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959" w:rsidRPr="00445959" w:rsidRDefault="00445959" w:rsidP="00445959">
      <w:pPr>
        <w:shd w:val="clear" w:color="auto" w:fill="FFFFFF"/>
        <w:tabs>
          <w:tab w:val="clear" w:pos="708"/>
        </w:tabs>
        <w:suppressAutoHyphens w:val="0"/>
        <w:spacing w:line="286" w:lineRule="atLeast"/>
        <w:jc w:val="both"/>
        <w:rPr>
          <w:rFonts w:ascii="Helvetica" w:eastAsia="Times New Roman" w:hAnsi="Helvetica"/>
          <w:b/>
          <w:color w:val="auto"/>
          <w:sz w:val="28"/>
          <w:szCs w:val="28"/>
          <w:lang w:val="en-US" w:eastAsia="fr-FR"/>
        </w:rPr>
      </w:pPr>
      <w:r w:rsidRPr="00445959">
        <w:rPr>
          <w:rFonts w:ascii="Helvetica" w:eastAsia="Times New Roman" w:hAnsi="Helvetica"/>
          <w:b/>
          <w:color w:val="auto"/>
          <w:sz w:val="28"/>
          <w:szCs w:val="28"/>
          <w:lang w:val="en-US" w:eastAsia="fr-FR"/>
        </w:rPr>
        <w:t>Minority Statement</w:t>
      </w:r>
    </w:p>
    <w:p w:rsidR="00445959" w:rsidRDefault="00445959" w:rsidP="00445959">
      <w:pPr>
        <w:shd w:val="clear" w:color="auto" w:fill="FFFFFF"/>
        <w:tabs>
          <w:tab w:val="clear" w:pos="708"/>
        </w:tabs>
        <w:suppressAutoHyphens w:val="0"/>
        <w:spacing w:line="286" w:lineRule="atLeast"/>
        <w:jc w:val="both"/>
        <w:rPr>
          <w:rFonts w:ascii="Helvetica" w:eastAsia="Times New Roman" w:hAnsi="Helvetica"/>
          <w:color w:val="auto"/>
          <w:lang w:val="en-US" w:eastAsia="fr-FR"/>
        </w:rPr>
      </w:pPr>
      <w:r>
        <w:rPr>
          <w:rFonts w:ascii="Helvetica" w:eastAsia="Times New Roman" w:hAnsi="Helvetica"/>
          <w:color w:val="auto"/>
          <w:lang w:val="en-US" w:eastAsia="fr-FR"/>
        </w:rPr>
        <w:t xml:space="preserve">By </w:t>
      </w:r>
      <w:proofErr w:type="spellStart"/>
      <w:r>
        <w:rPr>
          <w:rFonts w:ascii="Helvetica" w:eastAsia="Times New Roman" w:hAnsi="Helvetica"/>
          <w:color w:val="auto"/>
          <w:lang w:val="en-US" w:eastAsia="fr-FR"/>
        </w:rPr>
        <w:t>Tijani</w:t>
      </w:r>
      <w:proofErr w:type="spellEnd"/>
      <w:r>
        <w:rPr>
          <w:rFonts w:ascii="Helvetica" w:eastAsia="Times New Roman" w:hAnsi="Helvetica"/>
          <w:color w:val="auto"/>
          <w:lang w:val="en-US" w:eastAsia="fr-FR"/>
        </w:rPr>
        <w:t xml:space="preserve"> BEN JEMAA, CCWG-</w:t>
      </w:r>
      <w:proofErr w:type="gramStart"/>
      <w:r>
        <w:rPr>
          <w:rFonts w:ascii="Helvetica" w:eastAsia="Times New Roman" w:hAnsi="Helvetica"/>
          <w:color w:val="auto"/>
          <w:lang w:val="en-US" w:eastAsia="fr-FR"/>
        </w:rPr>
        <w:t>Accountability  member</w:t>
      </w:r>
      <w:proofErr w:type="gramEnd"/>
    </w:p>
    <w:p w:rsidR="00445959" w:rsidRDefault="00445959" w:rsidP="00445959">
      <w:pPr>
        <w:shd w:val="clear" w:color="auto" w:fill="FFFFFF"/>
        <w:tabs>
          <w:tab w:val="clear" w:pos="708"/>
        </w:tabs>
        <w:suppressAutoHyphens w:val="0"/>
        <w:spacing w:line="286" w:lineRule="atLeast"/>
        <w:jc w:val="both"/>
        <w:rPr>
          <w:rFonts w:ascii="Helvetica" w:eastAsia="Times New Roman" w:hAnsi="Helvetica"/>
          <w:color w:val="auto"/>
          <w:lang w:val="en-US" w:eastAsia="fr-FR"/>
        </w:rPr>
      </w:pPr>
    </w:p>
    <w:p w:rsidR="00445959" w:rsidRPr="00445959" w:rsidRDefault="00445959" w:rsidP="00445959">
      <w:pPr>
        <w:shd w:val="clear" w:color="auto" w:fill="FFFFFF"/>
        <w:tabs>
          <w:tab w:val="clear" w:pos="708"/>
        </w:tabs>
        <w:suppressAutoHyphens w:val="0"/>
        <w:spacing w:line="286" w:lineRule="atLeast"/>
        <w:jc w:val="both"/>
        <w:rPr>
          <w:rFonts w:ascii="Helvetica" w:eastAsia="Times New Roman" w:hAnsi="Helvetica"/>
          <w:color w:val="auto"/>
          <w:lang w:val="en-US" w:eastAsia="fr-FR"/>
        </w:rPr>
      </w:pPr>
      <w:r w:rsidRPr="00445959">
        <w:rPr>
          <w:rFonts w:ascii="Helvetica" w:eastAsia="Times New Roman" w:hAnsi="Helvetica"/>
          <w:color w:val="auto"/>
          <w:lang w:val="en-US" w:eastAsia="fr-FR"/>
        </w:rPr>
        <w:t>As a CCWG-Accountability member, I would like to make this minority statement regarding Recommendation 2 (Adjusting the threshold of support to exercise the community powers) and Recommendation 6 (Human Rights):</w:t>
      </w:r>
    </w:p>
    <w:p w:rsidR="00445959" w:rsidRPr="00445959" w:rsidRDefault="00445959" w:rsidP="00445959">
      <w:pPr>
        <w:shd w:val="clear" w:color="auto" w:fill="FFFFFF"/>
        <w:tabs>
          <w:tab w:val="clear" w:pos="708"/>
        </w:tabs>
        <w:suppressAutoHyphens w:val="0"/>
        <w:spacing w:line="286" w:lineRule="atLeast"/>
        <w:jc w:val="both"/>
        <w:rPr>
          <w:rFonts w:ascii="Helvetica" w:eastAsia="Times New Roman" w:hAnsi="Helvetica"/>
          <w:color w:val="auto"/>
          <w:lang w:val="en-US" w:eastAsia="fr-FR"/>
        </w:rPr>
      </w:pPr>
    </w:p>
    <w:p w:rsidR="00445959" w:rsidRPr="00445959" w:rsidRDefault="00445959" w:rsidP="00445959">
      <w:pPr>
        <w:shd w:val="clear" w:color="auto" w:fill="FFFFFF"/>
        <w:tabs>
          <w:tab w:val="clear" w:pos="708"/>
        </w:tabs>
        <w:suppressAutoHyphens w:val="0"/>
        <w:spacing w:line="286" w:lineRule="atLeast"/>
        <w:jc w:val="both"/>
        <w:rPr>
          <w:rFonts w:ascii="Helvetica" w:eastAsia="Times New Roman" w:hAnsi="Helvetica"/>
          <w:b/>
          <w:color w:val="auto"/>
          <w:u w:val="single"/>
          <w:lang w:val="en-US" w:eastAsia="fr-FR"/>
        </w:rPr>
      </w:pPr>
      <w:r w:rsidRPr="00445959">
        <w:rPr>
          <w:rFonts w:ascii="Helvetica" w:eastAsia="Times New Roman" w:hAnsi="Helvetica"/>
          <w:b/>
          <w:color w:val="auto"/>
          <w:u w:val="single"/>
          <w:lang w:val="en-US" w:eastAsia="fr-FR"/>
        </w:rPr>
        <w:t xml:space="preserve">Rec 2, Para 73  </w:t>
      </w:r>
    </w:p>
    <w:p w:rsidR="00445959" w:rsidRPr="00445959" w:rsidRDefault="00445959" w:rsidP="00445959">
      <w:pPr>
        <w:shd w:val="clear" w:color="auto" w:fill="FFFFFF"/>
        <w:tabs>
          <w:tab w:val="clear" w:pos="708"/>
        </w:tabs>
        <w:suppressAutoHyphens w:val="0"/>
        <w:spacing w:line="286" w:lineRule="atLeast"/>
        <w:jc w:val="both"/>
        <w:rPr>
          <w:rFonts w:ascii="Helvetica" w:eastAsia="Times New Roman" w:hAnsi="Helvetica"/>
          <w:color w:val="auto"/>
          <w:lang w:val="en-US" w:eastAsia="fr-FR"/>
        </w:rPr>
      </w:pPr>
      <w:r w:rsidRPr="00445959">
        <w:rPr>
          <w:rFonts w:ascii="Helvetica" w:eastAsia="Times New Roman" w:hAnsi="Helvetica"/>
          <w:color w:val="auto"/>
          <w:lang w:val="en-US" w:eastAsia="fr-FR"/>
        </w:rPr>
        <w:t xml:space="preserve">With 5 SO/ACs composing the empowered community, we are told that we don’t represent the whole Internet community. With less, our representativeness will be seriously affected. So, reducing the threshold in case of the community becomes composed of less then 5 SO/ACs is not acceptable, not only because of the representativeness, but also because we will exercise the community powers with </w:t>
      </w:r>
      <w:bookmarkStart w:id="0" w:name="_GoBack"/>
      <w:bookmarkEnd w:id="0"/>
      <w:r w:rsidRPr="00445959">
        <w:rPr>
          <w:rFonts w:ascii="Helvetica" w:eastAsia="Times New Roman" w:hAnsi="Helvetica"/>
          <w:color w:val="auto"/>
          <w:lang w:val="en-US" w:eastAsia="fr-FR"/>
        </w:rPr>
        <w:t>only 2 SO/ACs supporting the decision for most of them. Less than 5 SO/ACs will make the whole accountability process to be reviewed.</w:t>
      </w:r>
    </w:p>
    <w:p w:rsidR="00445959" w:rsidRPr="00445959" w:rsidRDefault="00445959" w:rsidP="00445959">
      <w:pPr>
        <w:shd w:val="clear" w:color="auto" w:fill="FFFFFF"/>
        <w:tabs>
          <w:tab w:val="clear" w:pos="708"/>
        </w:tabs>
        <w:suppressAutoHyphens w:val="0"/>
        <w:spacing w:line="286" w:lineRule="atLeast"/>
        <w:rPr>
          <w:rFonts w:ascii="Helvetica" w:eastAsia="Times New Roman" w:hAnsi="Helvetica"/>
          <w:color w:val="auto"/>
          <w:sz w:val="18"/>
          <w:szCs w:val="18"/>
          <w:lang w:eastAsia="fr-FR"/>
        </w:rPr>
      </w:pPr>
      <w:r w:rsidRPr="00445959">
        <w:rPr>
          <w:rFonts w:ascii="Helvetica" w:eastAsia="Times New Roman" w:hAnsi="Helvetica"/>
          <w:color w:val="auto"/>
          <w:sz w:val="18"/>
          <w:szCs w:val="18"/>
          <w:lang w:eastAsia="fr-FR"/>
        </w:rPr>
        <w:t xml:space="preserve"> </w:t>
      </w:r>
    </w:p>
    <w:p w:rsidR="00445959" w:rsidRPr="00445959" w:rsidRDefault="00445959" w:rsidP="00445959">
      <w:pPr>
        <w:shd w:val="clear" w:color="auto" w:fill="FFFFFF"/>
        <w:tabs>
          <w:tab w:val="clear" w:pos="708"/>
        </w:tabs>
        <w:suppressAutoHyphens w:val="0"/>
        <w:spacing w:line="286" w:lineRule="atLeast"/>
        <w:jc w:val="both"/>
        <w:rPr>
          <w:rFonts w:ascii="Helvetica" w:eastAsia="Times New Roman" w:hAnsi="Helvetica"/>
          <w:b/>
          <w:color w:val="auto"/>
          <w:u w:val="single"/>
          <w:lang w:val="en-US" w:eastAsia="fr-FR"/>
        </w:rPr>
      </w:pPr>
      <w:r w:rsidRPr="00445959">
        <w:rPr>
          <w:rFonts w:ascii="Helvetica" w:eastAsia="Times New Roman" w:hAnsi="Helvetica"/>
          <w:b/>
          <w:color w:val="auto"/>
          <w:u w:val="single"/>
          <w:lang w:val="en-US" w:eastAsia="fr-FR"/>
        </w:rPr>
        <w:t>Rec 6:</w:t>
      </w:r>
      <w:r w:rsidRPr="00445959">
        <w:rPr>
          <w:rFonts w:ascii="Helvetica" w:eastAsia="Times New Roman" w:hAnsi="Helvetica"/>
          <w:color w:val="auto"/>
          <w:sz w:val="18"/>
          <w:szCs w:val="18"/>
          <w:lang w:val="en-US" w:eastAsia="fr-FR"/>
        </w:rPr>
        <w:t xml:space="preserve"> </w:t>
      </w:r>
    </w:p>
    <w:p w:rsidR="00445959" w:rsidRPr="00445959" w:rsidRDefault="00445959" w:rsidP="00445959">
      <w:pPr>
        <w:shd w:val="clear" w:color="auto" w:fill="FFFFFF"/>
        <w:tabs>
          <w:tab w:val="clear" w:pos="708"/>
        </w:tabs>
        <w:suppressAutoHyphens w:val="0"/>
        <w:spacing w:line="286" w:lineRule="atLeast"/>
        <w:jc w:val="both"/>
        <w:rPr>
          <w:rFonts w:ascii="Helvetica" w:eastAsia="Times New Roman" w:hAnsi="Helvetica"/>
          <w:color w:val="auto"/>
          <w:lang w:val="en-US" w:eastAsia="fr-FR"/>
        </w:rPr>
      </w:pPr>
      <w:r w:rsidRPr="00445959">
        <w:rPr>
          <w:rFonts w:ascii="Helvetica" w:eastAsia="Times New Roman" w:hAnsi="Helvetica"/>
          <w:color w:val="auto"/>
          <w:lang w:val="en-US" w:eastAsia="fr-FR"/>
        </w:rPr>
        <w:t xml:space="preserve">I express my concern that in the proposed text, it is not made clear that the ICANN obligation to respect Human Rights covers the issues included in the ICANN mission only and not be expended to cover other aspects such as the content. </w:t>
      </w:r>
    </w:p>
    <w:p w:rsidR="00445959" w:rsidRPr="00445959" w:rsidRDefault="00445959" w:rsidP="00445959">
      <w:pPr>
        <w:jc w:val="both"/>
        <w:rPr>
          <w:color w:val="auto"/>
          <w:lang w:val="en-US"/>
        </w:rPr>
      </w:pPr>
      <w:bookmarkStart w:id="1" w:name="8"/>
      <w:bookmarkEnd w:id="1"/>
    </w:p>
    <w:p w:rsidR="002E2B42" w:rsidRDefault="002E2B42"/>
    <w:sectPr w:rsidR="002E2B42">
      <w:pgSz w:w="11906" w:h="16838"/>
      <w:pgMar w:top="1417" w:right="1417" w:bottom="1417" w:left="1417"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Droid Sans">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959"/>
    <w:rsid w:val="002E2B42"/>
    <w:rsid w:val="0044595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45959"/>
    <w:pPr>
      <w:tabs>
        <w:tab w:val="left" w:pos="708"/>
      </w:tabs>
      <w:suppressAutoHyphens/>
      <w:spacing w:line="100" w:lineRule="atLeast"/>
    </w:pPr>
    <w:rPr>
      <w:rFonts w:ascii="Arial" w:eastAsia="Droid Sans" w:hAnsi="Arial" w:cs="Arial"/>
      <w:color w:val="000000"/>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45959"/>
    <w:pPr>
      <w:tabs>
        <w:tab w:val="left" w:pos="708"/>
      </w:tabs>
      <w:suppressAutoHyphens/>
      <w:spacing w:line="100" w:lineRule="atLeast"/>
    </w:pPr>
    <w:rPr>
      <w:rFonts w:ascii="Arial" w:eastAsia="Droid Sans" w:hAnsi="Arial" w:cs="Arial"/>
      <w:color w:val="000000"/>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165</Words>
  <Characters>908</Characters>
  <Application>Microsoft Macintosh Word</Application>
  <DocSecurity>0</DocSecurity>
  <Lines>7</Lines>
  <Paragraphs>2</Paragraphs>
  <ScaleCrop>false</ScaleCrop>
  <Company/>
  <LinksUpToDate>false</LinksUpToDate>
  <CharactersWithSpaces>1071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 Air</dc:creator>
  <cp:keywords/>
  <dc:description/>
  <cp:lastModifiedBy>MacBook Air</cp:lastModifiedBy>
  <cp:revision>1</cp:revision>
  <dcterms:created xsi:type="dcterms:W3CDTF">2016-02-23T22:59:00Z</dcterms:created>
  <dcterms:modified xsi:type="dcterms:W3CDTF">2016-02-23T23:11:00Z</dcterms:modified>
</cp:coreProperties>
</file>