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218" w:rsidRPr="006144FD" w:rsidRDefault="006144FD" w:rsidP="006144FD">
      <w:pPr>
        <w:jc w:val="center"/>
        <w:rPr>
          <w:b/>
          <w:sz w:val="44"/>
          <w:szCs w:val="44"/>
        </w:rPr>
      </w:pPr>
      <w:bookmarkStart w:id="0" w:name="_GoBack"/>
      <w:bookmarkEnd w:id="0"/>
      <w:r w:rsidRPr="006144FD">
        <w:rPr>
          <w:b/>
          <w:sz w:val="44"/>
          <w:szCs w:val="44"/>
        </w:rPr>
        <w:t>DIVERSITY WITHIN ICANN</w:t>
      </w:r>
    </w:p>
    <w:p w:rsidR="006144FD" w:rsidRDefault="006144FD" w:rsidP="006144FD">
      <w:pPr>
        <w:jc w:val="center"/>
      </w:pPr>
      <w:r>
        <w:t>Discussion starter</w:t>
      </w:r>
    </w:p>
    <w:p w:rsidR="006144FD" w:rsidRDefault="006144FD"/>
    <w:p w:rsidR="006144FD" w:rsidRPr="00587BFD" w:rsidRDefault="006144FD">
      <w:pPr>
        <w:rPr>
          <w:b/>
          <w:sz w:val="24"/>
          <w:szCs w:val="24"/>
          <w:u w:val="single"/>
          <w:lang w:val="en-US"/>
        </w:rPr>
      </w:pPr>
      <w:r w:rsidRPr="00587BFD">
        <w:rPr>
          <w:b/>
          <w:sz w:val="24"/>
          <w:szCs w:val="24"/>
          <w:u w:val="single"/>
          <w:lang w:val="en-US"/>
        </w:rPr>
        <w:t xml:space="preserve">Issue </w:t>
      </w:r>
      <w:proofErr w:type="gramStart"/>
      <w:r w:rsidRPr="00587BFD">
        <w:rPr>
          <w:b/>
          <w:sz w:val="24"/>
          <w:szCs w:val="24"/>
          <w:u w:val="single"/>
          <w:lang w:val="en-US"/>
        </w:rPr>
        <w:t>description :</w:t>
      </w:r>
      <w:proofErr w:type="gramEnd"/>
      <w:r w:rsidRPr="00587BFD">
        <w:rPr>
          <w:b/>
          <w:sz w:val="24"/>
          <w:szCs w:val="24"/>
          <w:u w:val="single"/>
          <w:lang w:val="en-US"/>
        </w:rPr>
        <w:t xml:space="preserve"> </w:t>
      </w:r>
    </w:p>
    <w:p w:rsidR="006144FD" w:rsidRPr="00587BFD" w:rsidRDefault="006144FD">
      <w:pPr>
        <w:rPr>
          <w:sz w:val="24"/>
          <w:szCs w:val="24"/>
          <w:lang w:val="en-US"/>
        </w:rPr>
      </w:pPr>
      <w:r w:rsidRPr="00587BFD">
        <w:rPr>
          <w:sz w:val="24"/>
          <w:szCs w:val="24"/>
          <w:lang w:val="en-US"/>
        </w:rPr>
        <w:t xml:space="preserve">The current CCWG draft refers to diversity in several </w:t>
      </w:r>
      <w:proofErr w:type="gramStart"/>
      <w:r w:rsidRPr="00587BFD">
        <w:rPr>
          <w:sz w:val="24"/>
          <w:szCs w:val="24"/>
          <w:lang w:val="en-US"/>
        </w:rPr>
        <w:t>places :</w:t>
      </w:r>
      <w:proofErr w:type="gramEnd"/>
      <w:r w:rsidRPr="00587BFD">
        <w:rPr>
          <w:sz w:val="24"/>
          <w:szCs w:val="24"/>
          <w:lang w:val="en-US"/>
        </w:rPr>
        <w:t xml:space="preserve"> IRP panel composition, « </w:t>
      </w:r>
      <w:proofErr w:type="spellStart"/>
      <w:r w:rsidRPr="00587BFD">
        <w:rPr>
          <w:sz w:val="24"/>
          <w:szCs w:val="24"/>
          <w:lang w:val="en-US"/>
        </w:rPr>
        <w:t>AoC</w:t>
      </w:r>
      <w:proofErr w:type="spellEnd"/>
      <w:r w:rsidRPr="00587BFD">
        <w:rPr>
          <w:sz w:val="24"/>
          <w:szCs w:val="24"/>
          <w:lang w:val="en-US"/>
        </w:rPr>
        <w:t xml:space="preserve"> » review teams compositions, community mechanism, etc. </w:t>
      </w:r>
    </w:p>
    <w:p w:rsidR="006144FD" w:rsidRPr="00587BFD" w:rsidRDefault="006144FD">
      <w:pPr>
        <w:rPr>
          <w:i/>
          <w:sz w:val="24"/>
          <w:szCs w:val="24"/>
          <w:lang w:val="en-US"/>
        </w:rPr>
      </w:pPr>
      <w:r w:rsidRPr="00587BFD">
        <w:rPr>
          <w:sz w:val="24"/>
          <w:szCs w:val="24"/>
          <w:lang w:val="en-US"/>
        </w:rPr>
        <w:t xml:space="preserve">Several commenters requested more details about the concrete steps, or asked to more </w:t>
      </w:r>
      <w:proofErr w:type="spellStart"/>
      <w:r w:rsidRPr="00587BFD">
        <w:rPr>
          <w:sz w:val="24"/>
          <w:szCs w:val="24"/>
          <w:lang w:val="en-US"/>
        </w:rPr>
        <w:t>explicity</w:t>
      </w:r>
      <w:proofErr w:type="spellEnd"/>
      <w:r w:rsidRPr="00587BFD">
        <w:rPr>
          <w:sz w:val="24"/>
          <w:szCs w:val="24"/>
          <w:lang w:val="en-US"/>
        </w:rPr>
        <w:t xml:space="preserve"> support enhancements of diversity within </w:t>
      </w:r>
      <w:proofErr w:type="spellStart"/>
      <w:r w:rsidRPr="00587BFD">
        <w:rPr>
          <w:sz w:val="24"/>
          <w:szCs w:val="24"/>
          <w:lang w:val="en-US"/>
        </w:rPr>
        <w:t>Icann</w:t>
      </w:r>
      <w:proofErr w:type="spellEnd"/>
      <w:r w:rsidRPr="00587BFD">
        <w:rPr>
          <w:sz w:val="24"/>
          <w:szCs w:val="24"/>
          <w:lang w:val="en-US"/>
        </w:rPr>
        <w:t xml:space="preserve">. As stated by Jan </w:t>
      </w:r>
      <w:proofErr w:type="spellStart"/>
      <w:r w:rsidRPr="00587BFD">
        <w:rPr>
          <w:sz w:val="24"/>
          <w:szCs w:val="24"/>
          <w:lang w:val="en-US"/>
        </w:rPr>
        <w:t>Aart</w:t>
      </w:r>
      <w:proofErr w:type="spellEnd"/>
      <w:r w:rsidRPr="00587BFD">
        <w:rPr>
          <w:sz w:val="24"/>
          <w:szCs w:val="24"/>
          <w:lang w:val="en-US"/>
        </w:rPr>
        <w:t xml:space="preserve"> Scholte in his </w:t>
      </w:r>
      <w:proofErr w:type="gramStart"/>
      <w:r w:rsidRPr="00587BFD">
        <w:rPr>
          <w:sz w:val="24"/>
          <w:szCs w:val="24"/>
          <w:lang w:val="en-US"/>
        </w:rPr>
        <w:t>comment :</w:t>
      </w:r>
      <w:proofErr w:type="gramEnd"/>
      <w:r w:rsidRPr="00587BFD">
        <w:rPr>
          <w:sz w:val="24"/>
          <w:szCs w:val="24"/>
          <w:lang w:val="en-US"/>
        </w:rPr>
        <w:t xml:space="preserve"> “</w:t>
      </w:r>
      <w:r w:rsidRPr="00587BFD">
        <w:rPr>
          <w:i/>
          <w:sz w:val="24"/>
          <w:szCs w:val="24"/>
          <w:lang w:val="en-US"/>
        </w:rPr>
        <w:t>The CCWG draft proposal acknowledges the issue of  'diversity', but no concrete steps are advanced to address the situation. In particular what, if anything, is going to be done - immediately and/or in the longer term - regarding the composition and workings of the community empowerment mechanism?”</w:t>
      </w:r>
    </w:p>
    <w:p w:rsidR="006144FD" w:rsidRPr="00587BFD" w:rsidRDefault="006144FD">
      <w:pPr>
        <w:rPr>
          <w:sz w:val="24"/>
          <w:szCs w:val="24"/>
          <w:lang w:val="en-US"/>
        </w:rPr>
      </w:pPr>
      <w:r w:rsidRPr="00587BFD">
        <w:rPr>
          <w:sz w:val="24"/>
          <w:szCs w:val="24"/>
          <w:lang w:val="en-US"/>
        </w:rPr>
        <w:t xml:space="preserve">Overall, the concern expressed by some is related to the ability of the </w:t>
      </w:r>
      <w:proofErr w:type="spellStart"/>
      <w:r w:rsidRPr="00587BFD">
        <w:rPr>
          <w:sz w:val="24"/>
          <w:szCs w:val="24"/>
          <w:lang w:val="en-US"/>
        </w:rPr>
        <w:t>Icann</w:t>
      </w:r>
      <w:proofErr w:type="spellEnd"/>
      <w:r w:rsidRPr="00587BFD">
        <w:rPr>
          <w:sz w:val="24"/>
          <w:szCs w:val="24"/>
          <w:lang w:val="en-US"/>
        </w:rPr>
        <w:t xml:space="preserve"> community (through the SO/ACs, the review teams or other groups) to represent the diversity of views, origins and interests of the global Internet community. Criteria mentioned </w:t>
      </w:r>
      <w:proofErr w:type="gramStart"/>
      <w:r w:rsidRPr="00587BFD">
        <w:rPr>
          <w:sz w:val="24"/>
          <w:szCs w:val="24"/>
          <w:lang w:val="en-US"/>
        </w:rPr>
        <w:t>include :</w:t>
      </w:r>
      <w:proofErr w:type="gramEnd"/>
      <w:r w:rsidRPr="00587BFD">
        <w:rPr>
          <w:sz w:val="24"/>
          <w:szCs w:val="24"/>
          <w:lang w:val="en-US"/>
        </w:rPr>
        <w:t xml:space="preserve"> geographic origin, language, age, gender</w:t>
      </w:r>
    </w:p>
    <w:p w:rsidR="006144FD" w:rsidRPr="00587BFD" w:rsidRDefault="006144FD">
      <w:pPr>
        <w:rPr>
          <w:sz w:val="24"/>
          <w:szCs w:val="24"/>
          <w:lang w:val="en-US"/>
        </w:rPr>
      </w:pPr>
      <w:r w:rsidRPr="00587BFD">
        <w:rPr>
          <w:sz w:val="24"/>
          <w:szCs w:val="24"/>
          <w:lang w:val="en-US"/>
        </w:rPr>
        <w:t xml:space="preserve">On the other hand some commenters, while acknowledging the importance of diversity in the accountability mechanisms, have expressed their view that diversity requirement should not prevail over skills or experience requirements. </w:t>
      </w:r>
    </w:p>
    <w:p w:rsidR="006144FD" w:rsidRPr="00587BFD" w:rsidRDefault="006144FD">
      <w:pPr>
        <w:rPr>
          <w:b/>
          <w:sz w:val="24"/>
          <w:szCs w:val="24"/>
          <w:u w:val="single"/>
          <w:lang w:val="en-US"/>
        </w:rPr>
      </w:pPr>
      <w:r w:rsidRPr="00587BFD">
        <w:rPr>
          <w:b/>
          <w:sz w:val="24"/>
          <w:szCs w:val="24"/>
          <w:u w:val="single"/>
          <w:lang w:val="en-US"/>
        </w:rPr>
        <w:t xml:space="preserve">Potential concrete steps for </w:t>
      </w:r>
      <w:proofErr w:type="gramStart"/>
      <w:r w:rsidRPr="00587BFD">
        <w:rPr>
          <w:b/>
          <w:sz w:val="24"/>
          <w:szCs w:val="24"/>
          <w:u w:val="single"/>
          <w:lang w:val="en-US"/>
        </w:rPr>
        <w:t>CCWG :</w:t>
      </w:r>
      <w:proofErr w:type="gramEnd"/>
      <w:r w:rsidRPr="00587BFD">
        <w:rPr>
          <w:b/>
          <w:sz w:val="24"/>
          <w:szCs w:val="24"/>
          <w:u w:val="single"/>
          <w:lang w:val="en-US"/>
        </w:rPr>
        <w:t xml:space="preserve"> </w:t>
      </w:r>
    </w:p>
    <w:p w:rsidR="006144FD" w:rsidRPr="00587BFD" w:rsidRDefault="00587BFD">
      <w:pPr>
        <w:rPr>
          <w:sz w:val="24"/>
          <w:szCs w:val="24"/>
          <w:lang w:val="en-US"/>
        </w:rPr>
      </w:pPr>
      <w:r w:rsidRPr="00587BFD">
        <w:rPr>
          <w:sz w:val="24"/>
          <w:szCs w:val="24"/>
          <w:lang w:val="en-US"/>
        </w:rPr>
        <w:t xml:space="preserve">The following ideas for recommendations of the CCWG could be </w:t>
      </w:r>
      <w:proofErr w:type="gramStart"/>
      <w:r w:rsidRPr="00587BFD">
        <w:rPr>
          <w:sz w:val="24"/>
          <w:szCs w:val="24"/>
          <w:lang w:val="en-US"/>
        </w:rPr>
        <w:t>explored :</w:t>
      </w:r>
      <w:proofErr w:type="gramEnd"/>
      <w:r w:rsidRPr="00587BFD">
        <w:rPr>
          <w:sz w:val="24"/>
          <w:szCs w:val="24"/>
          <w:lang w:val="en-US"/>
        </w:rPr>
        <w:t xml:space="preserve"> </w:t>
      </w:r>
    </w:p>
    <w:p w:rsidR="00986C23" w:rsidRDefault="00986C23" w:rsidP="00587BFD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Assess whether diversity should be an aspiration vs. a requirement</w:t>
      </w:r>
    </w:p>
    <w:p w:rsidR="00986C23" w:rsidRDefault="00986C23" w:rsidP="00587BFD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Assess whether outreach efforts should be evidenced to operationalize diversity</w:t>
      </w:r>
    </w:p>
    <w:p w:rsidR="00587BFD" w:rsidRPr="00587BFD" w:rsidRDefault="00587BFD" w:rsidP="00587BFD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 w:rsidRPr="00587BFD">
        <w:rPr>
          <w:sz w:val="24"/>
          <w:szCs w:val="24"/>
          <w:lang w:val="en-US"/>
        </w:rPr>
        <w:t xml:space="preserve">Maximum number of seats for a given region in Review teams or other mechanisms </w:t>
      </w:r>
    </w:p>
    <w:p w:rsidR="00587BFD" w:rsidRPr="00587BFD" w:rsidRDefault="00587BFD" w:rsidP="00587BFD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 w:rsidRPr="00587BFD">
        <w:rPr>
          <w:sz w:val="24"/>
          <w:szCs w:val="24"/>
          <w:lang w:val="en-US"/>
        </w:rPr>
        <w:t>Requirements for each SO/AC to include diversity when appointing members of review teams or accountability mechanisms</w:t>
      </w:r>
    </w:p>
    <w:p w:rsidR="00587BFD" w:rsidRPr="00587BFD" w:rsidRDefault="00587BFD" w:rsidP="00587BFD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 w:rsidRPr="00587BFD">
        <w:rPr>
          <w:sz w:val="24"/>
          <w:szCs w:val="24"/>
          <w:lang w:val="en-US"/>
        </w:rPr>
        <w:t xml:space="preserve">Diversity targets </w:t>
      </w:r>
    </w:p>
    <w:p w:rsidR="00587BFD" w:rsidRPr="00587BFD" w:rsidRDefault="00587BFD" w:rsidP="00587BFD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 w:rsidRPr="00587BFD">
        <w:rPr>
          <w:sz w:val="24"/>
          <w:szCs w:val="24"/>
          <w:lang w:val="en-US"/>
        </w:rPr>
        <w:t xml:space="preserve">Independent study, yearly or 3-year period, to assess  diversity enhancements across </w:t>
      </w:r>
      <w:proofErr w:type="spellStart"/>
      <w:r w:rsidRPr="00587BFD">
        <w:rPr>
          <w:sz w:val="24"/>
          <w:szCs w:val="24"/>
          <w:lang w:val="en-US"/>
        </w:rPr>
        <w:t>Icann</w:t>
      </w:r>
      <w:proofErr w:type="spellEnd"/>
    </w:p>
    <w:p w:rsidR="00587BFD" w:rsidRPr="00587BFD" w:rsidRDefault="00587BFD" w:rsidP="00587BFD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 w:rsidRPr="00587BFD">
        <w:rPr>
          <w:sz w:val="24"/>
          <w:szCs w:val="24"/>
          <w:lang w:val="en-US"/>
        </w:rPr>
        <w:t>Inclusion of diversity enhancements as part of one of the “</w:t>
      </w:r>
      <w:proofErr w:type="spellStart"/>
      <w:r w:rsidRPr="00587BFD">
        <w:rPr>
          <w:sz w:val="24"/>
          <w:szCs w:val="24"/>
          <w:lang w:val="en-US"/>
        </w:rPr>
        <w:t>AoC</w:t>
      </w:r>
      <w:proofErr w:type="spellEnd"/>
      <w:r w:rsidRPr="00587BFD">
        <w:rPr>
          <w:sz w:val="24"/>
          <w:szCs w:val="24"/>
          <w:lang w:val="en-US"/>
        </w:rPr>
        <w:t>” reviews</w:t>
      </w:r>
    </w:p>
    <w:p w:rsidR="00587BFD" w:rsidRPr="00587BFD" w:rsidRDefault="00587BFD" w:rsidP="00587BFD">
      <w:pPr>
        <w:pStyle w:val="Paragraphedeliste"/>
        <w:rPr>
          <w:lang w:val="en-US"/>
        </w:rPr>
      </w:pPr>
    </w:p>
    <w:p w:rsidR="006144FD" w:rsidRDefault="006144FD">
      <w:pPr>
        <w:rPr>
          <w:lang w:val="en-US"/>
        </w:rPr>
      </w:pPr>
    </w:p>
    <w:p w:rsidR="006144FD" w:rsidRPr="006144FD" w:rsidRDefault="006144FD">
      <w:pPr>
        <w:rPr>
          <w:lang w:val="en-US"/>
        </w:rPr>
      </w:pPr>
    </w:p>
    <w:sectPr w:rsidR="006144FD" w:rsidRPr="00614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85BA5"/>
    <w:multiLevelType w:val="hybridMultilevel"/>
    <w:tmpl w:val="63AACCFE"/>
    <w:lvl w:ilvl="0" w:tplc="0F8CDAB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4FD"/>
    <w:rsid w:val="00406218"/>
    <w:rsid w:val="00587BFD"/>
    <w:rsid w:val="006144FD"/>
    <w:rsid w:val="00986C23"/>
    <w:rsid w:val="00C10AF5"/>
    <w:rsid w:val="00E26A50"/>
    <w:rsid w:val="00E91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87B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87B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Mathieu Weill</dc:creator>
  <cp:lastModifiedBy>Mathieu Weill</cp:lastModifiedBy>
  <cp:revision>3</cp:revision>
  <dcterms:created xsi:type="dcterms:W3CDTF">2015-06-21T13:39:00Z</dcterms:created>
  <dcterms:modified xsi:type="dcterms:W3CDTF">2015-06-22T20:35:00Z</dcterms:modified>
</cp:coreProperties>
</file>