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6218" w:rsidRPr="006144FD" w:rsidRDefault="006B3EDC" w:rsidP="006144FD">
      <w:pPr>
        <w:jc w:val="center"/>
        <w:rPr>
          <w:b/>
          <w:sz w:val="44"/>
          <w:szCs w:val="44"/>
        </w:rPr>
      </w:pPr>
      <w:proofErr w:type="spellStart"/>
      <w:r>
        <w:rPr>
          <w:b/>
          <w:sz w:val="44"/>
          <w:szCs w:val="44"/>
        </w:rPr>
        <w:t>Board</w:t>
      </w:r>
      <w:proofErr w:type="spellEnd"/>
      <w:r>
        <w:rPr>
          <w:b/>
          <w:sz w:val="44"/>
          <w:szCs w:val="44"/>
        </w:rPr>
        <w:t xml:space="preserve"> </w:t>
      </w:r>
      <w:proofErr w:type="spellStart"/>
      <w:r>
        <w:rPr>
          <w:b/>
          <w:sz w:val="44"/>
          <w:szCs w:val="44"/>
        </w:rPr>
        <w:t>duties</w:t>
      </w:r>
      <w:proofErr w:type="spellEnd"/>
    </w:p>
    <w:p w:rsidR="006144FD" w:rsidRDefault="006144FD" w:rsidP="006144FD">
      <w:pPr>
        <w:jc w:val="center"/>
      </w:pPr>
      <w:r>
        <w:t>Discussion starter</w:t>
      </w:r>
    </w:p>
    <w:p w:rsidR="006144FD" w:rsidRPr="00587BFD" w:rsidRDefault="006144FD">
      <w:pPr>
        <w:rPr>
          <w:b/>
          <w:sz w:val="24"/>
          <w:szCs w:val="24"/>
          <w:u w:val="single"/>
          <w:lang w:val="en-US"/>
        </w:rPr>
      </w:pPr>
      <w:r w:rsidRPr="00587BFD">
        <w:rPr>
          <w:b/>
          <w:sz w:val="24"/>
          <w:szCs w:val="24"/>
          <w:u w:val="single"/>
          <w:lang w:val="en-US"/>
        </w:rPr>
        <w:t xml:space="preserve">Issue </w:t>
      </w:r>
      <w:proofErr w:type="gramStart"/>
      <w:r w:rsidRPr="00587BFD">
        <w:rPr>
          <w:b/>
          <w:sz w:val="24"/>
          <w:szCs w:val="24"/>
          <w:u w:val="single"/>
          <w:lang w:val="en-US"/>
        </w:rPr>
        <w:t>description :</w:t>
      </w:r>
      <w:proofErr w:type="gramEnd"/>
      <w:r w:rsidRPr="00587BFD">
        <w:rPr>
          <w:b/>
          <w:sz w:val="24"/>
          <w:szCs w:val="24"/>
          <w:u w:val="single"/>
          <w:lang w:val="en-US"/>
        </w:rPr>
        <w:t xml:space="preserve"> </w:t>
      </w:r>
    </w:p>
    <w:p w:rsidR="0043143B" w:rsidRDefault="00DD1E57" w:rsidP="00DD1E57">
      <w:pPr>
        <w:rPr>
          <w:sz w:val="24"/>
          <w:szCs w:val="24"/>
          <w:lang w:val="en-US"/>
        </w:rPr>
      </w:pPr>
      <w:r>
        <w:rPr>
          <w:sz w:val="24"/>
          <w:szCs w:val="24"/>
          <w:lang w:val="en-US"/>
        </w:rPr>
        <w:t xml:space="preserve">Frequent debates on the CCWG mailings lists, some public comments as well as legal advice received by independent Counsel have addressed the question of the role and duties of the Board Directors. As stated in a memo from our independent </w:t>
      </w:r>
      <w:proofErr w:type="gramStart"/>
      <w:r>
        <w:rPr>
          <w:sz w:val="24"/>
          <w:szCs w:val="24"/>
          <w:lang w:val="en-US"/>
        </w:rPr>
        <w:t>Counsel :</w:t>
      </w:r>
      <w:proofErr w:type="gramEnd"/>
      <w:r>
        <w:rPr>
          <w:sz w:val="24"/>
          <w:szCs w:val="24"/>
          <w:lang w:val="en-US"/>
        </w:rPr>
        <w:t xml:space="preserve"> “</w:t>
      </w:r>
      <w:r w:rsidRPr="00DD1E57">
        <w:rPr>
          <w:i/>
          <w:sz w:val="24"/>
          <w:szCs w:val="24"/>
          <w:lang w:val="en-US"/>
        </w:rPr>
        <w:t>Under nonprofit corporate law, including California law, the</w:t>
      </w:r>
      <w:r w:rsidRPr="00DD1E57">
        <w:rPr>
          <w:i/>
          <w:sz w:val="24"/>
          <w:szCs w:val="24"/>
          <w:lang w:val="en-US"/>
        </w:rPr>
        <w:t xml:space="preserve"> </w:t>
      </w:r>
      <w:r w:rsidRPr="00DD1E57">
        <w:rPr>
          <w:i/>
          <w:sz w:val="24"/>
          <w:szCs w:val="24"/>
          <w:lang w:val="en-US"/>
        </w:rPr>
        <w:t>purpose for which the non-profit is organized, as set forth in its articles of incorporation (and</w:t>
      </w:r>
      <w:r w:rsidRPr="00DD1E57">
        <w:rPr>
          <w:i/>
          <w:sz w:val="24"/>
          <w:szCs w:val="24"/>
          <w:lang w:val="en-US"/>
        </w:rPr>
        <w:t xml:space="preserve"> </w:t>
      </w:r>
      <w:r w:rsidRPr="00DD1E57">
        <w:rPr>
          <w:i/>
          <w:sz w:val="24"/>
          <w:szCs w:val="24"/>
          <w:lang w:val="en-US"/>
        </w:rPr>
        <w:t>optionally supplemented in its bylaws), provides the “polestar” that guides the activities of the</w:t>
      </w:r>
      <w:r w:rsidRPr="00DD1E57">
        <w:rPr>
          <w:i/>
          <w:sz w:val="24"/>
          <w:szCs w:val="24"/>
          <w:lang w:val="en-US"/>
        </w:rPr>
        <w:t xml:space="preserve"> </w:t>
      </w:r>
      <w:r w:rsidRPr="00DD1E57">
        <w:rPr>
          <w:i/>
          <w:sz w:val="24"/>
          <w:szCs w:val="24"/>
          <w:lang w:val="en-US"/>
        </w:rPr>
        <w:t>board and the duties of directors as fiduciaries.</w:t>
      </w:r>
      <w:r>
        <w:rPr>
          <w:sz w:val="24"/>
          <w:szCs w:val="24"/>
          <w:lang w:val="en-US"/>
        </w:rPr>
        <w:t>”</w:t>
      </w:r>
    </w:p>
    <w:p w:rsidR="00DD1E57" w:rsidRPr="00587BFD" w:rsidRDefault="00DD1E57" w:rsidP="00DD1E57">
      <w:pPr>
        <w:rPr>
          <w:sz w:val="24"/>
          <w:szCs w:val="24"/>
          <w:lang w:val="en-US"/>
        </w:rPr>
      </w:pPr>
      <w:r>
        <w:rPr>
          <w:sz w:val="24"/>
          <w:szCs w:val="24"/>
          <w:lang w:val="en-US"/>
        </w:rPr>
        <w:t xml:space="preserve">The frequency of discussions on this issue do not necessarily imply that Board Directors would not be acting in accordance with these duties at this point but, at least, that confusion or misunderstandings regarding Board Director roles and duties are leading to pushback and distrust. It might be valuable for the CCWG recommendations to ensure the issue is clarified. </w:t>
      </w:r>
    </w:p>
    <w:p w:rsidR="006144FD" w:rsidRPr="00587BFD" w:rsidRDefault="006144FD">
      <w:pPr>
        <w:rPr>
          <w:b/>
          <w:sz w:val="24"/>
          <w:szCs w:val="24"/>
          <w:u w:val="single"/>
          <w:lang w:val="en-US"/>
        </w:rPr>
      </w:pPr>
      <w:r w:rsidRPr="00587BFD">
        <w:rPr>
          <w:b/>
          <w:sz w:val="24"/>
          <w:szCs w:val="24"/>
          <w:u w:val="single"/>
          <w:lang w:val="en-US"/>
        </w:rPr>
        <w:t xml:space="preserve">Potential concrete steps for </w:t>
      </w:r>
      <w:proofErr w:type="gramStart"/>
      <w:r w:rsidRPr="00587BFD">
        <w:rPr>
          <w:b/>
          <w:sz w:val="24"/>
          <w:szCs w:val="24"/>
          <w:u w:val="single"/>
          <w:lang w:val="en-US"/>
        </w:rPr>
        <w:t>CCWG :</w:t>
      </w:r>
      <w:proofErr w:type="gramEnd"/>
      <w:r w:rsidRPr="00587BFD">
        <w:rPr>
          <w:b/>
          <w:sz w:val="24"/>
          <w:szCs w:val="24"/>
          <w:u w:val="single"/>
          <w:lang w:val="en-US"/>
        </w:rPr>
        <w:t xml:space="preserve"> </w:t>
      </w:r>
    </w:p>
    <w:p w:rsidR="006144FD" w:rsidRPr="00587BFD" w:rsidRDefault="0043143B">
      <w:pPr>
        <w:rPr>
          <w:sz w:val="24"/>
          <w:szCs w:val="24"/>
          <w:lang w:val="en-US"/>
        </w:rPr>
      </w:pPr>
      <w:r>
        <w:rPr>
          <w:sz w:val="24"/>
          <w:szCs w:val="24"/>
          <w:lang w:val="en-US"/>
        </w:rPr>
        <w:t>T</w:t>
      </w:r>
      <w:r w:rsidR="00587BFD" w:rsidRPr="00587BFD">
        <w:rPr>
          <w:sz w:val="24"/>
          <w:szCs w:val="24"/>
          <w:lang w:val="en-US"/>
        </w:rPr>
        <w:t xml:space="preserve">he following ideas for recommendations of the CCWG could be </w:t>
      </w:r>
      <w:proofErr w:type="gramStart"/>
      <w:r w:rsidR="00587BFD" w:rsidRPr="00587BFD">
        <w:rPr>
          <w:sz w:val="24"/>
          <w:szCs w:val="24"/>
          <w:lang w:val="en-US"/>
        </w:rPr>
        <w:t>explored :</w:t>
      </w:r>
      <w:proofErr w:type="gramEnd"/>
      <w:r w:rsidR="00587BFD" w:rsidRPr="00587BFD">
        <w:rPr>
          <w:sz w:val="24"/>
          <w:szCs w:val="24"/>
          <w:lang w:val="en-US"/>
        </w:rPr>
        <w:t xml:space="preserve"> </w:t>
      </w:r>
    </w:p>
    <w:p w:rsidR="006144FD" w:rsidRDefault="00DD1E57" w:rsidP="000D1018">
      <w:pPr>
        <w:pStyle w:val="Paragraphedeliste"/>
        <w:numPr>
          <w:ilvl w:val="0"/>
          <w:numId w:val="1"/>
        </w:numPr>
        <w:rPr>
          <w:sz w:val="24"/>
          <w:szCs w:val="24"/>
          <w:lang w:val="en-US"/>
        </w:rPr>
      </w:pPr>
      <w:r>
        <w:rPr>
          <w:sz w:val="24"/>
          <w:szCs w:val="24"/>
          <w:lang w:val="en-US"/>
        </w:rPr>
        <w:t xml:space="preserve">Director education on fiduciary duties and the purpose of </w:t>
      </w:r>
      <w:proofErr w:type="spellStart"/>
      <w:r>
        <w:rPr>
          <w:sz w:val="24"/>
          <w:szCs w:val="24"/>
          <w:lang w:val="en-US"/>
        </w:rPr>
        <w:t>Icann</w:t>
      </w:r>
      <w:proofErr w:type="spellEnd"/>
    </w:p>
    <w:p w:rsidR="00DD1E57" w:rsidRDefault="00DD1E57" w:rsidP="000D1018">
      <w:pPr>
        <w:pStyle w:val="Paragraphedeliste"/>
        <w:numPr>
          <w:ilvl w:val="0"/>
          <w:numId w:val="1"/>
        </w:numPr>
        <w:rPr>
          <w:sz w:val="24"/>
          <w:szCs w:val="24"/>
          <w:lang w:val="en-US"/>
        </w:rPr>
      </w:pPr>
      <w:r>
        <w:rPr>
          <w:sz w:val="24"/>
          <w:szCs w:val="24"/>
          <w:lang w:val="en-US"/>
        </w:rPr>
        <w:t>Define a Director “expected standards” document</w:t>
      </w:r>
    </w:p>
    <w:p w:rsidR="00DD1E57" w:rsidRPr="000D1018" w:rsidRDefault="00DD1E57" w:rsidP="000D1018">
      <w:pPr>
        <w:pStyle w:val="Paragraphedeliste"/>
        <w:numPr>
          <w:ilvl w:val="0"/>
          <w:numId w:val="1"/>
        </w:numPr>
        <w:rPr>
          <w:sz w:val="24"/>
          <w:szCs w:val="24"/>
          <w:lang w:val="en-US"/>
        </w:rPr>
      </w:pPr>
      <w:r>
        <w:rPr>
          <w:sz w:val="24"/>
          <w:szCs w:val="24"/>
          <w:lang w:val="en-US"/>
        </w:rPr>
        <w:t>Review of all documents referring to Board Director roles (Bylaws, internal rules, etc.) to ensure consistency</w:t>
      </w:r>
      <w:bookmarkStart w:id="0" w:name="_GoBack"/>
      <w:bookmarkEnd w:id="0"/>
    </w:p>
    <w:sectPr w:rsidR="00DD1E57" w:rsidRPr="000D101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D85BA5"/>
    <w:multiLevelType w:val="hybridMultilevel"/>
    <w:tmpl w:val="63AACCFE"/>
    <w:lvl w:ilvl="0" w:tplc="0F8CDABE">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44FD"/>
    <w:rsid w:val="00094C6B"/>
    <w:rsid w:val="000D1018"/>
    <w:rsid w:val="00406218"/>
    <w:rsid w:val="0043143B"/>
    <w:rsid w:val="00587BFD"/>
    <w:rsid w:val="005C665D"/>
    <w:rsid w:val="005F47AA"/>
    <w:rsid w:val="006144FD"/>
    <w:rsid w:val="006B3EDC"/>
    <w:rsid w:val="008D7419"/>
    <w:rsid w:val="00BE5760"/>
    <w:rsid w:val="00C72E20"/>
    <w:rsid w:val="00CE0119"/>
    <w:rsid w:val="00DD1E57"/>
    <w:rsid w:val="00E26A50"/>
    <w:rsid w:val="00E91F4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87BF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87B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5134228">
      <w:bodyDiv w:val="1"/>
      <w:marLeft w:val="0"/>
      <w:marRight w:val="0"/>
      <w:marTop w:val="0"/>
      <w:marBottom w:val="0"/>
      <w:divBdr>
        <w:top w:val="none" w:sz="0" w:space="0" w:color="auto"/>
        <w:left w:val="none" w:sz="0" w:space="0" w:color="auto"/>
        <w:bottom w:val="none" w:sz="0" w:space="0" w:color="auto"/>
        <w:right w:val="none" w:sz="0" w:space="0" w:color="auto"/>
      </w:divBdr>
      <w:divsChild>
        <w:div w:id="1656102028">
          <w:marLeft w:val="0"/>
          <w:marRight w:val="0"/>
          <w:marTop w:val="0"/>
          <w:marBottom w:val="0"/>
          <w:divBdr>
            <w:top w:val="none" w:sz="0" w:space="0" w:color="auto"/>
            <w:left w:val="none" w:sz="0" w:space="0" w:color="auto"/>
            <w:bottom w:val="none" w:sz="0" w:space="0" w:color="auto"/>
            <w:right w:val="none" w:sz="0" w:space="0" w:color="auto"/>
          </w:divBdr>
        </w:div>
        <w:div w:id="1087195526">
          <w:marLeft w:val="0"/>
          <w:marRight w:val="0"/>
          <w:marTop w:val="0"/>
          <w:marBottom w:val="0"/>
          <w:divBdr>
            <w:top w:val="none" w:sz="0" w:space="0" w:color="auto"/>
            <w:left w:val="none" w:sz="0" w:space="0" w:color="auto"/>
            <w:bottom w:val="none" w:sz="0" w:space="0" w:color="auto"/>
            <w:right w:val="none" w:sz="0" w:space="0" w:color="auto"/>
          </w:divBdr>
        </w:div>
        <w:div w:id="798453241">
          <w:marLeft w:val="0"/>
          <w:marRight w:val="0"/>
          <w:marTop w:val="0"/>
          <w:marBottom w:val="0"/>
          <w:divBdr>
            <w:top w:val="none" w:sz="0" w:space="0" w:color="auto"/>
            <w:left w:val="none" w:sz="0" w:space="0" w:color="auto"/>
            <w:bottom w:val="none" w:sz="0" w:space="0" w:color="auto"/>
            <w:right w:val="none" w:sz="0" w:space="0" w:color="auto"/>
          </w:divBdr>
        </w:div>
        <w:div w:id="21425779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202</Words>
  <Characters>1112</Characters>
  <Application>Microsoft Office Word</Application>
  <DocSecurity>0</DocSecurity>
  <Lines>9</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Mathieu Weill</dc:creator>
  <cp:lastModifiedBy>Mathieu Weill</cp:lastModifiedBy>
  <cp:revision>3</cp:revision>
  <dcterms:created xsi:type="dcterms:W3CDTF">2015-06-21T14:36:00Z</dcterms:created>
  <dcterms:modified xsi:type="dcterms:W3CDTF">2015-06-21T14:50:00Z</dcterms:modified>
</cp:coreProperties>
</file>