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369" w:tblpY="1"/>
        <w:tblW w:w="9378" w:type="dxa"/>
        <w:tblLook w:val="04A0" w:firstRow="1" w:lastRow="0" w:firstColumn="1" w:lastColumn="0" w:noHBand="0" w:noVBand="1"/>
      </w:tblPr>
      <w:tblGrid>
        <w:gridCol w:w="4338"/>
        <w:gridCol w:w="720"/>
        <w:gridCol w:w="4320"/>
      </w:tblGrid>
      <w:tr w:rsidR="00EA2BA6" w:rsidRPr="00801F5B" w14:paraId="1B3937D9" w14:textId="77777777" w:rsidTr="00EA2BA6">
        <w:tc>
          <w:tcPr>
            <w:tcW w:w="9378" w:type="dxa"/>
            <w:gridSpan w:val="3"/>
          </w:tcPr>
          <w:p w14:paraId="246F3811" w14:textId="77777777" w:rsidR="00EA2BA6" w:rsidRPr="00100C5D" w:rsidRDefault="00EA2BA6" w:rsidP="00EA2BA6">
            <w:pPr>
              <w:spacing w:before="120" w:after="120"/>
              <w:rPr>
                <w:rFonts w:ascii="Avenir Book" w:hAnsi="Avenir Book" w:cs="Times New Roman"/>
                <w:bCs/>
                <w:color w:val="333333"/>
                <w:sz w:val="22"/>
                <w:szCs w:val="22"/>
              </w:rPr>
            </w:pPr>
          </w:p>
          <w:p w14:paraId="6D8200FF" w14:textId="2F6D1B31" w:rsidR="00100C5D" w:rsidRDefault="00100C5D" w:rsidP="00EA2BA6">
            <w:pPr>
              <w:spacing w:before="120" w:after="120"/>
              <w:ind w:left="540" w:right="700"/>
              <w:jc w:val="both"/>
              <w:rPr>
                <w:rFonts w:ascii="Avenir Book" w:hAnsi="Avenir Book" w:cs="Times New Roman"/>
                <w:bCs/>
                <w:color w:val="333333"/>
                <w:sz w:val="22"/>
                <w:szCs w:val="22"/>
              </w:rPr>
            </w:pPr>
            <w:r>
              <w:rPr>
                <w:rFonts w:ascii="Avenir Book" w:hAnsi="Avenir Book" w:cs="Times New Roman"/>
                <w:bCs/>
                <w:color w:val="333333"/>
                <w:sz w:val="22"/>
                <w:szCs w:val="22"/>
              </w:rPr>
              <w:t>Mission, Commitments &amp; Core Values:  Key Changes</w:t>
            </w:r>
          </w:p>
          <w:p w14:paraId="59C6AE5B" w14:textId="77777777" w:rsidR="00EA2BA6" w:rsidRPr="00100C5D" w:rsidRDefault="00EA2BA6" w:rsidP="00EA2BA6">
            <w:pPr>
              <w:spacing w:before="120" w:after="120"/>
              <w:ind w:left="540" w:right="700"/>
              <w:jc w:val="both"/>
              <w:rPr>
                <w:rFonts w:ascii="Avenir Book" w:hAnsi="Avenir Book" w:cs="Times New Roman"/>
                <w:bCs/>
                <w:color w:val="333333"/>
                <w:sz w:val="22"/>
                <w:szCs w:val="22"/>
              </w:rPr>
            </w:pPr>
            <w:bookmarkStart w:id="0" w:name="_GoBack"/>
            <w:bookmarkEnd w:id="0"/>
            <w:r w:rsidRPr="00100C5D">
              <w:rPr>
                <w:rFonts w:ascii="Avenir Book" w:hAnsi="Avenir Book" w:cs="Times New Roman"/>
                <w:bCs/>
                <w:color w:val="333333"/>
                <w:sz w:val="22"/>
                <w:szCs w:val="22"/>
              </w:rPr>
              <w:t>This chart is provided as an aid in understanding the changes to the Mission and Core Values provisions of ICANN’s current Bylaws.  The text of ICANN’s current Bylaws appears on the left.  The text proposed by the CCWG in its 2</w:t>
            </w:r>
            <w:r w:rsidRPr="00100C5D">
              <w:rPr>
                <w:rFonts w:ascii="Avenir Book" w:hAnsi="Avenir Book" w:cs="Times New Roman"/>
                <w:bCs/>
                <w:color w:val="333333"/>
                <w:sz w:val="22"/>
                <w:szCs w:val="22"/>
                <w:vertAlign w:val="superscript"/>
              </w:rPr>
              <w:t>nd</w:t>
            </w:r>
            <w:r w:rsidRPr="00100C5D">
              <w:rPr>
                <w:rFonts w:ascii="Avenir Book" w:hAnsi="Avenir Book" w:cs="Times New Roman"/>
                <w:bCs/>
                <w:color w:val="333333"/>
                <w:sz w:val="22"/>
                <w:szCs w:val="22"/>
              </w:rPr>
              <w:t xml:space="preserve"> Draft Proposal appears on the right.</w:t>
            </w:r>
          </w:p>
          <w:p w14:paraId="361BAC28" w14:textId="77777777" w:rsidR="00EA2BA6" w:rsidRPr="00100C5D" w:rsidRDefault="00EA2BA6" w:rsidP="00EA2BA6">
            <w:pPr>
              <w:spacing w:before="120" w:after="120"/>
              <w:ind w:left="540" w:right="700"/>
              <w:jc w:val="both"/>
              <w:rPr>
                <w:rFonts w:ascii="Avenir Book" w:hAnsi="Avenir Book" w:cs="Times New Roman"/>
                <w:bCs/>
                <w:color w:val="333333"/>
                <w:sz w:val="22"/>
                <w:szCs w:val="22"/>
              </w:rPr>
            </w:pPr>
            <w:r w:rsidRPr="00100C5D">
              <w:rPr>
                <w:rFonts w:ascii="Avenir Book" w:hAnsi="Avenir Book" w:cs="Times New Roman"/>
                <w:bCs/>
                <w:color w:val="333333"/>
                <w:sz w:val="22"/>
                <w:szCs w:val="22"/>
              </w:rPr>
              <w:t xml:space="preserve">While a word for word comparison is not provided, we have highlighted substantive additions in </w:t>
            </w:r>
            <w:r w:rsidRPr="00100C5D">
              <w:rPr>
                <w:rFonts w:ascii="Avenir Book" w:hAnsi="Avenir Book" w:cs="Times New Roman"/>
                <w:bCs/>
                <w:color w:val="0000FF"/>
                <w:sz w:val="22"/>
                <w:szCs w:val="22"/>
              </w:rPr>
              <w:t>BLUE</w:t>
            </w:r>
            <w:r w:rsidRPr="00100C5D">
              <w:rPr>
                <w:rFonts w:ascii="Avenir Book" w:hAnsi="Avenir Book" w:cs="Times New Roman"/>
                <w:bCs/>
                <w:color w:val="333333"/>
                <w:sz w:val="22"/>
                <w:szCs w:val="22"/>
              </w:rPr>
              <w:t xml:space="preserve">. Substantive Deletions appear in the left hand column in </w:t>
            </w:r>
            <w:r w:rsidRPr="00100C5D">
              <w:rPr>
                <w:rFonts w:ascii="Avenir Book" w:hAnsi="Avenir Book" w:cs="Times New Roman"/>
                <w:bCs/>
                <w:color w:val="FF0000"/>
                <w:sz w:val="22"/>
                <w:szCs w:val="22"/>
              </w:rPr>
              <w:t>RED</w:t>
            </w:r>
            <w:r w:rsidRPr="00100C5D">
              <w:rPr>
                <w:rFonts w:ascii="Avenir Book" w:hAnsi="Avenir Book" w:cs="Times New Roman"/>
                <w:bCs/>
                <w:color w:val="333333"/>
                <w:sz w:val="22"/>
                <w:szCs w:val="22"/>
              </w:rPr>
              <w:t xml:space="preserve">.  General notes are </w:t>
            </w:r>
            <w:r w:rsidRPr="00100C5D">
              <w:rPr>
                <w:rFonts w:ascii="Avenir Book" w:hAnsi="Avenir Book" w:cs="Times New Roman"/>
                <w:bCs/>
                <w:i/>
                <w:color w:val="333333"/>
                <w:sz w:val="22"/>
                <w:szCs w:val="22"/>
              </w:rPr>
              <w:t>italicized</w:t>
            </w:r>
            <w:r w:rsidRPr="00100C5D">
              <w:rPr>
                <w:rFonts w:ascii="Avenir Book" w:hAnsi="Avenir Book" w:cs="Times New Roman"/>
                <w:bCs/>
                <w:color w:val="333333"/>
                <w:sz w:val="22"/>
                <w:szCs w:val="22"/>
              </w:rPr>
              <w:t xml:space="preserve"> and text appearing in </w:t>
            </w:r>
            <w:r w:rsidRPr="00100C5D">
              <w:rPr>
                <w:rFonts w:ascii="Avenir Book" w:hAnsi="Avenir Book" w:cs="Times New Roman"/>
                <w:bCs/>
                <w:color w:val="008000"/>
                <w:sz w:val="22"/>
                <w:szCs w:val="22"/>
              </w:rPr>
              <w:t>GREEN</w:t>
            </w:r>
            <w:r w:rsidRPr="00100C5D">
              <w:rPr>
                <w:rFonts w:ascii="Avenir Book" w:hAnsi="Avenir Book" w:cs="Times New Roman"/>
                <w:bCs/>
                <w:color w:val="333333"/>
                <w:sz w:val="22"/>
                <w:szCs w:val="22"/>
              </w:rPr>
              <w:t xml:space="preserve"> reflects proposed clarifications from the 2</w:t>
            </w:r>
            <w:r w:rsidRPr="00100C5D">
              <w:rPr>
                <w:rFonts w:ascii="Avenir Book" w:hAnsi="Avenir Book" w:cs="Times New Roman"/>
                <w:bCs/>
                <w:color w:val="333333"/>
                <w:sz w:val="22"/>
                <w:szCs w:val="22"/>
                <w:vertAlign w:val="superscript"/>
              </w:rPr>
              <w:t>nd</w:t>
            </w:r>
            <w:r w:rsidRPr="00100C5D">
              <w:rPr>
                <w:rFonts w:ascii="Avenir Book" w:hAnsi="Avenir Book" w:cs="Times New Roman"/>
                <w:bCs/>
                <w:color w:val="333333"/>
                <w:sz w:val="22"/>
                <w:szCs w:val="22"/>
              </w:rPr>
              <w:t xml:space="preserve"> Draft Proposal as published.  The current Bylaws include 11 “Core Values.”  </w:t>
            </w:r>
          </w:p>
          <w:p w14:paraId="5EA83EDD" w14:textId="77777777" w:rsidR="00EA2BA6" w:rsidRPr="00100C5D" w:rsidRDefault="00EA2BA6" w:rsidP="00EA2BA6">
            <w:pPr>
              <w:spacing w:before="120" w:after="120"/>
              <w:ind w:left="540" w:right="700"/>
              <w:jc w:val="both"/>
              <w:rPr>
                <w:rFonts w:ascii="Avenir Book" w:hAnsi="Avenir Book" w:cs="Times New Roman"/>
                <w:bCs/>
                <w:color w:val="333333"/>
                <w:sz w:val="22"/>
                <w:szCs w:val="22"/>
              </w:rPr>
            </w:pPr>
            <w:r w:rsidRPr="00100C5D">
              <w:rPr>
                <w:rFonts w:ascii="Avenir Book" w:hAnsi="Avenir Book" w:cs="Times New Roman"/>
                <w:bCs/>
                <w:color w:val="333333"/>
                <w:sz w:val="22"/>
                <w:szCs w:val="22"/>
              </w:rPr>
              <w:t>In the 2</w:t>
            </w:r>
            <w:r w:rsidRPr="00100C5D">
              <w:rPr>
                <w:rFonts w:ascii="Avenir Book" w:hAnsi="Avenir Book" w:cs="Times New Roman"/>
                <w:bCs/>
                <w:color w:val="333333"/>
                <w:sz w:val="22"/>
                <w:szCs w:val="22"/>
                <w:vertAlign w:val="superscript"/>
              </w:rPr>
              <w:t>nd</w:t>
            </w:r>
            <w:r w:rsidRPr="00100C5D">
              <w:rPr>
                <w:rFonts w:ascii="Avenir Book" w:hAnsi="Avenir Book" w:cs="Times New Roman"/>
                <w:bCs/>
                <w:color w:val="333333"/>
                <w:sz w:val="22"/>
                <w:szCs w:val="22"/>
              </w:rPr>
              <w:t xml:space="preserve"> Draft Proposal, we have changed the order of several of the original 11 Core Values. In this document, we have preserved the current numbering of the provisions in the left hand column, which is why they are not sequential. </w:t>
            </w:r>
          </w:p>
          <w:p w14:paraId="7780974C" w14:textId="77777777" w:rsidR="00EA2BA6" w:rsidRDefault="00EA2BA6" w:rsidP="00EA2BA6">
            <w:pPr>
              <w:spacing w:before="120" w:after="120"/>
              <w:ind w:left="540" w:right="700"/>
              <w:jc w:val="both"/>
              <w:rPr>
                <w:rFonts w:ascii="Avenir Book" w:hAnsi="Avenir Book" w:cs="Times New Roman"/>
                <w:b/>
                <w:bCs/>
                <w:color w:val="333333"/>
                <w:sz w:val="22"/>
                <w:szCs w:val="22"/>
              </w:rPr>
            </w:pPr>
          </w:p>
        </w:tc>
      </w:tr>
      <w:tr w:rsidR="00EA2BA6" w:rsidRPr="00801F5B" w14:paraId="42866957" w14:textId="77777777" w:rsidTr="00EA2BA6">
        <w:tc>
          <w:tcPr>
            <w:tcW w:w="4338" w:type="dxa"/>
          </w:tcPr>
          <w:p w14:paraId="7D202F68" w14:textId="77777777" w:rsidR="00EA2BA6" w:rsidRPr="00801F5B" w:rsidRDefault="00EA2BA6" w:rsidP="00EA2BA6">
            <w:pPr>
              <w:spacing w:before="120" w:after="120"/>
              <w:ind w:right="-400"/>
              <w:rPr>
                <w:rFonts w:ascii="Avenir Book" w:hAnsi="Avenir Book" w:cs="Times New Roman"/>
                <w:b/>
                <w:bCs/>
                <w:color w:val="333333"/>
                <w:sz w:val="22"/>
                <w:szCs w:val="22"/>
              </w:rPr>
            </w:pPr>
            <w:r>
              <w:rPr>
                <w:rFonts w:ascii="Avenir Book" w:hAnsi="Avenir Book" w:cs="Times New Roman"/>
                <w:b/>
                <w:bCs/>
                <w:color w:val="333333"/>
                <w:sz w:val="22"/>
                <w:szCs w:val="22"/>
              </w:rPr>
              <w:t>CURRENT ICANN BYLAWS</w:t>
            </w:r>
          </w:p>
        </w:tc>
        <w:tc>
          <w:tcPr>
            <w:tcW w:w="720" w:type="dxa"/>
          </w:tcPr>
          <w:p w14:paraId="56C7B618"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46A1A6BD" w14:textId="77777777" w:rsidR="00EA2BA6" w:rsidRPr="00801F5B" w:rsidRDefault="00EA2BA6" w:rsidP="00EA2BA6">
            <w:pPr>
              <w:spacing w:before="120" w:after="120"/>
              <w:rPr>
                <w:rFonts w:ascii="Avenir Book" w:hAnsi="Avenir Book" w:cs="Times New Roman"/>
                <w:b/>
                <w:bCs/>
                <w:color w:val="333333"/>
                <w:sz w:val="22"/>
                <w:szCs w:val="22"/>
              </w:rPr>
            </w:pPr>
            <w:r>
              <w:rPr>
                <w:rFonts w:ascii="Avenir Book" w:hAnsi="Avenir Book" w:cs="Times New Roman"/>
                <w:b/>
                <w:bCs/>
                <w:color w:val="333333"/>
                <w:sz w:val="22"/>
                <w:szCs w:val="22"/>
              </w:rPr>
              <w:t>CCWG 2</w:t>
            </w:r>
            <w:r w:rsidRPr="00D47187">
              <w:rPr>
                <w:rFonts w:ascii="Avenir Book" w:hAnsi="Avenir Book" w:cs="Times New Roman"/>
                <w:b/>
                <w:bCs/>
                <w:color w:val="333333"/>
                <w:sz w:val="22"/>
                <w:szCs w:val="22"/>
                <w:vertAlign w:val="superscript"/>
              </w:rPr>
              <w:t>nd</w:t>
            </w:r>
            <w:r>
              <w:rPr>
                <w:rFonts w:ascii="Avenir Book" w:hAnsi="Avenir Book" w:cs="Times New Roman"/>
                <w:b/>
                <w:bCs/>
                <w:color w:val="333333"/>
                <w:sz w:val="22"/>
                <w:szCs w:val="22"/>
              </w:rPr>
              <w:t xml:space="preserve"> DRAFT PROPOSAL</w:t>
            </w:r>
          </w:p>
        </w:tc>
      </w:tr>
      <w:tr w:rsidR="00EA2BA6" w:rsidRPr="00801F5B" w14:paraId="69C00A83" w14:textId="77777777" w:rsidTr="00EA2BA6">
        <w:tc>
          <w:tcPr>
            <w:tcW w:w="4338" w:type="dxa"/>
          </w:tcPr>
          <w:p w14:paraId="39840FCA"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b/>
                <w:bCs/>
                <w:color w:val="333333"/>
                <w:sz w:val="22"/>
                <w:szCs w:val="22"/>
              </w:rPr>
              <w:t>Section 1. MISSION</w:t>
            </w:r>
          </w:p>
          <w:p w14:paraId="1A5E826A" w14:textId="77777777" w:rsidR="00EA2BA6" w:rsidRPr="00801F5B" w:rsidRDefault="00EA2BA6" w:rsidP="00EA2BA6">
            <w:pPr>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tc>
        <w:tc>
          <w:tcPr>
            <w:tcW w:w="720" w:type="dxa"/>
          </w:tcPr>
          <w:p w14:paraId="36BDE1AB"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2D8729B3"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b/>
                <w:bCs/>
                <w:color w:val="333333"/>
                <w:sz w:val="22"/>
                <w:szCs w:val="22"/>
              </w:rPr>
              <w:t>Section 1. MISSION</w:t>
            </w:r>
          </w:p>
          <w:p w14:paraId="355783EE" w14:textId="77777777" w:rsidR="00EA2BA6" w:rsidRPr="00801F5B" w:rsidRDefault="00EA2BA6" w:rsidP="00EA2BA6">
            <w:pPr>
              <w:keepNext/>
              <w:keepLines/>
              <w:spacing w:before="120" w:after="120"/>
              <w:outlineLvl w:val="8"/>
              <w:rPr>
                <w:rFonts w:ascii="Avenir Book" w:hAnsi="Avenir Book"/>
                <w:sz w:val="22"/>
                <w:szCs w:val="22"/>
              </w:rPr>
            </w:pPr>
            <w:r w:rsidRPr="00801F5B">
              <w:rPr>
                <w:rFonts w:ascii="Avenir Book" w:hAnsi="Avenir Book"/>
                <w:sz w:val="22"/>
                <w:szCs w:val="22"/>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p w14:paraId="796D1B5F" w14:textId="77777777" w:rsidR="00EA2BA6" w:rsidRPr="00801F5B" w:rsidRDefault="00EA2BA6" w:rsidP="00EA2BA6">
            <w:pPr>
              <w:spacing w:before="120" w:after="120"/>
              <w:rPr>
                <w:rFonts w:ascii="Avenir Book" w:hAnsi="Avenir Book" w:cs="Times New Roman"/>
                <w:b/>
                <w:bCs/>
                <w:color w:val="333333"/>
                <w:sz w:val="22"/>
                <w:szCs w:val="22"/>
              </w:rPr>
            </w:pPr>
          </w:p>
        </w:tc>
      </w:tr>
      <w:tr w:rsidR="00EA2BA6" w:rsidRPr="00801F5B" w14:paraId="70FACD99" w14:textId="77777777" w:rsidTr="00EA2BA6">
        <w:tc>
          <w:tcPr>
            <w:tcW w:w="4338" w:type="dxa"/>
          </w:tcPr>
          <w:p w14:paraId="07603F4D"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1. Coordinates the allocation and assignment of the three sets of unique identifiers for the Internet, which are</w:t>
            </w:r>
          </w:p>
          <w:p w14:paraId="12691C2E"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bookmarkStart w:id="1" w:name="I-1.1a"/>
            <w:bookmarkEnd w:id="1"/>
            <w:r w:rsidRPr="00801F5B">
              <w:rPr>
                <w:rFonts w:ascii="Avenir Book" w:hAnsi="Avenir Book" w:cs="Times New Roman"/>
                <w:color w:val="333333"/>
                <w:sz w:val="22"/>
                <w:szCs w:val="22"/>
              </w:rPr>
              <w:t>a. Domain names (forming a system referred to as "DNS");</w:t>
            </w:r>
          </w:p>
          <w:p w14:paraId="656AD4D2"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bookmarkStart w:id="2" w:name="I-1.1b"/>
            <w:bookmarkEnd w:id="2"/>
            <w:r w:rsidRPr="00801F5B">
              <w:rPr>
                <w:rFonts w:ascii="Avenir Book" w:hAnsi="Avenir Book" w:cs="Times New Roman"/>
                <w:color w:val="333333"/>
                <w:sz w:val="22"/>
                <w:szCs w:val="22"/>
              </w:rPr>
              <w:t>b. Internet protocol ("IP") addresses and autonomous system ("AS") numbers; and</w:t>
            </w:r>
          </w:p>
          <w:p w14:paraId="4E735A66"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bookmarkStart w:id="3" w:name="I-1.1c"/>
            <w:bookmarkEnd w:id="3"/>
            <w:r w:rsidRPr="00801F5B">
              <w:rPr>
                <w:rFonts w:ascii="Avenir Book" w:hAnsi="Avenir Book" w:cs="Times New Roman"/>
                <w:color w:val="333333"/>
                <w:sz w:val="22"/>
                <w:szCs w:val="22"/>
              </w:rPr>
              <w:t>c. Protocol port and parameter numbers.</w:t>
            </w:r>
            <w:bookmarkStart w:id="4" w:name="I-1.2"/>
            <w:bookmarkStart w:id="5" w:name="I-1.3"/>
            <w:bookmarkEnd w:id="4"/>
            <w:bookmarkEnd w:id="5"/>
          </w:p>
        </w:tc>
        <w:tc>
          <w:tcPr>
            <w:tcW w:w="720" w:type="dxa"/>
          </w:tcPr>
          <w:p w14:paraId="3A5FDA4A"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0A461D8E" w14:textId="77777777" w:rsidR="00EA2BA6" w:rsidRPr="00801F5B" w:rsidRDefault="00EA2BA6" w:rsidP="00EA2BA6">
            <w:pPr>
              <w:keepNext/>
              <w:keepLines/>
              <w:spacing w:before="120" w:after="120"/>
              <w:outlineLvl w:val="8"/>
              <w:rPr>
                <w:rFonts w:ascii="Avenir Book" w:hAnsi="Avenir Book"/>
                <w:sz w:val="22"/>
                <w:szCs w:val="22"/>
              </w:rPr>
            </w:pPr>
            <w:r w:rsidRPr="00801F5B">
              <w:rPr>
                <w:rFonts w:ascii="Avenir Book" w:hAnsi="Avenir Book"/>
                <w:sz w:val="22"/>
                <w:szCs w:val="22"/>
              </w:rPr>
              <w:t xml:space="preserve">1.  Coordinates the allocation and assignment of the three sets of unique identifiers for the Internet, which are </w:t>
            </w:r>
          </w:p>
          <w:p w14:paraId="3EE88DCE" w14:textId="77777777" w:rsidR="00EA2BA6" w:rsidRPr="00801F5B" w:rsidRDefault="00EA2BA6" w:rsidP="00EA2BA6">
            <w:pPr>
              <w:keepNext/>
              <w:keepLines/>
              <w:spacing w:before="120" w:after="120"/>
              <w:outlineLvl w:val="8"/>
              <w:rPr>
                <w:rFonts w:ascii="Avenir Book" w:hAnsi="Avenir Book"/>
                <w:sz w:val="22"/>
                <w:szCs w:val="22"/>
              </w:rPr>
            </w:pPr>
            <w:r w:rsidRPr="00801F5B">
              <w:rPr>
                <w:rFonts w:ascii="Avenir Book" w:hAnsi="Avenir Book"/>
                <w:sz w:val="22"/>
                <w:szCs w:val="22"/>
              </w:rPr>
              <w:t xml:space="preserve">a. Domain names (forming a system referred to as "DNS"); </w:t>
            </w:r>
          </w:p>
          <w:p w14:paraId="7A94DAAB" w14:textId="77777777" w:rsidR="00EA2BA6" w:rsidRPr="00801F5B" w:rsidRDefault="00EA2BA6" w:rsidP="00EA2BA6">
            <w:pPr>
              <w:keepNext/>
              <w:keepLines/>
              <w:spacing w:before="120" w:after="120"/>
              <w:outlineLvl w:val="8"/>
              <w:rPr>
                <w:rFonts w:ascii="Avenir Book" w:hAnsi="Avenir Book"/>
                <w:sz w:val="22"/>
                <w:szCs w:val="22"/>
              </w:rPr>
            </w:pPr>
            <w:r w:rsidRPr="00801F5B">
              <w:rPr>
                <w:rFonts w:ascii="Avenir Book" w:hAnsi="Avenir Book"/>
                <w:sz w:val="22"/>
                <w:szCs w:val="22"/>
              </w:rPr>
              <w:t>b. Internet protocol ("IP") addresses and autonomous system ("AS") numbers; and</w:t>
            </w:r>
          </w:p>
          <w:p w14:paraId="3B95D339" w14:textId="77777777" w:rsidR="00EA2BA6" w:rsidRPr="00801F5B" w:rsidRDefault="00EA2BA6" w:rsidP="00EA2BA6">
            <w:pPr>
              <w:keepNext/>
              <w:keepLines/>
              <w:spacing w:before="120" w:after="120"/>
              <w:outlineLvl w:val="8"/>
              <w:rPr>
                <w:rFonts w:ascii="Avenir Book" w:hAnsi="Avenir Book"/>
                <w:sz w:val="22"/>
                <w:szCs w:val="22"/>
              </w:rPr>
            </w:pPr>
            <w:r w:rsidRPr="00801F5B">
              <w:rPr>
                <w:rFonts w:ascii="Avenir Book" w:hAnsi="Avenir Book"/>
                <w:sz w:val="22"/>
                <w:szCs w:val="22"/>
              </w:rPr>
              <w:t>c.  Protocol port and parameter numbers.</w:t>
            </w:r>
          </w:p>
          <w:p w14:paraId="7DD50A58" w14:textId="77777777" w:rsidR="00EA2BA6" w:rsidRPr="00801F5B" w:rsidRDefault="00EA2BA6" w:rsidP="00EA2BA6">
            <w:pPr>
              <w:spacing w:before="120" w:after="120"/>
              <w:rPr>
                <w:rFonts w:ascii="Avenir Book" w:hAnsi="Avenir Book" w:cs="Times New Roman"/>
                <w:b/>
                <w:bCs/>
                <w:color w:val="333333"/>
                <w:sz w:val="22"/>
                <w:szCs w:val="22"/>
              </w:rPr>
            </w:pPr>
          </w:p>
        </w:tc>
      </w:tr>
      <w:tr w:rsidR="00EA2BA6" w:rsidRPr="00801F5B" w14:paraId="7E00E562" w14:textId="77777777" w:rsidTr="00EA2BA6">
        <w:tc>
          <w:tcPr>
            <w:tcW w:w="4338" w:type="dxa"/>
          </w:tcPr>
          <w:p w14:paraId="60AE5BB1"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lastRenderedPageBreak/>
              <w:t>2. Coordinates the operation and evolution of the DNS root name server system.</w:t>
            </w:r>
          </w:p>
        </w:tc>
        <w:tc>
          <w:tcPr>
            <w:tcW w:w="720" w:type="dxa"/>
          </w:tcPr>
          <w:p w14:paraId="1C0091E9"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5CEA4DBE" w14:textId="77777777" w:rsidR="00EA2BA6" w:rsidRPr="00801F5B" w:rsidRDefault="00EA2BA6" w:rsidP="00EA2BA6">
            <w:pPr>
              <w:keepNext/>
              <w:keepLines/>
              <w:spacing w:before="120" w:after="120"/>
              <w:outlineLvl w:val="8"/>
              <w:rPr>
                <w:rFonts w:ascii="Avenir Book" w:hAnsi="Avenir Book"/>
                <w:sz w:val="22"/>
                <w:szCs w:val="22"/>
              </w:rPr>
            </w:pPr>
            <w:r>
              <w:rPr>
                <w:rFonts w:ascii="Avenir Book" w:hAnsi="Avenir Book"/>
                <w:sz w:val="22"/>
                <w:szCs w:val="22"/>
              </w:rPr>
              <w:t xml:space="preserve">2.  </w:t>
            </w:r>
            <w:r w:rsidRPr="00801F5B">
              <w:rPr>
                <w:rFonts w:ascii="Avenir Book" w:hAnsi="Avenir Book"/>
                <w:sz w:val="22"/>
                <w:szCs w:val="22"/>
              </w:rPr>
              <w:t>Coordinates the operation and evolution of the DNS root name server system.</w:t>
            </w:r>
          </w:p>
          <w:p w14:paraId="23B55169" w14:textId="77777777" w:rsidR="00EA2BA6" w:rsidRPr="00801F5B" w:rsidRDefault="00EA2BA6" w:rsidP="00EA2BA6">
            <w:pPr>
              <w:spacing w:before="120" w:after="120"/>
              <w:rPr>
                <w:rFonts w:ascii="Avenir Book" w:hAnsi="Avenir Book" w:cs="Times New Roman"/>
                <w:b/>
                <w:bCs/>
                <w:color w:val="333333"/>
                <w:sz w:val="22"/>
                <w:szCs w:val="22"/>
              </w:rPr>
            </w:pPr>
          </w:p>
        </w:tc>
      </w:tr>
      <w:tr w:rsidR="00EA2BA6" w:rsidRPr="00801F5B" w14:paraId="1347F377" w14:textId="77777777" w:rsidTr="00EA2BA6">
        <w:tc>
          <w:tcPr>
            <w:tcW w:w="4338" w:type="dxa"/>
          </w:tcPr>
          <w:p w14:paraId="036CE24E"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3. Coordinates policy development reasonably and appropriately related to these technical functions.</w:t>
            </w:r>
          </w:p>
        </w:tc>
        <w:tc>
          <w:tcPr>
            <w:tcW w:w="720" w:type="dxa"/>
          </w:tcPr>
          <w:p w14:paraId="03328E00"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457E4A4D" w14:textId="77777777" w:rsidR="00EA2BA6" w:rsidRPr="00801F5B" w:rsidRDefault="00EA2BA6" w:rsidP="00EA2BA6">
            <w:pPr>
              <w:keepNext/>
              <w:keepLines/>
              <w:spacing w:before="120" w:after="120"/>
              <w:outlineLvl w:val="8"/>
              <w:rPr>
                <w:rFonts w:ascii="Avenir Book" w:hAnsi="Avenir Book"/>
                <w:sz w:val="22"/>
                <w:szCs w:val="22"/>
              </w:rPr>
            </w:pPr>
            <w:r>
              <w:rPr>
                <w:rFonts w:ascii="Avenir Book" w:hAnsi="Avenir Book"/>
                <w:sz w:val="22"/>
                <w:szCs w:val="22"/>
              </w:rPr>
              <w:t xml:space="preserve">3.  </w:t>
            </w:r>
            <w:r w:rsidRPr="00801F5B">
              <w:rPr>
                <w:rFonts w:ascii="Avenir Book" w:hAnsi="Avenir Book"/>
                <w:sz w:val="22"/>
                <w:szCs w:val="22"/>
              </w:rPr>
              <w:t>Coordinates policy development reasonably and appropriately related to these technical functions.</w:t>
            </w:r>
          </w:p>
          <w:p w14:paraId="18F53D93" w14:textId="77777777" w:rsidR="00EA2BA6" w:rsidRPr="00801F5B" w:rsidRDefault="00EA2BA6" w:rsidP="00EA2BA6">
            <w:pPr>
              <w:spacing w:before="120" w:after="120"/>
              <w:rPr>
                <w:rFonts w:ascii="Avenir Book" w:hAnsi="Avenir Book" w:cs="Times New Roman"/>
                <w:b/>
                <w:bCs/>
                <w:color w:val="333333"/>
                <w:sz w:val="22"/>
                <w:szCs w:val="22"/>
              </w:rPr>
            </w:pPr>
          </w:p>
        </w:tc>
      </w:tr>
      <w:tr w:rsidR="00EA2BA6" w:rsidRPr="00801F5B" w14:paraId="27C31938" w14:textId="77777777" w:rsidTr="00EA2BA6">
        <w:tc>
          <w:tcPr>
            <w:tcW w:w="4338" w:type="dxa"/>
          </w:tcPr>
          <w:p w14:paraId="4A53E583"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p>
        </w:tc>
        <w:tc>
          <w:tcPr>
            <w:tcW w:w="720" w:type="dxa"/>
          </w:tcPr>
          <w:p w14:paraId="0F989ECC"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6D10A12B" w14:textId="77777777" w:rsidR="00EA2BA6" w:rsidRPr="00D47187" w:rsidRDefault="00EA2BA6" w:rsidP="00EA2BA6">
            <w:pPr>
              <w:spacing w:before="120" w:after="120"/>
              <w:rPr>
                <w:rFonts w:ascii="Avenir Book" w:hAnsi="Avenir Book"/>
                <w:color w:val="0000FF"/>
                <w:sz w:val="22"/>
                <w:szCs w:val="22"/>
              </w:rPr>
            </w:pPr>
            <w:r w:rsidRPr="00D47187">
              <w:rPr>
                <w:rFonts w:ascii="Avenir Book" w:hAnsi="Avenir Book"/>
                <w:color w:val="0000FF"/>
                <w:sz w:val="22"/>
                <w:szCs w:val="22"/>
              </w:rPr>
              <w:t>In this role, with respect to domain names, ICANN’s Mission is to coordinate the development and implementation of policies:</w:t>
            </w:r>
          </w:p>
          <w:p w14:paraId="3203DD24" w14:textId="77777777" w:rsidR="00EA2BA6" w:rsidRPr="00D47187" w:rsidRDefault="00EA2BA6" w:rsidP="00EA2BA6">
            <w:pPr>
              <w:spacing w:before="120" w:after="120"/>
              <w:rPr>
                <w:rFonts w:ascii="Avenir Book" w:hAnsi="Avenir Book"/>
                <w:color w:val="0000FF"/>
                <w:sz w:val="22"/>
                <w:szCs w:val="22"/>
              </w:rPr>
            </w:pPr>
            <w:r w:rsidRPr="00D47187">
              <w:rPr>
                <w:rFonts w:ascii="Avenir Book" w:hAnsi="Avenir Book"/>
                <w:color w:val="0000FF"/>
                <w:sz w:val="22"/>
                <w:szCs w:val="22"/>
              </w:rPr>
              <w:t>-  For which uniform or coordinated resolution is reasonably necessary to facilitate the openness, interoperability, resilience, security and/or stability of the DNS; and</w:t>
            </w:r>
          </w:p>
          <w:p w14:paraId="594784EB" w14:textId="77777777" w:rsidR="00EA2BA6" w:rsidRPr="00801F5B" w:rsidRDefault="00EA2BA6" w:rsidP="00EA2BA6">
            <w:pPr>
              <w:tabs>
                <w:tab w:val="center" w:pos="4320"/>
                <w:tab w:val="right" w:pos="8640"/>
              </w:tabs>
              <w:spacing w:before="120" w:after="120"/>
              <w:rPr>
                <w:rFonts w:ascii="Avenir Book" w:hAnsi="Avenir Book"/>
                <w:sz w:val="22"/>
                <w:szCs w:val="22"/>
              </w:rPr>
            </w:pPr>
            <w:r w:rsidRPr="00D47187">
              <w:rPr>
                <w:rFonts w:ascii="Avenir Book" w:hAnsi="Avenir Book"/>
                <w:color w:val="0000FF"/>
                <w:sz w:val="22"/>
                <w:szCs w:val="22"/>
              </w:rPr>
              <w:t>-  That are developed through a bottom-up, consensus-based multistakeholder process and designed to ensure the stable and secure operation of the Internet’s unique names systems.</w:t>
            </w:r>
          </w:p>
        </w:tc>
      </w:tr>
      <w:tr w:rsidR="00EA2BA6" w:rsidRPr="00801F5B" w14:paraId="4925004F" w14:textId="77777777" w:rsidTr="00EA2BA6">
        <w:tc>
          <w:tcPr>
            <w:tcW w:w="4338" w:type="dxa"/>
          </w:tcPr>
          <w:p w14:paraId="02AB37C3"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p>
        </w:tc>
        <w:tc>
          <w:tcPr>
            <w:tcW w:w="720" w:type="dxa"/>
          </w:tcPr>
          <w:p w14:paraId="7D86F313"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3D282BCC" w14:textId="77777777" w:rsidR="00EA2BA6" w:rsidRPr="00D47187" w:rsidRDefault="00EA2BA6" w:rsidP="00EA2BA6">
            <w:pPr>
              <w:keepNext/>
              <w:keepLines/>
              <w:spacing w:before="120" w:after="120"/>
              <w:outlineLvl w:val="8"/>
              <w:rPr>
                <w:rFonts w:ascii="Avenir Book" w:hAnsi="Avenir Book"/>
                <w:color w:val="0000FF"/>
                <w:sz w:val="22"/>
                <w:szCs w:val="22"/>
              </w:rPr>
            </w:pPr>
            <w:r w:rsidRPr="00D47187">
              <w:rPr>
                <w:rFonts w:ascii="Avenir Book" w:hAnsi="Avenir Book"/>
                <w:color w:val="0000FF"/>
                <w:sz w:val="22"/>
                <w:szCs w:val="22"/>
              </w:rPr>
              <w:t>In this role, with respect to IP addresses and AS numbers, ICANN’s Mission is described in the ASO MoU between ICANN and RIRs.</w:t>
            </w:r>
          </w:p>
        </w:tc>
      </w:tr>
      <w:tr w:rsidR="00EA2BA6" w:rsidRPr="00801F5B" w14:paraId="31A28DB0" w14:textId="77777777" w:rsidTr="00EA2BA6">
        <w:tc>
          <w:tcPr>
            <w:tcW w:w="4338" w:type="dxa"/>
          </w:tcPr>
          <w:p w14:paraId="2B89B051"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p>
        </w:tc>
        <w:tc>
          <w:tcPr>
            <w:tcW w:w="720" w:type="dxa"/>
          </w:tcPr>
          <w:p w14:paraId="5C3DD031"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4A68CD8E" w14:textId="77777777" w:rsidR="00EA2BA6" w:rsidRPr="00D47187" w:rsidRDefault="00EA2BA6" w:rsidP="00EA2BA6">
            <w:pPr>
              <w:keepNext/>
              <w:keepLines/>
              <w:spacing w:before="120" w:after="120"/>
              <w:outlineLvl w:val="8"/>
              <w:rPr>
                <w:rFonts w:ascii="Avenir Book" w:hAnsi="Avenir Book"/>
                <w:color w:val="0000FF"/>
                <w:sz w:val="22"/>
                <w:szCs w:val="22"/>
              </w:rPr>
            </w:pPr>
            <w:r w:rsidRPr="00D47187">
              <w:rPr>
                <w:rFonts w:ascii="Avenir Book" w:hAnsi="Avenir Book"/>
                <w:color w:val="0000FF"/>
                <w:sz w:val="22"/>
                <w:szCs w:val="22"/>
              </w:rPr>
              <w:t>In this role, with respect to protocol port and parameter numbers, ICANN’s Mission is to [to be provided by the IETF].</w:t>
            </w:r>
          </w:p>
        </w:tc>
      </w:tr>
      <w:tr w:rsidR="00EA2BA6" w:rsidRPr="00801F5B" w14:paraId="6787381B" w14:textId="77777777" w:rsidTr="00EA2BA6">
        <w:tc>
          <w:tcPr>
            <w:tcW w:w="4338" w:type="dxa"/>
          </w:tcPr>
          <w:p w14:paraId="44226F41"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p>
        </w:tc>
        <w:tc>
          <w:tcPr>
            <w:tcW w:w="720" w:type="dxa"/>
          </w:tcPr>
          <w:p w14:paraId="7812F40A"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0A292543" w14:textId="77777777" w:rsidR="00EA2BA6" w:rsidRPr="00D47187" w:rsidRDefault="00EA2BA6" w:rsidP="00EA2BA6">
            <w:pPr>
              <w:keepNext/>
              <w:keepLines/>
              <w:spacing w:before="120" w:after="120"/>
              <w:outlineLvl w:val="8"/>
              <w:rPr>
                <w:rFonts w:ascii="Avenir Book" w:hAnsi="Avenir Book"/>
                <w:color w:val="0000FF"/>
                <w:sz w:val="22"/>
                <w:szCs w:val="22"/>
              </w:rPr>
            </w:pPr>
            <w:r w:rsidRPr="00D47187">
              <w:rPr>
                <w:rFonts w:ascii="Avenir Book" w:hAnsi="Avenir Book"/>
                <w:color w:val="0000FF"/>
                <w:sz w:val="22"/>
                <w:szCs w:val="22"/>
              </w:rPr>
              <w:t>In this role, with respect to the DNS root server system, ICANN’s Mission is to [to be provided by root server operators].</w:t>
            </w:r>
          </w:p>
        </w:tc>
      </w:tr>
      <w:tr w:rsidR="00EA2BA6" w:rsidRPr="00801F5B" w14:paraId="1A0FF016" w14:textId="77777777" w:rsidTr="00EA2BA6">
        <w:tc>
          <w:tcPr>
            <w:tcW w:w="4338" w:type="dxa"/>
          </w:tcPr>
          <w:p w14:paraId="49804990"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p>
        </w:tc>
        <w:tc>
          <w:tcPr>
            <w:tcW w:w="720" w:type="dxa"/>
          </w:tcPr>
          <w:p w14:paraId="5992E66A"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739E46D3" w14:textId="77777777" w:rsidR="00EA2BA6" w:rsidRPr="00D47187" w:rsidRDefault="00EA2BA6" w:rsidP="00EA2BA6">
            <w:pPr>
              <w:tabs>
                <w:tab w:val="center" w:pos="4320"/>
                <w:tab w:val="right" w:pos="8640"/>
              </w:tabs>
              <w:spacing w:before="120" w:after="120"/>
              <w:rPr>
                <w:rFonts w:ascii="Avenir Book" w:hAnsi="Avenir Book"/>
                <w:color w:val="0000FF"/>
                <w:sz w:val="22"/>
                <w:szCs w:val="22"/>
              </w:rPr>
            </w:pPr>
            <w:r w:rsidRPr="00D47187">
              <w:rPr>
                <w:rFonts w:ascii="Avenir Book" w:hAnsi="Avenir Book"/>
                <w:color w:val="0000FF"/>
                <w:sz w:val="22"/>
                <w:szCs w:val="22"/>
              </w:rPr>
              <w:t xml:space="preserve">ICANN shall have no power to act other than in accordance with, and as reasonably appropriate to achieve its Mission. Without in any way limiting the foregoing absolute prohibition, ICANN shall not engage in or use its powers to attempt the regulation of services that use the Internet's unique identifiers, or the content that </w:t>
            </w:r>
            <w:r w:rsidRPr="00940D1B">
              <w:rPr>
                <w:rFonts w:ascii="Avenir Book" w:hAnsi="Avenir Book"/>
                <w:strike/>
                <w:color w:val="008000"/>
                <w:sz w:val="22"/>
                <w:szCs w:val="22"/>
              </w:rPr>
              <w:t>they</w:t>
            </w:r>
            <w:r w:rsidRPr="00940D1B">
              <w:rPr>
                <w:rFonts w:ascii="Avenir Book" w:hAnsi="Avenir Book"/>
                <w:color w:val="008000"/>
                <w:sz w:val="22"/>
                <w:szCs w:val="22"/>
              </w:rPr>
              <w:t xml:space="preserve"> those services</w:t>
            </w:r>
            <w:r>
              <w:rPr>
                <w:rFonts w:ascii="Avenir Book" w:hAnsi="Avenir Book"/>
                <w:color w:val="0000FF"/>
                <w:sz w:val="22"/>
                <w:szCs w:val="22"/>
              </w:rPr>
              <w:t xml:space="preserve"> </w:t>
            </w:r>
            <w:r w:rsidRPr="00D47187">
              <w:rPr>
                <w:rFonts w:ascii="Avenir Book" w:hAnsi="Avenir Book"/>
                <w:color w:val="0000FF"/>
                <w:sz w:val="22"/>
                <w:szCs w:val="22"/>
              </w:rPr>
              <w:t>carry or provide.</w:t>
            </w:r>
          </w:p>
        </w:tc>
      </w:tr>
      <w:tr w:rsidR="00EA2BA6" w:rsidRPr="00801F5B" w14:paraId="237BE1B6" w14:textId="77777777" w:rsidTr="00EA2BA6">
        <w:tc>
          <w:tcPr>
            <w:tcW w:w="4338" w:type="dxa"/>
          </w:tcPr>
          <w:p w14:paraId="707A30F7"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b/>
                <w:bCs/>
                <w:color w:val="333333"/>
                <w:sz w:val="22"/>
                <w:szCs w:val="22"/>
              </w:rPr>
              <w:t>Section 2. CORE VALUES</w:t>
            </w:r>
          </w:p>
          <w:p w14:paraId="1AB55DAF"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In performing its mission, the following core values should guide the decisions and actions of ICANN:</w:t>
            </w:r>
          </w:p>
        </w:tc>
        <w:tc>
          <w:tcPr>
            <w:tcW w:w="720" w:type="dxa"/>
          </w:tcPr>
          <w:p w14:paraId="3AD7B00E"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7F89ECBD" w14:textId="77777777" w:rsidR="00EA2BA6" w:rsidRPr="00801F5B" w:rsidRDefault="00EA2BA6" w:rsidP="00EA2BA6">
            <w:pPr>
              <w:keepNext/>
              <w:keepLines/>
              <w:spacing w:before="120" w:after="120"/>
              <w:outlineLvl w:val="8"/>
              <w:rPr>
                <w:rFonts w:ascii="Avenir Book" w:hAnsi="Avenir Book"/>
                <w:sz w:val="22"/>
                <w:szCs w:val="22"/>
              </w:rPr>
            </w:pPr>
            <w:r w:rsidRPr="00801F5B">
              <w:rPr>
                <w:rFonts w:ascii="Avenir Book" w:hAnsi="Avenir Book" w:cs="Times New Roman"/>
                <w:b/>
                <w:bCs/>
                <w:color w:val="333333"/>
                <w:sz w:val="22"/>
                <w:szCs w:val="22"/>
              </w:rPr>
              <w:t>Section 2. </w:t>
            </w:r>
            <w:r w:rsidRPr="00940D1B">
              <w:rPr>
                <w:rFonts w:ascii="Avenir Book" w:hAnsi="Avenir Book" w:cs="Times New Roman"/>
                <w:b/>
                <w:bCs/>
                <w:color w:val="0000FF"/>
                <w:sz w:val="22"/>
                <w:szCs w:val="22"/>
              </w:rPr>
              <w:t>COMMITMENTS &amp;</w:t>
            </w:r>
            <w:r w:rsidRPr="00801F5B">
              <w:rPr>
                <w:rFonts w:ascii="Avenir Book" w:hAnsi="Avenir Book" w:cs="Times New Roman"/>
                <w:b/>
                <w:bCs/>
                <w:color w:val="333333"/>
                <w:sz w:val="22"/>
                <w:szCs w:val="22"/>
              </w:rPr>
              <w:t xml:space="preserve"> CORE VALUES</w:t>
            </w:r>
            <w:r w:rsidRPr="00801F5B">
              <w:rPr>
                <w:rFonts w:ascii="Avenir Book" w:hAnsi="Avenir Book"/>
                <w:sz w:val="22"/>
                <w:szCs w:val="22"/>
              </w:rPr>
              <w:t xml:space="preserve"> </w:t>
            </w:r>
          </w:p>
          <w:p w14:paraId="694BFED3" w14:textId="77777777" w:rsidR="00EA2BA6" w:rsidRPr="00801F5B" w:rsidRDefault="00EA2BA6" w:rsidP="00EA2BA6">
            <w:pPr>
              <w:keepNext/>
              <w:keepLines/>
              <w:spacing w:before="120" w:after="120"/>
              <w:outlineLvl w:val="8"/>
              <w:rPr>
                <w:rFonts w:ascii="Avenir Book" w:hAnsi="Avenir Book" w:cs="Times New Roman"/>
                <w:b/>
                <w:bCs/>
                <w:color w:val="333333"/>
                <w:sz w:val="22"/>
                <w:szCs w:val="22"/>
              </w:rPr>
            </w:pPr>
            <w:r w:rsidRPr="00801F5B">
              <w:rPr>
                <w:rFonts w:ascii="Avenir Book" w:hAnsi="Avenir Book"/>
                <w:sz w:val="22"/>
                <w:szCs w:val="22"/>
              </w:rPr>
              <w:t xml:space="preserve">In carrying out its Mission, </w:t>
            </w:r>
            <w:r w:rsidRPr="00D47187">
              <w:rPr>
                <w:rFonts w:ascii="Avenir Book" w:hAnsi="Avenir Book"/>
                <w:color w:val="0000FF"/>
                <w:sz w:val="22"/>
                <w:szCs w:val="22"/>
              </w:rPr>
              <w:t>ICANN will act in a manner that complies with and reflects ICANN’s Commitments and respects ICANN’s Core Values</w:t>
            </w:r>
            <w:r w:rsidRPr="00801F5B">
              <w:rPr>
                <w:rFonts w:ascii="Avenir Book" w:hAnsi="Avenir Book"/>
                <w:sz w:val="22"/>
                <w:szCs w:val="22"/>
              </w:rPr>
              <w:t xml:space="preserve">, both described below. </w:t>
            </w:r>
          </w:p>
        </w:tc>
      </w:tr>
      <w:tr w:rsidR="00EA2BA6" w:rsidRPr="00801F5B" w14:paraId="7A32ADAD" w14:textId="77777777" w:rsidTr="00EA2BA6">
        <w:tc>
          <w:tcPr>
            <w:tcW w:w="4338" w:type="dxa"/>
          </w:tcPr>
          <w:p w14:paraId="628EBCA9" w14:textId="77777777" w:rsidR="00EA2BA6" w:rsidRPr="00801F5B" w:rsidRDefault="00EA2BA6" w:rsidP="00EA2BA6">
            <w:pPr>
              <w:shd w:val="clear" w:color="auto" w:fill="FFFFFF"/>
              <w:spacing w:before="120" w:after="120"/>
              <w:rPr>
                <w:rFonts w:ascii="Avenir Book" w:hAnsi="Avenir Book" w:cs="Times New Roman"/>
                <w:b/>
                <w:bCs/>
                <w:color w:val="333333"/>
                <w:sz w:val="22"/>
                <w:szCs w:val="22"/>
              </w:rPr>
            </w:pPr>
          </w:p>
        </w:tc>
        <w:tc>
          <w:tcPr>
            <w:tcW w:w="720" w:type="dxa"/>
          </w:tcPr>
          <w:p w14:paraId="18E88C6B"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2C5FA35D" w14:textId="77777777" w:rsidR="00EA2BA6" w:rsidRPr="00D47187" w:rsidRDefault="00EA2BA6" w:rsidP="00EA2BA6">
            <w:pPr>
              <w:keepNext/>
              <w:keepLines/>
              <w:spacing w:before="120" w:after="120"/>
              <w:outlineLvl w:val="8"/>
              <w:rPr>
                <w:rFonts w:ascii="Avenir Book" w:hAnsi="Avenir Book" w:cs="Times New Roman"/>
                <w:b/>
                <w:bCs/>
                <w:color w:val="0000FF"/>
                <w:sz w:val="22"/>
                <w:szCs w:val="22"/>
              </w:rPr>
            </w:pPr>
            <w:r w:rsidRPr="00D47187">
              <w:rPr>
                <w:rFonts w:ascii="Avenir Book" w:hAnsi="Avenir Book" w:cs="Times New Roman"/>
                <w:b/>
                <w:bCs/>
                <w:color w:val="0000FF"/>
                <w:sz w:val="22"/>
                <w:szCs w:val="22"/>
              </w:rPr>
              <w:t>COMMITMENTS</w:t>
            </w:r>
          </w:p>
          <w:p w14:paraId="6C0AECFE" w14:textId="77777777" w:rsidR="00EA2BA6" w:rsidRPr="00801F5B" w:rsidRDefault="00EA2BA6" w:rsidP="00EA2BA6">
            <w:pPr>
              <w:keepNext/>
              <w:keepLines/>
              <w:tabs>
                <w:tab w:val="center" w:pos="4320"/>
                <w:tab w:val="right" w:pos="8640"/>
              </w:tabs>
              <w:spacing w:before="120" w:after="120"/>
              <w:outlineLvl w:val="8"/>
              <w:rPr>
                <w:rFonts w:ascii="Avenir Book" w:hAnsi="Avenir Book" w:cs="Times New Roman"/>
                <w:b/>
                <w:bCs/>
                <w:color w:val="333333"/>
                <w:sz w:val="22"/>
                <w:szCs w:val="22"/>
              </w:rPr>
            </w:pPr>
            <w:r w:rsidRPr="00D47187">
              <w:rPr>
                <w:rFonts w:ascii="Avenir Book" w:hAnsi="Avenir Book"/>
                <w:color w:val="0000FF"/>
                <w:sz w:val="22"/>
                <w:szCs w:val="22"/>
              </w:rPr>
              <w:t>1.  In performing its Mission, ICANN must operate in a manner consistent with its Bylaws for the benefit of the Internet community as a whole, carrying out its activities in conformity with relevant principles of international law and international conventions, and applicable local law and through open and transparent processes that enable competition and open entry in Internet-related markets. </w:t>
            </w:r>
            <w:r w:rsidRPr="00570E6C">
              <w:rPr>
                <w:rFonts w:ascii="Avenir Book" w:hAnsi="Avenir Book"/>
                <w:color w:val="5F497A" w:themeColor="accent4" w:themeShade="BF"/>
                <w:sz w:val="22"/>
                <w:szCs w:val="22"/>
              </w:rPr>
              <w:t xml:space="preserve"> </w:t>
            </w:r>
            <w:r w:rsidRPr="00570E6C">
              <w:rPr>
                <w:rFonts w:ascii="Avenir Book" w:hAnsi="Avenir Book"/>
                <w:i/>
                <w:sz w:val="22"/>
                <w:szCs w:val="22"/>
              </w:rPr>
              <w:t>[NOTE:  This language is imported from ICANN’s Articles of Incorporation.]</w:t>
            </w:r>
            <w:r w:rsidRPr="00570E6C">
              <w:rPr>
                <w:rFonts w:ascii="Avenir Book" w:hAnsi="Avenir Book"/>
                <w:color w:val="5F497A" w:themeColor="accent4" w:themeShade="BF"/>
                <w:sz w:val="22"/>
                <w:szCs w:val="22"/>
              </w:rPr>
              <w:t xml:space="preserve">  </w:t>
            </w:r>
            <w:r w:rsidRPr="00801F5B">
              <w:rPr>
                <w:rFonts w:ascii="Avenir Book" w:hAnsi="Avenir Book"/>
                <w:sz w:val="22"/>
                <w:szCs w:val="22"/>
              </w:rPr>
              <w:t>Specifically, ICANN’s action must:</w:t>
            </w:r>
            <w:r w:rsidRPr="00801F5B">
              <w:rPr>
                <w:rFonts w:ascii="Avenir Book" w:hAnsi="Avenir Book" w:cs="Times New Roman"/>
                <w:b/>
                <w:bCs/>
                <w:color w:val="333333"/>
                <w:sz w:val="22"/>
                <w:szCs w:val="22"/>
              </w:rPr>
              <w:t xml:space="preserve"> </w:t>
            </w:r>
          </w:p>
        </w:tc>
      </w:tr>
      <w:tr w:rsidR="00EA2BA6" w:rsidRPr="00801F5B" w14:paraId="5A5EF988" w14:textId="77777777" w:rsidTr="00EA2BA6">
        <w:tc>
          <w:tcPr>
            <w:tcW w:w="4338" w:type="dxa"/>
          </w:tcPr>
          <w:p w14:paraId="053DCB26"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1. Preserving and enhancing the operational stability, reliability, security, and global interoperability of the Internet.</w:t>
            </w:r>
            <w:bookmarkStart w:id="6" w:name="I-2.2"/>
            <w:bookmarkEnd w:id="6"/>
          </w:p>
        </w:tc>
        <w:tc>
          <w:tcPr>
            <w:tcW w:w="720" w:type="dxa"/>
          </w:tcPr>
          <w:p w14:paraId="2EA729AD"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5DF6A684" w14:textId="77777777" w:rsidR="00EA2BA6" w:rsidRPr="00801F5B" w:rsidRDefault="00EA2BA6" w:rsidP="00EA2BA6">
            <w:pPr>
              <w:keepNext/>
              <w:keepLines/>
              <w:tabs>
                <w:tab w:val="center" w:pos="4320"/>
                <w:tab w:val="right" w:pos="8640"/>
              </w:tabs>
              <w:spacing w:before="120" w:after="120"/>
              <w:outlineLvl w:val="8"/>
              <w:rPr>
                <w:rFonts w:ascii="Avenir Book" w:hAnsi="Avenir Book" w:cs="Times New Roman"/>
                <w:b/>
                <w:bCs/>
                <w:color w:val="333333"/>
                <w:sz w:val="22"/>
                <w:szCs w:val="22"/>
              </w:rPr>
            </w:pPr>
            <w:r w:rsidRPr="00801F5B">
              <w:rPr>
                <w:rFonts w:ascii="Avenir Book" w:hAnsi="Avenir Book"/>
                <w:sz w:val="22"/>
                <w:szCs w:val="22"/>
              </w:rPr>
              <w:t xml:space="preserve">2.  Preserve and enhance </w:t>
            </w:r>
            <w:r w:rsidRPr="00D47187">
              <w:rPr>
                <w:rFonts w:ascii="Avenir Book" w:hAnsi="Avenir Book"/>
                <w:color w:val="0000FF"/>
                <w:sz w:val="22"/>
                <w:szCs w:val="22"/>
              </w:rPr>
              <w:t>the neutral and judgment free operation of the DNS</w:t>
            </w:r>
            <w:r w:rsidRPr="00801F5B">
              <w:rPr>
                <w:rFonts w:ascii="Avenir Book" w:hAnsi="Avenir Book"/>
                <w:sz w:val="22"/>
                <w:szCs w:val="22"/>
              </w:rPr>
              <w:t xml:space="preserve">, and the operational stability, reliability, security, </w:t>
            </w:r>
            <w:r w:rsidRPr="00D47187">
              <w:rPr>
                <w:rFonts w:ascii="Avenir Book" w:hAnsi="Avenir Book"/>
                <w:color w:val="0000FF"/>
                <w:sz w:val="22"/>
                <w:szCs w:val="22"/>
              </w:rPr>
              <w:t>global interoperability, resilience, and openness of the DNS</w:t>
            </w:r>
            <w:r w:rsidRPr="00801F5B">
              <w:rPr>
                <w:rFonts w:ascii="Avenir Book" w:hAnsi="Avenir Book"/>
                <w:sz w:val="22"/>
                <w:szCs w:val="22"/>
              </w:rPr>
              <w:t xml:space="preserve"> and the Internet; </w:t>
            </w:r>
          </w:p>
        </w:tc>
      </w:tr>
      <w:tr w:rsidR="00EA2BA6" w:rsidRPr="00801F5B" w14:paraId="5EDE1E65" w14:textId="77777777" w:rsidTr="00EA2BA6">
        <w:tc>
          <w:tcPr>
            <w:tcW w:w="4338" w:type="dxa"/>
          </w:tcPr>
          <w:p w14:paraId="0897BF9C"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p>
        </w:tc>
        <w:tc>
          <w:tcPr>
            <w:tcW w:w="720" w:type="dxa"/>
          </w:tcPr>
          <w:p w14:paraId="409E780C"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1A703CED" w14:textId="77777777" w:rsidR="00EA2BA6" w:rsidRPr="00D47187" w:rsidRDefault="00EA2BA6" w:rsidP="00EA2BA6">
            <w:pPr>
              <w:keepNext/>
              <w:keepLines/>
              <w:tabs>
                <w:tab w:val="center" w:pos="4320"/>
                <w:tab w:val="right" w:pos="8640"/>
              </w:tabs>
              <w:spacing w:before="120" w:after="120"/>
              <w:outlineLvl w:val="8"/>
              <w:rPr>
                <w:rFonts w:ascii="Avenir Book" w:hAnsi="Avenir Book"/>
                <w:color w:val="0000FF"/>
                <w:sz w:val="22"/>
                <w:szCs w:val="22"/>
              </w:rPr>
            </w:pPr>
            <w:r w:rsidRPr="00D47187">
              <w:rPr>
                <w:rFonts w:ascii="Avenir Book" w:hAnsi="Avenir Book"/>
                <w:color w:val="0000FF"/>
                <w:sz w:val="22"/>
                <w:szCs w:val="22"/>
              </w:rPr>
              <w:t>3.  Maintain the capacity and ability to coordinate the DNS at the overall level and to work for the maintenance of a single, interoperable Internet;</w:t>
            </w:r>
            <w:r>
              <w:rPr>
                <w:rFonts w:ascii="Avenir Book" w:hAnsi="Avenir Book"/>
                <w:color w:val="0000FF"/>
                <w:sz w:val="22"/>
                <w:szCs w:val="22"/>
              </w:rPr>
              <w:t xml:space="preserve"> </w:t>
            </w:r>
            <w:r w:rsidRPr="00570E6C">
              <w:rPr>
                <w:rFonts w:ascii="Avenir Book" w:hAnsi="Avenir Book"/>
                <w:i/>
                <w:sz w:val="22"/>
                <w:szCs w:val="22"/>
              </w:rPr>
              <w:t>[Note:  Language from AoC]</w:t>
            </w:r>
          </w:p>
        </w:tc>
      </w:tr>
      <w:tr w:rsidR="00EA2BA6" w:rsidRPr="00801F5B" w14:paraId="2FD28CF6" w14:textId="77777777" w:rsidTr="00EA2BA6">
        <w:tc>
          <w:tcPr>
            <w:tcW w:w="4338" w:type="dxa"/>
          </w:tcPr>
          <w:p w14:paraId="0A4101C7"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2. Respecting the creativity, innovation, and flow of information made possible by the Internet by limiting ICANN's activities to those matters within ICANN's mission requiring or significantly benefiting from global coordination.</w:t>
            </w:r>
            <w:bookmarkStart w:id="7" w:name="I-2.3"/>
            <w:bookmarkEnd w:id="7"/>
          </w:p>
        </w:tc>
        <w:tc>
          <w:tcPr>
            <w:tcW w:w="720" w:type="dxa"/>
          </w:tcPr>
          <w:p w14:paraId="7AEDF725"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162F4E11" w14:textId="77777777" w:rsidR="00EA2BA6" w:rsidRPr="00801F5B" w:rsidRDefault="00EA2BA6" w:rsidP="00EA2BA6">
            <w:pPr>
              <w:spacing w:before="120" w:after="120"/>
              <w:rPr>
                <w:rFonts w:ascii="Avenir Book" w:hAnsi="Avenir Book" w:cs="Times New Roman"/>
                <w:b/>
                <w:bCs/>
                <w:color w:val="333333"/>
                <w:sz w:val="22"/>
                <w:szCs w:val="22"/>
              </w:rPr>
            </w:pPr>
            <w:r w:rsidRPr="00801F5B">
              <w:rPr>
                <w:rFonts w:ascii="Avenir Book" w:hAnsi="Avenir Book"/>
                <w:sz w:val="22"/>
                <w:szCs w:val="22"/>
              </w:rPr>
              <w:t>4.  Respect the creativity, innovation, and flow of information made possible by the Internet by limiting ICANN's activities to matters that are within ICANN’s Mission and require or significantly benefit from global coordination;</w:t>
            </w:r>
          </w:p>
        </w:tc>
      </w:tr>
      <w:tr w:rsidR="00EA2BA6" w:rsidRPr="00801F5B" w14:paraId="14F5163D" w14:textId="77777777" w:rsidTr="00EA2BA6">
        <w:tc>
          <w:tcPr>
            <w:tcW w:w="4338" w:type="dxa"/>
          </w:tcPr>
          <w:p w14:paraId="3B768858"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7. Employing open and transparent policy development mechanisms that (i) promote well-informed decisions based on expert advice, and (ii) ensure that those entities most affected can assist in the policy development process.</w:t>
            </w:r>
          </w:p>
        </w:tc>
        <w:tc>
          <w:tcPr>
            <w:tcW w:w="720" w:type="dxa"/>
          </w:tcPr>
          <w:p w14:paraId="4D595CAD"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78454856" w14:textId="77777777" w:rsidR="00EA2BA6" w:rsidRPr="00801F5B" w:rsidRDefault="00EA2BA6" w:rsidP="00EA2BA6">
            <w:pPr>
              <w:spacing w:before="120" w:after="120"/>
              <w:rPr>
                <w:rFonts w:ascii="Avenir Book" w:hAnsi="Avenir Book"/>
                <w:sz w:val="22"/>
                <w:szCs w:val="22"/>
              </w:rPr>
            </w:pPr>
            <w:r w:rsidRPr="00801F5B">
              <w:rPr>
                <w:rFonts w:ascii="Avenir Book" w:hAnsi="Avenir Book"/>
                <w:sz w:val="22"/>
                <w:szCs w:val="22"/>
              </w:rPr>
              <w:t xml:space="preserve">5.  Employ open, transparent and </w:t>
            </w:r>
            <w:r w:rsidRPr="00D47187">
              <w:rPr>
                <w:rFonts w:ascii="Avenir Book" w:hAnsi="Avenir Book"/>
                <w:color w:val="0000FF"/>
                <w:sz w:val="22"/>
                <w:szCs w:val="22"/>
              </w:rPr>
              <w:t>bottom-up, multistakeholder</w:t>
            </w:r>
            <w:r w:rsidRPr="00801F5B">
              <w:rPr>
                <w:rFonts w:ascii="Avenir Book" w:hAnsi="Avenir Book"/>
                <w:sz w:val="22"/>
                <w:szCs w:val="22"/>
              </w:rPr>
              <w:t xml:space="preserve"> policy development </w:t>
            </w:r>
            <w:r w:rsidRPr="00D47187">
              <w:rPr>
                <w:rFonts w:ascii="Avenir Book" w:hAnsi="Avenir Book"/>
                <w:color w:val="0000FF"/>
                <w:sz w:val="22"/>
                <w:szCs w:val="22"/>
              </w:rPr>
              <w:t>processes</w:t>
            </w:r>
            <w:r w:rsidRPr="00801F5B">
              <w:rPr>
                <w:rFonts w:ascii="Avenir Book" w:hAnsi="Avenir Book"/>
                <w:sz w:val="22"/>
                <w:szCs w:val="22"/>
              </w:rPr>
              <w:t xml:space="preserve">, </w:t>
            </w:r>
            <w:r w:rsidRPr="00D47187">
              <w:rPr>
                <w:rFonts w:ascii="Avenir Book" w:hAnsi="Avenir Book"/>
                <w:color w:val="0000FF"/>
                <w:sz w:val="22"/>
                <w:szCs w:val="22"/>
              </w:rPr>
              <w:t>led by the private sector, including business stakeholders, civil society, the technical community, and academia that</w:t>
            </w:r>
            <w:r w:rsidRPr="00801F5B">
              <w:rPr>
                <w:rFonts w:ascii="Avenir Book" w:hAnsi="Avenir Book"/>
                <w:sz w:val="22"/>
                <w:szCs w:val="22"/>
              </w:rPr>
              <w:t xml:space="preserve"> </w:t>
            </w:r>
            <w:r w:rsidRPr="00D47187">
              <w:rPr>
                <w:rFonts w:ascii="Avenir Book" w:hAnsi="Avenir Book"/>
                <w:color w:val="0000FF"/>
                <w:sz w:val="22"/>
                <w:szCs w:val="22"/>
              </w:rPr>
              <w:t xml:space="preserve">(i) seek input from the public, for whose benefit ICANN shall in all events act, </w:t>
            </w:r>
            <w:r w:rsidRPr="00801F5B">
              <w:rPr>
                <w:rFonts w:ascii="Avenir Book" w:hAnsi="Avenir Book"/>
                <w:sz w:val="22"/>
                <w:szCs w:val="22"/>
              </w:rPr>
              <w:t>(ii) promote well-informed decisions based on expert advice, and (iii) ensure that those entities most affected can assist in the policy development process;</w:t>
            </w:r>
          </w:p>
        </w:tc>
      </w:tr>
      <w:tr w:rsidR="00EA2BA6" w:rsidRPr="00801F5B" w14:paraId="6A5CC880" w14:textId="77777777" w:rsidTr="00EA2BA6">
        <w:tc>
          <w:tcPr>
            <w:tcW w:w="4338" w:type="dxa"/>
          </w:tcPr>
          <w:p w14:paraId="1962D38A"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8. Making decisions by applying documented policies neutrally and objectively, with integrity and fairness.</w:t>
            </w:r>
          </w:p>
          <w:p w14:paraId="7F5A2381" w14:textId="77777777" w:rsidR="00EA2BA6" w:rsidRPr="00801F5B" w:rsidRDefault="00EA2BA6" w:rsidP="00EA2BA6">
            <w:pPr>
              <w:shd w:val="clear" w:color="auto" w:fill="FFFFFF"/>
              <w:spacing w:before="120" w:after="120"/>
              <w:outlineLvl w:val="2"/>
              <w:rPr>
                <w:rFonts w:ascii="Avenir Book" w:eastAsia="Times New Roman" w:hAnsi="Avenir Book" w:cs="Times New Roman"/>
                <w:b/>
                <w:bCs/>
                <w:color w:val="333333"/>
                <w:sz w:val="16"/>
                <w:szCs w:val="16"/>
              </w:rPr>
            </w:pPr>
            <w:r w:rsidRPr="00801F5B">
              <w:rPr>
                <w:rFonts w:ascii="Avenir Book" w:eastAsia="Times New Roman" w:hAnsi="Avenir Book" w:cs="Times New Roman"/>
                <w:b/>
                <w:bCs/>
                <w:color w:val="333333"/>
                <w:sz w:val="16"/>
                <w:szCs w:val="16"/>
              </w:rPr>
              <w:t>(From ARTICLE II,</w:t>
            </w:r>
            <w:bookmarkStart w:id="8" w:name="II-1"/>
            <w:bookmarkStart w:id="9" w:name="II-3"/>
            <w:bookmarkEnd w:id="8"/>
            <w:bookmarkEnd w:id="9"/>
            <w:r w:rsidRPr="00801F5B">
              <w:rPr>
                <w:rFonts w:ascii="Avenir Book" w:eastAsia="Times New Roman" w:hAnsi="Avenir Book" w:cs="Times New Roman"/>
                <w:b/>
                <w:bCs/>
                <w:color w:val="333333"/>
                <w:sz w:val="16"/>
                <w:szCs w:val="16"/>
              </w:rPr>
              <w:t xml:space="preserve"> </w:t>
            </w:r>
            <w:r w:rsidRPr="00801F5B">
              <w:rPr>
                <w:rFonts w:ascii="Avenir Book" w:hAnsi="Avenir Book" w:cs="Times New Roman"/>
                <w:b/>
                <w:bCs/>
                <w:color w:val="333333"/>
                <w:sz w:val="16"/>
                <w:szCs w:val="16"/>
              </w:rPr>
              <w:t>Section 3. NON-DISCRIMINATORY TREATMENT)</w:t>
            </w:r>
          </w:p>
          <w:p w14:paraId="40110BEB"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ICANN shall not apply its standards, policies, procedures, or practices inequitably or single out any particular party for disparate treatment unless justified by substantial and reasonable cause, such as the promotion of effective competition.</w:t>
            </w:r>
          </w:p>
          <w:p w14:paraId="6902FA2E" w14:textId="77777777" w:rsidR="00EA2BA6" w:rsidRPr="00801F5B" w:rsidRDefault="00EA2BA6" w:rsidP="00EA2BA6">
            <w:pPr>
              <w:shd w:val="clear" w:color="auto" w:fill="FFFFFF"/>
              <w:spacing w:before="120" w:after="120"/>
              <w:outlineLvl w:val="2"/>
              <w:rPr>
                <w:rFonts w:ascii="Avenir Book" w:hAnsi="Avenir Book" w:cs="Times New Roman"/>
                <w:color w:val="333333"/>
                <w:sz w:val="22"/>
                <w:szCs w:val="22"/>
              </w:rPr>
            </w:pPr>
          </w:p>
        </w:tc>
        <w:tc>
          <w:tcPr>
            <w:tcW w:w="720" w:type="dxa"/>
          </w:tcPr>
          <w:p w14:paraId="32449F50"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0DA0896C" w14:textId="77777777" w:rsidR="00EA2BA6" w:rsidRDefault="00EA2BA6" w:rsidP="00EA2BA6">
            <w:pPr>
              <w:spacing w:before="120" w:after="120"/>
              <w:rPr>
                <w:rFonts w:ascii="Avenir Book" w:hAnsi="Avenir Book"/>
                <w:sz w:val="22"/>
                <w:szCs w:val="22"/>
              </w:rPr>
            </w:pPr>
            <w:r w:rsidRPr="00801F5B">
              <w:rPr>
                <w:rFonts w:ascii="Avenir Book" w:hAnsi="Avenir Book"/>
                <w:sz w:val="22"/>
                <w:szCs w:val="22"/>
              </w:rPr>
              <w:t xml:space="preserve">6.  Make decisions by applying documented policies consistently, neutrally, objectively, and fairly, </w:t>
            </w:r>
          </w:p>
          <w:p w14:paraId="62C4A10A" w14:textId="77777777" w:rsidR="00EA2BA6" w:rsidRDefault="00EA2BA6" w:rsidP="00EA2BA6">
            <w:pPr>
              <w:spacing w:before="120" w:after="120"/>
              <w:rPr>
                <w:rFonts w:ascii="Avenir Book" w:hAnsi="Avenir Book"/>
                <w:sz w:val="22"/>
                <w:szCs w:val="22"/>
              </w:rPr>
            </w:pPr>
          </w:p>
          <w:p w14:paraId="2C62EE4D" w14:textId="77777777" w:rsidR="00EA2BA6" w:rsidRPr="00801F5B" w:rsidRDefault="00EA2BA6" w:rsidP="00EA2BA6">
            <w:pPr>
              <w:spacing w:before="120" w:after="120"/>
              <w:rPr>
                <w:rFonts w:ascii="Avenir Book" w:hAnsi="Avenir Book"/>
                <w:sz w:val="22"/>
                <w:szCs w:val="22"/>
              </w:rPr>
            </w:pPr>
            <w:r w:rsidRPr="00801F5B">
              <w:rPr>
                <w:rFonts w:ascii="Avenir Book" w:hAnsi="Avenir Book"/>
                <w:sz w:val="22"/>
                <w:szCs w:val="22"/>
              </w:rPr>
              <w:t xml:space="preserve">without singling out any particular party for </w:t>
            </w:r>
            <w:r w:rsidRPr="00801F5B">
              <w:rPr>
                <w:rFonts w:ascii="Avenir Book" w:hAnsi="Avenir Book"/>
                <w:color w:val="0000FF"/>
                <w:sz w:val="22"/>
                <w:szCs w:val="22"/>
              </w:rPr>
              <w:t>discriminatory</w:t>
            </w:r>
            <w:r w:rsidRPr="00801F5B">
              <w:rPr>
                <w:rFonts w:ascii="Avenir Book" w:hAnsi="Avenir Book"/>
                <w:sz w:val="22"/>
                <w:szCs w:val="22"/>
              </w:rPr>
              <w:t xml:space="preserve"> treatment;</w:t>
            </w:r>
            <w:r w:rsidRPr="00801F5B">
              <w:rPr>
                <w:rFonts w:ascii="Avenir Book" w:hAnsi="Avenir Book"/>
                <w:sz w:val="22"/>
                <w:szCs w:val="22"/>
              </w:rPr>
              <w:br/>
            </w:r>
          </w:p>
        </w:tc>
      </w:tr>
      <w:tr w:rsidR="00EA2BA6" w:rsidRPr="00801F5B" w14:paraId="78A27B58" w14:textId="77777777" w:rsidTr="00EA2BA6">
        <w:tc>
          <w:tcPr>
            <w:tcW w:w="4338" w:type="dxa"/>
          </w:tcPr>
          <w:p w14:paraId="0484D01D"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10. Remaining accountable to the Internet community through mechanisms that enhance ICANN's effectiveness.</w:t>
            </w:r>
          </w:p>
        </w:tc>
        <w:tc>
          <w:tcPr>
            <w:tcW w:w="720" w:type="dxa"/>
          </w:tcPr>
          <w:p w14:paraId="76309471"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40BB9DD3" w14:textId="77777777" w:rsidR="00EA2BA6" w:rsidRPr="00801F5B" w:rsidRDefault="00EA2BA6" w:rsidP="00EA2BA6">
            <w:pPr>
              <w:keepNext/>
              <w:keepLines/>
              <w:tabs>
                <w:tab w:val="center" w:pos="4320"/>
                <w:tab w:val="right" w:pos="8640"/>
              </w:tabs>
              <w:spacing w:before="120" w:after="120"/>
              <w:outlineLvl w:val="8"/>
              <w:rPr>
                <w:rFonts w:ascii="Avenir Book" w:hAnsi="Avenir Book"/>
                <w:sz w:val="22"/>
                <w:szCs w:val="22"/>
              </w:rPr>
            </w:pPr>
            <w:r w:rsidRPr="00801F5B">
              <w:rPr>
                <w:rFonts w:ascii="Avenir Book" w:hAnsi="Avenir Book"/>
                <w:sz w:val="22"/>
                <w:szCs w:val="22"/>
              </w:rPr>
              <w:t xml:space="preserve">7.  Remain accountable to the Internet Community through mechanisms </w:t>
            </w:r>
            <w:r w:rsidRPr="00801F5B">
              <w:rPr>
                <w:rFonts w:ascii="Avenir Book" w:hAnsi="Avenir Book"/>
                <w:color w:val="0000FF"/>
                <w:sz w:val="22"/>
                <w:szCs w:val="22"/>
              </w:rPr>
              <w:t>defined in the Bylaws</w:t>
            </w:r>
            <w:r w:rsidRPr="00801F5B">
              <w:rPr>
                <w:rFonts w:ascii="Avenir Book" w:hAnsi="Avenir Book"/>
                <w:sz w:val="22"/>
                <w:szCs w:val="22"/>
              </w:rPr>
              <w:t xml:space="preserve"> that enhance ICANN’s effectiveness. </w:t>
            </w:r>
          </w:p>
        </w:tc>
      </w:tr>
      <w:tr w:rsidR="00EA2BA6" w:rsidRPr="00801F5B" w14:paraId="1E54BC4F" w14:textId="77777777" w:rsidTr="00EA2BA6">
        <w:tc>
          <w:tcPr>
            <w:tcW w:w="4338" w:type="dxa"/>
          </w:tcPr>
          <w:p w14:paraId="0C62DB0E"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p>
        </w:tc>
        <w:tc>
          <w:tcPr>
            <w:tcW w:w="720" w:type="dxa"/>
          </w:tcPr>
          <w:p w14:paraId="477A53C5"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3AEC826F" w14:textId="77777777" w:rsidR="00EA2BA6" w:rsidRPr="00801F5B" w:rsidRDefault="00EA2BA6" w:rsidP="00EA2BA6">
            <w:pPr>
              <w:keepNext/>
              <w:keepLines/>
              <w:tabs>
                <w:tab w:val="center" w:pos="4320"/>
                <w:tab w:val="right" w:pos="8640"/>
              </w:tabs>
              <w:spacing w:before="120" w:after="120"/>
              <w:outlineLvl w:val="8"/>
              <w:rPr>
                <w:rFonts w:ascii="Avenir Book" w:hAnsi="Avenir Book"/>
                <w:sz w:val="22"/>
                <w:szCs w:val="22"/>
              </w:rPr>
            </w:pPr>
            <w:r w:rsidRPr="00801F5B">
              <w:rPr>
                <w:rFonts w:ascii="Avenir Book" w:hAnsi="Avenir Book"/>
                <w:sz w:val="22"/>
                <w:szCs w:val="22"/>
              </w:rPr>
              <w:t xml:space="preserve">Core Values: </w:t>
            </w:r>
          </w:p>
        </w:tc>
      </w:tr>
      <w:tr w:rsidR="00EA2BA6" w:rsidRPr="00801F5B" w14:paraId="628CE93E" w14:textId="77777777" w:rsidTr="00EA2BA6">
        <w:tc>
          <w:tcPr>
            <w:tcW w:w="4338" w:type="dxa"/>
          </w:tcPr>
          <w:p w14:paraId="33C8F053"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p>
        </w:tc>
        <w:tc>
          <w:tcPr>
            <w:tcW w:w="720" w:type="dxa"/>
          </w:tcPr>
          <w:p w14:paraId="3EB880E3"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47354B0C" w14:textId="77777777" w:rsidR="00EA2BA6" w:rsidRPr="00570E6C" w:rsidRDefault="00EA2BA6" w:rsidP="00EA2BA6">
            <w:pPr>
              <w:keepNext/>
              <w:keepLines/>
              <w:tabs>
                <w:tab w:val="center" w:pos="4320"/>
                <w:tab w:val="right" w:pos="8640"/>
              </w:tabs>
              <w:spacing w:before="120" w:after="120"/>
              <w:outlineLvl w:val="8"/>
              <w:rPr>
                <w:rFonts w:ascii="Avenir Book" w:hAnsi="Avenir Book"/>
                <w:color w:val="0000FF"/>
                <w:sz w:val="22"/>
                <w:szCs w:val="22"/>
              </w:rPr>
            </w:pPr>
            <w:r w:rsidRPr="00570E6C">
              <w:rPr>
                <w:rFonts w:ascii="Avenir Book" w:hAnsi="Avenir Book"/>
                <w:color w:val="0000FF"/>
                <w:sz w:val="22"/>
                <w:szCs w:val="22"/>
              </w:rPr>
              <w:t>1.  In performing its Mission, the following core values should also guide the decisions and actions of ICANN:</w:t>
            </w:r>
          </w:p>
        </w:tc>
      </w:tr>
      <w:tr w:rsidR="00EA2BA6" w:rsidRPr="00801F5B" w14:paraId="33606069" w14:textId="77777777" w:rsidTr="00EA2BA6">
        <w:tc>
          <w:tcPr>
            <w:tcW w:w="4338" w:type="dxa"/>
          </w:tcPr>
          <w:p w14:paraId="52DCE037"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3. To the extent feasible and appropriate, delegating coordination functions to or recognizing the policy role of other responsible entities that reflect the interests of affected parties.</w:t>
            </w:r>
            <w:bookmarkStart w:id="10" w:name="I-2.4"/>
            <w:bookmarkEnd w:id="10"/>
          </w:p>
        </w:tc>
        <w:tc>
          <w:tcPr>
            <w:tcW w:w="720" w:type="dxa"/>
          </w:tcPr>
          <w:p w14:paraId="7E927F02"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551F788B" w14:textId="77777777" w:rsidR="00EA2BA6" w:rsidRPr="00801F5B" w:rsidRDefault="00EA2BA6" w:rsidP="00EA2BA6">
            <w:pPr>
              <w:keepNext/>
              <w:keepLines/>
              <w:tabs>
                <w:tab w:val="center" w:pos="4320"/>
                <w:tab w:val="right" w:pos="8640"/>
              </w:tabs>
              <w:spacing w:before="120" w:after="120"/>
              <w:outlineLvl w:val="0"/>
              <w:rPr>
                <w:rFonts w:ascii="Avenir Book" w:hAnsi="Avenir Book" w:cs="Times New Roman"/>
                <w:b/>
                <w:bCs/>
                <w:color w:val="333333"/>
                <w:sz w:val="22"/>
                <w:szCs w:val="22"/>
              </w:rPr>
            </w:pPr>
            <w:r w:rsidRPr="00801F5B">
              <w:rPr>
                <w:rFonts w:ascii="Avenir Book" w:hAnsi="Avenir Book"/>
                <w:sz w:val="22"/>
                <w:szCs w:val="22"/>
              </w:rPr>
              <w:t xml:space="preserve">3. Delegating coordination functions to or recognizing the policy role of other responsible entities that reflect the interests of affected parties </w:t>
            </w:r>
            <w:r w:rsidRPr="00B04FA9">
              <w:rPr>
                <w:rFonts w:ascii="Avenir Book" w:hAnsi="Avenir Book"/>
                <w:color w:val="0000FF"/>
                <w:sz w:val="22"/>
                <w:szCs w:val="22"/>
              </w:rPr>
              <w:t>and the roles of both ICANN’s internal bodies and external expert bodies</w:t>
            </w:r>
            <w:r w:rsidRPr="00801F5B">
              <w:rPr>
                <w:rFonts w:ascii="Avenir Book" w:hAnsi="Avenir Book"/>
                <w:sz w:val="22"/>
                <w:szCs w:val="22"/>
              </w:rPr>
              <w:t>;</w:t>
            </w:r>
            <w:r w:rsidRPr="00801F5B">
              <w:rPr>
                <w:rFonts w:ascii="Avenir Book" w:hAnsi="Avenir Book" w:cs="Times New Roman"/>
                <w:b/>
                <w:bCs/>
                <w:color w:val="333333"/>
                <w:sz w:val="22"/>
                <w:szCs w:val="22"/>
              </w:rPr>
              <w:t xml:space="preserve"> </w:t>
            </w:r>
          </w:p>
        </w:tc>
      </w:tr>
      <w:tr w:rsidR="00EA2BA6" w:rsidRPr="00801F5B" w14:paraId="569F1951" w14:textId="77777777" w:rsidTr="00EA2BA6">
        <w:tc>
          <w:tcPr>
            <w:tcW w:w="4338" w:type="dxa"/>
          </w:tcPr>
          <w:p w14:paraId="135F75E9"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4. Seeking and supporting broad, informed participation reflecting the functional, geographic, and cultural diversity of the Internet at all levels of policy development and decision-making.</w:t>
            </w:r>
            <w:bookmarkStart w:id="11" w:name="I-2.5"/>
            <w:bookmarkEnd w:id="11"/>
          </w:p>
        </w:tc>
        <w:tc>
          <w:tcPr>
            <w:tcW w:w="720" w:type="dxa"/>
          </w:tcPr>
          <w:p w14:paraId="503B3659"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0AA0D1D9" w14:textId="77777777" w:rsidR="00EA2BA6" w:rsidRPr="00801F5B" w:rsidRDefault="00EA2BA6" w:rsidP="00EA2BA6">
            <w:pPr>
              <w:keepNext/>
              <w:keepLines/>
              <w:tabs>
                <w:tab w:val="center" w:pos="4320"/>
                <w:tab w:val="right" w:pos="8640"/>
              </w:tabs>
              <w:spacing w:before="120" w:after="120"/>
              <w:outlineLvl w:val="8"/>
              <w:rPr>
                <w:rFonts w:ascii="Avenir Book" w:hAnsi="Avenir Book" w:cs="Times New Roman"/>
                <w:b/>
                <w:bCs/>
                <w:color w:val="333333"/>
                <w:sz w:val="22"/>
                <w:szCs w:val="22"/>
              </w:rPr>
            </w:pPr>
            <w:r w:rsidRPr="00801F5B">
              <w:rPr>
                <w:rFonts w:ascii="Avenir Book" w:hAnsi="Avenir Book"/>
                <w:sz w:val="22"/>
                <w:szCs w:val="22"/>
              </w:rPr>
              <w:t xml:space="preserve">2.  Seeking and supporting broad, informed participation reflecting the functional, geographic, and cultural diversity of the Internet at all levels of policy development and decision-making </w:t>
            </w:r>
            <w:r w:rsidRPr="00D47187">
              <w:rPr>
                <w:rFonts w:ascii="Avenir Book" w:hAnsi="Avenir Book"/>
                <w:color w:val="0000FF"/>
                <w:sz w:val="22"/>
                <w:szCs w:val="22"/>
              </w:rPr>
              <w:t>to ensure that the bottom-up, multistakeholder policy development process is used to ascertain the global public interest and that those processes are accountable and transparent</w:t>
            </w:r>
            <w:r w:rsidRPr="00801F5B">
              <w:rPr>
                <w:rFonts w:ascii="Avenir Book" w:hAnsi="Avenir Book"/>
                <w:sz w:val="22"/>
                <w:szCs w:val="22"/>
              </w:rPr>
              <w:t>;</w:t>
            </w:r>
            <w:r w:rsidRPr="00801F5B">
              <w:rPr>
                <w:rFonts w:ascii="Avenir Book" w:hAnsi="Avenir Book" w:cs="Times New Roman"/>
                <w:b/>
                <w:bCs/>
                <w:color w:val="333333"/>
                <w:sz w:val="22"/>
                <w:szCs w:val="22"/>
              </w:rPr>
              <w:t xml:space="preserve"> </w:t>
            </w:r>
          </w:p>
        </w:tc>
      </w:tr>
      <w:tr w:rsidR="00EA2BA6" w:rsidRPr="00801F5B" w14:paraId="751DF227" w14:textId="77777777" w:rsidTr="00EA2BA6">
        <w:tc>
          <w:tcPr>
            <w:tcW w:w="4338" w:type="dxa"/>
          </w:tcPr>
          <w:p w14:paraId="309B2E11"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 xml:space="preserve">5. </w:t>
            </w:r>
            <w:r w:rsidRPr="006B03A1">
              <w:rPr>
                <w:rFonts w:ascii="Avenir Book" w:hAnsi="Avenir Book" w:cs="Times New Roman"/>
                <w:color w:val="FF0000"/>
                <w:sz w:val="22"/>
                <w:szCs w:val="22"/>
              </w:rPr>
              <w:t>Where feasible and appropriate</w:t>
            </w:r>
            <w:r w:rsidRPr="00801F5B">
              <w:rPr>
                <w:rFonts w:ascii="Avenir Book" w:hAnsi="Avenir Book" w:cs="Times New Roman"/>
                <w:color w:val="333333"/>
                <w:sz w:val="22"/>
                <w:szCs w:val="22"/>
              </w:rPr>
              <w:t>, depending on market mechanisms to promote and sustain a competitive environment.</w:t>
            </w:r>
            <w:bookmarkStart w:id="12" w:name="I-2.6"/>
            <w:bookmarkEnd w:id="12"/>
          </w:p>
        </w:tc>
        <w:tc>
          <w:tcPr>
            <w:tcW w:w="720" w:type="dxa"/>
          </w:tcPr>
          <w:p w14:paraId="4C42FC65"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40D98DB3" w14:textId="77777777" w:rsidR="00EA2BA6" w:rsidRPr="00801F5B" w:rsidRDefault="00EA2BA6" w:rsidP="00EA2BA6">
            <w:pPr>
              <w:tabs>
                <w:tab w:val="center" w:pos="4320"/>
                <w:tab w:val="right" w:pos="8640"/>
              </w:tabs>
              <w:spacing w:before="120" w:after="120"/>
              <w:rPr>
                <w:rFonts w:ascii="Avenir Book" w:hAnsi="Avenir Book" w:cs="Times New Roman"/>
                <w:b/>
                <w:bCs/>
                <w:color w:val="333333"/>
                <w:sz w:val="22"/>
                <w:szCs w:val="22"/>
              </w:rPr>
            </w:pPr>
            <w:r w:rsidRPr="00801F5B">
              <w:rPr>
                <w:rFonts w:ascii="Avenir Book" w:hAnsi="Avenir Book"/>
                <w:sz w:val="22"/>
                <w:szCs w:val="22"/>
              </w:rPr>
              <w:t xml:space="preserve">4. Depending on market mechanisms to promote and sustain a healthy competitive environment </w:t>
            </w:r>
            <w:r w:rsidRPr="00D47187">
              <w:rPr>
                <w:rFonts w:ascii="Avenir Book" w:hAnsi="Avenir Book"/>
                <w:color w:val="0000FF"/>
                <w:sz w:val="22"/>
                <w:szCs w:val="22"/>
              </w:rPr>
              <w:t>in the DNS market</w:t>
            </w:r>
            <w:r w:rsidRPr="00801F5B">
              <w:rPr>
                <w:rFonts w:ascii="Avenir Book" w:hAnsi="Avenir Book"/>
                <w:sz w:val="22"/>
                <w:szCs w:val="22"/>
              </w:rPr>
              <w:t>.</w:t>
            </w:r>
            <w:r w:rsidRPr="00801F5B">
              <w:rPr>
                <w:rFonts w:ascii="Avenir Book" w:hAnsi="Avenir Book" w:cs="Times New Roman"/>
                <w:b/>
                <w:bCs/>
                <w:color w:val="333333"/>
                <w:sz w:val="22"/>
                <w:szCs w:val="22"/>
              </w:rPr>
              <w:t xml:space="preserve"> </w:t>
            </w:r>
          </w:p>
        </w:tc>
      </w:tr>
      <w:tr w:rsidR="00EA2BA6" w:rsidRPr="00801F5B" w14:paraId="5B90173C" w14:textId="77777777" w:rsidTr="00EA2BA6">
        <w:tc>
          <w:tcPr>
            <w:tcW w:w="4338" w:type="dxa"/>
          </w:tcPr>
          <w:p w14:paraId="18DFB21D"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6. Introducing and promoting competition in the registration of domain names where practicable and beneficial in the public interest.</w:t>
            </w:r>
            <w:bookmarkStart w:id="13" w:name="I-2.7"/>
            <w:bookmarkEnd w:id="13"/>
          </w:p>
        </w:tc>
        <w:tc>
          <w:tcPr>
            <w:tcW w:w="720" w:type="dxa"/>
          </w:tcPr>
          <w:p w14:paraId="58C0C465"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763B49EE" w14:textId="77777777" w:rsidR="00EA2BA6" w:rsidRPr="00801F5B" w:rsidRDefault="00EA2BA6" w:rsidP="00EA2BA6">
            <w:pPr>
              <w:keepNext/>
              <w:keepLines/>
              <w:tabs>
                <w:tab w:val="center" w:pos="4320"/>
                <w:tab w:val="right" w:pos="8640"/>
              </w:tabs>
              <w:spacing w:before="120" w:after="120"/>
              <w:outlineLvl w:val="8"/>
              <w:rPr>
                <w:rFonts w:ascii="Avenir Book" w:hAnsi="Avenir Book" w:cs="Times New Roman"/>
                <w:b/>
                <w:bCs/>
                <w:color w:val="333333"/>
                <w:sz w:val="22"/>
                <w:szCs w:val="22"/>
              </w:rPr>
            </w:pPr>
            <w:r w:rsidRPr="00801F5B">
              <w:rPr>
                <w:rFonts w:ascii="Avenir Book" w:hAnsi="Avenir Book"/>
                <w:sz w:val="22"/>
                <w:szCs w:val="22"/>
              </w:rPr>
              <w:t xml:space="preserve">5.  Introducing and promoting competition in the registration of domain names where practicable and beneficial in the public interest </w:t>
            </w:r>
            <w:r w:rsidRPr="00D47187">
              <w:rPr>
                <w:rFonts w:ascii="Avenir Book" w:hAnsi="Avenir Book"/>
                <w:color w:val="0000FF"/>
                <w:sz w:val="22"/>
                <w:szCs w:val="22"/>
              </w:rPr>
              <w:t>as identified through the bottom-up, multistakeholder policy development process</w:t>
            </w:r>
            <w:r w:rsidRPr="00801F5B">
              <w:rPr>
                <w:rFonts w:ascii="Avenir Book" w:hAnsi="Avenir Book"/>
                <w:sz w:val="22"/>
                <w:szCs w:val="22"/>
              </w:rPr>
              <w:t>.</w:t>
            </w:r>
            <w:r w:rsidRPr="00801F5B">
              <w:rPr>
                <w:rFonts w:ascii="Avenir Book" w:hAnsi="Avenir Book" w:cs="Times New Roman"/>
                <w:b/>
                <w:bCs/>
                <w:color w:val="333333"/>
                <w:sz w:val="22"/>
                <w:szCs w:val="22"/>
              </w:rPr>
              <w:t xml:space="preserve"> </w:t>
            </w:r>
          </w:p>
        </w:tc>
      </w:tr>
      <w:tr w:rsidR="00EA2BA6" w:rsidRPr="00801F5B" w14:paraId="68CC9141" w14:textId="77777777" w:rsidTr="00EA2BA6">
        <w:tc>
          <w:tcPr>
            <w:tcW w:w="4338" w:type="dxa"/>
          </w:tcPr>
          <w:p w14:paraId="41D848AA"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bookmarkStart w:id="14" w:name="I-2.8"/>
            <w:bookmarkEnd w:id="14"/>
            <w:r w:rsidRPr="00801F5B">
              <w:rPr>
                <w:rFonts w:ascii="Avenir Book" w:hAnsi="Avenir Book" w:cs="Times New Roman"/>
                <w:color w:val="333333"/>
                <w:sz w:val="22"/>
                <w:szCs w:val="22"/>
              </w:rPr>
              <w:t>9. Acting with a speed that is responsive to the needs of the Internet while, as part of the decision-making process, obtaining informed input from those entities most affected.</w:t>
            </w:r>
            <w:bookmarkStart w:id="15" w:name="I-2.10"/>
            <w:bookmarkEnd w:id="15"/>
          </w:p>
        </w:tc>
        <w:tc>
          <w:tcPr>
            <w:tcW w:w="720" w:type="dxa"/>
          </w:tcPr>
          <w:p w14:paraId="216882DE"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417141B6" w14:textId="77777777" w:rsidR="00EA2BA6" w:rsidRDefault="00EA2BA6" w:rsidP="00EA2BA6">
            <w:pPr>
              <w:keepNext/>
              <w:keepLines/>
              <w:tabs>
                <w:tab w:val="center" w:pos="4320"/>
                <w:tab w:val="right" w:pos="8640"/>
              </w:tabs>
              <w:spacing w:before="120" w:after="120"/>
              <w:outlineLvl w:val="8"/>
              <w:rPr>
                <w:rFonts w:ascii="Avenir Book" w:hAnsi="Avenir Book"/>
                <w:sz w:val="22"/>
                <w:szCs w:val="22"/>
              </w:rPr>
            </w:pPr>
            <w:r w:rsidRPr="00801F5B">
              <w:rPr>
                <w:rFonts w:ascii="Avenir Book" w:hAnsi="Avenir Book"/>
                <w:sz w:val="22"/>
                <w:szCs w:val="22"/>
              </w:rPr>
              <w:t xml:space="preserve">6.  </w:t>
            </w:r>
            <w:r w:rsidRPr="00B04FA9">
              <w:rPr>
                <w:rFonts w:ascii="Avenir Book" w:hAnsi="Avenir Book"/>
                <w:color w:val="0000FF"/>
                <w:sz w:val="22"/>
                <w:szCs w:val="22"/>
              </w:rPr>
              <w:t>Operate with efficiency and excellence, in a fiscally responsible and accountable manner</w:t>
            </w:r>
            <w:r w:rsidRPr="00801F5B">
              <w:rPr>
                <w:rFonts w:ascii="Avenir Book" w:hAnsi="Avenir Book"/>
                <w:sz w:val="22"/>
                <w:szCs w:val="22"/>
              </w:rPr>
              <w:t xml:space="preserve"> and at a speed that is responsive to the needs of the </w:t>
            </w:r>
            <w:r w:rsidRPr="00D47187">
              <w:rPr>
                <w:rFonts w:ascii="Avenir Book" w:hAnsi="Avenir Book"/>
                <w:color w:val="0000FF"/>
                <w:sz w:val="22"/>
                <w:szCs w:val="22"/>
              </w:rPr>
              <w:t>global</w:t>
            </w:r>
            <w:r w:rsidRPr="00801F5B">
              <w:rPr>
                <w:rFonts w:ascii="Avenir Book" w:hAnsi="Avenir Book"/>
                <w:sz w:val="22"/>
                <w:szCs w:val="22"/>
              </w:rPr>
              <w:t xml:space="preserve"> Internet </w:t>
            </w:r>
            <w:r w:rsidRPr="00D47187">
              <w:rPr>
                <w:rFonts w:ascii="Avenir Book" w:hAnsi="Avenir Book"/>
                <w:color w:val="0000FF"/>
                <w:sz w:val="22"/>
                <w:szCs w:val="22"/>
              </w:rPr>
              <w:t>community</w:t>
            </w:r>
            <w:r w:rsidRPr="00801F5B">
              <w:rPr>
                <w:rFonts w:ascii="Avenir Book" w:hAnsi="Avenir Book"/>
                <w:sz w:val="22"/>
                <w:szCs w:val="22"/>
              </w:rPr>
              <w:t>.</w:t>
            </w:r>
          </w:p>
          <w:p w14:paraId="30F2AC66" w14:textId="77777777" w:rsidR="00EA2BA6" w:rsidRPr="00801F5B" w:rsidRDefault="00EA2BA6" w:rsidP="00EA2BA6">
            <w:pPr>
              <w:keepNext/>
              <w:keepLines/>
              <w:tabs>
                <w:tab w:val="center" w:pos="4320"/>
                <w:tab w:val="right" w:pos="8640"/>
              </w:tabs>
              <w:spacing w:before="120" w:after="120"/>
              <w:outlineLvl w:val="8"/>
              <w:rPr>
                <w:rFonts w:ascii="Avenir Book" w:hAnsi="Avenir Book" w:cs="Times New Roman"/>
                <w:b/>
                <w:bCs/>
                <w:color w:val="333333"/>
                <w:sz w:val="22"/>
                <w:szCs w:val="22"/>
              </w:rPr>
            </w:pPr>
            <w:r w:rsidRPr="00D47187">
              <w:rPr>
                <w:rFonts w:ascii="Avenir Book" w:hAnsi="Avenir Book"/>
                <w:color w:val="FF0000"/>
                <w:sz w:val="22"/>
                <w:szCs w:val="22"/>
              </w:rPr>
              <w:t>[Note:  provision re: input from affected parties included in Commitment 5 above]</w:t>
            </w:r>
            <w:r w:rsidRPr="00801F5B">
              <w:rPr>
                <w:rFonts w:ascii="Avenir Book" w:hAnsi="Avenir Book" w:cs="Times New Roman"/>
                <w:b/>
                <w:bCs/>
                <w:color w:val="333333"/>
                <w:sz w:val="22"/>
                <w:szCs w:val="22"/>
              </w:rPr>
              <w:t xml:space="preserve"> </w:t>
            </w:r>
          </w:p>
        </w:tc>
      </w:tr>
      <w:tr w:rsidR="00EA2BA6" w:rsidRPr="00801F5B" w14:paraId="14170D80" w14:textId="77777777" w:rsidTr="00EA2BA6">
        <w:tc>
          <w:tcPr>
            <w:tcW w:w="4338" w:type="dxa"/>
          </w:tcPr>
          <w:p w14:paraId="0AED6067"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bookmarkStart w:id="16" w:name="I-2.11"/>
            <w:bookmarkEnd w:id="16"/>
            <w:r w:rsidRPr="00801F5B">
              <w:rPr>
                <w:rFonts w:ascii="Avenir Book" w:hAnsi="Avenir Book" w:cs="Times New Roman"/>
                <w:color w:val="333333"/>
                <w:sz w:val="22"/>
                <w:szCs w:val="22"/>
              </w:rPr>
              <w:t>11. While remaining rooted in the private sector, recognizing that governments and public authorities are responsible for public policy and duly taking into account governments' or public authorities' recommendations.</w:t>
            </w:r>
          </w:p>
        </w:tc>
        <w:tc>
          <w:tcPr>
            <w:tcW w:w="720" w:type="dxa"/>
          </w:tcPr>
          <w:p w14:paraId="4F981793"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18CD392C" w14:textId="77777777" w:rsidR="00EA2BA6" w:rsidRPr="00801F5B" w:rsidRDefault="00EA2BA6" w:rsidP="00EA2BA6">
            <w:pPr>
              <w:keepNext/>
              <w:keepLines/>
              <w:tabs>
                <w:tab w:val="center" w:pos="4320"/>
                <w:tab w:val="right" w:pos="8640"/>
              </w:tabs>
              <w:spacing w:before="120" w:after="120"/>
              <w:outlineLvl w:val="8"/>
              <w:rPr>
                <w:rFonts w:ascii="Avenir Book" w:hAnsi="Avenir Book" w:cs="Times New Roman"/>
                <w:b/>
                <w:bCs/>
                <w:color w:val="333333"/>
                <w:sz w:val="22"/>
                <w:szCs w:val="22"/>
              </w:rPr>
            </w:pPr>
            <w:r w:rsidRPr="00801F5B">
              <w:rPr>
                <w:rFonts w:ascii="Avenir Book" w:hAnsi="Avenir Book"/>
                <w:sz w:val="22"/>
                <w:szCs w:val="22"/>
              </w:rPr>
              <w:t xml:space="preserve">7.  While remaining rooted in the private sector, </w:t>
            </w:r>
            <w:r w:rsidRPr="00801F5B">
              <w:rPr>
                <w:rFonts w:ascii="Avenir Book" w:hAnsi="Avenir Book"/>
                <w:color w:val="0000FF"/>
                <w:sz w:val="22"/>
                <w:szCs w:val="22"/>
              </w:rPr>
              <w:t>including business stakeholders, civil society, the technical community, and academia,</w:t>
            </w:r>
            <w:r w:rsidRPr="00801F5B">
              <w:rPr>
                <w:rFonts w:ascii="Avenir Book" w:hAnsi="Avenir Book"/>
                <w:sz w:val="22"/>
                <w:szCs w:val="22"/>
              </w:rPr>
              <w:t xml:space="preserve"> recognizing that governments and public authorities are responsible for public policy and duly taking into account the public policy advice of governments and public authorities.</w:t>
            </w:r>
            <w:r w:rsidRPr="00801F5B">
              <w:rPr>
                <w:rFonts w:ascii="Avenir Book" w:hAnsi="Avenir Book" w:cs="Times New Roman"/>
                <w:b/>
                <w:bCs/>
                <w:color w:val="333333"/>
                <w:sz w:val="22"/>
                <w:szCs w:val="22"/>
              </w:rPr>
              <w:t xml:space="preserve"> </w:t>
            </w:r>
          </w:p>
        </w:tc>
      </w:tr>
      <w:tr w:rsidR="00EA2BA6" w:rsidRPr="00801F5B" w14:paraId="235D8B3E" w14:textId="77777777" w:rsidTr="00EA2BA6">
        <w:tc>
          <w:tcPr>
            <w:tcW w:w="4338" w:type="dxa"/>
          </w:tcPr>
          <w:p w14:paraId="536DAA09" w14:textId="77777777" w:rsidR="00EA2BA6" w:rsidRPr="00801F5B" w:rsidRDefault="00EA2BA6" w:rsidP="00EA2BA6">
            <w:pPr>
              <w:spacing w:before="120" w:after="120"/>
              <w:rPr>
                <w:rFonts w:ascii="Avenir Book" w:hAnsi="Avenir Book" w:cs="Times New Roman"/>
                <w:b/>
                <w:bCs/>
                <w:color w:val="333333"/>
                <w:sz w:val="22"/>
                <w:szCs w:val="22"/>
              </w:rPr>
            </w:pPr>
          </w:p>
        </w:tc>
        <w:tc>
          <w:tcPr>
            <w:tcW w:w="720" w:type="dxa"/>
          </w:tcPr>
          <w:p w14:paraId="31210080"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5A1CF12F" w14:textId="77777777" w:rsidR="00EA2BA6" w:rsidRPr="00801F5B" w:rsidRDefault="00EA2BA6" w:rsidP="00EA2BA6">
            <w:pPr>
              <w:spacing w:before="120" w:after="120"/>
              <w:rPr>
                <w:rFonts w:ascii="Avenir Book" w:hAnsi="Avenir Book" w:cs="Times New Roman"/>
                <w:b/>
                <w:bCs/>
                <w:color w:val="333333"/>
                <w:sz w:val="22"/>
                <w:szCs w:val="22"/>
              </w:rPr>
            </w:pPr>
            <w:r w:rsidRPr="00801F5B">
              <w:rPr>
                <w:rFonts w:ascii="Avenir Book" w:hAnsi="Avenir Book"/>
                <w:sz w:val="22"/>
                <w:szCs w:val="22"/>
              </w:rPr>
              <w:t xml:space="preserve">8.  </w:t>
            </w:r>
            <w:r w:rsidRPr="00801F5B">
              <w:rPr>
                <w:rFonts w:ascii="Avenir Book" w:hAnsi="Avenir Book"/>
                <w:color w:val="0000FF"/>
                <w:sz w:val="22"/>
                <w:szCs w:val="22"/>
              </w:rPr>
              <w:t>Striving to achieve a reasonable balance between the interests of different stakeholders.</w:t>
            </w:r>
            <w:r w:rsidRPr="00801F5B">
              <w:rPr>
                <w:rFonts w:ascii="Avenir Book" w:hAnsi="Avenir Book" w:cs="Times New Roman"/>
                <w:b/>
                <w:bCs/>
                <w:color w:val="333333"/>
                <w:sz w:val="22"/>
                <w:szCs w:val="22"/>
              </w:rPr>
              <w:t xml:space="preserve"> </w:t>
            </w:r>
          </w:p>
        </w:tc>
      </w:tr>
      <w:tr w:rsidR="00EA2BA6" w:rsidRPr="00801F5B" w14:paraId="4A2BA3F0" w14:textId="77777777" w:rsidTr="00EA2BA6">
        <w:tc>
          <w:tcPr>
            <w:tcW w:w="4338" w:type="dxa"/>
          </w:tcPr>
          <w:p w14:paraId="56B383F7" w14:textId="77777777" w:rsidR="00EA2BA6"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 xml:space="preserve">These core values are deliberately expressed in very general terms, so that they may provide useful and relevant guidance in the broadest possible range of circumstances. </w:t>
            </w:r>
          </w:p>
          <w:p w14:paraId="3FDA8EA5" w14:textId="77777777" w:rsidR="00EA2BA6" w:rsidRDefault="00EA2BA6" w:rsidP="00EA2BA6">
            <w:pPr>
              <w:shd w:val="clear" w:color="auto" w:fill="FFFFFF"/>
              <w:spacing w:before="120" w:after="120"/>
              <w:rPr>
                <w:rFonts w:ascii="Avenir Book" w:hAnsi="Avenir Book" w:cs="Times New Roman"/>
                <w:color w:val="333333"/>
                <w:sz w:val="22"/>
                <w:szCs w:val="22"/>
              </w:rPr>
            </w:pPr>
          </w:p>
          <w:p w14:paraId="3E9F29B5" w14:textId="77777777" w:rsidR="00EA2BA6" w:rsidRDefault="00EA2BA6" w:rsidP="00EA2BA6">
            <w:pPr>
              <w:shd w:val="clear" w:color="auto" w:fill="FFFFFF"/>
              <w:spacing w:before="120" w:after="120"/>
              <w:rPr>
                <w:rFonts w:ascii="Avenir Book" w:hAnsi="Avenir Book" w:cs="Times New Roman"/>
                <w:color w:val="333333"/>
                <w:sz w:val="22"/>
                <w:szCs w:val="22"/>
              </w:rPr>
            </w:pPr>
          </w:p>
          <w:p w14:paraId="7B0FCF74" w14:textId="77777777" w:rsidR="00EA2BA6"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 xml:space="preserve">Because they are not narrowly prescriptive, the specific way in which they apply, individually and collectively, to each new situation will necessarily depend on many factors that cannot be fully anticipated or enumerated; and because they are statements of principle rather than practice, situations will inevitably arise in which perfect fidelity to all eleven core values simultaneously is not possible. </w:t>
            </w:r>
          </w:p>
          <w:p w14:paraId="28969904" w14:textId="77777777" w:rsidR="00EA2BA6" w:rsidRPr="00801F5B" w:rsidRDefault="00EA2BA6" w:rsidP="00EA2BA6">
            <w:pPr>
              <w:shd w:val="clear" w:color="auto" w:fill="FFFFFF"/>
              <w:spacing w:before="120" w:after="120"/>
              <w:rPr>
                <w:rFonts w:ascii="Avenir Book" w:hAnsi="Avenir Book" w:cs="Times New Roman"/>
                <w:color w:val="333333"/>
                <w:sz w:val="22"/>
                <w:szCs w:val="22"/>
              </w:rPr>
            </w:pPr>
            <w:r w:rsidRPr="00801F5B">
              <w:rPr>
                <w:rFonts w:ascii="Avenir Book" w:hAnsi="Avenir Book" w:cs="Times New Roman"/>
                <w:color w:val="333333"/>
                <w:sz w:val="22"/>
                <w:szCs w:val="22"/>
              </w:rPr>
              <w:t>Any ICANN body making a recommendation or decision shall exercise its judgment to determine which core values are most relevant and how they apply to the specific circumstances of the case at hand, and to determine, if necessary, an appropriate and defensible balance among competing values.</w:t>
            </w:r>
          </w:p>
        </w:tc>
        <w:tc>
          <w:tcPr>
            <w:tcW w:w="720" w:type="dxa"/>
          </w:tcPr>
          <w:p w14:paraId="3478FC4E" w14:textId="77777777" w:rsidR="00EA2BA6" w:rsidRPr="00801F5B" w:rsidRDefault="00EA2BA6" w:rsidP="00EA2BA6">
            <w:pPr>
              <w:spacing w:before="120" w:after="120"/>
              <w:rPr>
                <w:rFonts w:ascii="Avenir Book" w:hAnsi="Avenir Book" w:cs="Times New Roman"/>
                <w:b/>
                <w:bCs/>
                <w:color w:val="333333"/>
                <w:sz w:val="22"/>
                <w:szCs w:val="22"/>
              </w:rPr>
            </w:pPr>
          </w:p>
        </w:tc>
        <w:tc>
          <w:tcPr>
            <w:tcW w:w="4320" w:type="dxa"/>
          </w:tcPr>
          <w:p w14:paraId="20740B9D" w14:textId="77777777" w:rsidR="00EA2BA6" w:rsidRDefault="00EA2BA6" w:rsidP="00EA2BA6">
            <w:pPr>
              <w:keepNext/>
              <w:keepLines/>
              <w:spacing w:before="120" w:after="120"/>
              <w:outlineLvl w:val="8"/>
              <w:rPr>
                <w:rFonts w:ascii="Avenir Book" w:hAnsi="Avenir Book"/>
                <w:sz w:val="22"/>
                <w:szCs w:val="22"/>
              </w:rPr>
            </w:pPr>
            <w:r w:rsidRPr="00801F5B">
              <w:rPr>
                <w:rFonts w:ascii="Avenir Book" w:hAnsi="Avenir Book"/>
                <w:sz w:val="22"/>
                <w:szCs w:val="22"/>
              </w:rPr>
              <w:t xml:space="preserve">These Commitments and Core Values are intended to apply in the broadest possible range of circumstances. </w:t>
            </w:r>
            <w:r w:rsidRPr="00801F5B">
              <w:rPr>
                <w:rFonts w:ascii="Avenir Book" w:hAnsi="Avenir Book"/>
                <w:color w:val="0000FF"/>
                <w:sz w:val="22"/>
                <w:szCs w:val="22"/>
              </w:rPr>
              <w:t xml:space="preserve">The Commitments reflect ICANN’s fundamental compact with the global Internet community and are intended to apply consistently and comprehensively to ICANN’s activities.  </w:t>
            </w:r>
          </w:p>
          <w:p w14:paraId="1EEE4042" w14:textId="77777777" w:rsidR="00EA2BA6" w:rsidRPr="00801F5B" w:rsidRDefault="00EA2BA6" w:rsidP="00EA2BA6">
            <w:pPr>
              <w:keepNext/>
              <w:keepLines/>
              <w:spacing w:before="120" w:after="120"/>
              <w:outlineLvl w:val="8"/>
              <w:rPr>
                <w:rFonts w:ascii="Avenir Book" w:hAnsi="Avenir Book"/>
                <w:sz w:val="22"/>
                <w:szCs w:val="22"/>
              </w:rPr>
            </w:pPr>
            <w:r w:rsidRPr="00801F5B">
              <w:rPr>
                <w:rFonts w:ascii="Avenir Book" w:hAnsi="Avenir Book"/>
                <w:sz w:val="22"/>
                <w:szCs w:val="22"/>
              </w:rPr>
              <w:t xml:space="preserve">The specific way in which Core Values apply, individually and collectively, to each new situation may depend on many factors that cannot be fully anticipated or enumerated. Situations may arise in which perfect fidelity to all Core Values simultaneously is not possible. </w:t>
            </w:r>
          </w:p>
          <w:p w14:paraId="3523DCA0" w14:textId="77777777" w:rsidR="00EA2BA6" w:rsidRDefault="00EA2BA6" w:rsidP="00EA2BA6">
            <w:pPr>
              <w:keepNext/>
              <w:keepLines/>
              <w:spacing w:before="120" w:after="120"/>
              <w:outlineLvl w:val="8"/>
              <w:rPr>
                <w:rFonts w:ascii="Avenir Book" w:hAnsi="Avenir Book"/>
                <w:sz w:val="22"/>
                <w:szCs w:val="22"/>
              </w:rPr>
            </w:pPr>
          </w:p>
          <w:p w14:paraId="3BD3A5E4" w14:textId="77777777" w:rsidR="00EA2BA6" w:rsidRDefault="00EA2BA6" w:rsidP="00EA2BA6">
            <w:pPr>
              <w:keepNext/>
              <w:keepLines/>
              <w:spacing w:before="120" w:after="120"/>
              <w:outlineLvl w:val="8"/>
              <w:rPr>
                <w:rFonts w:ascii="Avenir Book" w:hAnsi="Avenir Book"/>
                <w:sz w:val="22"/>
                <w:szCs w:val="22"/>
              </w:rPr>
            </w:pPr>
          </w:p>
          <w:p w14:paraId="418FE568" w14:textId="77777777" w:rsidR="00EA2BA6" w:rsidRDefault="00EA2BA6" w:rsidP="00EA2BA6">
            <w:pPr>
              <w:keepNext/>
              <w:keepLines/>
              <w:spacing w:before="120" w:after="120"/>
              <w:outlineLvl w:val="8"/>
              <w:rPr>
                <w:rFonts w:ascii="Avenir Book" w:hAnsi="Avenir Book"/>
                <w:sz w:val="22"/>
                <w:szCs w:val="22"/>
              </w:rPr>
            </w:pPr>
          </w:p>
          <w:p w14:paraId="4860AEDB" w14:textId="77777777" w:rsidR="00EA2BA6" w:rsidRPr="00801F5B" w:rsidRDefault="00EA2BA6" w:rsidP="00EA2BA6">
            <w:pPr>
              <w:keepNext/>
              <w:keepLines/>
              <w:spacing w:before="120" w:after="120"/>
              <w:outlineLvl w:val="8"/>
              <w:rPr>
                <w:rFonts w:ascii="Avenir Book" w:hAnsi="Avenir Book"/>
                <w:color w:val="0000FF"/>
                <w:sz w:val="22"/>
                <w:szCs w:val="22"/>
              </w:rPr>
            </w:pPr>
            <w:r w:rsidRPr="00801F5B">
              <w:rPr>
                <w:rFonts w:ascii="Avenir Book" w:hAnsi="Avenir Book"/>
                <w:color w:val="0000FF"/>
                <w:sz w:val="22"/>
                <w:szCs w:val="22"/>
              </w:rPr>
              <w:t xml:space="preserve">In any situation where one Core Value must be reconciled with another, potentially competing Core Value, the balancing must further an important public interest goal within ICANN’s Mission that is identified through the bottom-up, multistakeholder process.  </w:t>
            </w:r>
          </w:p>
          <w:p w14:paraId="4020ECDD" w14:textId="77777777" w:rsidR="00EA2BA6" w:rsidRPr="00801F5B" w:rsidRDefault="00EA2BA6" w:rsidP="00EA2BA6">
            <w:pPr>
              <w:spacing w:before="120" w:after="120"/>
              <w:rPr>
                <w:rFonts w:ascii="Avenir Book" w:hAnsi="Avenir Book" w:cs="Times New Roman"/>
                <w:b/>
                <w:bCs/>
                <w:color w:val="333333"/>
                <w:sz w:val="22"/>
                <w:szCs w:val="22"/>
              </w:rPr>
            </w:pPr>
          </w:p>
        </w:tc>
      </w:tr>
    </w:tbl>
    <w:p w14:paraId="3EA2E6DB" w14:textId="77777777" w:rsidR="00EA2BA6" w:rsidRDefault="00EA2BA6"/>
    <w:p w14:paraId="415E7804" w14:textId="77777777" w:rsidR="00F73570" w:rsidRPr="00801F5B" w:rsidRDefault="00F73570" w:rsidP="00801F5B">
      <w:pPr>
        <w:spacing w:before="120" w:after="120"/>
        <w:rPr>
          <w:rFonts w:ascii="Avenir Book" w:hAnsi="Avenir Book"/>
          <w:sz w:val="22"/>
          <w:szCs w:val="22"/>
        </w:rPr>
      </w:pPr>
    </w:p>
    <w:sectPr w:rsidR="00F73570" w:rsidRPr="00801F5B" w:rsidSect="00EA2BA6">
      <w:footerReference w:type="even" r:id="rId8"/>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96CC0" w14:textId="77777777" w:rsidR="00100C5D" w:rsidRDefault="00100C5D" w:rsidP="00BC3FC5">
      <w:r>
        <w:separator/>
      </w:r>
    </w:p>
  </w:endnote>
  <w:endnote w:type="continuationSeparator" w:id="0">
    <w:p w14:paraId="7E702FC2" w14:textId="77777777" w:rsidR="00100C5D" w:rsidRDefault="00100C5D" w:rsidP="00BC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44EA" w14:textId="77777777" w:rsidR="00100C5D" w:rsidRDefault="00100C5D" w:rsidP="00100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CAFF5C" w14:textId="77777777" w:rsidR="00100C5D" w:rsidRDefault="00100C5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D4F55" w14:textId="77777777" w:rsidR="00100C5D" w:rsidRDefault="00100C5D" w:rsidP="00100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5E00">
      <w:rPr>
        <w:rStyle w:val="PageNumber"/>
        <w:noProof/>
      </w:rPr>
      <w:t>1</w:t>
    </w:r>
    <w:r>
      <w:rPr>
        <w:rStyle w:val="PageNumber"/>
      </w:rPr>
      <w:fldChar w:fldCharType="end"/>
    </w:r>
  </w:p>
  <w:p w14:paraId="207FBC73" w14:textId="77777777" w:rsidR="00100C5D" w:rsidRDefault="00100C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64E51" w14:textId="77777777" w:rsidR="00100C5D" w:rsidRDefault="00100C5D" w:rsidP="00BC3FC5">
      <w:r>
        <w:separator/>
      </w:r>
    </w:p>
  </w:footnote>
  <w:footnote w:type="continuationSeparator" w:id="0">
    <w:p w14:paraId="247F1F8B" w14:textId="77777777" w:rsidR="00100C5D" w:rsidRDefault="00100C5D" w:rsidP="00BC3F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2DBE"/>
    <w:multiLevelType w:val="hybridMultilevel"/>
    <w:tmpl w:val="7C0A2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4D"/>
    <w:rsid w:val="00100C5D"/>
    <w:rsid w:val="004354C7"/>
    <w:rsid w:val="004D0543"/>
    <w:rsid w:val="004D3A24"/>
    <w:rsid w:val="00570E6C"/>
    <w:rsid w:val="006B03A1"/>
    <w:rsid w:val="00801F5B"/>
    <w:rsid w:val="00940D1B"/>
    <w:rsid w:val="00B04FA9"/>
    <w:rsid w:val="00B85E00"/>
    <w:rsid w:val="00B9244D"/>
    <w:rsid w:val="00BC3FC5"/>
    <w:rsid w:val="00D47187"/>
    <w:rsid w:val="00EA2BA6"/>
    <w:rsid w:val="00F73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2D35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244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244D"/>
  </w:style>
  <w:style w:type="character" w:styleId="Strong">
    <w:name w:val="Strong"/>
    <w:basedOn w:val="DefaultParagraphFont"/>
    <w:uiPriority w:val="22"/>
    <w:qFormat/>
    <w:rsid w:val="00B9244D"/>
    <w:rPr>
      <w:b/>
      <w:bCs/>
    </w:rPr>
  </w:style>
  <w:style w:type="paragraph" w:styleId="NormalWeb">
    <w:name w:val="Normal (Web)"/>
    <w:basedOn w:val="Normal"/>
    <w:uiPriority w:val="99"/>
    <w:semiHidden/>
    <w:unhideWhenUsed/>
    <w:rsid w:val="00B9244D"/>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B9244D"/>
    <w:rPr>
      <w:rFonts w:ascii="Times" w:hAnsi="Times"/>
      <w:b/>
      <w:bCs/>
      <w:sz w:val="27"/>
      <w:szCs w:val="27"/>
    </w:rPr>
  </w:style>
  <w:style w:type="character" w:styleId="Hyperlink">
    <w:name w:val="Hyperlink"/>
    <w:basedOn w:val="DefaultParagraphFont"/>
    <w:uiPriority w:val="99"/>
    <w:semiHidden/>
    <w:unhideWhenUsed/>
    <w:rsid w:val="00B9244D"/>
    <w:rPr>
      <w:color w:val="0000FF"/>
      <w:u w:val="single"/>
    </w:rPr>
  </w:style>
  <w:style w:type="table" w:styleId="TableGrid">
    <w:name w:val="Table Grid"/>
    <w:basedOn w:val="TableNormal"/>
    <w:uiPriority w:val="59"/>
    <w:rsid w:val="00B92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244D"/>
    <w:pPr>
      <w:ind w:left="720"/>
      <w:contextualSpacing/>
    </w:pPr>
  </w:style>
  <w:style w:type="paragraph" w:styleId="Footer">
    <w:name w:val="footer"/>
    <w:basedOn w:val="Normal"/>
    <w:link w:val="FooterChar"/>
    <w:uiPriority w:val="99"/>
    <w:unhideWhenUsed/>
    <w:rsid w:val="00BC3FC5"/>
    <w:pPr>
      <w:tabs>
        <w:tab w:val="center" w:pos="4320"/>
        <w:tab w:val="right" w:pos="8640"/>
      </w:tabs>
    </w:pPr>
  </w:style>
  <w:style w:type="character" w:customStyle="1" w:styleId="FooterChar">
    <w:name w:val="Footer Char"/>
    <w:basedOn w:val="DefaultParagraphFont"/>
    <w:link w:val="Footer"/>
    <w:uiPriority w:val="99"/>
    <w:rsid w:val="00BC3FC5"/>
  </w:style>
  <w:style w:type="character" w:styleId="PageNumber">
    <w:name w:val="page number"/>
    <w:basedOn w:val="DefaultParagraphFont"/>
    <w:uiPriority w:val="99"/>
    <w:semiHidden/>
    <w:unhideWhenUsed/>
    <w:rsid w:val="00BC3F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244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244D"/>
  </w:style>
  <w:style w:type="character" w:styleId="Strong">
    <w:name w:val="Strong"/>
    <w:basedOn w:val="DefaultParagraphFont"/>
    <w:uiPriority w:val="22"/>
    <w:qFormat/>
    <w:rsid w:val="00B9244D"/>
    <w:rPr>
      <w:b/>
      <w:bCs/>
    </w:rPr>
  </w:style>
  <w:style w:type="paragraph" w:styleId="NormalWeb">
    <w:name w:val="Normal (Web)"/>
    <w:basedOn w:val="Normal"/>
    <w:uiPriority w:val="99"/>
    <w:semiHidden/>
    <w:unhideWhenUsed/>
    <w:rsid w:val="00B9244D"/>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B9244D"/>
    <w:rPr>
      <w:rFonts w:ascii="Times" w:hAnsi="Times"/>
      <w:b/>
      <w:bCs/>
      <w:sz w:val="27"/>
      <w:szCs w:val="27"/>
    </w:rPr>
  </w:style>
  <w:style w:type="character" w:styleId="Hyperlink">
    <w:name w:val="Hyperlink"/>
    <w:basedOn w:val="DefaultParagraphFont"/>
    <w:uiPriority w:val="99"/>
    <w:semiHidden/>
    <w:unhideWhenUsed/>
    <w:rsid w:val="00B9244D"/>
    <w:rPr>
      <w:color w:val="0000FF"/>
      <w:u w:val="single"/>
    </w:rPr>
  </w:style>
  <w:style w:type="table" w:styleId="TableGrid">
    <w:name w:val="Table Grid"/>
    <w:basedOn w:val="TableNormal"/>
    <w:uiPriority w:val="59"/>
    <w:rsid w:val="00B92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244D"/>
    <w:pPr>
      <w:ind w:left="720"/>
      <w:contextualSpacing/>
    </w:pPr>
  </w:style>
  <w:style w:type="paragraph" w:styleId="Footer">
    <w:name w:val="footer"/>
    <w:basedOn w:val="Normal"/>
    <w:link w:val="FooterChar"/>
    <w:uiPriority w:val="99"/>
    <w:unhideWhenUsed/>
    <w:rsid w:val="00BC3FC5"/>
    <w:pPr>
      <w:tabs>
        <w:tab w:val="center" w:pos="4320"/>
        <w:tab w:val="right" w:pos="8640"/>
      </w:tabs>
    </w:pPr>
  </w:style>
  <w:style w:type="character" w:customStyle="1" w:styleId="FooterChar">
    <w:name w:val="Footer Char"/>
    <w:basedOn w:val="DefaultParagraphFont"/>
    <w:link w:val="Footer"/>
    <w:uiPriority w:val="99"/>
    <w:rsid w:val="00BC3FC5"/>
  </w:style>
  <w:style w:type="character" w:styleId="PageNumber">
    <w:name w:val="page number"/>
    <w:basedOn w:val="DefaultParagraphFont"/>
    <w:uiPriority w:val="99"/>
    <w:semiHidden/>
    <w:unhideWhenUsed/>
    <w:rsid w:val="00BC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532438">
      <w:bodyDiv w:val="1"/>
      <w:marLeft w:val="0"/>
      <w:marRight w:val="0"/>
      <w:marTop w:val="0"/>
      <w:marBottom w:val="0"/>
      <w:divBdr>
        <w:top w:val="none" w:sz="0" w:space="0" w:color="auto"/>
        <w:left w:val="none" w:sz="0" w:space="0" w:color="auto"/>
        <w:bottom w:val="none" w:sz="0" w:space="0" w:color="auto"/>
        <w:right w:val="none" w:sz="0" w:space="0" w:color="auto"/>
      </w:divBdr>
      <w:divsChild>
        <w:div w:id="1137989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163015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96193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037661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1725</Words>
  <Characters>9834</Characters>
  <Application>Microsoft Macintosh Word</Application>
  <DocSecurity>0</DocSecurity>
  <Lines>81</Lines>
  <Paragraphs>23</Paragraphs>
  <ScaleCrop>false</ScaleCrop>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Becky Burr</cp:lastModifiedBy>
  <cp:revision>5</cp:revision>
  <cp:lastPrinted>2015-08-25T17:03:00Z</cp:lastPrinted>
  <dcterms:created xsi:type="dcterms:W3CDTF">2015-08-25T15:12:00Z</dcterms:created>
  <dcterms:modified xsi:type="dcterms:W3CDTF">2015-08-25T17:06:00Z</dcterms:modified>
</cp:coreProperties>
</file>