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D23" w:rsidRDefault="00233D23">
      <w:pPr>
        <w:pStyle w:val="BodyText"/>
        <w:rPr>
          <w:rFonts w:ascii="Times New Roman"/>
          <w:b w:val="0"/>
          <w:sz w:val="25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6"/>
        <w:gridCol w:w="5941"/>
        <w:gridCol w:w="4127"/>
      </w:tblGrid>
      <w:tr w:rsidR="00233D23" w:rsidTr="00362345">
        <w:trPr>
          <w:trHeight w:hRule="exact" w:val="649"/>
        </w:trPr>
        <w:tc>
          <w:tcPr>
            <w:tcW w:w="3056" w:type="dxa"/>
            <w:shd w:val="clear" w:color="auto" w:fill="1E3863"/>
          </w:tcPr>
          <w:p w:rsidR="00233D23" w:rsidRDefault="00362345">
            <w:pPr>
              <w:pStyle w:val="TableParagraph"/>
              <w:spacing w:before="118"/>
              <w:ind w:left="87" w:right="91"/>
              <w:jc w:val="center"/>
              <w:rPr>
                <w:b/>
              </w:rPr>
            </w:pPr>
            <w:r w:rsidRPr="00362345">
              <w:rPr>
                <w:b/>
                <w:color w:val="FFFFFF"/>
              </w:rPr>
              <w:t>Question</w:t>
            </w:r>
          </w:p>
        </w:tc>
        <w:tc>
          <w:tcPr>
            <w:tcW w:w="5941" w:type="dxa"/>
            <w:shd w:val="clear" w:color="auto" w:fill="1E3863"/>
          </w:tcPr>
          <w:p w:rsidR="00233D23" w:rsidRDefault="00362345" w:rsidP="00362345">
            <w:pPr>
              <w:pStyle w:val="TableParagraph"/>
              <w:spacing w:before="118"/>
              <w:ind w:right="2552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                                    </w:t>
            </w:r>
            <w:proofErr w:type="spellStart"/>
            <w:r w:rsidRPr="00362345">
              <w:rPr>
                <w:b/>
                <w:color w:val="FFFFFF"/>
              </w:rPr>
              <w:t>Réponse</w:t>
            </w:r>
            <w:proofErr w:type="spellEnd"/>
          </w:p>
        </w:tc>
        <w:tc>
          <w:tcPr>
            <w:tcW w:w="4127" w:type="dxa"/>
            <w:shd w:val="clear" w:color="auto" w:fill="1E3863"/>
          </w:tcPr>
          <w:p w:rsidR="00233D23" w:rsidRDefault="00362345">
            <w:pPr>
              <w:pStyle w:val="TableParagraph"/>
              <w:spacing w:before="118"/>
              <w:ind w:left="885"/>
              <w:rPr>
                <w:b/>
              </w:rPr>
            </w:pPr>
            <w:r w:rsidRPr="00362345">
              <w:rPr>
                <w:b/>
                <w:color w:val="FFFFFF"/>
              </w:rPr>
              <w:t xml:space="preserve">Information </w:t>
            </w:r>
            <w:proofErr w:type="spellStart"/>
            <w:r w:rsidRPr="00362345">
              <w:rPr>
                <w:b/>
                <w:color w:val="FFFFFF"/>
              </w:rPr>
              <w:t>additionnelle</w:t>
            </w:r>
            <w:proofErr w:type="spellEnd"/>
          </w:p>
        </w:tc>
      </w:tr>
      <w:tr w:rsidR="00233D23" w:rsidTr="007E697C">
        <w:trPr>
          <w:trHeight w:hRule="exact" w:val="2791"/>
        </w:trPr>
        <w:tc>
          <w:tcPr>
            <w:tcW w:w="3056" w:type="dxa"/>
            <w:shd w:val="clear" w:color="auto" w:fill="F1F1F1"/>
          </w:tcPr>
          <w:p w:rsidR="00233D23" w:rsidRDefault="00233D23">
            <w:pPr>
              <w:pStyle w:val="TableParagraph"/>
              <w:rPr>
                <w:rFonts w:ascii="Times New Roman"/>
                <w:sz w:val="24"/>
              </w:rPr>
            </w:pPr>
          </w:p>
          <w:p w:rsidR="00233D23" w:rsidRDefault="00233D23">
            <w:pPr>
              <w:pStyle w:val="TableParagraph"/>
              <w:rPr>
                <w:rFonts w:ascii="Times New Roman"/>
                <w:sz w:val="24"/>
              </w:rPr>
            </w:pPr>
          </w:p>
          <w:p w:rsidR="00233D23" w:rsidRDefault="00233D23">
            <w:pPr>
              <w:pStyle w:val="TableParagraph"/>
              <w:rPr>
                <w:rFonts w:ascii="Times New Roman"/>
                <w:sz w:val="24"/>
              </w:rPr>
            </w:pPr>
          </w:p>
          <w:p w:rsidR="00233D23" w:rsidRDefault="00233D23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233D23" w:rsidRDefault="00362345">
            <w:pPr>
              <w:pStyle w:val="TableParagraph"/>
              <w:ind w:left="110"/>
              <w:rPr>
                <w:b/>
              </w:rPr>
            </w:pPr>
            <w:r w:rsidRPr="00362345">
              <w:rPr>
                <w:b/>
              </w:rPr>
              <w:t xml:space="preserve">Comment </w:t>
            </w:r>
            <w:proofErr w:type="spellStart"/>
            <w:r w:rsidRPr="00362345">
              <w:rPr>
                <w:b/>
              </w:rPr>
              <w:t>pouvons</w:t>
            </w:r>
            <w:proofErr w:type="spellEnd"/>
            <w:r w:rsidRPr="00362345">
              <w:rPr>
                <w:b/>
              </w:rPr>
              <w:t xml:space="preserve">-nous </w:t>
            </w:r>
            <w:proofErr w:type="spellStart"/>
            <w:r w:rsidRPr="00362345">
              <w:rPr>
                <w:b/>
              </w:rPr>
              <w:t>rejoindre</w:t>
            </w:r>
            <w:proofErr w:type="spellEnd"/>
            <w:r w:rsidRPr="00362345">
              <w:rPr>
                <w:b/>
              </w:rPr>
              <w:t xml:space="preserve"> </w:t>
            </w:r>
            <w:proofErr w:type="spellStart"/>
            <w:r w:rsidRPr="00362345">
              <w:rPr>
                <w:b/>
              </w:rPr>
              <w:t>l'audio</w:t>
            </w:r>
            <w:proofErr w:type="spellEnd"/>
            <w:r w:rsidRPr="00362345">
              <w:rPr>
                <w:b/>
              </w:rPr>
              <w:t>?</w:t>
            </w:r>
          </w:p>
        </w:tc>
        <w:tc>
          <w:tcPr>
            <w:tcW w:w="5941" w:type="dxa"/>
            <w:shd w:val="clear" w:color="auto" w:fill="F1F1F1"/>
          </w:tcPr>
          <w:p w:rsidR="007E697C" w:rsidRDefault="007E697C" w:rsidP="007E697C">
            <w:pPr>
              <w:pStyle w:val="TableParagraph"/>
              <w:spacing w:before="125" w:line="250" w:lineRule="exact"/>
              <w:ind w:left="110" w:right="118"/>
            </w:pPr>
            <w:r>
              <w:t xml:space="preserve">Les participants </w:t>
            </w:r>
            <w:proofErr w:type="spellStart"/>
            <w:r>
              <w:t>peuvent</w:t>
            </w:r>
            <w:proofErr w:type="spellEnd"/>
            <w:r>
              <w:t xml:space="preserve"> </w:t>
            </w:r>
            <w:proofErr w:type="spellStart"/>
            <w:r>
              <w:t>rejoindre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réunion</w:t>
            </w:r>
            <w:proofErr w:type="spellEnd"/>
            <w:r>
              <w:t xml:space="preserve"> Zoom à </w:t>
            </w:r>
            <w:proofErr w:type="spellStart"/>
            <w:r>
              <w:t>l'aide</w:t>
            </w:r>
            <w:proofErr w:type="spellEnd"/>
            <w:r>
              <w:t xml:space="preserve"> des </w:t>
            </w:r>
            <w:proofErr w:type="spellStart"/>
            <w:r>
              <w:t>méthodes</w:t>
            </w:r>
            <w:proofErr w:type="spellEnd"/>
            <w:r>
              <w:t xml:space="preserve"> </w:t>
            </w:r>
            <w:proofErr w:type="spellStart"/>
            <w:r>
              <w:t>suivantes</w:t>
            </w:r>
            <w:proofErr w:type="spellEnd"/>
            <w:r>
              <w:t>:</w:t>
            </w:r>
          </w:p>
          <w:p w:rsidR="007E697C" w:rsidRDefault="007E697C" w:rsidP="007E697C">
            <w:pPr>
              <w:pStyle w:val="TableParagraph"/>
              <w:spacing w:before="125" w:line="250" w:lineRule="exact"/>
              <w:ind w:left="110" w:right="118"/>
            </w:pPr>
            <w:r>
              <w:t xml:space="preserve">● Appel </w:t>
            </w:r>
            <w:proofErr w:type="spellStart"/>
            <w:r>
              <w:t>téléphonique</w:t>
            </w:r>
            <w:proofErr w:type="spellEnd"/>
            <w:r>
              <w:t xml:space="preserve"> - un </w:t>
            </w:r>
            <w:proofErr w:type="spellStart"/>
            <w:r>
              <w:t>numéro</w:t>
            </w:r>
            <w:proofErr w:type="spellEnd"/>
            <w:r>
              <w:t xml:space="preserve"> à composer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fourni</w:t>
            </w:r>
            <w:proofErr w:type="spellEnd"/>
            <w:r>
              <w:t xml:space="preserve"> avec un </w:t>
            </w:r>
            <w:proofErr w:type="spellStart"/>
            <w:r>
              <w:t>identifiant</w:t>
            </w:r>
            <w:proofErr w:type="spellEnd"/>
            <w:r>
              <w:t xml:space="preserve"> de </w:t>
            </w:r>
            <w:proofErr w:type="spellStart"/>
            <w:r>
              <w:t>réunion</w:t>
            </w:r>
            <w:proofErr w:type="spellEnd"/>
          </w:p>
          <w:p w:rsidR="007E697C" w:rsidRDefault="007E697C" w:rsidP="007E697C">
            <w:pPr>
              <w:pStyle w:val="TableParagraph"/>
              <w:spacing w:before="125" w:line="250" w:lineRule="exact"/>
              <w:ind w:left="110" w:right="118"/>
            </w:pPr>
            <w:r>
              <w:t xml:space="preserve">● Audio de </w:t>
            </w:r>
            <w:proofErr w:type="spellStart"/>
            <w:r>
              <w:t>l'ordinateur</w:t>
            </w:r>
            <w:proofErr w:type="spellEnd"/>
            <w:r>
              <w:t xml:space="preserve"> (un bon casque USB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recommandé</w:t>
            </w:r>
            <w:proofErr w:type="spellEnd"/>
            <w:r>
              <w:t>)</w:t>
            </w:r>
          </w:p>
          <w:p w:rsidR="00233D23" w:rsidRDefault="007E697C" w:rsidP="007E697C">
            <w:pPr>
              <w:pStyle w:val="TableParagraph"/>
              <w:tabs>
                <w:tab w:val="left" w:pos="829"/>
                <w:tab w:val="left" w:pos="830"/>
              </w:tabs>
              <w:ind w:right="143"/>
            </w:pPr>
            <w:r>
              <w:t xml:space="preserve">  ● Call me - Zoom </w:t>
            </w:r>
            <w:proofErr w:type="spellStart"/>
            <w:r>
              <w:t>composera</w:t>
            </w:r>
            <w:proofErr w:type="spellEnd"/>
            <w:r>
              <w:t xml:space="preserve"> le </w:t>
            </w:r>
            <w:proofErr w:type="spellStart"/>
            <w:r>
              <w:t>numéro</w:t>
            </w:r>
            <w:proofErr w:type="spellEnd"/>
            <w:r>
              <w:t xml:space="preserve"> que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avez</w:t>
            </w:r>
            <w:proofErr w:type="spellEnd"/>
            <w:r>
              <w:t xml:space="preserve"> </w:t>
            </w:r>
            <w:proofErr w:type="spellStart"/>
            <w:r>
              <w:t>fourni</w:t>
            </w:r>
            <w:proofErr w:type="spellEnd"/>
            <w:r>
              <w:t xml:space="preserve"> (</w:t>
            </w:r>
            <w:proofErr w:type="spellStart"/>
            <w:r>
              <w:t>n'oubliez</w:t>
            </w:r>
            <w:proofErr w:type="spellEnd"/>
            <w:r>
              <w:t xml:space="preserve"> pas de </w:t>
            </w:r>
            <w:proofErr w:type="spellStart"/>
            <w:r>
              <w:t>sélectionner</w:t>
            </w:r>
            <w:proofErr w:type="spellEnd"/>
            <w:r>
              <w:t xml:space="preserve"> le code de pays correct)</w:t>
            </w:r>
          </w:p>
        </w:tc>
        <w:tc>
          <w:tcPr>
            <w:tcW w:w="4127" w:type="dxa"/>
            <w:shd w:val="clear" w:color="auto" w:fill="F1F1F1"/>
          </w:tcPr>
          <w:p w:rsidR="00233D23" w:rsidRDefault="00233D23">
            <w:pPr>
              <w:pStyle w:val="TableParagraph"/>
              <w:rPr>
                <w:rFonts w:ascii="Times New Roman"/>
                <w:sz w:val="24"/>
              </w:rPr>
            </w:pPr>
          </w:p>
          <w:p w:rsidR="00233D23" w:rsidRDefault="00233D23">
            <w:pPr>
              <w:pStyle w:val="TableParagraph"/>
              <w:rPr>
                <w:rFonts w:ascii="Times New Roman"/>
                <w:sz w:val="24"/>
              </w:rPr>
            </w:pPr>
          </w:p>
          <w:p w:rsidR="00233D23" w:rsidRDefault="007E697C">
            <w:pPr>
              <w:pStyle w:val="TableParagraph"/>
              <w:spacing w:before="196"/>
              <w:ind w:left="110" w:right="187"/>
            </w:pPr>
            <w:r w:rsidRPr="007E697C">
              <w:t xml:space="preserve">Zoom La </w:t>
            </w:r>
            <w:proofErr w:type="spellStart"/>
            <w:r w:rsidRPr="007E697C">
              <w:t>qualité</w:t>
            </w:r>
            <w:proofErr w:type="spellEnd"/>
            <w:r w:rsidRPr="007E697C">
              <w:t xml:space="preserve"> audio VoIP </w:t>
            </w:r>
            <w:proofErr w:type="spellStart"/>
            <w:r w:rsidRPr="007E697C">
              <w:t>est</w:t>
            </w:r>
            <w:proofErr w:type="spellEnd"/>
            <w:r w:rsidRPr="007E697C">
              <w:t xml:space="preserve"> </w:t>
            </w:r>
            <w:proofErr w:type="spellStart"/>
            <w:r w:rsidRPr="007E697C">
              <w:t>excellente</w:t>
            </w:r>
            <w:proofErr w:type="spellEnd"/>
            <w:r w:rsidRPr="007E697C">
              <w:t xml:space="preserve">. Nous </w:t>
            </w:r>
            <w:proofErr w:type="spellStart"/>
            <w:r w:rsidRPr="007E697C">
              <w:t>vous</w:t>
            </w:r>
            <w:proofErr w:type="spellEnd"/>
            <w:r w:rsidRPr="007E697C">
              <w:t xml:space="preserve"> </w:t>
            </w:r>
            <w:proofErr w:type="spellStart"/>
            <w:r w:rsidRPr="007E697C">
              <w:t>conseillons</w:t>
            </w:r>
            <w:proofErr w:type="spellEnd"/>
            <w:r w:rsidRPr="007E697C">
              <w:t xml:space="preserve"> de commencer par essayer de </w:t>
            </w:r>
            <w:proofErr w:type="spellStart"/>
            <w:r w:rsidRPr="007E697C">
              <w:t>vous</w:t>
            </w:r>
            <w:proofErr w:type="spellEnd"/>
            <w:r w:rsidRPr="007E697C">
              <w:t xml:space="preserve"> connecter via le son de </w:t>
            </w:r>
            <w:proofErr w:type="spellStart"/>
            <w:r w:rsidRPr="007E697C">
              <w:t>votre</w:t>
            </w:r>
            <w:proofErr w:type="spellEnd"/>
            <w:r w:rsidRPr="007E697C">
              <w:t xml:space="preserve"> </w:t>
            </w:r>
            <w:proofErr w:type="spellStart"/>
            <w:r w:rsidRPr="007E697C">
              <w:t>ordinateur</w:t>
            </w:r>
            <w:proofErr w:type="spellEnd"/>
            <w:r w:rsidRPr="007E697C">
              <w:t xml:space="preserve"> et de </w:t>
            </w:r>
            <w:proofErr w:type="spellStart"/>
            <w:r w:rsidRPr="007E697C">
              <w:t>rétablir</w:t>
            </w:r>
            <w:proofErr w:type="spellEnd"/>
            <w:r w:rsidRPr="007E697C">
              <w:t xml:space="preserve"> la </w:t>
            </w:r>
            <w:proofErr w:type="spellStart"/>
            <w:r w:rsidRPr="007E697C">
              <w:t>connexion</w:t>
            </w:r>
            <w:proofErr w:type="spellEnd"/>
            <w:r w:rsidRPr="007E697C">
              <w:t xml:space="preserve"> </w:t>
            </w:r>
            <w:proofErr w:type="spellStart"/>
            <w:r w:rsidRPr="007E697C">
              <w:t>téléphonique</w:t>
            </w:r>
            <w:proofErr w:type="spellEnd"/>
            <w:r w:rsidRPr="007E697C">
              <w:t xml:space="preserve"> </w:t>
            </w:r>
            <w:proofErr w:type="spellStart"/>
            <w:r w:rsidRPr="007E697C">
              <w:t>si</w:t>
            </w:r>
            <w:proofErr w:type="spellEnd"/>
            <w:r w:rsidRPr="007E697C">
              <w:t xml:space="preserve"> </w:t>
            </w:r>
            <w:proofErr w:type="spellStart"/>
            <w:r w:rsidRPr="007E697C">
              <w:t>nécessaire</w:t>
            </w:r>
            <w:proofErr w:type="spellEnd"/>
            <w:r w:rsidRPr="007E697C">
              <w:t>.</w:t>
            </w:r>
          </w:p>
        </w:tc>
      </w:tr>
      <w:tr w:rsidR="00233D23" w:rsidTr="00362345">
        <w:trPr>
          <w:trHeight w:hRule="exact" w:val="991"/>
        </w:trPr>
        <w:tc>
          <w:tcPr>
            <w:tcW w:w="3056" w:type="dxa"/>
          </w:tcPr>
          <w:p w:rsidR="00233D23" w:rsidRDefault="00362345">
            <w:pPr>
              <w:pStyle w:val="TableParagraph"/>
              <w:spacing w:before="118" w:line="242" w:lineRule="auto"/>
              <w:ind w:left="110"/>
              <w:rPr>
                <w:b/>
              </w:rPr>
            </w:pPr>
            <w:proofErr w:type="spellStart"/>
            <w:r w:rsidRPr="00362345">
              <w:rPr>
                <w:b/>
              </w:rPr>
              <w:t>Pouvons</w:t>
            </w:r>
            <w:proofErr w:type="spellEnd"/>
            <w:r w:rsidRPr="00362345">
              <w:rPr>
                <w:b/>
              </w:rPr>
              <w:t xml:space="preserve">-nous </w:t>
            </w:r>
            <w:proofErr w:type="spellStart"/>
            <w:r w:rsidRPr="00362345">
              <w:rPr>
                <w:b/>
              </w:rPr>
              <w:t>quand</w:t>
            </w:r>
            <w:proofErr w:type="spellEnd"/>
            <w:r w:rsidRPr="00362345">
              <w:rPr>
                <w:b/>
              </w:rPr>
              <w:t xml:space="preserve"> </w:t>
            </w:r>
            <w:proofErr w:type="spellStart"/>
            <w:r w:rsidRPr="00362345">
              <w:rPr>
                <w:b/>
              </w:rPr>
              <w:t>même</w:t>
            </w:r>
            <w:proofErr w:type="spellEnd"/>
            <w:r w:rsidRPr="00362345">
              <w:rPr>
                <w:b/>
              </w:rPr>
              <w:t xml:space="preserve"> </w:t>
            </w:r>
            <w:proofErr w:type="spellStart"/>
            <w:r w:rsidRPr="00362345">
              <w:rPr>
                <w:b/>
              </w:rPr>
              <w:t>recevoir</w:t>
            </w:r>
            <w:proofErr w:type="spellEnd"/>
            <w:r w:rsidRPr="00362345">
              <w:rPr>
                <w:b/>
              </w:rPr>
              <w:t xml:space="preserve"> des </w:t>
            </w:r>
            <w:proofErr w:type="spellStart"/>
            <w:r w:rsidRPr="00362345">
              <w:rPr>
                <w:b/>
              </w:rPr>
              <w:t>appels</w:t>
            </w:r>
            <w:proofErr w:type="spellEnd"/>
            <w:r w:rsidRPr="00362345">
              <w:rPr>
                <w:b/>
              </w:rPr>
              <w:t xml:space="preserve"> </w:t>
            </w:r>
            <w:proofErr w:type="spellStart"/>
            <w:r w:rsidRPr="00362345">
              <w:rPr>
                <w:b/>
              </w:rPr>
              <w:t>sortants</w:t>
            </w:r>
            <w:proofErr w:type="spellEnd"/>
            <w:r w:rsidRPr="00362345">
              <w:rPr>
                <w:b/>
              </w:rPr>
              <w:t>?</w:t>
            </w:r>
          </w:p>
        </w:tc>
        <w:tc>
          <w:tcPr>
            <w:tcW w:w="5941" w:type="dxa"/>
          </w:tcPr>
          <w:p w:rsidR="00233D23" w:rsidRDefault="007E697C">
            <w:pPr>
              <w:pStyle w:val="TableParagraph"/>
              <w:spacing w:before="118" w:line="242" w:lineRule="auto"/>
              <w:ind w:left="110" w:right="118"/>
            </w:pPr>
            <w:proofErr w:type="spellStart"/>
            <w:r w:rsidRPr="007E697C">
              <w:t>Oui</w:t>
            </w:r>
            <w:proofErr w:type="spellEnd"/>
            <w:r w:rsidRPr="007E697C">
              <w:t xml:space="preserve">. </w:t>
            </w:r>
            <w:proofErr w:type="spellStart"/>
            <w:r w:rsidRPr="007E697C">
              <w:t>Veuillez</w:t>
            </w:r>
            <w:proofErr w:type="spellEnd"/>
            <w:r w:rsidRPr="007E697C">
              <w:t xml:space="preserve"> </w:t>
            </w:r>
            <w:proofErr w:type="spellStart"/>
            <w:r w:rsidRPr="007E697C">
              <w:t>fournir</w:t>
            </w:r>
            <w:proofErr w:type="spellEnd"/>
            <w:r w:rsidRPr="007E697C">
              <w:t xml:space="preserve"> un </w:t>
            </w:r>
            <w:proofErr w:type="spellStart"/>
            <w:r w:rsidRPr="007E697C">
              <w:t>numéro</w:t>
            </w:r>
            <w:proofErr w:type="spellEnd"/>
            <w:r w:rsidRPr="007E697C">
              <w:t xml:space="preserve"> au personnel de </w:t>
            </w:r>
            <w:proofErr w:type="spellStart"/>
            <w:r w:rsidRPr="007E697C">
              <w:t>soutien</w:t>
            </w:r>
            <w:proofErr w:type="spellEnd"/>
            <w:r w:rsidRPr="007E697C">
              <w:t xml:space="preserve">, y </w:t>
            </w:r>
            <w:proofErr w:type="spellStart"/>
            <w:r w:rsidRPr="007E697C">
              <w:t>compris</w:t>
            </w:r>
            <w:proofErr w:type="spellEnd"/>
            <w:r w:rsidRPr="007E697C">
              <w:t xml:space="preserve"> le code du pays.</w:t>
            </w:r>
          </w:p>
        </w:tc>
        <w:tc>
          <w:tcPr>
            <w:tcW w:w="4127" w:type="dxa"/>
          </w:tcPr>
          <w:p w:rsidR="00233D23" w:rsidRDefault="00233D23"/>
        </w:tc>
      </w:tr>
      <w:tr w:rsidR="00233D23">
        <w:trPr>
          <w:trHeight w:hRule="exact" w:val="1250"/>
        </w:trPr>
        <w:tc>
          <w:tcPr>
            <w:tcW w:w="3056" w:type="dxa"/>
            <w:shd w:val="clear" w:color="auto" w:fill="F1F1F1"/>
          </w:tcPr>
          <w:p w:rsidR="00233D23" w:rsidRDefault="00233D23"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 w:rsidR="00233D23" w:rsidRDefault="00362345">
            <w:pPr>
              <w:pStyle w:val="TableParagraph"/>
              <w:spacing w:line="250" w:lineRule="exact"/>
              <w:ind w:left="110"/>
              <w:rPr>
                <w:b/>
              </w:rPr>
            </w:pPr>
            <w:r w:rsidRPr="00362345">
              <w:rPr>
                <w:b/>
              </w:rPr>
              <w:t>Est-</w:t>
            </w:r>
            <w:proofErr w:type="spellStart"/>
            <w:r w:rsidRPr="00362345">
              <w:rPr>
                <w:b/>
              </w:rPr>
              <w:t>ce</w:t>
            </w:r>
            <w:proofErr w:type="spellEnd"/>
            <w:r w:rsidRPr="00362345">
              <w:rPr>
                <w:b/>
              </w:rPr>
              <w:t xml:space="preserve"> que nous </w:t>
            </w:r>
            <w:proofErr w:type="spellStart"/>
            <w:r w:rsidRPr="00362345">
              <w:rPr>
                <w:b/>
              </w:rPr>
              <w:t>utiliserons</w:t>
            </w:r>
            <w:proofErr w:type="spellEnd"/>
            <w:r w:rsidRPr="00362345">
              <w:rPr>
                <w:b/>
              </w:rPr>
              <w:t xml:space="preserve"> encore </w:t>
            </w:r>
            <w:proofErr w:type="spellStart"/>
            <w:r w:rsidRPr="00362345">
              <w:rPr>
                <w:b/>
              </w:rPr>
              <w:t>Adigo</w:t>
            </w:r>
            <w:proofErr w:type="spellEnd"/>
            <w:r w:rsidRPr="00362345">
              <w:rPr>
                <w:b/>
              </w:rPr>
              <w:t>?</w:t>
            </w:r>
          </w:p>
        </w:tc>
        <w:tc>
          <w:tcPr>
            <w:tcW w:w="5941" w:type="dxa"/>
            <w:shd w:val="clear" w:color="auto" w:fill="F1F1F1"/>
          </w:tcPr>
          <w:p w:rsidR="00233D23" w:rsidRDefault="007E697C">
            <w:pPr>
              <w:pStyle w:val="TableParagraph"/>
              <w:spacing w:before="113"/>
              <w:ind w:left="110" w:right="118"/>
            </w:pPr>
            <w:r w:rsidRPr="007E697C">
              <w:t xml:space="preserve">Zoom a un </w:t>
            </w:r>
            <w:proofErr w:type="spellStart"/>
            <w:r w:rsidRPr="007E697C">
              <w:t>pont</w:t>
            </w:r>
            <w:proofErr w:type="spellEnd"/>
            <w:r w:rsidRPr="007E697C">
              <w:t xml:space="preserve"> audio </w:t>
            </w:r>
            <w:proofErr w:type="spellStart"/>
            <w:r w:rsidRPr="007E697C">
              <w:t>intégré</w:t>
            </w:r>
            <w:proofErr w:type="spellEnd"/>
            <w:r w:rsidRPr="007E697C">
              <w:t xml:space="preserve">. </w:t>
            </w:r>
            <w:proofErr w:type="spellStart"/>
            <w:r w:rsidRPr="007E697C">
              <w:t>Toutefois</w:t>
            </w:r>
            <w:proofErr w:type="spellEnd"/>
            <w:r w:rsidRPr="007E697C">
              <w:t xml:space="preserve">, </w:t>
            </w:r>
            <w:proofErr w:type="spellStart"/>
            <w:r w:rsidRPr="007E697C">
              <w:t>Adigo</w:t>
            </w:r>
            <w:proofErr w:type="spellEnd"/>
            <w:r w:rsidRPr="007E697C">
              <w:t xml:space="preserve"> </w:t>
            </w:r>
            <w:proofErr w:type="spellStart"/>
            <w:r w:rsidRPr="007E697C">
              <w:t>peut</w:t>
            </w:r>
            <w:proofErr w:type="spellEnd"/>
            <w:r w:rsidRPr="007E697C">
              <w:t xml:space="preserve"> </w:t>
            </w:r>
            <w:proofErr w:type="spellStart"/>
            <w:r w:rsidRPr="007E697C">
              <w:t>toujours</w:t>
            </w:r>
            <w:proofErr w:type="spellEnd"/>
            <w:r w:rsidRPr="007E697C">
              <w:t xml:space="preserve"> </w:t>
            </w:r>
            <w:proofErr w:type="spellStart"/>
            <w:r w:rsidRPr="007E697C">
              <w:t>être</w:t>
            </w:r>
            <w:proofErr w:type="spellEnd"/>
            <w:r w:rsidRPr="007E697C">
              <w:t xml:space="preserve"> </w:t>
            </w:r>
            <w:proofErr w:type="spellStart"/>
            <w:r w:rsidRPr="007E697C">
              <w:t>utilisé</w:t>
            </w:r>
            <w:proofErr w:type="spellEnd"/>
            <w:r w:rsidRPr="007E697C">
              <w:t xml:space="preserve">, le </w:t>
            </w:r>
            <w:proofErr w:type="spellStart"/>
            <w:r w:rsidRPr="007E697C">
              <w:t>cas</w:t>
            </w:r>
            <w:proofErr w:type="spellEnd"/>
            <w:r w:rsidRPr="007E697C">
              <w:t xml:space="preserve"> </w:t>
            </w:r>
            <w:proofErr w:type="spellStart"/>
            <w:r w:rsidRPr="007E697C">
              <w:t>échéant</w:t>
            </w:r>
            <w:proofErr w:type="spellEnd"/>
            <w:r w:rsidRPr="007E697C">
              <w:t>.</w:t>
            </w:r>
          </w:p>
        </w:tc>
        <w:tc>
          <w:tcPr>
            <w:tcW w:w="4127" w:type="dxa"/>
            <w:shd w:val="clear" w:color="auto" w:fill="F1F1F1"/>
          </w:tcPr>
          <w:p w:rsidR="00233D23" w:rsidRDefault="00233D23"/>
        </w:tc>
      </w:tr>
      <w:tr w:rsidR="00233D23" w:rsidTr="00362345">
        <w:trPr>
          <w:trHeight w:hRule="exact" w:val="1450"/>
        </w:trPr>
        <w:tc>
          <w:tcPr>
            <w:tcW w:w="3056" w:type="dxa"/>
          </w:tcPr>
          <w:p w:rsidR="00233D23" w:rsidRDefault="00362345">
            <w:pPr>
              <w:pStyle w:val="TableParagraph"/>
              <w:spacing w:before="118"/>
              <w:ind w:left="110" w:right="119"/>
              <w:rPr>
                <w:b/>
              </w:rPr>
            </w:pPr>
            <w:r w:rsidRPr="00362345">
              <w:rPr>
                <w:b/>
              </w:rPr>
              <w:t xml:space="preserve">Comment </w:t>
            </w:r>
            <w:proofErr w:type="spellStart"/>
            <w:r w:rsidRPr="00362345">
              <w:rPr>
                <w:b/>
              </w:rPr>
              <w:t>pouvons</w:t>
            </w:r>
            <w:proofErr w:type="spellEnd"/>
            <w:r w:rsidRPr="00362345">
              <w:rPr>
                <w:b/>
              </w:rPr>
              <w:t xml:space="preserve">-nous </w:t>
            </w:r>
            <w:proofErr w:type="spellStart"/>
            <w:r w:rsidRPr="00362345">
              <w:rPr>
                <w:b/>
              </w:rPr>
              <w:t>arrêter</w:t>
            </w:r>
            <w:proofErr w:type="spellEnd"/>
            <w:r w:rsidRPr="00362345">
              <w:rPr>
                <w:b/>
              </w:rPr>
              <w:t xml:space="preserve"> de </w:t>
            </w:r>
            <w:proofErr w:type="spellStart"/>
            <w:r w:rsidRPr="00362345">
              <w:rPr>
                <w:b/>
              </w:rPr>
              <w:t>partager</w:t>
            </w:r>
            <w:proofErr w:type="spellEnd"/>
            <w:r w:rsidRPr="00362345">
              <w:rPr>
                <w:b/>
              </w:rPr>
              <w:t xml:space="preserve"> </w:t>
            </w:r>
            <w:proofErr w:type="spellStart"/>
            <w:r w:rsidRPr="00362345">
              <w:rPr>
                <w:b/>
              </w:rPr>
              <w:t>en</w:t>
            </w:r>
            <w:proofErr w:type="spellEnd"/>
            <w:r w:rsidRPr="00362345">
              <w:rPr>
                <w:b/>
              </w:rPr>
              <w:t xml:space="preserve"> mode </w:t>
            </w:r>
            <w:proofErr w:type="spellStart"/>
            <w:r w:rsidRPr="00362345">
              <w:rPr>
                <w:b/>
              </w:rPr>
              <w:t>plein</w:t>
            </w:r>
            <w:proofErr w:type="spellEnd"/>
            <w:r w:rsidRPr="00362345">
              <w:rPr>
                <w:b/>
              </w:rPr>
              <w:t xml:space="preserve"> </w:t>
            </w:r>
            <w:proofErr w:type="spellStart"/>
            <w:r w:rsidRPr="00362345">
              <w:rPr>
                <w:b/>
              </w:rPr>
              <w:t>écran</w:t>
            </w:r>
            <w:proofErr w:type="spellEnd"/>
            <w:r w:rsidRPr="00362345">
              <w:rPr>
                <w:b/>
              </w:rPr>
              <w:t xml:space="preserve"> </w:t>
            </w:r>
            <w:proofErr w:type="spellStart"/>
            <w:r w:rsidRPr="00362345">
              <w:rPr>
                <w:b/>
              </w:rPr>
              <w:t>lorsque</w:t>
            </w:r>
            <w:proofErr w:type="spellEnd"/>
            <w:r w:rsidRPr="00362345">
              <w:rPr>
                <w:b/>
              </w:rPr>
              <w:t xml:space="preserve"> le personnel </w:t>
            </w:r>
            <w:proofErr w:type="spellStart"/>
            <w:r w:rsidRPr="00362345">
              <w:rPr>
                <w:b/>
              </w:rPr>
              <w:t>modifie</w:t>
            </w:r>
            <w:proofErr w:type="spellEnd"/>
            <w:r w:rsidRPr="00362345">
              <w:rPr>
                <w:b/>
              </w:rPr>
              <w:t xml:space="preserve"> le document?</w:t>
            </w:r>
          </w:p>
        </w:tc>
        <w:tc>
          <w:tcPr>
            <w:tcW w:w="5941" w:type="dxa"/>
          </w:tcPr>
          <w:p w:rsidR="00233D23" w:rsidRDefault="00233D23">
            <w:pPr>
              <w:pStyle w:val="TableParagraph"/>
              <w:rPr>
                <w:rFonts w:ascii="Times New Roman"/>
                <w:sz w:val="24"/>
              </w:rPr>
            </w:pPr>
          </w:p>
          <w:p w:rsidR="00233D23" w:rsidRDefault="00233D23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233D23" w:rsidRDefault="007E697C">
            <w:pPr>
              <w:pStyle w:val="TableParagraph"/>
              <w:ind w:left="110"/>
            </w:pPr>
            <w:proofErr w:type="spellStart"/>
            <w:r w:rsidRPr="007E697C">
              <w:t>Accédez</w:t>
            </w:r>
            <w:proofErr w:type="spellEnd"/>
            <w:r w:rsidRPr="007E697C">
              <w:t xml:space="preserve"> à Options </w:t>
            </w:r>
            <w:proofErr w:type="spellStart"/>
            <w:r w:rsidRPr="007E697C">
              <w:t>d’affichage</w:t>
            </w:r>
            <w:proofErr w:type="spellEnd"/>
            <w:r w:rsidRPr="007E697C">
              <w:t xml:space="preserve"> et </w:t>
            </w:r>
            <w:proofErr w:type="spellStart"/>
            <w:r w:rsidRPr="007E697C">
              <w:t>ajustez</w:t>
            </w:r>
            <w:proofErr w:type="spellEnd"/>
            <w:r w:rsidRPr="007E697C">
              <w:t xml:space="preserve"> au format </w:t>
            </w:r>
            <w:proofErr w:type="spellStart"/>
            <w:r w:rsidRPr="007E697C">
              <w:t>souhaité</w:t>
            </w:r>
            <w:proofErr w:type="spellEnd"/>
            <w:r w:rsidRPr="007E697C">
              <w:t>.</w:t>
            </w:r>
          </w:p>
        </w:tc>
        <w:tc>
          <w:tcPr>
            <w:tcW w:w="4127" w:type="dxa"/>
          </w:tcPr>
          <w:p w:rsidR="00233D23" w:rsidRDefault="00233D23"/>
        </w:tc>
      </w:tr>
      <w:tr w:rsidR="00233D23" w:rsidTr="00362345">
        <w:trPr>
          <w:trHeight w:hRule="exact" w:val="1252"/>
        </w:trPr>
        <w:tc>
          <w:tcPr>
            <w:tcW w:w="3056" w:type="dxa"/>
            <w:shd w:val="clear" w:color="auto" w:fill="F1F1F1"/>
          </w:tcPr>
          <w:p w:rsidR="00233D23" w:rsidRDefault="00362345" w:rsidP="00362345">
            <w:pPr>
              <w:pStyle w:val="TableParagraph"/>
              <w:spacing w:before="118"/>
              <w:ind w:left="110" w:right="250"/>
              <w:rPr>
                <w:b/>
              </w:rPr>
            </w:pPr>
            <w:proofErr w:type="spellStart"/>
            <w:r w:rsidRPr="00362345">
              <w:rPr>
                <w:b/>
              </w:rPr>
              <w:t>Puis-je</w:t>
            </w:r>
            <w:proofErr w:type="spellEnd"/>
            <w:r w:rsidRPr="00362345">
              <w:rPr>
                <w:b/>
              </w:rPr>
              <w:t xml:space="preserve"> </w:t>
            </w:r>
            <w:proofErr w:type="spellStart"/>
            <w:r w:rsidRPr="00362345">
              <w:rPr>
                <w:b/>
              </w:rPr>
              <w:t>voir</w:t>
            </w:r>
            <w:proofErr w:type="spellEnd"/>
            <w:r w:rsidRPr="00362345">
              <w:rPr>
                <w:b/>
              </w:rPr>
              <w:t xml:space="preserve"> </w:t>
            </w:r>
            <w:proofErr w:type="spellStart"/>
            <w:r w:rsidRPr="00362345">
              <w:rPr>
                <w:b/>
              </w:rPr>
              <w:t>l'historique</w:t>
            </w:r>
            <w:proofErr w:type="spellEnd"/>
            <w:r w:rsidRPr="00362345">
              <w:rPr>
                <w:b/>
              </w:rPr>
              <w:t xml:space="preserve"> du chat </w:t>
            </w:r>
            <w:proofErr w:type="gramStart"/>
            <w:r w:rsidRPr="00362345">
              <w:rPr>
                <w:b/>
              </w:rPr>
              <w:t>pour</w:t>
            </w:r>
            <w:proofErr w:type="gramEnd"/>
            <w:r w:rsidRPr="00362345">
              <w:rPr>
                <w:b/>
              </w:rPr>
              <w:t xml:space="preserve"> </w:t>
            </w:r>
            <w:proofErr w:type="spellStart"/>
            <w:r w:rsidRPr="00362345">
              <w:rPr>
                <w:b/>
              </w:rPr>
              <w:t>une</w:t>
            </w:r>
            <w:proofErr w:type="spellEnd"/>
            <w:r w:rsidRPr="00362345">
              <w:rPr>
                <w:b/>
              </w:rPr>
              <w:t xml:space="preserve"> </w:t>
            </w:r>
            <w:proofErr w:type="spellStart"/>
            <w:r w:rsidRPr="00362345">
              <w:rPr>
                <w:b/>
              </w:rPr>
              <w:t>réunion</w:t>
            </w:r>
            <w:proofErr w:type="spellEnd"/>
            <w:r w:rsidRPr="00362345">
              <w:rPr>
                <w:b/>
              </w:rPr>
              <w:t xml:space="preserve"> </w:t>
            </w:r>
            <w:proofErr w:type="spellStart"/>
            <w:r w:rsidRPr="00362345">
              <w:rPr>
                <w:b/>
              </w:rPr>
              <w:t>avant</w:t>
            </w:r>
            <w:proofErr w:type="spellEnd"/>
            <w:r w:rsidRPr="00362345">
              <w:rPr>
                <w:b/>
              </w:rPr>
              <w:t xml:space="preserve"> de </w:t>
            </w:r>
            <w:proofErr w:type="spellStart"/>
            <w:r w:rsidRPr="00362345">
              <w:rPr>
                <w:b/>
              </w:rPr>
              <w:t>rejoindre</w:t>
            </w:r>
            <w:proofErr w:type="spellEnd"/>
            <w:r w:rsidRPr="00362345">
              <w:rPr>
                <w:b/>
              </w:rPr>
              <w:t xml:space="preserve"> la </w:t>
            </w:r>
            <w:proofErr w:type="spellStart"/>
            <w:r w:rsidRPr="00362345">
              <w:rPr>
                <w:b/>
              </w:rPr>
              <w:t>réunion</w:t>
            </w:r>
            <w:proofErr w:type="spellEnd"/>
            <w:r w:rsidRPr="00362345">
              <w:rPr>
                <w:b/>
              </w:rPr>
              <w:t>?</w:t>
            </w:r>
          </w:p>
        </w:tc>
        <w:tc>
          <w:tcPr>
            <w:tcW w:w="5941" w:type="dxa"/>
            <w:shd w:val="clear" w:color="auto" w:fill="F1F1F1"/>
          </w:tcPr>
          <w:p w:rsidR="00233D23" w:rsidRDefault="007E697C">
            <w:pPr>
              <w:pStyle w:val="TableParagraph"/>
              <w:spacing w:before="118"/>
              <w:ind w:left="110" w:right="118"/>
            </w:pPr>
            <w:r w:rsidRPr="007E697C">
              <w:t xml:space="preserve">Non, </w:t>
            </w:r>
            <w:proofErr w:type="spellStart"/>
            <w:r w:rsidRPr="007E697C">
              <w:t>vous</w:t>
            </w:r>
            <w:proofErr w:type="spellEnd"/>
            <w:r w:rsidRPr="007E697C">
              <w:t xml:space="preserve"> </w:t>
            </w:r>
            <w:proofErr w:type="spellStart"/>
            <w:r w:rsidRPr="007E697C">
              <w:t>verrez</w:t>
            </w:r>
            <w:proofErr w:type="spellEnd"/>
            <w:r w:rsidRPr="007E697C">
              <w:t xml:space="preserve"> le </w:t>
            </w:r>
            <w:proofErr w:type="spellStart"/>
            <w:r w:rsidRPr="007E697C">
              <w:t>contenu</w:t>
            </w:r>
            <w:proofErr w:type="spellEnd"/>
            <w:r w:rsidRPr="007E697C">
              <w:t xml:space="preserve"> du chat à </w:t>
            </w:r>
            <w:proofErr w:type="spellStart"/>
            <w:r w:rsidRPr="007E697C">
              <w:t>partir</w:t>
            </w:r>
            <w:proofErr w:type="spellEnd"/>
            <w:r w:rsidRPr="007E697C">
              <w:t xml:space="preserve"> du moment </w:t>
            </w:r>
            <w:proofErr w:type="spellStart"/>
            <w:r w:rsidRPr="007E697C">
              <w:t>où</w:t>
            </w:r>
            <w:proofErr w:type="spellEnd"/>
            <w:r w:rsidRPr="007E697C">
              <w:t xml:space="preserve"> </w:t>
            </w:r>
            <w:proofErr w:type="spellStart"/>
            <w:r w:rsidRPr="007E697C">
              <w:t>vous</w:t>
            </w:r>
            <w:proofErr w:type="spellEnd"/>
            <w:r w:rsidRPr="007E697C">
              <w:t xml:space="preserve"> </w:t>
            </w:r>
            <w:proofErr w:type="spellStart"/>
            <w:r w:rsidRPr="007E697C">
              <w:t>vous</w:t>
            </w:r>
            <w:proofErr w:type="spellEnd"/>
            <w:r w:rsidRPr="007E697C">
              <w:t xml:space="preserve"> </w:t>
            </w:r>
            <w:proofErr w:type="spellStart"/>
            <w:r w:rsidRPr="007E697C">
              <w:t>connectez</w:t>
            </w:r>
            <w:proofErr w:type="spellEnd"/>
            <w:r w:rsidRPr="007E697C">
              <w:t xml:space="preserve"> </w:t>
            </w:r>
            <w:proofErr w:type="spellStart"/>
            <w:r w:rsidRPr="007E697C">
              <w:t>uniquement</w:t>
            </w:r>
            <w:proofErr w:type="spellEnd"/>
            <w:r w:rsidRPr="007E697C">
              <w:t xml:space="preserve">. </w:t>
            </w:r>
            <w:proofErr w:type="spellStart"/>
            <w:r w:rsidRPr="007E697C">
              <w:t>Mais</w:t>
            </w:r>
            <w:proofErr w:type="spellEnd"/>
            <w:r w:rsidRPr="007E697C">
              <w:t xml:space="preserve"> </w:t>
            </w:r>
            <w:proofErr w:type="spellStart"/>
            <w:r w:rsidRPr="007E697C">
              <w:t>l'intégralité</w:t>
            </w:r>
            <w:proofErr w:type="spellEnd"/>
            <w:r w:rsidRPr="007E697C">
              <w:t xml:space="preserve"> de la transcription du chat sera </w:t>
            </w:r>
            <w:proofErr w:type="spellStart"/>
            <w:r w:rsidRPr="007E697C">
              <w:t>distribuée</w:t>
            </w:r>
            <w:proofErr w:type="spellEnd"/>
            <w:r w:rsidRPr="007E697C">
              <w:t xml:space="preserve"> par le personnel à la fin de </w:t>
            </w:r>
            <w:proofErr w:type="spellStart"/>
            <w:r w:rsidRPr="007E697C">
              <w:t>l'appel</w:t>
            </w:r>
            <w:proofErr w:type="spellEnd"/>
            <w:r w:rsidRPr="007E697C">
              <w:t>.</w:t>
            </w:r>
          </w:p>
        </w:tc>
        <w:tc>
          <w:tcPr>
            <w:tcW w:w="4127" w:type="dxa"/>
            <w:shd w:val="clear" w:color="auto" w:fill="F1F1F1"/>
          </w:tcPr>
          <w:p w:rsidR="00233D23" w:rsidRDefault="00233D23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233D23" w:rsidRDefault="007E697C">
            <w:pPr>
              <w:pStyle w:val="TableParagraph"/>
              <w:ind w:left="110"/>
            </w:pPr>
            <w:r w:rsidRPr="007E697C">
              <w:t xml:space="preserve">Ce </w:t>
            </w:r>
            <w:proofErr w:type="spellStart"/>
            <w:r w:rsidRPr="007E697C">
              <w:t>problème</w:t>
            </w:r>
            <w:proofErr w:type="spellEnd"/>
            <w:r w:rsidRPr="007E697C">
              <w:t xml:space="preserve"> a </w:t>
            </w:r>
            <w:proofErr w:type="spellStart"/>
            <w:r w:rsidRPr="007E697C">
              <w:t>été</w:t>
            </w:r>
            <w:proofErr w:type="spellEnd"/>
            <w:r w:rsidRPr="007E697C">
              <w:t xml:space="preserve"> </w:t>
            </w:r>
            <w:proofErr w:type="spellStart"/>
            <w:r w:rsidRPr="007E697C">
              <w:t>soulevé</w:t>
            </w:r>
            <w:proofErr w:type="spellEnd"/>
            <w:r w:rsidRPr="007E697C">
              <w:t xml:space="preserve"> à Zoom.</w:t>
            </w:r>
          </w:p>
        </w:tc>
      </w:tr>
      <w:tr w:rsidR="00233D23" w:rsidTr="007E697C">
        <w:trPr>
          <w:trHeight w:hRule="exact" w:val="1844"/>
        </w:trPr>
        <w:tc>
          <w:tcPr>
            <w:tcW w:w="3056" w:type="dxa"/>
          </w:tcPr>
          <w:p w:rsidR="00233D23" w:rsidRDefault="00233D23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233D23" w:rsidRDefault="007E697C">
            <w:pPr>
              <w:pStyle w:val="TableParagraph"/>
              <w:spacing w:before="1"/>
              <w:ind w:left="110" w:right="166"/>
              <w:rPr>
                <w:b/>
              </w:rPr>
            </w:pPr>
            <w:r w:rsidRPr="007E697C">
              <w:rPr>
                <w:b/>
              </w:rPr>
              <w:t xml:space="preserve">Les </w:t>
            </w:r>
            <w:proofErr w:type="spellStart"/>
            <w:r w:rsidRPr="007E697C">
              <w:rPr>
                <w:b/>
              </w:rPr>
              <w:t>réunions</w:t>
            </w:r>
            <w:proofErr w:type="spellEnd"/>
            <w:r w:rsidRPr="007E697C">
              <w:rPr>
                <w:b/>
              </w:rPr>
              <w:t xml:space="preserve"> </w:t>
            </w:r>
            <w:proofErr w:type="spellStart"/>
            <w:r w:rsidRPr="007E697C">
              <w:rPr>
                <w:b/>
              </w:rPr>
              <w:t>commenceront-elles</w:t>
            </w:r>
            <w:proofErr w:type="spellEnd"/>
            <w:r w:rsidRPr="007E697C">
              <w:rPr>
                <w:b/>
              </w:rPr>
              <w:t xml:space="preserve"> plus </w:t>
            </w:r>
            <w:proofErr w:type="spellStart"/>
            <w:r w:rsidRPr="007E697C">
              <w:rPr>
                <w:b/>
              </w:rPr>
              <w:t>tôt</w:t>
            </w:r>
            <w:proofErr w:type="spellEnd"/>
            <w:r w:rsidRPr="007E697C">
              <w:rPr>
                <w:b/>
              </w:rPr>
              <w:t xml:space="preserve"> pour </w:t>
            </w:r>
            <w:proofErr w:type="spellStart"/>
            <w:r w:rsidRPr="007E697C">
              <w:rPr>
                <w:b/>
              </w:rPr>
              <w:t>permettre</w:t>
            </w:r>
            <w:proofErr w:type="spellEnd"/>
            <w:r w:rsidRPr="007E697C">
              <w:rPr>
                <w:b/>
              </w:rPr>
              <w:t xml:space="preserve"> aux participants de se </w:t>
            </w:r>
            <w:proofErr w:type="spellStart"/>
            <w:r w:rsidRPr="007E697C">
              <w:rPr>
                <w:b/>
              </w:rPr>
              <w:t>familiariser</w:t>
            </w:r>
            <w:proofErr w:type="spellEnd"/>
            <w:r w:rsidRPr="007E697C">
              <w:rPr>
                <w:b/>
              </w:rPr>
              <w:t xml:space="preserve"> avec le </w:t>
            </w:r>
            <w:proofErr w:type="spellStart"/>
            <w:r w:rsidRPr="007E697C">
              <w:rPr>
                <w:b/>
              </w:rPr>
              <w:t>nouvel</w:t>
            </w:r>
            <w:proofErr w:type="spellEnd"/>
            <w:r w:rsidRPr="007E697C">
              <w:rPr>
                <w:b/>
              </w:rPr>
              <w:t xml:space="preserve"> </w:t>
            </w:r>
            <w:proofErr w:type="spellStart"/>
            <w:r w:rsidRPr="007E697C">
              <w:rPr>
                <w:b/>
              </w:rPr>
              <w:t>outil</w:t>
            </w:r>
            <w:proofErr w:type="spellEnd"/>
            <w:r w:rsidRPr="007E697C">
              <w:rPr>
                <w:b/>
              </w:rPr>
              <w:t>?</w:t>
            </w:r>
          </w:p>
        </w:tc>
        <w:tc>
          <w:tcPr>
            <w:tcW w:w="5941" w:type="dxa"/>
          </w:tcPr>
          <w:p w:rsidR="00233D23" w:rsidRDefault="00233D23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233D23" w:rsidRDefault="00542038">
            <w:pPr>
              <w:pStyle w:val="TableParagraph"/>
              <w:ind w:left="110" w:right="384"/>
            </w:pPr>
            <w:proofErr w:type="spellStart"/>
            <w:r w:rsidRPr="00542038">
              <w:t>Oui</w:t>
            </w:r>
            <w:proofErr w:type="spellEnd"/>
            <w:r w:rsidRPr="00542038">
              <w:t xml:space="preserve">. </w:t>
            </w:r>
            <w:r w:rsidR="00F3083C">
              <w:t xml:space="preserve">Nous </w:t>
            </w:r>
            <w:proofErr w:type="spellStart"/>
            <w:r w:rsidR="00F3083C">
              <w:t>ouvrirons</w:t>
            </w:r>
            <w:proofErr w:type="spellEnd"/>
            <w:r w:rsidR="00F3083C">
              <w:t xml:space="preserve"> la </w:t>
            </w:r>
            <w:proofErr w:type="spellStart"/>
            <w:r w:rsidR="00F3083C">
              <w:t>salles</w:t>
            </w:r>
            <w:proofErr w:type="spellEnd"/>
            <w:r w:rsidR="00F3083C">
              <w:t xml:space="preserve"> Zoom 30 minutes </w:t>
            </w:r>
            <w:proofErr w:type="spellStart"/>
            <w:r w:rsidR="00F3083C">
              <w:t>avant</w:t>
            </w:r>
            <w:proofErr w:type="spellEnd"/>
            <w:r w:rsidR="00F3083C">
              <w:t xml:space="preserve"> le début de la teleconference </w:t>
            </w:r>
            <w:proofErr w:type="spellStart"/>
            <w:r w:rsidRPr="00542038">
              <w:t>afin</w:t>
            </w:r>
            <w:proofErr w:type="spellEnd"/>
            <w:r w:rsidRPr="00542038">
              <w:t xml:space="preserve"> que </w:t>
            </w:r>
            <w:proofErr w:type="spellStart"/>
            <w:r w:rsidRPr="00542038">
              <w:t>vous</w:t>
            </w:r>
            <w:proofErr w:type="spellEnd"/>
            <w:r w:rsidRPr="00542038">
              <w:t xml:space="preserve"> </w:t>
            </w:r>
            <w:proofErr w:type="spellStart"/>
            <w:r w:rsidRPr="00542038">
              <w:t>puissiez</w:t>
            </w:r>
            <w:proofErr w:type="spellEnd"/>
            <w:r w:rsidRPr="00542038">
              <w:t xml:space="preserve"> </w:t>
            </w:r>
            <w:proofErr w:type="spellStart"/>
            <w:r w:rsidRPr="00542038">
              <w:t>vous</w:t>
            </w:r>
            <w:proofErr w:type="spellEnd"/>
            <w:r w:rsidRPr="00542038">
              <w:t xml:space="preserve"> </w:t>
            </w:r>
            <w:proofErr w:type="spellStart"/>
            <w:r w:rsidRPr="00542038">
              <w:t>familiariser</w:t>
            </w:r>
            <w:proofErr w:type="spellEnd"/>
            <w:r w:rsidRPr="00542038">
              <w:t xml:space="preserve"> avec la disposition, les </w:t>
            </w:r>
            <w:proofErr w:type="spellStart"/>
            <w:r w:rsidRPr="00542038">
              <w:t>commandes</w:t>
            </w:r>
            <w:proofErr w:type="spellEnd"/>
            <w:r w:rsidRPr="00542038">
              <w:t xml:space="preserve"> des participants, </w:t>
            </w:r>
            <w:r w:rsidR="00F3083C">
              <w:t xml:space="preserve">un test de </w:t>
            </w:r>
            <w:proofErr w:type="spellStart"/>
            <w:r w:rsidR="00F3083C">
              <w:t>votre</w:t>
            </w:r>
            <w:proofErr w:type="spellEnd"/>
            <w:r w:rsidR="00F3083C">
              <w:t xml:space="preserve"> son</w:t>
            </w:r>
            <w:r w:rsidRPr="00542038">
              <w:t xml:space="preserve"> etc.</w:t>
            </w:r>
          </w:p>
        </w:tc>
        <w:tc>
          <w:tcPr>
            <w:tcW w:w="4127" w:type="dxa"/>
          </w:tcPr>
          <w:p w:rsidR="00233D23" w:rsidRDefault="00542038">
            <w:pPr>
              <w:pStyle w:val="TableParagraph"/>
              <w:spacing w:before="118"/>
              <w:ind w:left="110" w:right="125"/>
            </w:pPr>
            <w:r w:rsidRPr="00542038">
              <w:t xml:space="preserve">Le personnel </w:t>
            </w:r>
            <w:proofErr w:type="spellStart"/>
            <w:r w:rsidRPr="00542038">
              <w:t>organisera</w:t>
            </w:r>
            <w:proofErr w:type="spellEnd"/>
            <w:r w:rsidRPr="00542038">
              <w:t xml:space="preserve"> </w:t>
            </w:r>
            <w:proofErr w:type="spellStart"/>
            <w:r w:rsidRPr="00542038">
              <w:t>également</w:t>
            </w:r>
            <w:proofErr w:type="spellEnd"/>
            <w:r w:rsidRPr="00542038">
              <w:t xml:space="preserve"> des </w:t>
            </w:r>
            <w:proofErr w:type="spellStart"/>
            <w:r w:rsidRPr="00542038">
              <w:t>présentations</w:t>
            </w:r>
            <w:proofErr w:type="spellEnd"/>
            <w:r w:rsidRPr="00542038">
              <w:t xml:space="preserve"> de zoom de 5 minutes au début des </w:t>
            </w:r>
            <w:proofErr w:type="spellStart"/>
            <w:r w:rsidRPr="00542038">
              <w:t>téléconférences</w:t>
            </w:r>
            <w:proofErr w:type="spellEnd"/>
            <w:r w:rsidRPr="00542038">
              <w:t xml:space="preserve"> </w:t>
            </w:r>
            <w:proofErr w:type="spellStart"/>
            <w:r w:rsidRPr="00542038">
              <w:t>si</w:t>
            </w:r>
            <w:proofErr w:type="spellEnd"/>
            <w:r w:rsidRPr="00542038">
              <w:t xml:space="preserve"> le </w:t>
            </w:r>
            <w:proofErr w:type="spellStart"/>
            <w:r w:rsidRPr="00542038">
              <w:t>président</w:t>
            </w:r>
            <w:proofErr w:type="spellEnd"/>
            <w:r w:rsidRPr="00542038">
              <w:t xml:space="preserve"> le </w:t>
            </w:r>
            <w:proofErr w:type="spellStart"/>
            <w:r w:rsidRPr="00542038">
              <w:t>demande</w:t>
            </w:r>
            <w:proofErr w:type="spellEnd"/>
            <w:r w:rsidRPr="00542038">
              <w:t xml:space="preserve">, </w:t>
            </w:r>
            <w:proofErr w:type="spellStart"/>
            <w:r w:rsidRPr="00542038">
              <w:t>afin</w:t>
            </w:r>
            <w:proofErr w:type="spellEnd"/>
            <w:r w:rsidRPr="00542038">
              <w:t xml:space="preserve"> que </w:t>
            </w:r>
            <w:proofErr w:type="spellStart"/>
            <w:r w:rsidRPr="00542038">
              <w:t>tous</w:t>
            </w:r>
            <w:proofErr w:type="spellEnd"/>
            <w:r w:rsidRPr="00542038">
              <w:t xml:space="preserve"> </w:t>
            </w:r>
            <w:proofErr w:type="spellStart"/>
            <w:r w:rsidRPr="00542038">
              <w:t>soient</w:t>
            </w:r>
            <w:proofErr w:type="spellEnd"/>
            <w:r w:rsidRPr="00542038">
              <w:t xml:space="preserve"> à </w:t>
            </w:r>
            <w:proofErr w:type="spellStart"/>
            <w:r w:rsidRPr="00542038">
              <w:t>l'aise</w:t>
            </w:r>
            <w:proofErr w:type="spellEnd"/>
            <w:r w:rsidRPr="00542038">
              <w:t xml:space="preserve"> avec le </w:t>
            </w:r>
            <w:proofErr w:type="spellStart"/>
            <w:r w:rsidRPr="00542038">
              <w:t>nouvel</w:t>
            </w:r>
            <w:proofErr w:type="spellEnd"/>
            <w:r w:rsidRPr="00542038">
              <w:t xml:space="preserve"> </w:t>
            </w:r>
            <w:proofErr w:type="spellStart"/>
            <w:r w:rsidRPr="00542038">
              <w:t>outil</w:t>
            </w:r>
            <w:proofErr w:type="spellEnd"/>
            <w:r w:rsidRPr="00542038">
              <w:t>.</w:t>
            </w:r>
          </w:p>
        </w:tc>
      </w:tr>
    </w:tbl>
    <w:p w:rsidR="00233D23" w:rsidRDefault="00233D23">
      <w:pPr>
        <w:sectPr w:rsidR="00233D23">
          <w:headerReference w:type="default" r:id="rId7"/>
          <w:type w:val="continuous"/>
          <w:pgSz w:w="15840" w:h="12240" w:orient="landscape"/>
          <w:pgMar w:top="1080" w:right="1240" w:bottom="280" w:left="1240" w:header="731" w:footer="720" w:gutter="0"/>
          <w:cols w:space="720"/>
        </w:sectPr>
      </w:pPr>
    </w:p>
    <w:p w:rsidR="00233D23" w:rsidRDefault="00233D23">
      <w:pPr>
        <w:pStyle w:val="BodyText"/>
        <w:rPr>
          <w:rFonts w:ascii="Times New Roman"/>
          <w:b w:val="0"/>
          <w:sz w:val="25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6"/>
        <w:gridCol w:w="5941"/>
        <w:gridCol w:w="4127"/>
      </w:tblGrid>
      <w:tr w:rsidR="00233D23">
        <w:trPr>
          <w:trHeight w:hRule="exact" w:val="530"/>
        </w:trPr>
        <w:tc>
          <w:tcPr>
            <w:tcW w:w="3056" w:type="dxa"/>
            <w:shd w:val="clear" w:color="auto" w:fill="1E3863"/>
          </w:tcPr>
          <w:p w:rsidR="00233D23" w:rsidRDefault="00CB5760">
            <w:pPr>
              <w:pStyle w:val="TableParagraph"/>
              <w:spacing w:before="118"/>
              <w:ind w:left="87" w:right="91"/>
              <w:jc w:val="center"/>
              <w:rPr>
                <w:b/>
              </w:rPr>
            </w:pPr>
            <w:r>
              <w:rPr>
                <w:b/>
                <w:color w:val="FFFFFF"/>
              </w:rPr>
              <w:t>Question</w:t>
            </w:r>
          </w:p>
        </w:tc>
        <w:tc>
          <w:tcPr>
            <w:tcW w:w="5941" w:type="dxa"/>
            <w:shd w:val="clear" w:color="auto" w:fill="1E3863"/>
          </w:tcPr>
          <w:p w:rsidR="00233D23" w:rsidRDefault="00F1374F" w:rsidP="00F1374F">
            <w:pPr>
              <w:pStyle w:val="TableParagraph"/>
              <w:spacing w:before="118"/>
              <w:ind w:right="2552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                       </w:t>
            </w:r>
            <w:proofErr w:type="spellStart"/>
            <w:r w:rsidRPr="00362345">
              <w:rPr>
                <w:b/>
                <w:color w:val="FFFFFF"/>
              </w:rPr>
              <w:t>Réponse</w:t>
            </w:r>
            <w:proofErr w:type="spellEnd"/>
          </w:p>
        </w:tc>
        <w:tc>
          <w:tcPr>
            <w:tcW w:w="4127" w:type="dxa"/>
            <w:shd w:val="clear" w:color="auto" w:fill="1E3863"/>
          </w:tcPr>
          <w:p w:rsidR="00233D23" w:rsidRDefault="00F1374F">
            <w:pPr>
              <w:pStyle w:val="TableParagraph"/>
              <w:spacing w:before="118"/>
              <w:ind w:left="885"/>
              <w:rPr>
                <w:b/>
              </w:rPr>
            </w:pPr>
            <w:r w:rsidRPr="00362345">
              <w:rPr>
                <w:b/>
                <w:color w:val="FFFFFF"/>
              </w:rPr>
              <w:t xml:space="preserve">Information </w:t>
            </w:r>
            <w:proofErr w:type="spellStart"/>
            <w:r w:rsidRPr="00362345">
              <w:rPr>
                <w:b/>
                <w:color w:val="FFFFFF"/>
              </w:rPr>
              <w:t>additionnelle</w:t>
            </w:r>
            <w:proofErr w:type="spellEnd"/>
          </w:p>
        </w:tc>
      </w:tr>
      <w:tr w:rsidR="00233D23" w:rsidTr="00F1374F">
        <w:trPr>
          <w:trHeight w:hRule="exact" w:val="1279"/>
        </w:trPr>
        <w:tc>
          <w:tcPr>
            <w:tcW w:w="3056" w:type="dxa"/>
            <w:shd w:val="clear" w:color="auto" w:fill="F1F1F1"/>
          </w:tcPr>
          <w:p w:rsidR="00233D23" w:rsidRDefault="00233D23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233D23" w:rsidRDefault="00F1374F">
            <w:pPr>
              <w:pStyle w:val="TableParagraph"/>
              <w:spacing w:line="250" w:lineRule="exact"/>
              <w:ind w:left="110"/>
              <w:rPr>
                <w:b/>
              </w:rPr>
            </w:pPr>
            <w:r w:rsidRPr="00F1374F">
              <w:rPr>
                <w:b/>
              </w:rPr>
              <w:t xml:space="preserve">Comment les mains </w:t>
            </w:r>
            <w:proofErr w:type="spellStart"/>
            <w:r w:rsidRPr="00F1374F">
              <w:rPr>
                <w:b/>
              </w:rPr>
              <w:t>levées</w:t>
            </w:r>
            <w:proofErr w:type="spellEnd"/>
            <w:r w:rsidRPr="00F1374F">
              <w:rPr>
                <w:b/>
              </w:rPr>
              <w:t xml:space="preserve"> </w:t>
            </w:r>
            <w:proofErr w:type="spellStart"/>
            <w:r w:rsidRPr="00F1374F">
              <w:rPr>
                <w:b/>
              </w:rPr>
              <w:t>sont-elles</w:t>
            </w:r>
            <w:proofErr w:type="spellEnd"/>
            <w:r w:rsidRPr="00F1374F">
              <w:rPr>
                <w:b/>
              </w:rPr>
              <w:t xml:space="preserve"> </w:t>
            </w:r>
            <w:proofErr w:type="spellStart"/>
            <w:r w:rsidRPr="00F1374F">
              <w:rPr>
                <w:b/>
              </w:rPr>
              <w:t>affichées</w:t>
            </w:r>
            <w:proofErr w:type="spellEnd"/>
            <w:r w:rsidRPr="00F1374F">
              <w:rPr>
                <w:b/>
              </w:rPr>
              <w:t>?</w:t>
            </w:r>
          </w:p>
        </w:tc>
        <w:tc>
          <w:tcPr>
            <w:tcW w:w="5941" w:type="dxa"/>
            <w:shd w:val="clear" w:color="auto" w:fill="F1F1F1"/>
          </w:tcPr>
          <w:p w:rsidR="00233D23" w:rsidRDefault="00233D23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233D23" w:rsidRDefault="00F1374F">
            <w:pPr>
              <w:pStyle w:val="TableParagraph"/>
              <w:spacing w:line="250" w:lineRule="exact"/>
              <w:ind w:left="110" w:right="384"/>
            </w:pPr>
            <w:r w:rsidRPr="00F1374F">
              <w:t xml:space="preserve">Les mains </w:t>
            </w:r>
            <w:proofErr w:type="spellStart"/>
            <w:r w:rsidRPr="00F1374F">
              <w:t>sont</w:t>
            </w:r>
            <w:proofErr w:type="spellEnd"/>
            <w:r w:rsidRPr="00F1374F">
              <w:t xml:space="preserve"> </w:t>
            </w:r>
            <w:proofErr w:type="spellStart"/>
            <w:r w:rsidRPr="00F1374F">
              <w:t>affichées</w:t>
            </w:r>
            <w:proofErr w:type="spellEnd"/>
            <w:r w:rsidRPr="00F1374F">
              <w:t xml:space="preserve"> </w:t>
            </w:r>
            <w:proofErr w:type="spellStart"/>
            <w:r w:rsidRPr="00F1374F">
              <w:t>dans</w:t>
            </w:r>
            <w:proofErr w:type="spellEnd"/>
            <w:r w:rsidRPr="00F1374F">
              <w:t xml:space="preserve"> </w:t>
            </w:r>
            <w:proofErr w:type="spellStart"/>
            <w:r w:rsidRPr="00F1374F">
              <w:t>l'ordre</w:t>
            </w:r>
            <w:proofErr w:type="spellEnd"/>
            <w:r w:rsidRPr="00F1374F">
              <w:t xml:space="preserve"> </w:t>
            </w:r>
            <w:proofErr w:type="spellStart"/>
            <w:r w:rsidRPr="00F1374F">
              <w:t>dans</w:t>
            </w:r>
            <w:proofErr w:type="spellEnd"/>
            <w:r w:rsidRPr="00F1374F">
              <w:t xml:space="preserve"> </w:t>
            </w:r>
            <w:proofErr w:type="spellStart"/>
            <w:r w:rsidRPr="00F1374F">
              <w:t>lequel</w:t>
            </w:r>
            <w:proofErr w:type="spellEnd"/>
            <w:r w:rsidRPr="00F1374F">
              <w:t xml:space="preserve"> </w:t>
            </w:r>
            <w:proofErr w:type="spellStart"/>
            <w:r w:rsidRPr="00F1374F">
              <w:t>elles</w:t>
            </w:r>
            <w:proofErr w:type="spellEnd"/>
            <w:r w:rsidRPr="00F1374F">
              <w:t xml:space="preserve"> </w:t>
            </w:r>
            <w:proofErr w:type="spellStart"/>
            <w:r w:rsidRPr="00F1374F">
              <w:t>ont</w:t>
            </w:r>
            <w:proofErr w:type="spellEnd"/>
            <w:r w:rsidRPr="00F1374F">
              <w:t xml:space="preserve"> </w:t>
            </w:r>
            <w:proofErr w:type="spellStart"/>
            <w:r w:rsidRPr="00F1374F">
              <w:t>été</w:t>
            </w:r>
            <w:proofErr w:type="spellEnd"/>
            <w:r w:rsidRPr="00F1374F">
              <w:t xml:space="preserve"> </w:t>
            </w:r>
            <w:proofErr w:type="spellStart"/>
            <w:r w:rsidRPr="00F1374F">
              <w:t>levées</w:t>
            </w:r>
            <w:proofErr w:type="spellEnd"/>
            <w:r w:rsidRPr="00F1374F">
              <w:t xml:space="preserve">. </w:t>
            </w:r>
            <w:proofErr w:type="spellStart"/>
            <w:r w:rsidRPr="00F1374F">
              <w:t>L'ordre</w:t>
            </w:r>
            <w:proofErr w:type="spellEnd"/>
            <w:r w:rsidRPr="00F1374F">
              <w:t xml:space="preserve"> correct </w:t>
            </w:r>
            <w:proofErr w:type="spellStart"/>
            <w:r w:rsidRPr="00F1374F">
              <w:t>peut</w:t>
            </w:r>
            <w:proofErr w:type="spellEnd"/>
            <w:r w:rsidRPr="00F1374F">
              <w:t xml:space="preserve"> </w:t>
            </w:r>
            <w:proofErr w:type="spellStart"/>
            <w:r w:rsidRPr="00F1374F">
              <w:t>être</w:t>
            </w:r>
            <w:proofErr w:type="spellEnd"/>
            <w:r w:rsidRPr="00F1374F">
              <w:t xml:space="preserve"> vu par les </w:t>
            </w:r>
            <w:proofErr w:type="spellStart"/>
            <w:r w:rsidRPr="00F1374F">
              <w:t>hôtes</w:t>
            </w:r>
            <w:proofErr w:type="spellEnd"/>
            <w:r w:rsidRPr="00F1374F">
              <w:t xml:space="preserve"> et les participants.</w:t>
            </w:r>
          </w:p>
        </w:tc>
        <w:tc>
          <w:tcPr>
            <w:tcW w:w="4127" w:type="dxa"/>
            <w:shd w:val="clear" w:color="auto" w:fill="F1F1F1"/>
          </w:tcPr>
          <w:p w:rsidR="00233D23" w:rsidRDefault="00F1374F">
            <w:pPr>
              <w:pStyle w:val="TableParagraph"/>
              <w:spacing w:before="118"/>
              <w:ind w:left="110" w:right="477"/>
            </w:pPr>
            <w:r w:rsidRPr="00F1374F">
              <w:t xml:space="preserve">Les </w:t>
            </w:r>
            <w:proofErr w:type="spellStart"/>
            <w:r w:rsidRPr="00F1374F">
              <w:t>hôtes</w:t>
            </w:r>
            <w:proofErr w:type="spellEnd"/>
            <w:r w:rsidRPr="00F1374F">
              <w:t xml:space="preserve"> et les co-</w:t>
            </w:r>
            <w:proofErr w:type="spellStart"/>
            <w:r w:rsidRPr="00F1374F">
              <w:t>hôtes</w:t>
            </w:r>
            <w:proofErr w:type="spellEnd"/>
            <w:r w:rsidRPr="00F1374F">
              <w:t xml:space="preserve"> ne </w:t>
            </w:r>
            <w:proofErr w:type="spellStart"/>
            <w:r w:rsidRPr="00F1374F">
              <w:t>peuvent</w:t>
            </w:r>
            <w:proofErr w:type="spellEnd"/>
            <w:r w:rsidRPr="00F1374F">
              <w:t xml:space="preserve"> pas, pour </w:t>
            </w:r>
            <w:proofErr w:type="spellStart"/>
            <w:r w:rsidRPr="00F1374F">
              <w:t>l'instant</w:t>
            </w:r>
            <w:proofErr w:type="spellEnd"/>
            <w:r w:rsidRPr="00F1374F">
              <w:t xml:space="preserve">, lever la main. Zoom a </w:t>
            </w:r>
            <w:proofErr w:type="spellStart"/>
            <w:r w:rsidRPr="00F1374F">
              <w:t>été</w:t>
            </w:r>
            <w:proofErr w:type="spellEnd"/>
            <w:r w:rsidRPr="00F1374F">
              <w:t xml:space="preserve"> </w:t>
            </w:r>
            <w:proofErr w:type="spellStart"/>
            <w:r w:rsidRPr="00F1374F">
              <w:t>notifié</w:t>
            </w:r>
            <w:proofErr w:type="spellEnd"/>
            <w:r w:rsidRPr="00F1374F">
              <w:t xml:space="preserve"> et </w:t>
            </w:r>
            <w:proofErr w:type="spellStart"/>
            <w:r w:rsidRPr="00F1374F">
              <w:t>étudie</w:t>
            </w:r>
            <w:proofErr w:type="spellEnd"/>
            <w:r w:rsidRPr="00F1374F">
              <w:t xml:space="preserve"> la question.</w:t>
            </w:r>
          </w:p>
        </w:tc>
      </w:tr>
      <w:tr w:rsidR="00233D23" w:rsidTr="00F1374F">
        <w:trPr>
          <w:trHeight w:hRule="exact" w:val="1090"/>
        </w:trPr>
        <w:tc>
          <w:tcPr>
            <w:tcW w:w="3056" w:type="dxa"/>
          </w:tcPr>
          <w:p w:rsidR="00233D23" w:rsidRDefault="00233D23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233D23" w:rsidRDefault="00F1374F">
            <w:pPr>
              <w:pStyle w:val="TableParagraph"/>
              <w:spacing w:line="250" w:lineRule="exact"/>
              <w:ind w:left="110"/>
              <w:rPr>
                <w:b/>
              </w:rPr>
            </w:pPr>
            <w:proofErr w:type="spellStart"/>
            <w:r w:rsidRPr="00F1374F">
              <w:rPr>
                <w:b/>
              </w:rPr>
              <w:t>Puis-je</w:t>
            </w:r>
            <w:proofErr w:type="spellEnd"/>
            <w:r w:rsidRPr="00F1374F">
              <w:rPr>
                <w:b/>
              </w:rPr>
              <w:t xml:space="preserve"> lever la main </w:t>
            </w:r>
            <w:proofErr w:type="spellStart"/>
            <w:r w:rsidRPr="00F1374F">
              <w:rPr>
                <w:b/>
              </w:rPr>
              <w:t>si</w:t>
            </w:r>
            <w:proofErr w:type="spellEnd"/>
            <w:r w:rsidRPr="00F1374F">
              <w:rPr>
                <w:b/>
              </w:rPr>
              <w:t xml:space="preserve"> </w:t>
            </w:r>
            <w:proofErr w:type="spellStart"/>
            <w:r w:rsidRPr="00F1374F">
              <w:rPr>
                <w:b/>
              </w:rPr>
              <w:t>je</w:t>
            </w:r>
            <w:proofErr w:type="spellEnd"/>
            <w:r w:rsidRPr="00F1374F">
              <w:rPr>
                <w:b/>
              </w:rPr>
              <w:t xml:space="preserve"> </w:t>
            </w:r>
            <w:proofErr w:type="spellStart"/>
            <w:r w:rsidRPr="00F1374F">
              <w:rPr>
                <w:b/>
              </w:rPr>
              <w:t>suis</w:t>
            </w:r>
            <w:proofErr w:type="spellEnd"/>
            <w:r w:rsidRPr="00F1374F">
              <w:rPr>
                <w:b/>
              </w:rPr>
              <w:t xml:space="preserve"> au </w:t>
            </w:r>
            <w:proofErr w:type="spellStart"/>
            <w:r w:rsidRPr="00F1374F">
              <w:rPr>
                <w:b/>
              </w:rPr>
              <w:t>téléphone</w:t>
            </w:r>
            <w:proofErr w:type="spellEnd"/>
            <w:r w:rsidRPr="00F1374F">
              <w:rPr>
                <w:b/>
              </w:rPr>
              <w:t xml:space="preserve"> </w:t>
            </w:r>
            <w:proofErr w:type="spellStart"/>
            <w:r w:rsidRPr="00F1374F">
              <w:rPr>
                <w:b/>
              </w:rPr>
              <w:t>seulement</w:t>
            </w:r>
            <w:proofErr w:type="spellEnd"/>
            <w:r w:rsidRPr="00F1374F">
              <w:rPr>
                <w:b/>
              </w:rPr>
              <w:t>?</w:t>
            </w:r>
          </w:p>
        </w:tc>
        <w:tc>
          <w:tcPr>
            <w:tcW w:w="5941" w:type="dxa"/>
          </w:tcPr>
          <w:p w:rsidR="00F1374F" w:rsidRDefault="00F1374F" w:rsidP="00F1374F">
            <w:pPr>
              <w:pStyle w:val="TableParagraph"/>
              <w:spacing w:before="114"/>
              <w:ind w:left="110"/>
            </w:pPr>
            <w:proofErr w:type="spellStart"/>
            <w:r>
              <w:t>Oui</w:t>
            </w:r>
            <w:proofErr w:type="spellEnd"/>
            <w:r>
              <w:t xml:space="preserve">,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utilisant</w:t>
            </w:r>
            <w:proofErr w:type="spellEnd"/>
            <w:r>
              <w:t xml:space="preserve"> les </w:t>
            </w:r>
            <w:proofErr w:type="spellStart"/>
            <w:r>
              <w:t>tonalités</w:t>
            </w:r>
            <w:proofErr w:type="spellEnd"/>
            <w:r>
              <w:t xml:space="preserve"> DTMF sur </w:t>
            </w:r>
            <w:proofErr w:type="spellStart"/>
            <w:r>
              <w:t>votre</w:t>
            </w:r>
            <w:proofErr w:type="spellEnd"/>
            <w:r>
              <w:t xml:space="preserve"> </w:t>
            </w:r>
            <w:proofErr w:type="spellStart"/>
            <w:r>
              <w:t>téléphone</w:t>
            </w:r>
            <w:proofErr w:type="spellEnd"/>
            <w:r>
              <w:t>:</w:t>
            </w:r>
          </w:p>
          <w:p w:rsidR="00F1374F" w:rsidRDefault="00F1374F" w:rsidP="00F1374F">
            <w:pPr>
              <w:pStyle w:val="TableParagraph"/>
              <w:spacing w:before="114"/>
              <w:ind w:left="110"/>
            </w:pPr>
          </w:p>
          <w:p w:rsidR="00233D23" w:rsidRDefault="00F1374F" w:rsidP="00F1374F">
            <w:pPr>
              <w:pStyle w:val="TableParagraph"/>
              <w:spacing w:before="1"/>
              <w:ind w:left="110"/>
            </w:pPr>
            <w:r>
              <w:t xml:space="preserve">* 9 </w:t>
            </w:r>
            <w:proofErr w:type="spellStart"/>
            <w:r>
              <w:t>Basculer</w:t>
            </w:r>
            <w:proofErr w:type="spellEnd"/>
            <w:r>
              <w:t xml:space="preserve"> la main </w:t>
            </w:r>
            <w:proofErr w:type="spellStart"/>
            <w:r>
              <w:t>levée</w:t>
            </w:r>
            <w:proofErr w:type="spellEnd"/>
            <w:r>
              <w:t xml:space="preserve"> / </w:t>
            </w:r>
            <w:proofErr w:type="spellStart"/>
            <w:r>
              <w:t>basse</w:t>
            </w:r>
            <w:proofErr w:type="spellEnd"/>
          </w:p>
        </w:tc>
        <w:tc>
          <w:tcPr>
            <w:tcW w:w="4127" w:type="dxa"/>
          </w:tcPr>
          <w:p w:rsidR="00233D23" w:rsidRDefault="00233D23"/>
        </w:tc>
      </w:tr>
      <w:tr w:rsidR="00233D23" w:rsidTr="00F1374F">
        <w:trPr>
          <w:trHeight w:hRule="exact" w:val="1261"/>
        </w:trPr>
        <w:tc>
          <w:tcPr>
            <w:tcW w:w="3056" w:type="dxa"/>
            <w:shd w:val="clear" w:color="auto" w:fill="F1F1F1"/>
          </w:tcPr>
          <w:p w:rsidR="00233D23" w:rsidRDefault="00233D23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233D23" w:rsidRDefault="00F1374F" w:rsidP="00F1374F">
            <w:pPr>
              <w:pStyle w:val="TableParagraph"/>
              <w:ind w:left="90" w:right="91"/>
              <w:rPr>
                <w:b/>
              </w:rPr>
            </w:pPr>
            <w:proofErr w:type="spellStart"/>
            <w:r w:rsidRPr="00F1374F">
              <w:rPr>
                <w:b/>
              </w:rPr>
              <w:t>Puis-je</w:t>
            </w:r>
            <w:proofErr w:type="spellEnd"/>
            <w:r w:rsidRPr="00F1374F">
              <w:rPr>
                <w:b/>
              </w:rPr>
              <w:t xml:space="preserve"> faire </w:t>
            </w:r>
            <w:proofErr w:type="spellStart"/>
            <w:r w:rsidRPr="00F1374F">
              <w:rPr>
                <w:b/>
              </w:rPr>
              <w:t>défiler</w:t>
            </w:r>
            <w:proofErr w:type="spellEnd"/>
            <w:r w:rsidRPr="00F1374F">
              <w:rPr>
                <w:b/>
              </w:rPr>
              <w:t xml:space="preserve"> le document</w:t>
            </w:r>
            <w:r w:rsidR="00F3083C">
              <w:rPr>
                <w:b/>
              </w:rPr>
              <w:t xml:space="preserve"> sur mon </w:t>
            </w:r>
            <w:proofErr w:type="spellStart"/>
            <w:r w:rsidR="00F3083C">
              <w:rPr>
                <w:b/>
              </w:rPr>
              <w:t>ecran</w:t>
            </w:r>
            <w:bookmarkStart w:id="0" w:name="_GoBack"/>
            <w:bookmarkEnd w:id="0"/>
            <w:proofErr w:type="spellEnd"/>
            <w:r w:rsidRPr="00F1374F">
              <w:rPr>
                <w:b/>
              </w:rPr>
              <w:t>?</w:t>
            </w:r>
          </w:p>
        </w:tc>
        <w:tc>
          <w:tcPr>
            <w:tcW w:w="5941" w:type="dxa"/>
            <w:shd w:val="clear" w:color="auto" w:fill="F1F1F1"/>
          </w:tcPr>
          <w:p w:rsidR="00233D23" w:rsidRDefault="00F1374F">
            <w:pPr>
              <w:pStyle w:val="TableParagraph"/>
              <w:spacing w:before="113"/>
              <w:ind w:left="110" w:right="118"/>
            </w:pPr>
            <w:r w:rsidRPr="00F1374F">
              <w:t xml:space="preserve">Non. Les documents </w:t>
            </w:r>
            <w:proofErr w:type="spellStart"/>
            <w:r w:rsidRPr="00F1374F">
              <w:t>en</w:t>
            </w:r>
            <w:proofErr w:type="spellEnd"/>
            <w:r w:rsidRPr="00F1374F">
              <w:t xml:space="preserve"> zoom </w:t>
            </w:r>
            <w:proofErr w:type="spellStart"/>
            <w:r w:rsidRPr="00F1374F">
              <w:t>sont</w:t>
            </w:r>
            <w:proofErr w:type="spellEnd"/>
            <w:r w:rsidRPr="00F1374F">
              <w:t xml:space="preserve"> </w:t>
            </w:r>
            <w:proofErr w:type="spellStart"/>
            <w:r w:rsidRPr="00F1374F">
              <w:t>affichés</w:t>
            </w:r>
            <w:proofErr w:type="spellEnd"/>
            <w:r w:rsidRPr="00F1374F">
              <w:t xml:space="preserve"> via le </w:t>
            </w:r>
            <w:proofErr w:type="spellStart"/>
            <w:r w:rsidRPr="00F1374F">
              <w:t>partage</w:t>
            </w:r>
            <w:proofErr w:type="spellEnd"/>
            <w:r w:rsidRPr="00F1374F">
              <w:t xml:space="preserve"> </w:t>
            </w:r>
            <w:proofErr w:type="spellStart"/>
            <w:r w:rsidRPr="00F1374F">
              <w:t>d'écran</w:t>
            </w:r>
            <w:proofErr w:type="spellEnd"/>
            <w:r w:rsidRPr="00F1374F">
              <w:t xml:space="preserve">. Le </w:t>
            </w:r>
            <w:proofErr w:type="spellStart"/>
            <w:r w:rsidRPr="00F1374F">
              <w:t>défilement</w:t>
            </w:r>
            <w:proofErr w:type="spellEnd"/>
            <w:r w:rsidRPr="00F1374F">
              <w:t xml:space="preserve"> </w:t>
            </w:r>
            <w:proofErr w:type="spellStart"/>
            <w:r w:rsidRPr="00F1374F">
              <w:t>individuel</w:t>
            </w:r>
            <w:proofErr w:type="spellEnd"/>
            <w:r w:rsidRPr="00F1374F">
              <w:t xml:space="preserve"> </w:t>
            </w:r>
            <w:proofErr w:type="spellStart"/>
            <w:r w:rsidRPr="00F1374F">
              <w:t>n'est</w:t>
            </w:r>
            <w:proofErr w:type="spellEnd"/>
            <w:r w:rsidRPr="00F1374F">
              <w:t xml:space="preserve"> pas possible, </w:t>
            </w:r>
            <w:proofErr w:type="spellStart"/>
            <w:r w:rsidRPr="00F1374F">
              <w:t>mais</w:t>
            </w:r>
            <w:proofErr w:type="spellEnd"/>
            <w:r w:rsidRPr="00F1374F">
              <w:t xml:space="preserve"> les documents </w:t>
            </w:r>
            <w:proofErr w:type="spellStart"/>
            <w:r w:rsidRPr="00F1374F">
              <w:t>peuvent</w:t>
            </w:r>
            <w:proofErr w:type="spellEnd"/>
            <w:r w:rsidRPr="00F1374F">
              <w:t xml:space="preserve"> </w:t>
            </w:r>
            <w:proofErr w:type="spellStart"/>
            <w:r w:rsidRPr="00F1374F">
              <w:t>toujours</w:t>
            </w:r>
            <w:proofErr w:type="spellEnd"/>
            <w:r w:rsidRPr="00F1374F">
              <w:t xml:space="preserve"> </w:t>
            </w:r>
            <w:proofErr w:type="spellStart"/>
            <w:r w:rsidRPr="00F1374F">
              <w:t>être</w:t>
            </w:r>
            <w:proofErr w:type="spellEnd"/>
            <w:r w:rsidRPr="00F1374F">
              <w:t xml:space="preserve"> </w:t>
            </w:r>
            <w:proofErr w:type="spellStart"/>
            <w:r w:rsidRPr="00F1374F">
              <w:t>partagés</w:t>
            </w:r>
            <w:proofErr w:type="spellEnd"/>
            <w:r w:rsidRPr="00F1374F">
              <w:t xml:space="preserve">. </w:t>
            </w:r>
            <w:proofErr w:type="spellStart"/>
            <w:r w:rsidRPr="00F1374F">
              <w:t>Voir</w:t>
            </w:r>
            <w:proofErr w:type="spellEnd"/>
            <w:r w:rsidRPr="00F1374F">
              <w:t xml:space="preserve"> la </w:t>
            </w:r>
            <w:proofErr w:type="spellStart"/>
            <w:r w:rsidRPr="00F1374F">
              <w:t>rangée</w:t>
            </w:r>
            <w:proofErr w:type="spellEnd"/>
            <w:r w:rsidRPr="00F1374F">
              <w:t xml:space="preserve"> </w:t>
            </w:r>
            <w:proofErr w:type="spellStart"/>
            <w:r w:rsidRPr="00F1374F">
              <w:t>suivante</w:t>
            </w:r>
            <w:proofErr w:type="spellEnd"/>
            <w:r w:rsidRPr="00F1374F">
              <w:t>.</w:t>
            </w:r>
          </w:p>
        </w:tc>
        <w:tc>
          <w:tcPr>
            <w:tcW w:w="4127" w:type="dxa"/>
            <w:shd w:val="clear" w:color="auto" w:fill="F1F1F1"/>
          </w:tcPr>
          <w:p w:rsidR="00233D23" w:rsidRDefault="00233D23"/>
        </w:tc>
      </w:tr>
      <w:tr w:rsidR="00233D23" w:rsidTr="00F1374F">
        <w:trPr>
          <w:trHeight w:hRule="exact" w:val="991"/>
        </w:trPr>
        <w:tc>
          <w:tcPr>
            <w:tcW w:w="3056" w:type="dxa"/>
          </w:tcPr>
          <w:p w:rsidR="00233D23" w:rsidRDefault="00F1374F">
            <w:pPr>
              <w:pStyle w:val="TableParagraph"/>
              <w:spacing w:before="118" w:line="242" w:lineRule="auto"/>
              <w:ind w:left="110" w:right="166"/>
              <w:rPr>
                <w:b/>
              </w:rPr>
            </w:pPr>
            <w:proofErr w:type="spellStart"/>
            <w:r w:rsidRPr="00F1374F">
              <w:rPr>
                <w:b/>
              </w:rPr>
              <w:t>Puis-je</w:t>
            </w:r>
            <w:proofErr w:type="spellEnd"/>
            <w:r w:rsidRPr="00F1374F">
              <w:rPr>
                <w:b/>
              </w:rPr>
              <w:t xml:space="preserve"> </w:t>
            </w:r>
            <w:proofErr w:type="spellStart"/>
            <w:r w:rsidRPr="00F1374F">
              <w:rPr>
                <w:b/>
              </w:rPr>
              <w:t>envoyer</w:t>
            </w:r>
            <w:proofErr w:type="spellEnd"/>
            <w:r w:rsidRPr="00F1374F">
              <w:rPr>
                <w:b/>
              </w:rPr>
              <w:t xml:space="preserve"> et </w:t>
            </w:r>
            <w:proofErr w:type="spellStart"/>
            <w:r w:rsidRPr="00F1374F">
              <w:rPr>
                <w:b/>
              </w:rPr>
              <w:t>recevoir</w:t>
            </w:r>
            <w:proofErr w:type="spellEnd"/>
            <w:r w:rsidRPr="00F1374F">
              <w:rPr>
                <w:b/>
              </w:rPr>
              <w:t xml:space="preserve"> des </w:t>
            </w:r>
            <w:proofErr w:type="spellStart"/>
            <w:r w:rsidRPr="00F1374F">
              <w:rPr>
                <w:b/>
              </w:rPr>
              <w:t>fichiers</w:t>
            </w:r>
            <w:proofErr w:type="spellEnd"/>
            <w:r w:rsidRPr="00F1374F">
              <w:rPr>
                <w:b/>
              </w:rPr>
              <w:t xml:space="preserve"> via Zoom?</w:t>
            </w:r>
          </w:p>
        </w:tc>
        <w:tc>
          <w:tcPr>
            <w:tcW w:w="5941" w:type="dxa"/>
          </w:tcPr>
          <w:p w:rsidR="00233D23" w:rsidRDefault="00791478">
            <w:pPr>
              <w:pStyle w:val="TableParagraph"/>
              <w:spacing w:before="118" w:line="242" w:lineRule="auto"/>
              <w:ind w:left="110" w:right="118"/>
            </w:pPr>
            <w:proofErr w:type="spellStart"/>
            <w:r w:rsidRPr="00791478">
              <w:t>Oui</w:t>
            </w:r>
            <w:proofErr w:type="spellEnd"/>
            <w:r w:rsidRPr="00791478">
              <w:t xml:space="preserve">. </w:t>
            </w:r>
            <w:proofErr w:type="spellStart"/>
            <w:r w:rsidRPr="00791478">
              <w:t>Dans</w:t>
            </w:r>
            <w:proofErr w:type="spellEnd"/>
            <w:r w:rsidRPr="00791478">
              <w:t xml:space="preserve"> la </w:t>
            </w:r>
            <w:proofErr w:type="spellStart"/>
            <w:r w:rsidRPr="00791478">
              <w:t>réunion</w:t>
            </w:r>
            <w:proofErr w:type="spellEnd"/>
            <w:r w:rsidRPr="00791478">
              <w:t xml:space="preserve">, </w:t>
            </w:r>
            <w:proofErr w:type="spellStart"/>
            <w:r w:rsidRPr="00791478">
              <w:t>cliquez</w:t>
            </w:r>
            <w:proofErr w:type="spellEnd"/>
            <w:r w:rsidRPr="00791478">
              <w:t xml:space="preserve"> sur «Chat» → «Plus» → </w:t>
            </w:r>
            <w:proofErr w:type="spellStart"/>
            <w:r w:rsidRPr="00791478">
              <w:t>Partager</w:t>
            </w:r>
            <w:proofErr w:type="spellEnd"/>
            <w:r w:rsidRPr="00791478">
              <w:t xml:space="preserve"> le </w:t>
            </w:r>
            <w:proofErr w:type="spellStart"/>
            <w:r w:rsidRPr="00791478">
              <w:t>fichier</w:t>
            </w:r>
            <w:proofErr w:type="spellEnd"/>
            <w:r w:rsidRPr="00791478">
              <w:t xml:space="preserve"> </w:t>
            </w:r>
            <w:proofErr w:type="spellStart"/>
            <w:r w:rsidRPr="00791478">
              <w:t>dans</w:t>
            </w:r>
            <w:proofErr w:type="spellEnd"/>
            <w:r w:rsidRPr="00791478">
              <w:t xml:space="preserve"> la </w:t>
            </w:r>
            <w:proofErr w:type="spellStart"/>
            <w:r w:rsidRPr="00791478">
              <w:t>réunion</w:t>
            </w:r>
            <w:proofErr w:type="spellEnd"/>
            <w:r w:rsidRPr="00791478">
              <w:t xml:space="preserve">. </w:t>
            </w:r>
            <w:proofErr w:type="spellStart"/>
            <w:r w:rsidRPr="00791478">
              <w:t>Vous</w:t>
            </w:r>
            <w:proofErr w:type="spellEnd"/>
            <w:r w:rsidRPr="00791478">
              <w:t xml:space="preserve"> </w:t>
            </w:r>
            <w:proofErr w:type="spellStart"/>
            <w:r w:rsidRPr="00791478">
              <w:t>serez</w:t>
            </w:r>
            <w:proofErr w:type="spellEnd"/>
            <w:r w:rsidRPr="00791478">
              <w:t xml:space="preserve"> </w:t>
            </w:r>
            <w:proofErr w:type="spellStart"/>
            <w:r w:rsidRPr="00791478">
              <w:t>ensuite</w:t>
            </w:r>
            <w:proofErr w:type="spellEnd"/>
            <w:r w:rsidRPr="00791478">
              <w:t xml:space="preserve"> </w:t>
            </w:r>
            <w:proofErr w:type="spellStart"/>
            <w:r w:rsidRPr="00791478">
              <w:t>invité</w:t>
            </w:r>
            <w:proofErr w:type="spellEnd"/>
            <w:r w:rsidRPr="00791478">
              <w:t xml:space="preserve"> à </w:t>
            </w:r>
            <w:proofErr w:type="spellStart"/>
            <w:r w:rsidRPr="00791478">
              <w:t>sélectionner</w:t>
            </w:r>
            <w:proofErr w:type="spellEnd"/>
            <w:r w:rsidRPr="00791478">
              <w:t xml:space="preserve"> un document.</w:t>
            </w:r>
          </w:p>
        </w:tc>
        <w:tc>
          <w:tcPr>
            <w:tcW w:w="4127" w:type="dxa"/>
          </w:tcPr>
          <w:p w:rsidR="00233D23" w:rsidRDefault="00233D23"/>
        </w:tc>
      </w:tr>
      <w:tr w:rsidR="00233D23" w:rsidTr="00791478">
        <w:trPr>
          <w:trHeight w:hRule="exact" w:val="5041"/>
        </w:trPr>
        <w:tc>
          <w:tcPr>
            <w:tcW w:w="3056" w:type="dxa"/>
            <w:shd w:val="clear" w:color="auto" w:fill="F1F1F1"/>
          </w:tcPr>
          <w:p w:rsidR="00233D23" w:rsidRDefault="00233D23">
            <w:pPr>
              <w:pStyle w:val="TableParagraph"/>
              <w:rPr>
                <w:rFonts w:ascii="Times New Roman"/>
                <w:sz w:val="24"/>
              </w:rPr>
            </w:pPr>
          </w:p>
          <w:p w:rsidR="00233D23" w:rsidRDefault="00233D23">
            <w:pPr>
              <w:pStyle w:val="TableParagraph"/>
              <w:rPr>
                <w:rFonts w:ascii="Times New Roman"/>
                <w:sz w:val="24"/>
              </w:rPr>
            </w:pPr>
          </w:p>
          <w:p w:rsidR="00233D23" w:rsidRDefault="00233D23">
            <w:pPr>
              <w:pStyle w:val="TableParagraph"/>
              <w:rPr>
                <w:rFonts w:ascii="Times New Roman"/>
                <w:sz w:val="24"/>
              </w:rPr>
            </w:pPr>
          </w:p>
          <w:p w:rsidR="00233D23" w:rsidRDefault="00233D23">
            <w:pPr>
              <w:pStyle w:val="TableParagraph"/>
              <w:rPr>
                <w:rFonts w:ascii="Times New Roman"/>
                <w:sz w:val="24"/>
              </w:rPr>
            </w:pPr>
          </w:p>
          <w:p w:rsidR="00233D23" w:rsidRDefault="00233D23">
            <w:pPr>
              <w:pStyle w:val="TableParagraph"/>
              <w:rPr>
                <w:rFonts w:ascii="Times New Roman"/>
                <w:sz w:val="24"/>
              </w:rPr>
            </w:pPr>
          </w:p>
          <w:p w:rsidR="00233D23" w:rsidRDefault="00233D23">
            <w:pPr>
              <w:pStyle w:val="TableParagraph"/>
              <w:rPr>
                <w:rFonts w:ascii="Times New Roman"/>
                <w:sz w:val="24"/>
              </w:rPr>
            </w:pPr>
          </w:p>
          <w:p w:rsidR="00233D23" w:rsidRDefault="00233D23">
            <w:pPr>
              <w:pStyle w:val="TableParagraph"/>
              <w:rPr>
                <w:rFonts w:ascii="Times New Roman"/>
                <w:sz w:val="24"/>
              </w:rPr>
            </w:pPr>
          </w:p>
          <w:p w:rsidR="00233D23" w:rsidRDefault="00791478">
            <w:pPr>
              <w:pStyle w:val="TableParagraph"/>
              <w:spacing w:before="167"/>
              <w:ind w:left="110" w:right="251"/>
              <w:rPr>
                <w:b/>
              </w:rPr>
            </w:pPr>
            <w:proofErr w:type="spellStart"/>
            <w:r w:rsidRPr="00791478">
              <w:rPr>
                <w:b/>
              </w:rPr>
              <w:t>En</w:t>
            </w:r>
            <w:proofErr w:type="spellEnd"/>
            <w:r w:rsidRPr="00791478">
              <w:rPr>
                <w:b/>
              </w:rPr>
              <w:t xml:space="preserve"> </w:t>
            </w:r>
            <w:proofErr w:type="spellStart"/>
            <w:r w:rsidRPr="00791478">
              <w:rPr>
                <w:b/>
              </w:rPr>
              <w:t>tant</w:t>
            </w:r>
            <w:proofErr w:type="spellEnd"/>
            <w:r w:rsidRPr="00791478">
              <w:rPr>
                <w:b/>
              </w:rPr>
              <w:t xml:space="preserve"> que participant, comment </w:t>
            </w:r>
            <w:proofErr w:type="spellStart"/>
            <w:r w:rsidRPr="00791478">
              <w:rPr>
                <w:b/>
              </w:rPr>
              <w:t>puis-je</w:t>
            </w:r>
            <w:proofErr w:type="spellEnd"/>
            <w:r w:rsidRPr="00791478">
              <w:rPr>
                <w:b/>
              </w:rPr>
              <w:t xml:space="preserve"> </w:t>
            </w:r>
            <w:proofErr w:type="spellStart"/>
            <w:r w:rsidRPr="00791478">
              <w:rPr>
                <w:b/>
              </w:rPr>
              <w:t>fournir</w:t>
            </w:r>
            <w:proofErr w:type="spellEnd"/>
            <w:r w:rsidRPr="00791478">
              <w:rPr>
                <w:b/>
              </w:rPr>
              <w:t xml:space="preserve"> </w:t>
            </w:r>
            <w:proofErr w:type="spellStart"/>
            <w:r w:rsidRPr="00791478">
              <w:rPr>
                <w:b/>
              </w:rPr>
              <w:t>une</w:t>
            </w:r>
            <w:proofErr w:type="spellEnd"/>
            <w:r w:rsidRPr="00791478">
              <w:rPr>
                <w:b/>
              </w:rPr>
              <w:t xml:space="preserve"> </w:t>
            </w:r>
            <w:proofErr w:type="spellStart"/>
            <w:r w:rsidRPr="00791478">
              <w:rPr>
                <w:b/>
              </w:rPr>
              <w:t>rétroaction</w:t>
            </w:r>
            <w:proofErr w:type="spellEnd"/>
            <w:r w:rsidRPr="00791478">
              <w:rPr>
                <w:b/>
              </w:rPr>
              <w:t xml:space="preserve"> non </w:t>
            </w:r>
            <w:proofErr w:type="spellStart"/>
            <w:r w:rsidRPr="00791478">
              <w:rPr>
                <w:b/>
              </w:rPr>
              <w:t>verbale</w:t>
            </w:r>
            <w:proofErr w:type="spellEnd"/>
            <w:r w:rsidRPr="00791478">
              <w:rPr>
                <w:b/>
              </w:rPr>
              <w:t>?</w:t>
            </w:r>
          </w:p>
        </w:tc>
        <w:tc>
          <w:tcPr>
            <w:tcW w:w="5941" w:type="dxa"/>
            <w:shd w:val="clear" w:color="auto" w:fill="F1F1F1"/>
          </w:tcPr>
          <w:p w:rsidR="00791478" w:rsidRDefault="00791478" w:rsidP="00791478">
            <w:pPr>
              <w:pStyle w:val="TableParagraph"/>
              <w:spacing w:before="113" w:line="242" w:lineRule="auto"/>
              <w:ind w:left="110" w:right="118"/>
            </w:pPr>
            <w:r>
              <w:t xml:space="preserve">Les </w:t>
            </w:r>
            <w:proofErr w:type="spellStart"/>
            <w:r>
              <w:t>commentaires</w:t>
            </w:r>
            <w:proofErr w:type="spellEnd"/>
            <w:r>
              <w:t xml:space="preserve"> non </w:t>
            </w:r>
            <w:proofErr w:type="spellStart"/>
            <w:r>
              <w:t>verbaux</w:t>
            </w:r>
            <w:proofErr w:type="spellEnd"/>
            <w:r>
              <w:t xml:space="preserve"> </w:t>
            </w:r>
            <w:proofErr w:type="spellStart"/>
            <w:r>
              <w:t>doivent</w:t>
            </w:r>
            <w:proofErr w:type="spellEnd"/>
            <w:r>
              <w:t xml:space="preserve"> </w:t>
            </w: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activés</w:t>
            </w:r>
            <w:proofErr w:type="spellEnd"/>
            <w:r>
              <w:t xml:space="preserve"> </w:t>
            </w:r>
            <w:proofErr w:type="spellStart"/>
            <w:r>
              <w:t>par</w:t>
            </w:r>
            <w:proofErr w:type="spellEnd"/>
            <w:r>
              <w:t xml:space="preserve"> la </w:t>
            </w:r>
            <w:proofErr w:type="spellStart"/>
            <w:r>
              <w:t>personne</w:t>
            </w:r>
            <w:proofErr w:type="spellEnd"/>
            <w:r>
              <w:t xml:space="preserve"> qui a </w:t>
            </w:r>
            <w:proofErr w:type="spellStart"/>
            <w:r>
              <w:t>planifié</w:t>
            </w:r>
            <w:proofErr w:type="spellEnd"/>
            <w:r>
              <w:t xml:space="preserve"> la </w:t>
            </w:r>
            <w:proofErr w:type="spellStart"/>
            <w:r>
              <w:t>réunion</w:t>
            </w:r>
            <w:proofErr w:type="spellEnd"/>
            <w:r>
              <w:t>.</w:t>
            </w:r>
          </w:p>
          <w:p w:rsidR="00791478" w:rsidRDefault="00791478" w:rsidP="00791478">
            <w:pPr>
              <w:pStyle w:val="TableParagraph"/>
              <w:spacing w:before="113" w:line="242" w:lineRule="auto"/>
              <w:ind w:left="110" w:right="118"/>
            </w:pPr>
          </w:p>
          <w:p w:rsidR="00791478" w:rsidRDefault="00791478" w:rsidP="00791478">
            <w:pPr>
              <w:pStyle w:val="TableParagraph"/>
              <w:spacing w:before="113" w:line="242" w:lineRule="auto"/>
              <w:ind w:left="110" w:right="118"/>
            </w:pP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réunion</w:t>
            </w:r>
            <w:proofErr w:type="spellEnd"/>
            <w:r>
              <w:t>:</w:t>
            </w:r>
          </w:p>
          <w:p w:rsidR="00791478" w:rsidRDefault="00791478" w:rsidP="00791478">
            <w:pPr>
              <w:pStyle w:val="TableParagraph"/>
              <w:spacing w:before="113" w:line="242" w:lineRule="auto"/>
              <w:ind w:left="110" w:right="118"/>
            </w:pPr>
            <w:r>
              <w:t xml:space="preserve">● </w:t>
            </w:r>
            <w:proofErr w:type="spellStart"/>
            <w:r>
              <w:t>Cliquez</w:t>
            </w:r>
            <w:proofErr w:type="spellEnd"/>
            <w:r>
              <w:t xml:space="preserve"> sur </w:t>
            </w:r>
            <w:proofErr w:type="spellStart"/>
            <w:r>
              <w:t>l'icône</w:t>
            </w:r>
            <w:proofErr w:type="spellEnd"/>
            <w:r>
              <w:t xml:space="preserve"> “participants”</w:t>
            </w:r>
          </w:p>
          <w:p w:rsidR="00791478" w:rsidRDefault="00791478" w:rsidP="00791478">
            <w:pPr>
              <w:pStyle w:val="TableParagraph"/>
              <w:spacing w:before="113" w:line="242" w:lineRule="auto"/>
              <w:ind w:left="110" w:right="118"/>
            </w:pPr>
            <w:r>
              <w:t> </w:t>
            </w:r>
          </w:p>
          <w:p w:rsidR="00791478" w:rsidRDefault="00791478" w:rsidP="00791478">
            <w:pPr>
              <w:pStyle w:val="TableParagraph"/>
            </w:pPr>
            <w:r>
              <w:t xml:space="preserve">● </w:t>
            </w:r>
            <w:proofErr w:type="spellStart"/>
            <w:r>
              <w:t>Cliquez</w:t>
            </w:r>
            <w:proofErr w:type="spellEnd"/>
            <w:r>
              <w:t xml:space="preserve"> sur </w:t>
            </w:r>
            <w:proofErr w:type="spellStart"/>
            <w:r>
              <w:t>l'une</w:t>
            </w:r>
            <w:proofErr w:type="spellEnd"/>
            <w:r>
              <w:t xml:space="preserve"> des </w:t>
            </w:r>
            <w:proofErr w:type="spellStart"/>
            <w:r>
              <w:t>icônes</w:t>
            </w:r>
            <w:proofErr w:type="spellEnd"/>
            <w:r>
              <w:t xml:space="preserve"> (</w:t>
            </w:r>
            <w:proofErr w:type="spellStart"/>
            <w:r>
              <w:t>vous</w:t>
            </w:r>
            <w:proofErr w:type="spellEnd"/>
            <w:r>
              <w:t xml:space="preserve"> ne </w:t>
            </w:r>
            <w:proofErr w:type="spellStart"/>
            <w:r>
              <w:t>pouvez</w:t>
            </w:r>
            <w:proofErr w:type="spellEnd"/>
            <w:r>
              <w:t xml:space="preserve"> </w:t>
            </w:r>
            <w:proofErr w:type="spellStart"/>
            <w:r>
              <w:t>avoir</w:t>
            </w:r>
            <w:proofErr w:type="spellEnd"/>
            <w:r>
              <w:t xml:space="preserve"> </w:t>
            </w:r>
            <w:proofErr w:type="spellStart"/>
            <w:r>
              <w:t>qu'une</w:t>
            </w:r>
            <w:proofErr w:type="spellEnd"/>
            <w:r>
              <w:t xml:space="preserve"> </w:t>
            </w:r>
            <w:proofErr w:type="spellStart"/>
            <w:r>
              <w:t>seule</w:t>
            </w:r>
            <w:proofErr w:type="spellEnd"/>
            <w:r>
              <w:t xml:space="preserve"> </w:t>
            </w:r>
            <w:proofErr w:type="spellStart"/>
            <w:r>
              <w:t>icône</w:t>
            </w:r>
            <w:proofErr w:type="spellEnd"/>
            <w:r>
              <w:t xml:space="preserve"> active à la </w:t>
            </w:r>
            <w:proofErr w:type="spellStart"/>
            <w:r>
              <w:t>fois</w:t>
            </w:r>
            <w:proofErr w:type="spellEnd"/>
            <w:r>
              <w:t>).</w:t>
            </w:r>
          </w:p>
          <w:p w:rsidR="00791478" w:rsidRDefault="00791478" w:rsidP="00791478">
            <w:pPr>
              <w:pStyle w:val="TableParagraph"/>
              <w:jc w:val="center"/>
            </w:pPr>
          </w:p>
          <w:p w:rsidR="00233D23" w:rsidRDefault="00CB5760" w:rsidP="0079147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117331" cy="91354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331" cy="913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3D23" w:rsidRDefault="00233D23">
            <w:pPr>
              <w:pStyle w:val="TableParagraph"/>
              <w:spacing w:before="8"/>
              <w:rPr>
                <w:rFonts w:ascii="Times New Roman"/>
              </w:rPr>
            </w:pPr>
          </w:p>
          <w:p w:rsidR="00233D23" w:rsidRDefault="00791478" w:rsidP="00791478">
            <w:pPr>
              <w:pStyle w:val="TableParagraph"/>
              <w:tabs>
                <w:tab w:val="left" w:pos="829"/>
                <w:tab w:val="left" w:pos="830"/>
              </w:tabs>
              <w:spacing w:line="250" w:lineRule="exact"/>
              <w:ind w:right="642"/>
            </w:pPr>
            <w:r w:rsidRPr="00791478">
              <w:t xml:space="preserve">● </w:t>
            </w:r>
            <w:proofErr w:type="spellStart"/>
            <w:r w:rsidRPr="00791478">
              <w:t>L'icône</w:t>
            </w:r>
            <w:proofErr w:type="spellEnd"/>
            <w:r w:rsidRPr="00791478">
              <w:t xml:space="preserve"> </w:t>
            </w:r>
            <w:proofErr w:type="spellStart"/>
            <w:r w:rsidRPr="00791478">
              <w:t>sélectionnée</w:t>
            </w:r>
            <w:proofErr w:type="spellEnd"/>
            <w:r w:rsidRPr="00791478">
              <w:t xml:space="preserve"> </w:t>
            </w:r>
            <w:proofErr w:type="spellStart"/>
            <w:r w:rsidRPr="00791478">
              <w:t>apparaîtra</w:t>
            </w:r>
            <w:proofErr w:type="spellEnd"/>
            <w:r w:rsidRPr="00791478">
              <w:t xml:space="preserve"> à </w:t>
            </w:r>
            <w:proofErr w:type="spellStart"/>
            <w:r w:rsidRPr="00791478">
              <w:t>côté</w:t>
            </w:r>
            <w:proofErr w:type="spellEnd"/>
            <w:r w:rsidRPr="00791478">
              <w:t xml:space="preserve"> de </w:t>
            </w:r>
            <w:proofErr w:type="spellStart"/>
            <w:r w:rsidRPr="00791478">
              <w:t>votre</w:t>
            </w:r>
            <w:proofErr w:type="spellEnd"/>
            <w:r w:rsidRPr="00791478">
              <w:t xml:space="preserve"> nom</w:t>
            </w:r>
          </w:p>
        </w:tc>
        <w:tc>
          <w:tcPr>
            <w:tcW w:w="4127" w:type="dxa"/>
            <w:shd w:val="clear" w:color="auto" w:fill="F1F1F1"/>
          </w:tcPr>
          <w:p w:rsidR="00233D23" w:rsidRDefault="00233D23"/>
        </w:tc>
      </w:tr>
    </w:tbl>
    <w:p w:rsidR="00233D23" w:rsidRDefault="00233D23">
      <w:pPr>
        <w:sectPr w:rsidR="00233D23">
          <w:pgSz w:w="15840" w:h="12240" w:orient="landscape"/>
          <w:pgMar w:top="1080" w:right="1240" w:bottom="280" w:left="1240" w:header="731" w:footer="0" w:gutter="0"/>
          <w:cols w:space="720"/>
        </w:sectPr>
      </w:pPr>
    </w:p>
    <w:p w:rsidR="00233D23" w:rsidRDefault="00233D23">
      <w:pPr>
        <w:pStyle w:val="BodyText"/>
        <w:rPr>
          <w:rFonts w:ascii="Times New Roman"/>
          <w:b w:val="0"/>
          <w:sz w:val="25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6"/>
        <w:gridCol w:w="5941"/>
        <w:gridCol w:w="4127"/>
      </w:tblGrid>
      <w:tr w:rsidR="00233D23">
        <w:trPr>
          <w:trHeight w:hRule="exact" w:val="530"/>
        </w:trPr>
        <w:tc>
          <w:tcPr>
            <w:tcW w:w="3056" w:type="dxa"/>
            <w:shd w:val="clear" w:color="auto" w:fill="1E3863"/>
          </w:tcPr>
          <w:p w:rsidR="00233D23" w:rsidRDefault="00CB5760">
            <w:pPr>
              <w:pStyle w:val="TableParagraph"/>
              <w:spacing w:before="118"/>
              <w:ind w:left="87" w:right="91"/>
              <w:jc w:val="center"/>
              <w:rPr>
                <w:b/>
              </w:rPr>
            </w:pPr>
            <w:r>
              <w:rPr>
                <w:b/>
                <w:color w:val="FFFFFF"/>
              </w:rPr>
              <w:t>Question</w:t>
            </w:r>
          </w:p>
        </w:tc>
        <w:tc>
          <w:tcPr>
            <w:tcW w:w="5941" w:type="dxa"/>
            <w:shd w:val="clear" w:color="auto" w:fill="1E3863"/>
          </w:tcPr>
          <w:p w:rsidR="00233D23" w:rsidRDefault="00555A9F" w:rsidP="00555A9F">
            <w:pPr>
              <w:pStyle w:val="TableParagraph"/>
              <w:spacing w:before="118"/>
              <w:ind w:right="2552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                            </w:t>
            </w:r>
            <w:proofErr w:type="spellStart"/>
            <w:r w:rsidRPr="00362345">
              <w:rPr>
                <w:b/>
                <w:color w:val="FFFFFF"/>
              </w:rPr>
              <w:t>Répon</w:t>
            </w:r>
            <w:r>
              <w:rPr>
                <w:b/>
                <w:color w:val="FFFFFF"/>
              </w:rPr>
              <w:t>s</w:t>
            </w:r>
            <w:r w:rsidRPr="00362345">
              <w:rPr>
                <w:b/>
                <w:color w:val="FFFFFF"/>
              </w:rPr>
              <w:t>e</w:t>
            </w:r>
            <w:proofErr w:type="spellEnd"/>
          </w:p>
        </w:tc>
        <w:tc>
          <w:tcPr>
            <w:tcW w:w="4127" w:type="dxa"/>
            <w:shd w:val="clear" w:color="auto" w:fill="1E3863"/>
          </w:tcPr>
          <w:p w:rsidR="00233D23" w:rsidRDefault="00555A9F">
            <w:pPr>
              <w:pStyle w:val="TableParagraph"/>
              <w:spacing w:before="118"/>
              <w:ind w:left="885"/>
              <w:rPr>
                <w:b/>
              </w:rPr>
            </w:pPr>
            <w:r w:rsidRPr="00362345">
              <w:rPr>
                <w:b/>
                <w:color w:val="FFFFFF"/>
              </w:rPr>
              <w:t xml:space="preserve">Information </w:t>
            </w:r>
            <w:proofErr w:type="spellStart"/>
            <w:r w:rsidRPr="00362345">
              <w:rPr>
                <w:b/>
                <w:color w:val="FFFFFF"/>
              </w:rPr>
              <w:t>additionnelle</w:t>
            </w:r>
            <w:proofErr w:type="spellEnd"/>
          </w:p>
        </w:tc>
      </w:tr>
      <w:tr w:rsidR="00233D23" w:rsidTr="00555A9F">
        <w:trPr>
          <w:trHeight w:hRule="exact" w:val="5149"/>
        </w:trPr>
        <w:tc>
          <w:tcPr>
            <w:tcW w:w="3056" w:type="dxa"/>
          </w:tcPr>
          <w:p w:rsidR="00233D23" w:rsidRDefault="00233D23">
            <w:pPr>
              <w:pStyle w:val="TableParagraph"/>
              <w:rPr>
                <w:rFonts w:ascii="Times New Roman"/>
                <w:sz w:val="24"/>
              </w:rPr>
            </w:pPr>
          </w:p>
          <w:p w:rsidR="00233D23" w:rsidRDefault="00233D23">
            <w:pPr>
              <w:pStyle w:val="TableParagraph"/>
              <w:rPr>
                <w:rFonts w:ascii="Times New Roman"/>
                <w:sz w:val="24"/>
              </w:rPr>
            </w:pPr>
          </w:p>
          <w:p w:rsidR="00233D23" w:rsidRDefault="00233D23">
            <w:pPr>
              <w:pStyle w:val="TableParagraph"/>
              <w:rPr>
                <w:rFonts w:ascii="Times New Roman"/>
                <w:sz w:val="24"/>
              </w:rPr>
            </w:pPr>
          </w:p>
          <w:p w:rsidR="00233D23" w:rsidRDefault="00233D23">
            <w:pPr>
              <w:pStyle w:val="TableParagraph"/>
              <w:rPr>
                <w:rFonts w:ascii="Times New Roman"/>
                <w:sz w:val="24"/>
              </w:rPr>
            </w:pPr>
          </w:p>
          <w:p w:rsidR="00233D23" w:rsidRDefault="00233D23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233D23" w:rsidRDefault="00555A9F">
            <w:pPr>
              <w:pStyle w:val="TableParagraph"/>
              <w:spacing w:line="250" w:lineRule="exact"/>
              <w:ind w:left="110"/>
              <w:rPr>
                <w:b/>
              </w:rPr>
            </w:pPr>
            <w:r w:rsidRPr="00555A9F">
              <w:rPr>
                <w:b/>
              </w:rPr>
              <w:t xml:space="preserve">Que </w:t>
            </w:r>
            <w:proofErr w:type="spellStart"/>
            <w:r w:rsidRPr="00555A9F">
              <w:rPr>
                <w:b/>
              </w:rPr>
              <w:t>puis-je</w:t>
            </w:r>
            <w:proofErr w:type="spellEnd"/>
            <w:r w:rsidRPr="00555A9F">
              <w:rPr>
                <w:b/>
              </w:rPr>
              <w:t xml:space="preserve"> faire </w:t>
            </w:r>
            <w:proofErr w:type="spellStart"/>
            <w:r w:rsidRPr="00555A9F">
              <w:rPr>
                <w:b/>
              </w:rPr>
              <w:t>en</w:t>
            </w:r>
            <w:proofErr w:type="spellEnd"/>
            <w:r w:rsidRPr="00555A9F">
              <w:rPr>
                <w:b/>
              </w:rPr>
              <w:t xml:space="preserve"> </w:t>
            </w:r>
            <w:proofErr w:type="spellStart"/>
            <w:r w:rsidRPr="00555A9F">
              <w:rPr>
                <w:b/>
              </w:rPr>
              <w:t>tant</w:t>
            </w:r>
            <w:proofErr w:type="spellEnd"/>
            <w:r w:rsidRPr="00555A9F">
              <w:rPr>
                <w:b/>
              </w:rPr>
              <w:t xml:space="preserve"> que participant?</w:t>
            </w:r>
          </w:p>
        </w:tc>
        <w:tc>
          <w:tcPr>
            <w:tcW w:w="5941" w:type="dxa"/>
          </w:tcPr>
          <w:p w:rsidR="00555A9F" w:rsidRDefault="00555A9F" w:rsidP="00555A9F">
            <w:pPr>
              <w:pStyle w:val="TableParagraph"/>
              <w:spacing w:before="125" w:line="250" w:lineRule="exact"/>
              <w:ind w:left="110" w:right="118"/>
            </w:pPr>
            <w:r>
              <w:t xml:space="preserve">Les participants </w:t>
            </w:r>
            <w:proofErr w:type="spellStart"/>
            <w:r>
              <w:t>ont</w:t>
            </w:r>
            <w:proofErr w:type="spellEnd"/>
            <w:r>
              <w:t xml:space="preserve"> </w:t>
            </w:r>
            <w:proofErr w:type="spellStart"/>
            <w:r>
              <w:t>accès</w:t>
            </w:r>
            <w:proofErr w:type="spellEnd"/>
            <w:r>
              <w:t xml:space="preserve"> à (les </w:t>
            </w:r>
            <w:proofErr w:type="spellStart"/>
            <w:r>
              <w:t>commandes</w:t>
            </w:r>
            <w:proofErr w:type="spellEnd"/>
            <w:r>
              <w:t xml:space="preserve"> </w:t>
            </w:r>
            <w:proofErr w:type="spellStart"/>
            <w:r>
              <w:t>sont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bas de </w:t>
            </w:r>
            <w:proofErr w:type="spellStart"/>
            <w:r>
              <w:t>l'écran</w:t>
            </w:r>
            <w:proofErr w:type="spellEnd"/>
            <w:r>
              <w:t>):</w:t>
            </w:r>
          </w:p>
          <w:p w:rsidR="00555A9F" w:rsidRDefault="00555A9F" w:rsidP="00555A9F">
            <w:pPr>
              <w:pStyle w:val="TableParagraph"/>
              <w:spacing w:before="125" w:line="250" w:lineRule="exact"/>
              <w:ind w:left="110" w:right="118"/>
            </w:pPr>
            <w:r>
              <w:t xml:space="preserve">● </w:t>
            </w:r>
            <w:proofErr w:type="spellStart"/>
            <w:r>
              <w:t>Commentaires</w:t>
            </w:r>
            <w:proofErr w:type="spellEnd"/>
            <w:r>
              <w:t xml:space="preserve"> non </w:t>
            </w:r>
            <w:proofErr w:type="spellStart"/>
            <w:r>
              <w:t>verbaux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la </w:t>
            </w:r>
            <w:proofErr w:type="spellStart"/>
            <w:r>
              <w:t>fenêtre</w:t>
            </w:r>
            <w:proofErr w:type="spellEnd"/>
            <w:r>
              <w:t xml:space="preserve"> de discussion (</w:t>
            </w:r>
            <w:proofErr w:type="spellStart"/>
            <w:r>
              <w:t>voir</w:t>
            </w:r>
            <w:proofErr w:type="spellEnd"/>
            <w:r>
              <w:t xml:space="preserve"> ci-dessus)</w:t>
            </w:r>
          </w:p>
          <w:p w:rsidR="00555A9F" w:rsidRDefault="00555A9F" w:rsidP="00555A9F">
            <w:pPr>
              <w:pStyle w:val="TableParagraph"/>
              <w:spacing w:before="125" w:line="250" w:lineRule="exact"/>
              <w:ind w:left="110" w:right="118"/>
            </w:pPr>
            <w:r>
              <w:t>● Mute / Unmute</w:t>
            </w:r>
          </w:p>
          <w:p w:rsidR="00555A9F" w:rsidRDefault="00555A9F" w:rsidP="00555A9F">
            <w:pPr>
              <w:pStyle w:val="TableParagraph"/>
              <w:spacing w:before="125" w:line="250" w:lineRule="exact"/>
              <w:ind w:left="110" w:right="118"/>
            </w:pPr>
            <w:r>
              <w:t xml:space="preserve">● </w:t>
            </w:r>
            <w:proofErr w:type="spellStart"/>
            <w:r>
              <w:t>Démarrer</w:t>
            </w:r>
            <w:proofErr w:type="spellEnd"/>
            <w:r>
              <w:t xml:space="preserve"> / </w:t>
            </w:r>
            <w:proofErr w:type="spellStart"/>
            <w:r>
              <w:t>Arrêter</w:t>
            </w:r>
            <w:proofErr w:type="spellEnd"/>
            <w:r>
              <w:t xml:space="preserve"> la </w:t>
            </w:r>
            <w:proofErr w:type="spellStart"/>
            <w:r>
              <w:t>vidéo</w:t>
            </w:r>
            <w:proofErr w:type="spellEnd"/>
          </w:p>
          <w:p w:rsidR="00555A9F" w:rsidRDefault="00555A9F" w:rsidP="00555A9F">
            <w:pPr>
              <w:pStyle w:val="TableParagraph"/>
              <w:spacing w:before="125" w:line="250" w:lineRule="exact"/>
              <w:ind w:left="110" w:right="118"/>
            </w:pPr>
            <w:r>
              <w:t xml:space="preserve">● </w:t>
            </w:r>
            <w:proofErr w:type="spellStart"/>
            <w:r>
              <w:t>renommer</w:t>
            </w:r>
            <w:proofErr w:type="spellEnd"/>
          </w:p>
          <w:p w:rsidR="00555A9F" w:rsidRDefault="00555A9F" w:rsidP="00555A9F">
            <w:pPr>
              <w:pStyle w:val="TableParagraph"/>
              <w:spacing w:before="125" w:line="250" w:lineRule="exact"/>
              <w:ind w:left="110" w:right="118"/>
            </w:pPr>
            <w:r>
              <w:t xml:space="preserve">● </w:t>
            </w:r>
            <w:proofErr w:type="spellStart"/>
            <w:r>
              <w:t>Voir</w:t>
            </w:r>
            <w:proofErr w:type="spellEnd"/>
            <w:r>
              <w:t xml:space="preserve"> le chat</w:t>
            </w:r>
          </w:p>
          <w:p w:rsidR="00555A9F" w:rsidRDefault="00555A9F" w:rsidP="00555A9F">
            <w:pPr>
              <w:pStyle w:val="TableParagraph"/>
              <w:spacing w:before="125" w:line="250" w:lineRule="exact"/>
              <w:ind w:left="110" w:right="118"/>
            </w:pPr>
            <w:r>
              <w:t xml:space="preserve">● </w:t>
            </w:r>
            <w:proofErr w:type="spellStart"/>
            <w:r>
              <w:t>Enregistrer</w:t>
            </w:r>
            <w:proofErr w:type="spellEnd"/>
            <w:r>
              <w:t xml:space="preserve"> le chat</w:t>
            </w:r>
          </w:p>
          <w:p w:rsidR="00555A9F" w:rsidRDefault="00555A9F" w:rsidP="00555A9F">
            <w:pPr>
              <w:pStyle w:val="TableParagraph"/>
              <w:spacing w:before="125" w:line="250" w:lineRule="exact"/>
              <w:ind w:left="110" w:right="118"/>
            </w:pPr>
            <w:r>
              <w:t xml:space="preserve">● </w:t>
            </w:r>
            <w:proofErr w:type="spellStart"/>
            <w:r>
              <w:t>Voir</w:t>
            </w:r>
            <w:proofErr w:type="spellEnd"/>
            <w:r>
              <w:t xml:space="preserve"> la </w:t>
            </w:r>
            <w:proofErr w:type="spellStart"/>
            <w:r>
              <w:t>liste</w:t>
            </w:r>
            <w:proofErr w:type="spellEnd"/>
            <w:r>
              <w:t xml:space="preserve"> des participants</w:t>
            </w:r>
          </w:p>
          <w:p w:rsidR="00555A9F" w:rsidRDefault="00555A9F" w:rsidP="00555A9F">
            <w:pPr>
              <w:pStyle w:val="TableParagraph"/>
              <w:spacing w:before="125" w:line="250" w:lineRule="exact"/>
              <w:ind w:left="110" w:right="118"/>
            </w:pPr>
            <w:r>
              <w:t xml:space="preserve">● inviter les </w:t>
            </w:r>
            <w:proofErr w:type="spellStart"/>
            <w:r>
              <w:t>autres</w:t>
            </w:r>
            <w:proofErr w:type="spellEnd"/>
          </w:p>
          <w:p w:rsidR="00555A9F" w:rsidRDefault="00555A9F" w:rsidP="00555A9F">
            <w:pPr>
              <w:pStyle w:val="TableParagraph"/>
              <w:spacing w:before="125" w:line="250" w:lineRule="exact"/>
              <w:ind w:left="110" w:right="118"/>
            </w:pPr>
            <w:r>
              <w:t xml:space="preserve">● </w:t>
            </w:r>
            <w:proofErr w:type="spellStart"/>
            <w:r>
              <w:t>Écran</w:t>
            </w:r>
            <w:proofErr w:type="spellEnd"/>
            <w:r>
              <w:t xml:space="preserve"> de </w:t>
            </w:r>
            <w:proofErr w:type="spellStart"/>
            <w:r>
              <w:t>partage</w:t>
            </w:r>
            <w:proofErr w:type="spellEnd"/>
            <w:r>
              <w:t xml:space="preserve"> (</w:t>
            </w:r>
            <w:proofErr w:type="spellStart"/>
            <w:r>
              <w:t>doit</w:t>
            </w:r>
            <w:proofErr w:type="spellEnd"/>
            <w:r>
              <w:t xml:space="preserve"> </w:t>
            </w: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autorisé</w:t>
            </w:r>
            <w:proofErr w:type="spellEnd"/>
            <w:r>
              <w:t xml:space="preserve"> par </w:t>
            </w:r>
            <w:proofErr w:type="spellStart"/>
            <w:r>
              <w:t>l'hôte</w:t>
            </w:r>
            <w:proofErr w:type="spellEnd"/>
            <w:r>
              <w:t>)</w:t>
            </w:r>
          </w:p>
          <w:p w:rsidR="00233D23" w:rsidRDefault="00555A9F" w:rsidP="00555A9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line="242" w:lineRule="auto"/>
              <w:ind w:right="328" w:hanging="359"/>
            </w:pPr>
            <w:r>
              <w:t xml:space="preserve">● Si </w:t>
            </w:r>
            <w:proofErr w:type="spellStart"/>
            <w:r>
              <w:t>plusieurs</w:t>
            </w:r>
            <w:proofErr w:type="spellEnd"/>
            <w:r>
              <w:t xml:space="preserve"> </w:t>
            </w:r>
            <w:proofErr w:type="spellStart"/>
            <w:r>
              <w:t>partages</w:t>
            </w:r>
            <w:proofErr w:type="spellEnd"/>
            <w:r>
              <w:t xml:space="preserve"> </w:t>
            </w:r>
            <w:proofErr w:type="spellStart"/>
            <w:r>
              <w:t>sont</w:t>
            </w:r>
            <w:proofErr w:type="spellEnd"/>
            <w:r>
              <w:t xml:space="preserve"> </w:t>
            </w:r>
            <w:proofErr w:type="spellStart"/>
            <w:r>
              <w:t>utilisés</w:t>
            </w:r>
            <w:proofErr w:type="spellEnd"/>
            <w:r>
              <w:t xml:space="preserve">, les participants </w:t>
            </w:r>
            <w:proofErr w:type="spellStart"/>
            <w:r>
              <w:t>peuvent</w:t>
            </w:r>
            <w:proofErr w:type="spellEnd"/>
            <w:r>
              <w:t xml:space="preserve"> </w:t>
            </w:r>
            <w:proofErr w:type="spellStart"/>
            <w:r>
              <w:t>basculer</w:t>
            </w:r>
            <w:proofErr w:type="spellEnd"/>
            <w:r>
              <w:t xml:space="preserve"> entre les </w:t>
            </w:r>
            <w:proofErr w:type="spellStart"/>
            <w:r>
              <w:t>vues</w:t>
            </w:r>
            <w:proofErr w:type="spellEnd"/>
            <w:r>
              <w:t xml:space="preserve"> sous «Options de </w:t>
            </w:r>
            <w:proofErr w:type="spellStart"/>
            <w:r>
              <w:t>vue</w:t>
            </w:r>
            <w:proofErr w:type="spellEnd"/>
            <w:r>
              <w:t>».</w:t>
            </w:r>
          </w:p>
        </w:tc>
        <w:tc>
          <w:tcPr>
            <w:tcW w:w="4127" w:type="dxa"/>
          </w:tcPr>
          <w:p w:rsidR="00233D23" w:rsidRDefault="00233D23"/>
        </w:tc>
      </w:tr>
      <w:tr w:rsidR="00233D23" w:rsidTr="00555A9F">
        <w:trPr>
          <w:trHeight w:hRule="exact" w:val="1261"/>
        </w:trPr>
        <w:tc>
          <w:tcPr>
            <w:tcW w:w="3056" w:type="dxa"/>
            <w:shd w:val="clear" w:color="auto" w:fill="F1F1F1"/>
          </w:tcPr>
          <w:p w:rsidR="00233D23" w:rsidRDefault="00555A9F">
            <w:pPr>
              <w:pStyle w:val="TableParagraph"/>
              <w:spacing w:before="114" w:line="242" w:lineRule="auto"/>
              <w:ind w:left="110" w:right="286"/>
              <w:jc w:val="both"/>
              <w:rPr>
                <w:b/>
              </w:rPr>
            </w:pPr>
            <w:r w:rsidRPr="00555A9F">
              <w:rPr>
                <w:b/>
              </w:rPr>
              <w:t xml:space="preserve">Que </w:t>
            </w:r>
            <w:proofErr w:type="spellStart"/>
            <w:r w:rsidRPr="00555A9F">
              <w:rPr>
                <w:b/>
              </w:rPr>
              <w:t>signifie</w:t>
            </w:r>
            <w:proofErr w:type="spellEnd"/>
            <w:r w:rsidRPr="00555A9F">
              <w:rPr>
                <w:b/>
              </w:rPr>
              <w:t xml:space="preserve"> le </w:t>
            </w:r>
            <w:proofErr w:type="spellStart"/>
            <w:r w:rsidRPr="00555A9F">
              <w:rPr>
                <w:b/>
              </w:rPr>
              <w:t>cadenas</w:t>
            </w:r>
            <w:proofErr w:type="spellEnd"/>
            <w:r w:rsidRPr="00555A9F">
              <w:rPr>
                <w:b/>
              </w:rPr>
              <w:t xml:space="preserve"> </w:t>
            </w:r>
            <w:proofErr w:type="spellStart"/>
            <w:r w:rsidRPr="00555A9F">
              <w:rPr>
                <w:b/>
              </w:rPr>
              <w:t>dans</w:t>
            </w:r>
            <w:proofErr w:type="spellEnd"/>
            <w:r w:rsidRPr="00555A9F">
              <w:rPr>
                <w:b/>
              </w:rPr>
              <w:t xml:space="preserve"> le coin de ma </w:t>
            </w:r>
            <w:proofErr w:type="spellStart"/>
            <w:r w:rsidRPr="00555A9F">
              <w:rPr>
                <w:b/>
              </w:rPr>
              <w:t>réunion</w:t>
            </w:r>
            <w:proofErr w:type="spellEnd"/>
            <w:r w:rsidRPr="00555A9F">
              <w:rPr>
                <w:b/>
              </w:rPr>
              <w:t>?</w:t>
            </w:r>
          </w:p>
        </w:tc>
        <w:tc>
          <w:tcPr>
            <w:tcW w:w="5941" w:type="dxa"/>
            <w:shd w:val="clear" w:color="auto" w:fill="F1F1F1"/>
          </w:tcPr>
          <w:p w:rsidR="00233D23" w:rsidRDefault="00CB5760">
            <w:pPr>
              <w:pStyle w:val="TableParagraph"/>
              <w:spacing w:before="123"/>
              <w:ind w:left="110" w:right="773" w:hanging="4"/>
            </w:pPr>
            <w:r>
              <w:rPr>
                <w:noProof/>
              </w:rPr>
              <w:drawing>
                <wp:inline distT="0" distB="0" distL="0" distR="0">
                  <wp:extent cx="314325" cy="27622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55A9F">
              <w:t xml:space="preserve"> </w:t>
            </w:r>
            <w:r w:rsidR="00555A9F" w:rsidRPr="00555A9F">
              <w:t xml:space="preserve">Un </w:t>
            </w:r>
            <w:proofErr w:type="spellStart"/>
            <w:r w:rsidR="00555A9F" w:rsidRPr="00555A9F">
              <w:t>cadenas</w:t>
            </w:r>
            <w:proofErr w:type="spellEnd"/>
            <w:r w:rsidR="00555A9F" w:rsidRPr="00555A9F">
              <w:t xml:space="preserve"> </w:t>
            </w:r>
            <w:proofErr w:type="spellStart"/>
            <w:r w:rsidR="00555A9F" w:rsidRPr="00555A9F">
              <w:t>indique</w:t>
            </w:r>
            <w:proofErr w:type="spellEnd"/>
            <w:r w:rsidR="00555A9F" w:rsidRPr="00555A9F">
              <w:t xml:space="preserve"> que </w:t>
            </w:r>
            <w:proofErr w:type="spellStart"/>
            <w:r w:rsidR="00555A9F" w:rsidRPr="00555A9F">
              <w:t>votre</w:t>
            </w:r>
            <w:proofErr w:type="spellEnd"/>
            <w:r w:rsidR="00555A9F" w:rsidRPr="00555A9F">
              <w:t xml:space="preserve"> </w:t>
            </w:r>
            <w:proofErr w:type="spellStart"/>
            <w:r w:rsidR="00555A9F" w:rsidRPr="00555A9F">
              <w:t>réunion</w:t>
            </w:r>
            <w:proofErr w:type="spellEnd"/>
            <w:r w:rsidR="00555A9F" w:rsidRPr="00555A9F">
              <w:t xml:space="preserve"> </w:t>
            </w:r>
            <w:proofErr w:type="spellStart"/>
            <w:r w:rsidR="00555A9F" w:rsidRPr="00555A9F">
              <w:t>est</w:t>
            </w:r>
            <w:proofErr w:type="spellEnd"/>
            <w:r w:rsidR="00555A9F" w:rsidRPr="00555A9F">
              <w:t xml:space="preserve"> </w:t>
            </w:r>
            <w:proofErr w:type="spellStart"/>
            <w:r w:rsidR="00555A9F" w:rsidRPr="00555A9F">
              <w:t>cryptée</w:t>
            </w:r>
            <w:proofErr w:type="spellEnd"/>
            <w:r w:rsidR="00555A9F" w:rsidRPr="00555A9F">
              <w:t xml:space="preserve">, </w:t>
            </w:r>
            <w:proofErr w:type="spellStart"/>
            <w:r w:rsidR="00555A9F" w:rsidRPr="00555A9F">
              <w:t>offrant</w:t>
            </w:r>
            <w:proofErr w:type="spellEnd"/>
            <w:r w:rsidR="00555A9F" w:rsidRPr="00555A9F">
              <w:t xml:space="preserve"> </w:t>
            </w:r>
            <w:proofErr w:type="spellStart"/>
            <w:r w:rsidR="00555A9F" w:rsidRPr="00555A9F">
              <w:t>ainsi</w:t>
            </w:r>
            <w:proofErr w:type="spellEnd"/>
            <w:r w:rsidR="00555A9F" w:rsidRPr="00555A9F">
              <w:t xml:space="preserve"> </w:t>
            </w:r>
            <w:proofErr w:type="spellStart"/>
            <w:r w:rsidR="00555A9F" w:rsidRPr="00555A9F">
              <w:t>une</w:t>
            </w:r>
            <w:proofErr w:type="spellEnd"/>
            <w:r w:rsidR="00555A9F" w:rsidRPr="00555A9F">
              <w:t xml:space="preserve"> </w:t>
            </w:r>
            <w:proofErr w:type="spellStart"/>
            <w:r w:rsidR="00555A9F" w:rsidRPr="00555A9F">
              <w:t>couche</w:t>
            </w:r>
            <w:proofErr w:type="spellEnd"/>
            <w:r w:rsidR="00555A9F" w:rsidRPr="00555A9F">
              <w:t xml:space="preserve"> de </w:t>
            </w:r>
            <w:proofErr w:type="spellStart"/>
            <w:r w:rsidR="00555A9F" w:rsidRPr="00555A9F">
              <w:t>sécurité</w:t>
            </w:r>
            <w:proofErr w:type="spellEnd"/>
            <w:r w:rsidR="00555A9F" w:rsidRPr="00555A9F">
              <w:t xml:space="preserve"> </w:t>
            </w:r>
            <w:proofErr w:type="spellStart"/>
            <w:r w:rsidR="00555A9F" w:rsidRPr="00555A9F">
              <w:t>supplémentaire</w:t>
            </w:r>
            <w:proofErr w:type="spellEnd"/>
          </w:p>
        </w:tc>
        <w:tc>
          <w:tcPr>
            <w:tcW w:w="4127" w:type="dxa"/>
            <w:shd w:val="clear" w:color="auto" w:fill="F1F1F1"/>
          </w:tcPr>
          <w:p w:rsidR="00233D23" w:rsidRDefault="00233D23"/>
        </w:tc>
      </w:tr>
    </w:tbl>
    <w:p w:rsidR="00CB5760" w:rsidRDefault="00CB5760"/>
    <w:sectPr w:rsidR="00CB5760">
      <w:pgSz w:w="15840" w:h="12240" w:orient="landscape"/>
      <w:pgMar w:top="1080" w:right="1240" w:bottom="280" w:left="124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51B" w:rsidRDefault="0089051B">
      <w:r>
        <w:separator/>
      </w:r>
    </w:p>
  </w:endnote>
  <w:endnote w:type="continuationSeparator" w:id="0">
    <w:p w:rsidR="0089051B" w:rsidRDefault="0089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51B" w:rsidRDefault="0089051B">
      <w:r>
        <w:separator/>
      </w:r>
    </w:p>
  </w:footnote>
  <w:footnote w:type="continuationSeparator" w:id="0">
    <w:p w:rsidR="0089051B" w:rsidRDefault="00890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D23" w:rsidRDefault="00DF61D3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848360</wp:posOffset>
              </wp:positionH>
              <wp:positionV relativeFrom="page">
                <wp:posOffset>451485</wp:posOffset>
              </wp:positionV>
              <wp:extent cx="5484495" cy="2527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48449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D23" w:rsidRDefault="00CB5760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Zoom Conferencing Frequently Asked Questions (FAQs)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.8pt;margin-top:35.55pt;width:431.85pt;height:19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3ddoAIAAJIFAAAOAAAAZHJzL2Uyb0RvYy54bWysVG1vmzAQ/j5p/8Hyd8pLIQFUUrUhTJO6&#13;&#10;F6ndD3DABGtgM9sJdNP++86mpEmrSdM2PqCzfb67557Hd3U9di06UKmY4Bn2LzyMKC9Fxfguw18e&#13;&#10;CifGSGnCK9IKTjP8SBW+Xr19czX0KQ1EI9qKSgRBuEqHPsON1n3quqpsaEfUhegph8NayI5oWMqd&#13;&#10;W0kyQPSudQPPW7iDkFUvRUmVgt18OsQrG7+uaak/1bWiGrUZhtq0/Uv735q/u7oi6U6SvmHlUxnk&#13;&#10;L6roCOOQ9BgqJ5qgvWSvQnWslEKJWl+UonNFXbOSWgyAxvdeoLlvSE8tFmiO6o9tUv8vbPnx8Fki&#13;&#10;VmU4wIiTDih6oKNGt2JEvunO0KsUnO57cNMjbAPLFqnq70T5VYGLe+IzXVDGezt8EBXEI3st7I2x&#13;&#10;lp3pEaBGEAboeDxSYHKWsBmFcRgmEUYlnAVRsLy0HLkknW/3Uul3VHTIGBmWQLGNTg53SptqSDq7&#13;&#10;mGRcFKxtLc0tP9sAx2kHcsNVc2aqsKz9SLxkE2/i0AmDxcYJvTx3bop16CwKfxnll/l6nfs/TV4/&#13;&#10;TBtWVZSbNLOC/PDPGHrS8sT9UUNKtKwy4UxJSu6261aiAwEFF/YztEDxJ27ueRn2GLC8gOQHoXcb&#13;&#10;JE6xiJdOWISRkyy92PH85DZZeGES5sU5pDvG6b9DQkOGkyiIJtX8Fptnv9fYSNoxDTOiZV2G46MT&#13;&#10;SRtKqg2vLLWasHayT1phyn9uBXRsJtoK1mh0UqsetyNEMSreiuoRpCsFKAv0CYMNjEbI7xgNMCQy&#13;&#10;rL7tiaQYte85vEIzUWZDzsZ2Nggv4WqGNUaTudbT5Nn3ku0aiDy9JC5u4InUzKr3uQoo3Szg4VsQ&#13;&#10;T0PKTJbTtfV6HqWrXwAAAP//AwBQSwMEFAAGAAgAAAAhANdEvA/jAAAADwEAAA8AAABkcnMvZG93&#13;&#10;bnJldi54bWxMT8tqwzAQvBf6D2ILvTWyYxrXjuVQEkIPpYekDeS4sVTL1JKMpTjK33d7Si8Lwzx2&#13;&#10;plpF07NJjb5zVkA6S4Ap2zjZ2VbA1+f26QWYD2gl9s4qAVflYVXf31VYSnexOzXtQ8soxPoSBegQ&#13;&#10;hpJz32hl0M/coCxx3240GAiOLZcjXijc9HyeJAtusLP0QeOg1lo1P/uzEXBYD9v3eNT4MT3Lt808&#13;&#10;313HJgrx+BA3SzqvS2BBxXBzwN8G6g81FTu5s5We9YSzbEFSAXmaAiNBUeQZsBMxaVIAryv+f0f9&#13;&#10;CwAA//8DAFBLAQItABQABgAIAAAAIQC2gziS/gAAAOEBAAATAAAAAAAAAAAAAAAAAAAAAABbQ29u&#13;&#10;dGVudF9UeXBlc10ueG1sUEsBAi0AFAAGAAgAAAAhADj9If/WAAAAlAEAAAsAAAAAAAAAAAAAAAAA&#13;&#10;LwEAAF9yZWxzLy5yZWxzUEsBAi0AFAAGAAgAAAAhAFgrd12gAgAAkgUAAA4AAAAAAAAAAAAAAAAA&#13;&#10;LgIAAGRycy9lMm9Eb2MueG1sUEsBAi0AFAAGAAgAAAAhANdEvA/jAAAADwEAAA8AAAAAAAAAAAAA&#13;&#10;AAAA+gQAAGRycy9kb3ducmV2LnhtbFBLBQYAAAAABAAEAPMAAAAKBgAAAAA=&#13;&#10;" filled="f" stroked="f">
              <v:path arrowok="t"/>
              <v:textbox inset="0,0,0,0">
                <w:txbxContent>
                  <w:p w:rsidR="00233D23" w:rsidRDefault="00CB5760">
                    <w:pPr>
                      <w:pStyle w:val="BodyText"/>
                      <w:spacing w:before="9"/>
                      <w:ind w:left="20"/>
                    </w:pPr>
                    <w:r>
                      <w:t>Zoom Conferencing Frequently Asked Questions (FAQs)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E09C1"/>
    <w:multiLevelType w:val="hybridMultilevel"/>
    <w:tmpl w:val="E32A8426"/>
    <w:lvl w:ilvl="0" w:tplc="04E084EA">
      <w:numFmt w:val="bullet"/>
      <w:lvlText w:val="●"/>
      <w:lvlJc w:val="left"/>
      <w:pPr>
        <w:ind w:left="829" w:hanging="360"/>
      </w:pPr>
      <w:rPr>
        <w:rFonts w:ascii="Arial" w:eastAsia="Arial" w:hAnsi="Arial" w:cs="Arial" w:hint="default"/>
        <w:spacing w:val="-4"/>
        <w:w w:val="99"/>
        <w:sz w:val="22"/>
        <w:szCs w:val="22"/>
      </w:rPr>
    </w:lvl>
    <w:lvl w:ilvl="1" w:tplc="7BA6331C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1884C9E8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6032B552">
      <w:numFmt w:val="bullet"/>
      <w:lvlText w:val="•"/>
      <w:lvlJc w:val="left"/>
      <w:pPr>
        <w:ind w:left="2353" w:hanging="360"/>
      </w:pPr>
      <w:rPr>
        <w:rFonts w:hint="default"/>
      </w:rPr>
    </w:lvl>
    <w:lvl w:ilvl="4" w:tplc="7760301C">
      <w:numFmt w:val="bullet"/>
      <w:lvlText w:val="•"/>
      <w:lvlJc w:val="left"/>
      <w:pPr>
        <w:ind w:left="2864" w:hanging="360"/>
      </w:pPr>
      <w:rPr>
        <w:rFonts w:hint="default"/>
      </w:rPr>
    </w:lvl>
    <w:lvl w:ilvl="5" w:tplc="044E6A84">
      <w:numFmt w:val="bullet"/>
      <w:lvlText w:val="•"/>
      <w:lvlJc w:val="left"/>
      <w:pPr>
        <w:ind w:left="3375" w:hanging="360"/>
      </w:pPr>
      <w:rPr>
        <w:rFonts w:hint="default"/>
      </w:rPr>
    </w:lvl>
    <w:lvl w:ilvl="6" w:tplc="A002DFDC">
      <w:numFmt w:val="bullet"/>
      <w:lvlText w:val="•"/>
      <w:lvlJc w:val="left"/>
      <w:pPr>
        <w:ind w:left="3886" w:hanging="360"/>
      </w:pPr>
      <w:rPr>
        <w:rFonts w:hint="default"/>
      </w:rPr>
    </w:lvl>
    <w:lvl w:ilvl="7" w:tplc="AE5EB764">
      <w:numFmt w:val="bullet"/>
      <w:lvlText w:val="•"/>
      <w:lvlJc w:val="left"/>
      <w:pPr>
        <w:ind w:left="4398" w:hanging="360"/>
      </w:pPr>
      <w:rPr>
        <w:rFonts w:hint="default"/>
      </w:rPr>
    </w:lvl>
    <w:lvl w:ilvl="8" w:tplc="FDE276A0">
      <w:numFmt w:val="bullet"/>
      <w:lvlText w:val="•"/>
      <w:lvlJc w:val="left"/>
      <w:pPr>
        <w:ind w:left="4909" w:hanging="360"/>
      </w:pPr>
      <w:rPr>
        <w:rFonts w:hint="default"/>
      </w:rPr>
    </w:lvl>
  </w:abstractNum>
  <w:abstractNum w:abstractNumId="1" w15:restartNumberingAfterBreak="0">
    <w:nsid w:val="26A11DAA"/>
    <w:multiLevelType w:val="hybridMultilevel"/>
    <w:tmpl w:val="73E20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5100B"/>
    <w:multiLevelType w:val="hybridMultilevel"/>
    <w:tmpl w:val="5D644D48"/>
    <w:lvl w:ilvl="0" w:tplc="26AE446E">
      <w:numFmt w:val="bullet"/>
      <w:lvlText w:val="●"/>
      <w:lvlJc w:val="left"/>
      <w:pPr>
        <w:ind w:left="829" w:hanging="360"/>
      </w:pPr>
      <w:rPr>
        <w:rFonts w:ascii="Arial" w:eastAsia="Arial" w:hAnsi="Arial" w:cs="Arial" w:hint="default"/>
        <w:spacing w:val="-8"/>
        <w:w w:val="99"/>
        <w:sz w:val="22"/>
        <w:szCs w:val="22"/>
      </w:rPr>
    </w:lvl>
    <w:lvl w:ilvl="1" w:tplc="8F30AC38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50D44612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6D8C28D8">
      <w:numFmt w:val="bullet"/>
      <w:lvlText w:val="•"/>
      <w:lvlJc w:val="left"/>
      <w:pPr>
        <w:ind w:left="2353" w:hanging="360"/>
      </w:pPr>
      <w:rPr>
        <w:rFonts w:hint="default"/>
      </w:rPr>
    </w:lvl>
    <w:lvl w:ilvl="4" w:tplc="6824AC08">
      <w:numFmt w:val="bullet"/>
      <w:lvlText w:val="•"/>
      <w:lvlJc w:val="left"/>
      <w:pPr>
        <w:ind w:left="2864" w:hanging="360"/>
      </w:pPr>
      <w:rPr>
        <w:rFonts w:hint="default"/>
      </w:rPr>
    </w:lvl>
    <w:lvl w:ilvl="5" w:tplc="4874E440">
      <w:numFmt w:val="bullet"/>
      <w:lvlText w:val="•"/>
      <w:lvlJc w:val="left"/>
      <w:pPr>
        <w:ind w:left="3375" w:hanging="360"/>
      </w:pPr>
      <w:rPr>
        <w:rFonts w:hint="default"/>
      </w:rPr>
    </w:lvl>
    <w:lvl w:ilvl="6" w:tplc="FFF85944">
      <w:numFmt w:val="bullet"/>
      <w:lvlText w:val="•"/>
      <w:lvlJc w:val="left"/>
      <w:pPr>
        <w:ind w:left="3886" w:hanging="360"/>
      </w:pPr>
      <w:rPr>
        <w:rFonts w:hint="default"/>
      </w:rPr>
    </w:lvl>
    <w:lvl w:ilvl="7" w:tplc="E3E08526">
      <w:numFmt w:val="bullet"/>
      <w:lvlText w:val="•"/>
      <w:lvlJc w:val="left"/>
      <w:pPr>
        <w:ind w:left="4398" w:hanging="360"/>
      </w:pPr>
      <w:rPr>
        <w:rFonts w:hint="default"/>
      </w:rPr>
    </w:lvl>
    <w:lvl w:ilvl="8" w:tplc="A3C43DEA">
      <w:numFmt w:val="bullet"/>
      <w:lvlText w:val="•"/>
      <w:lvlJc w:val="left"/>
      <w:pPr>
        <w:ind w:left="4909" w:hanging="360"/>
      </w:pPr>
      <w:rPr>
        <w:rFonts w:hint="default"/>
      </w:rPr>
    </w:lvl>
  </w:abstractNum>
  <w:abstractNum w:abstractNumId="3" w15:restartNumberingAfterBreak="0">
    <w:nsid w:val="35651FCB"/>
    <w:multiLevelType w:val="hybridMultilevel"/>
    <w:tmpl w:val="CFAEEE98"/>
    <w:lvl w:ilvl="0" w:tplc="DFA414EA">
      <w:numFmt w:val="bullet"/>
      <w:lvlText w:val="●"/>
      <w:lvlJc w:val="left"/>
      <w:pPr>
        <w:ind w:left="829" w:hanging="360"/>
      </w:pPr>
      <w:rPr>
        <w:rFonts w:ascii="Arial" w:eastAsia="Arial" w:hAnsi="Arial" w:cs="Arial" w:hint="default"/>
        <w:spacing w:val="-4"/>
        <w:w w:val="99"/>
        <w:sz w:val="22"/>
        <w:szCs w:val="22"/>
      </w:rPr>
    </w:lvl>
    <w:lvl w:ilvl="1" w:tplc="C97C15C0"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BF689402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812E4F68">
      <w:numFmt w:val="bullet"/>
      <w:lvlText w:val="•"/>
      <w:lvlJc w:val="left"/>
      <w:pPr>
        <w:ind w:left="2353" w:hanging="360"/>
      </w:pPr>
      <w:rPr>
        <w:rFonts w:hint="default"/>
      </w:rPr>
    </w:lvl>
    <w:lvl w:ilvl="4" w:tplc="A0206546">
      <w:numFmt w:val="bullet"/>
      <w:lvlText w:val="•"/>
      <w:lvlJc w:val="left"/>
      <w:pPr>
        <w:ind w:left="2864" w:hanging="360"/>
      </w:pPr>
      <w:rPr>
        <w:rFonts w:hint="default"/>
      </w:rPr>
    </w:lvl>
    <w:lvl w:ilvl="5" w:tplc="AFF4D362">
      <w:numFmt w:val="bullet"/>
      <w:lvlText w:val="•"/>
      <w:lvlJc w:val="left"/>
      <w:pPr>
        <w:ind w:left="3375" w:hanging="360"/>
      </w:pPr>
      <w:rPr>
        <w:rFonts w:hint="default"/>
      </w:rPr>
    </w:lvl>
    <w:lvl w:ilvl="6" w:tplc="CF42D2D4">
      <w:numFmt w:val="bullet"/>
      <w:lvlText w:val="•"/>
      <w:lvlJc w:val="left"/>
      <w:pPr>
        <w:ind w:left="3886" w:hanging="360"/>
      </w:pPr>
      <w:rPr>
        <w:rFonts w:hint="default"/>
      </w:rPr>
    </w:lvl>
    <w:lvl w:ilvl="7" w:tplc="ACACE190">
      <w:numFmt w:val="bullet"/>
      <w:lvlText w:val="•"/>
      <w:lvlJc w:val="left"/>
      <w:pPr>
        <w:ind w:left="4398" w:hanging="360"/>
      </w:pPr>
      <w:rPr>
        <w:rFonts w:hint="default"/>
      </w:rPr>
    </w:lvl>
    <w:lvl w:ilvl="8" w:tplc="F55ED880">
      <w:numFmt w:val="bullet"/>
      <w:lvlText w:val="•"/>
      <w:lvlJc w:val="left"/>
      <w:pPr>
        <w:ind w:left="4909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23"/>
    <w:rsid w:val="00233D23"/>
    <w:rsid w:val="00362345"/>
    <w:rsid w:val="003717AB"/>
    <w:rsid w:val="00542038"/>
    <w:rsid w:val="00555A9F"/>
    <w:rsid w:val="007744F6"/>
    <w:rsid w:val="00791478"/>
    <w:rsid w:val="007E697C"/>
    <w:rsid w:val="0089051B"/>
    <w:rsid w:val="009758DF"/>
    <w:rsid w:val="00B05232"/>
    <w:rsid w:val="00CB5760"/>
    <w:rsid w:val="00DF61D3"/>
    <w:rsid w:val="00F1374F"/>
    <w:rsid w:val="00F3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5EE957"/>
  <w15:docId w15:val="{56136244-962B-4E4A-AE8B-5D7ACF77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0523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232"/>
    <w:rPr>
      <w:rFonts w:ascii="Times New Roman" w:eastAsia="Arial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Gisella Gruber</cp:lastModifiedBy>
  <cp:revision>2</cp:revision>
  <dcterms:created xsi:type="dcterms:W3CDTF">2019-04-30T19:15:00Z</dcterms:created>
  <dcterms:modified xsi:type="dcterms:W3CDTF">2019-04-30T19:15:00Z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2019-04-24T00:00:00Z</vt:filetime>
  </property>
</Properties>
</file>