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DD8E1" w14:textId="569FB43A" w:rsidR="00D07C27" w:rsidRDefault="00AB4F60" w:rsidP="00EA3A02">
      <w:pPr>
        <w:pStyle w:val="Heading1"/>
        <w:ind w:right="545"/>
      </w:pPr>
      <w:r>
        <w:t>GAC-ALAC meeting at ICANN 57, Hyderabad: Background note for ALAC</w:t>
      </w:r>
    </w:p>
    <w:p w14:paraId="2EA72CF1" w14:textId="4230DA77" w:rsidR="005F671B" w:rsidRPr="005F671B" w:rsidRDefault="00AB4F60" w:rsidP="00AB4F60">
      <w:pPr>
        <w:pStyle w:val="BodyText"/>
      </w:pPr>
      <w:r>
        <w:t xml:space="preserve">This background note has been prepared at the suggestion of the ALAC liaison to the GAC, in preparation for the GAC-ALAC meeting in Hyderabad. Corresponding information from the </w:t>
      </w:r>
      <w:r w:rsidR="00112A25">
        <w:t>ALAC side has been made available to the GAC</w:t>
      </w:r>
      <w:r>
        <w:t>.</w:t>
      </w:r>
    </w:p>
    <w:p w14:paraId="5E73D737" w14:textId="77F2ABEF" w:rsidR="00F21D6A" w:rsidRDefault="00AB4F60" w:rsidP="009F5FEC">
      <w:pPr>
        <w:pStyle w:val="Heading2"/>
      </w:pPr>
      <w:r>
        <w:t>1.</w:t>
      </w:r>
      <w:r>
        <w:tab/>
        <w:t>New gTLD Issues</w:t>
      </w:r>
    </w:p>
    <w:p w14:paraId="37ED5050" w14:textId="0CB828E1" w:rsidR="009B5BC3" w:rsidRDefault="00112A25" w:rsidP="006D0F1D">
      <w:pPr>
        <w:pStyle w:val="BodyText"/>
        <w:numPr>
          <w:ilvl w:val="0"/>
          <w:numId w:val="21"/>
        </w:numPr>
      </w:pPr>
      <w:r>
        <w:t xml:space="preserve">The </w:t>
      </w:r>
      <w:hyperlink r:id="rId9" w:history="1">
        <w:r w:rsidRPr="00112A25">
          <w:rPr>
            <w:rStyle w:val="Hyperlink"/>
          </w:rPr>
          <w:t>GAC Helsinki Communiqué</w:t>
        </w:r>
      </w:hyperlink>
      <w:r>
        <w:t xml:space="preserve"> advised the ICANN Board on the need for due process in development of future gTLD policies.</w:t>
      </w:r>
    </w:p>
    <w:p w14:paraId="262EEC99" w14:textId="4579FA08" w:rsidR="009B5BC3" w:rsidRDefault="00112A25" w:rsidP="006D0F1D">
      <w:pPr>
        <w:pStyle w:val="BodyText"/>
        <w:numPr>
          <w:ilvl w:val="0"/>
          <w:numId w:val="21"/>
        </w:numPr>
      </w:pPr>
      <w:r>
        <w:t xml:space="preserve">The GAC gave a </w:t>
      </w:r>
      <w:hyperlink r:id="rId10" w:history="1">
        <w:r w:rsidRPr="00112A25">
          <w:rPr>
            <w:rStyle w:val="Hyperlink"/>
          </w:rPr>
          <w:t>detailed response</w:t>
        </w:r>
      </w:hyperlink>
      <w:r>
        <w:t xml:space="preserve"> to the “overarching questions” put to the community by the PDP Working Group on New gTLD Subsequent Procedures </w:t>
      </w:r>
    </w:p>
    <w:p w14:paraId="0257DBB9" w14:textId="41ECB442" w:rsidR="00112A25" w:rsidRDefault="00112A25" w:rsidP="006D0F1D">
      <w:pPr>
        <w:pStyle w:val="BodyText"/>
        <w:numPr>
          <w:ilvl w:val="0"/>
          <w:numId w:val="21"/>
        </w:numPr>
      </w:pPr>
      <w:r>
        <w:t>In Hyderabad the GAC will be discussing new gTLD issues on Saturday 5 November 1100 - 1230, and with the GNSO and possibly the Board.</w:t>
      </w:r>
    </w:p>
    <w:p w14:paraId="30CC30CD" w14:textId="7379F05A" w:rsidR="00112A25" w:rsidRDefault="00112A25" w:rsidP="006D0F1D">
      <w:pPr>
        <w:pStyle w:val="BodyText"/>
        <w:numPr>
          <w:ilvl w:val="0"/>
          <w:numId w:val="21"/>
        </w:numPr>
      </w:pPr>
      <w:r>
        <w:t>GAC participation in Subsequent Procedures PDP WG: 5 members (Cambodia, India, Pakistan, Switzerland, ACIG); 6 observers (Argentina, Canada, China, Dominican Republic, Germany, United States).</w:t>
      </w:r>
    </w:p>
    <w:p w14:paraId="280698AB" w14:textId="37E35919" w:rsidR="00112A25" w:rsidRDefault="00112A25" w:rsidP="006D0F1D">
      <w:pPr>
        <w:pStyle w:val="BodyText"/>
        <w:numPr>
          <w:ilvl w:val="0"/>
          <w:numId w:val="21"/>
        </w:numPr>
      </w:pPr>
      <w:r>
        <w:t xml:space="preserve">GAC participation in PDP WG </w:t>
      </w:r>
      <w:r w:rsidR="00990DF3">
        <w:t>on Rights Protection Mechanisms:</w:t>
      </w:r>
      <w:r>
        <w:t xml:space="preserve"> Switzerland, WIPO.</w:t>
      </w:r>
    </w:p>
    <w:p w14:paraId="679D3490" w14:textId="4B2AE095" w:rsidR="00112A25" w:rsidRDefault="00F64B63" w:rsidP="006D0F1D">
      <w:pPr>
        <w:pStyle w:val="BodyText"/>
        <w:numPr>
          <w:ilvl w:val="0"/>
          <w:numId w:val="21"/>
        </w:numPr>
      </w:pPr>
      <w:r>
        <w:t>Relevant GAC work on future gTLD policies includes: Development of preventative mechanisms for protection of IGO identifiers; and ongoing work by GAC Working Groups on Geographic Names, Public Safety and Underserved Regions.</w:t>
      </w:r>
    </w:p>
    <w:p w14:paraId="7760D2EF" w14:textId="6DE897EF" w:rsidR="009B5BC3" w:rsidRDefault="00F64B63" w:rsidP="009F5FEC">
      <w:pPr>
        <w:pStyle w:val="Heading2"/>
      </w:pPr>
      <w:r>
        <w:t>2.</w:t>
      </w:r>
      <w:r>
        <w:tab/>
        <w:t>Diversity</w:t>
      </w:r>
    </w:p>
    <w:p w14:paraId="58890599" w14:textId="7E3E56F0" w:rsidR="009B5BC3" w:rsidRDefault="00F64B63" w:rsidP="006D0F1D">
      <w:pPr>
        <w:pStyle w:val="BodyText"/>
        <w:numPr>
          <w:ilvl w:val="0"/>
          <w:numId w:val="22"/>
        </w:numPr>
      </w:pPr>
      <w:r>
        <w:t>GAC participation in CCWG-ACCT WS2 Sub-Group on Diversity: 6 participants (Argentina, Canada, Denmark, France, Niue, Switzerland. 9 observers (Brazil, Burundi, Canada, Colombia, Pakistan, UK, US, Venezuela, ACIG).</w:t>
      </w:r>
    </w:p>
    <w:p w14:paraId="5A60944C" w14:textId="52B7EB3A" w:rsidR="00990DF3" w:rsidRDefault="00990DF3" w:rsidP="006D0F1D">
      <w:pPr>
        <w:pStyle w:val="BodyText"/>
        <w:numPr>
          <w:ilvl w:val="0"/>
          <w:numId w:val="22"/>
        </w:numPr>
      </w:pPr>
      <w:r>
        <w:t xml:space="preserve">The GAC’s Guidelines for Participation in CCWGs provide that: </w:t>
      </w:r>
      <w:r w:rsidRPr="00990DF3">
        <w:rPr>
          <w:i/>
        </w:rPr>
        <w:t xml:space="preserve">When appointing Members to a CCWG, the GAC will try to enhance </w:t>
      </w:r>
      <w:proofErr w:type="gramStart"/>
      <w:r w:rsidRPr="00990DF3">
        <w:rPr>
          <w:i/>
        </w:rPr>
        <w:t>the  overall</w:t>
      </w:r>
      <w:proofErr w:type="gramEnd"/>
      <w:r w:rsidRPr="00990DF3">
        <w:rPr>
          <w:i/>
        </w:rPr>
        <w:t xml:space="preserve">  diversity  in the CCWG</w:t>
      </w:r>
      <w:r>
        <w:rPr>
          <w:i/>
        </w:rPr>
        <w:t xml:space="preserve"> </w:t>
      </w:r>
      <w:r w:rsidRPr="00990DF3">
        <w:rPr>
          <w:i/>
        </w:rPr>
        <w:t>with regard to gender, language, geographical origin, cultural</w:t>
      </w:r>
      <w:r>
        <w:rPr>
          <w:i/>
        </w:rPr>
        <w:t xml:space="preserve"> </w:t>
      </w:r>
      <w:r w:rsidRPr="00990DF3">
        <w:rPr>
          <w:i/>
        </w:rPr>
        <w:t>and policy views. The GAC will also be mindful of the need for effective participation in the full range of work of the CCWG so that public policy aspects are properly considered</w:t>
      </w:r>
    </w:p>
    <w:p w14:paraId="1BA89248" w14:textId="069F3706" w:rsidR="009B5BC3" w:rsidRDefault="00282E5D" w:rsidP="009F5FEC">
      <w:pPr>
        <w:pStyle w:val="Heading2"/>
      </w:pPr>
      <w:r>
        <w:t>3.</w:t>
      </w:r>
      <w:r>
        <w:tab/>
      </w:r>
      <w:r w:rsidR="00990DF3">
        <w:t>CCT Review</w:t>
      </w:r>
    </w:p>
    <w:p w14:paraId="76FE3E6F" w14:textId="00BEA684" w:rsidR="00F31D56" w:rsidRDefault="00990DF3" w:rsidP="004C2F06">
      <w:pPr>
        <w:pStyle w:val="BodyText"/>
        <w:numPr>
          <w:ilvl w:val="0"/>
          <w:numId w:val="23"/>
        </w:numPr>
      </w:pPr>
      <w:r>
        <w:t>There are two members of the CCT Review Team with GAC affiliations: Megan Richards (European Commission)</w:t>
      </w:r>
      <w:proofErr w:type="gramStart"/>
      <w:r>
        <w:t>;</w:t>
      </w:r>
      <w:proofErr w:type="gramEnd"/>
      <w:r>
        <w:t xml:space="preserve"> and Laureen Kapen (US Federal Trade Commission, representing the GAC Chair).</w:t>
      </w:r>
    </w:p>
    <w:p w14:paraId="0626B898" w14:textId="6BF558E3" w:rsidR="0006775C" w:rsidRDefault="0006775C" w:rsidP="004C2F06">
      <w:pPr>
        <w:pStyle w:val="BodyText"/>
        <w:numPr>
          <w:ilvl w:val="0"/>
          <w:numId w:val="23"/>
        </w:numPr>
      </w:pPr>
      <w:r>
        <w:t>The GAC has not adopted any positions on the substantive work of the review.</w:t>
      </w:r>
    </w:p>
    <w:p w14:paraId="5B3948F7" w14:textId="3FB10C03" w:rsidR="0006775C" w:rsidRDefault="0006775C" w:rsidP="004C2F06">
      <w:pPr>
        <w:pStyle w:val="BodyText"/>
        <w:numPr>
          <w:ilvl w:val="0"/>
          <w:numId w:val="23"/>
        </w:numPr>
      </w:pPr>
      <w:r>
        <w:t>The GAC is receiving a briefing in Hyderabad from the Chair of the Review Team.</w:t>
      </w:r>
    </w:p>
    <w:p w14:paraId="3349A029" w14:textId="002E36D3" w:rsidR="0006775C" w:rsidRDefault="0006775C" w:rsidP="0006775C">
      <w:pPr>
        <w:pStyle w:val="Heading2"/>
      </w:pPr>
      <w:r>
        <w:lastRenderedPageBreak/>
        <w:t>4.</w:t>
      </w:r>
      <w:r>
        <w:tab/>
        <w:t xml:space="preserve">Implementation of new Bylaws </w:t>
      </w:r>
    </w:p>
    <w:p w14:paraId="07F9EC89" w14:textId="2D50E264" w:rsidR="0006775C" w:rsidRDefault="0006775C" w:rsidP="0006775C">
      <w:pPr>
        <w:pStyle w:val="BodyText"/>
        <w:ind w:left="720" w:hanging="720"/>
      </w:pPr>
      <w:r>
        <w:t>a)</w:t>
      </w:r>
      <w:r>
        <w:tab/>
        <w:t xml:space="preserve">The GAC noted in its </w:t>
      </w:r>
      <w:hyperlink r:id="rId11" w:history="1">
        <w:r w:rsidRPr="0006775C">
          <w:rPr>
            <w:rStyle w:val="Hyperlink"/>
          </w:rPr>
          <w:t>Helsinki Communiqué</w:t>
        </w:r>
      </w:hyperlink>
      <w:r>
        <w:t xml:space="preserve"> that: GAC members will work inter-</w:t>
      </w:r>
      <w:proofErr w:type="spellStart"/>
      <w:r>
        <w:t>sessionally</w:t>
      </w:r>
      <w:proofErr w:type="spellEnd"/>
      <w:r>
        <w:t xml:space="preserve"> to determine the conditions under which GAC will take part in the new empowered community mechanism as a decisional participant under the ICANN Bylaws.</w:t>
      </w:r>
    </w:p>
    <w:p w14:paraId="1309D39F" w14:textId="31F74D76" w:rsidR="0006775C" w:rsidRDefault="0006775C" w:rsidP="0006775C">
      <w:pPr>
        <w:pStyle w:val="BodyText"/>
        <w:ind w:left="720" w:hanging="720"/>
      </w:pPr>
      <w:r>
        <w:t>b)</w:t>
      </w:r>
      <w:r>
        <w:tab/>
        <w:t xml:space="preserve">The GAC has agreed that the GAC Chair will be the GAC’s representative in the Empowered Community Administration, pending further discussions in </w:t>
      </w:r>
      <w:proofErr w:type="spellStart"/>
      <w:r>
        <w:t>Hyderebad</w:t>
      </w:r>
      <w:proofErr w:type="spellEnd"/>
      <w:r>
        <w:t>.</w:t>
      </w:r>
    </w:p>
    <w:p w14:paraId="70922737" w14:textId="776371AB" w:rsidR="0006775C" w:rsidRDefault="0006775C" w:rsidP="0006775C">
      <w:pPr>
        <w:pStyle w:val="BodyText"/>
        <w:ind w:left="720" w:hanging="720"/>
      </w:pPr>
      <w:r>
        <w:t>c)</w:t>
      </w:r>
      <w:r>
        <w:tab/>
        <w:t>In Hyderabad the GAC will be reviewing possible action with regard to GAC advice to the Board; GAC appointments to external bodies; and GAC in the Empowered Community.</w:t>
      </w:r>
    </w:p>
    <w:p w14:paraId="3C1F3903" w14:textId="77777777" w:rsidR="0006775C" w:rsidRPr="0006775C" w:rsidRDefault="0006775C" w:rsidP="0006775C">
      <w:pPr>
        <w:pStyle w:val="BodyText"/>
      </w:pPr>
    </w:p>
    <w:p w14:paraId="52919F2B" w14:textId="71826AD7" w:rsidR="002276FD" w:rsidRDefault="002276FD" w:rsidP="00EA3A02">
      <w:pPr>
        <w:ind w:right="545"/>
      </w:pPr>
    </w:p>
    <w:p w14:paraId="29560F11" w14:textId="77777777" w:rsidR="0006775C" w:rsidRDefault="0006775C" w:rsidP="00EA3A02">
      <w:pPr>
        <w:ind w:right="545"/>
      </w:pPr>
    </w:p>
    <w:p w14:paraId="658CBD84" w14:textId="77777777" w:rsidR="0006775C" w:rsidRDefault="0006775C" w:rsidP="00EA3A02">
      <w:pPr>
        <w:ind w:right="545"/>
      </w:pPr>
    </w:p>
    <w:p w14:paraId="634F4F96" w14:textId="77777777" w:rsidR="0006775C" w:rsidRDefault="0006775C" w:rsidP="00EA3A02">
      <w:pPr>
        <w:ind w:right="545"/>
      </w:pPr>
    </w:p>
    <w:p w14:paraId="74AD1723" w14:textId="77777777" w:rsidR="0006775C" w:rsidRDefault="0006775C" w:rsidP="00EA3A02">
      <w:pPr>
        <w:ind w:right="545"/>
      </w:pPr>
    </w:p>
    <w:p w14:paraId="379415A7" w14:textId="77777777" w:rsidR="00416093" w:rsidRDefault="00F21D6A" w:rsidP="009F5FEC">
      <w:pPr>
        <w:pStyle w:val="Heading2"/>
      </w:pPr>
      <w:r>
        <w:t xml:space="preserve">Document </w:t>
      </w:r>
      <w:r w:rsidR="001B337F">
        <w:t>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067"/>
      </w:tblGrid>
      <w:tr w:rsidR="00E57BDD" w:rsidRPr="00406CEE" w14:paraId="473DC75F" w14:textId="77777777" w:rsidTr="00E9473B">
        <w:tc>
          <w:tcPr>
            <w:tcW w:w="3397" w:type="dxa"/>
            <w:vAlign w:val="center"/>
          </w:tcPr>
          <w:p w14:paraId="470F8A20" w14:textId="77777777" w:rsidR="00E57BDD" w:rsidRPr="00D07C27" w:rsidRDefault="00E57BDD" w:rsidP="00EA3A02">
            <w:pPr>
              <w:pStyle w:val="Heading3"/>
              <w:spacing w:after="0"/>
              <w:ind w:right="545"/>
              <w:rPr>
                <w:color w:val="auto"/>
              </w:rPr>
            </w:pPr>
            <w:r>
              <w:rPr>
                <w:color w:val="auto"/>
              </w:rPr>
              <w:t>Title</w:t>
            </w:r>
          </w:p>
        </w:tc>
        <w:tc>
          <w:tcPr>
            <w:tcW w:w="6067" w:type="dxa"/>
            <w:vAlign w:val="center"/>
          </w:tcPr>
          <w:p w14:paraId="3A32BB07" w14:textId="10460799" w:rsidR="00E57BDD" w:rsidRPr="00EA3A02" w:rsidRDefault="0006775C" w:rsidP="0006775C">
            <w:pPr>
              <w:ind w:right="545"/>
              <w:rPr>
                <w:rFonts w:ascii="Century Gothic" w:eastAsiaTheme="minorEastAsia" w:hAnsi="Century Gothic" w:cstheme="minorBidi"/>
                <w:sz w:val="20"/>
                <w:szCs w:val="20"/>
              </w:rPr>
            </w:pPr>
            <w:r>
              <w:rPr>
                <w:rFonts w:ascii="Century Gothic" w:eastAsiaTheme="minorEastAsia" w:hAnsi="Century Gothic" w:cstheme="minorBidi"/>
                <w:sz w:val="20"/>
                <w:szCs w:val="20"/>
              </w:rPr>
              <w:t>GAC-ALAC meeting at ICANN 57: Background Note for ALAC</w:t>
            </w:r>
          </w:p>
        </w:tc>
      </w:tr>
      <w:tr w:rsidR="00E57BDD" w:rsidRPr="00406CEE" w14:paraId="181E609A" w14:textId="77777777" w:rsidTr="00E9473B">
        <w:tc>
          <w:tcPr>
            <w:tcW w:w="3397" w:type="dxa"/>
            <w:vAlign w:val="center"/>
          </w:tcPr>
          <w:p w14:paraId="28165A76" w14:textId="77777777" w:rsidR="00E57BDD" w:rsidRPr="00D07C27" w:rsidRDefault="00E57BDD" w:rsidP="00EA3A02">
            <w:pPr>
              <w:pStyle w:val="Heading3"/>
              <w:spacing w:after="0"/>
              <w:ind w:right="545"/>
              <w:rPr>
                <w:color w:val="auto"/>
              </w:rPr>
            </w:pPr>
            <w:proofErr w:type="gramStart"/>
            <w:r w:rsidRPr="00D07C27">
              <w:rPr>
                <w:color w:val="auto"/>
              </w:rPr>
              <w:t>GAC Brief No.</w:t>
            </w:r>
            <w:proofErr w:type="gramEnd"/>
          </w:p>
        </w:tc>
        <w:tc>
          <w:tcPr>
            <w:tcW w:w="6067" w:type="dxa"/>
            <w:vAlign w:val="center"/>
          </w:tcPr>
          <w:p w14:paraId="7C991743" w14:textId="40F77DF5" w:rsidR="00E57BDD" w:rsidRPr="00EA3A02" w:rsidRDefault="00E9473B" w:rsidP="00EA3A02">
            <w:pPr>
              <w:ind w:right="545"/>
              <w:rPr>
                <w:rFonts w:ascii="Century Gothic" w:hAnsi="Century Gothic"/>
                <w:sz w:val="20"/>
                <w:szCs w:val="20"/>
              </w:rPr>
            </w:pPr>
            <w:r>
              <w:rPr>
                <w:rFonts w:ascii="Century Gothic" w:hAnsi="Century Gothic"/>
                <w:sz w:val="20"/>
                <w:szCs w:val="20"/>
              </w:rPr>
              <w:t>16-9</w:t>
            </w:r>
            <w:r w:rsidR="009D7285">
              <w:rPr>
                <w:rFonts w:ascii="Century Gothic" w:hAnsi="Century Gothic"/>
                <w:sz w:val="20"/>
                <w:szCs w:val="20"/>
              </w:rPr>
              <w:t>5</w:t>
            </w:r>
            <w:bookmarkStart w:id="0" w:name="_GoBack"/>
            <w:bookmarkEnd w:id="0"/>
          </w:p>
        </w:tc>
      </w:tr>
      <w:tr w:rsidR="00E57BDD" w:rsidRPr="00D07C27" w14:paraId="58448BD2" w14:textId="77777777" w:rsidTr="00E9473B">
        <w:tc>
          <w:tcPr>
            <w:tcW w:w="3397" w:type="dxa"/>
            <w:vAlign w:val="center"/>
          </w:tcPr>
          <w:p w14:paraId="606C9FC7" w14:textId="77777777" w:rsidR="00E57BDD" w:rsidRDefault="00E57BDD" w:rsidP="00EA3A02">
            <w:pPr>
              <w:pStyle w:val="Heading3"/>
              <w:spacing w:after="0"/>
              <w:ind w:right="545"/>
              <w:rPr>
                <w:color w:val="auto"/>
              </w:rPr>
            </w:pPr>
            <w:r>
              <w:rPr>
                <w:color w:val="auto"/>
              </w:rPr>
              <w:t>Distribution</w:t>
            </w:r>
          </w:p>
        </w:tc>
        <w:tc>
          <w:tcPr>
            <w:tcW w:w="6067" w:type="dxa"/>
            <w:vAlign w:val="center"/>
          </w:tcPr>
          <w:p w14:paraId="423A7919" w14:textId="064AA183" w:rsidR="00E57BDD" w:rsidRPr="00EA3A02" w:rsidRDefault="009D7285" w:rsidP="00EA3A02">
            <w:pPr>
              <w:ind w:right="545"/>
              <w:rPr>
                <w:rFonts w:ascii="Century Gothic" w:hAnsi="Century Gothic"/>
                <w:sz w:val="20"/>
                <w:szCs w:val="20"/>
              </w:rPr>
            </w:pPr>
            <w:r>
              <w:rPr>
                <w:rFonts w:ascii="Century Gothic" w:hAnsi="Century Gothic"/>
                <w:sz w:val="20"/>
                <w:szCs w:val="20"/>
              </w:rPr>
              <w:t>ALAC Liaison to GAC</w:t>
            </w:r>
          </w:p>
        </w:tc>
      </w:tr>
      <w:tr w:rsidR="00E57BDD" w:rsidRPr="00D07C27" w14:paraId="4B8F9B88" w14:textId="77777777" w:rsidTr="00E9473B">
        <w:tc>
          <w:tcPr>
            <w:tcW w:w="3397" w:type="dxa"/>
            <w:vAlign w:val="center"/>
          </w:tcPr>
          <w:p w14:paraId="58B4EC07" w14:textId="77777777" w:rsidR="00E57BDD" w:rsidRPr="00D07C27" w:rsidRDefault="00E57BDD" w:rsidP="00EA3A02">
            <w:pPr>
              <w:pStyle w:val="Heading3"/>
              <w:spacing w:after="0"/>
              <w:ind w:right="545"/>
              <w:rPr>
                <w:color w:val="auto"/>
              </w:rPr>
            </w:pPr>
            <w:r>
              <w:rPr>
                <w:color w:val="auto"/>
              </w:rPr>
              <w:t xml:space="preserve">Distribution </w:t>
            </w:r>
            <w:r w:rsidRPr="00D07C27">
              <w:rPr>
                <w:color w:val="auto"/>
              </w:rPr>
              <w:t>Date</w:t>
            </w:r>
          </w:p>
        </w:tc>
        <w:tc>
          <w:tcPr>
            <w:tcW w:w="6067" w:type="dxa"/>
            <w:vAlign w:val="center"/>
          </w:tcPr>
          <w:p w14:paraId="2FCFA23C" w14:textId="5FBABF5E" w:rsidR="00E57BDD" w:rsidRPr="00EA3A02" w:rsidRDefault="009D7285" w:rsidP="00EA3A02">
            <w:pPr>
              <w:ind w:right="545"/>
              <w:rPr>
                <w:rFonts w:ascii="Century Gothic" w:hAnsi="Century Gothic"/>
                <w:sz w:val="20"/>
                <w:szCs w:val="20"/>
              </w:rPr>
            </w:pPr>
            <w:r>
              <w:rPr>
                <w:rFonts w:ascii="Century Gothic" w:hAnsi="Century Gothic"/>
                <w:sz w:val="20"/>
                <w:szCs w:val="20"/>
              </w:rPr>
              <w:t>25 October 2016</w:t>
            </w:r>
          </w:p>
        </w:tc>
      </w:tr>
      <w:tr w:rsidR="00E57BDD" w:rsidRPr="00D07C27" w14:paraId="532B9FF7" w14:textId="77777777" w:rsidTr="00E9473B">
        <w:tc>
          <w:tcPr>
            <w:tcW w:w="3397" w:type="dxa"/>
            <w:vAlign w:val="center"/>
          </w:tcPr>
          <w:p w14:paraId="5F4E9209" w14:textId="77777777" w:rsidR="00E57BDD" w:rsidRPr="00D07C27" w:rsidRDefault="00F21D6A" w:rsidP="00E9473B">
            <w:pPr>
              <w:pStyle w:val="Heading3"/>
              <w:spacing w:after="0"/>
              <w:rPr>
                <w:color w:val="auto"/>
              </w:rPr>
            </w:pPr>
            <w:r>
              <w:rPr>
                <w:color w:val="auto"/>
              </w:rPr>
              <w:t xml:space="preserve">Related Meeting &amp; </w:t>
            </w:r>
            <w:r w:rsidR="00E57BDD" w:rsidRPr="00D07C27">
              <w:rPr>
                <w:color w:val="auto"/>
              </w:rPr>
              <w:t>Agenda Item</w:t>
            </w:r>
          </w:p>
        </w:tc>
        <w:tc>
          <w:tcPr>
            <w:tcW w:w="6067" w:type="dxa"/>
            <w:vAlign w:val="center"/>
          </w:tcPr>
          <w:p w14:paraId="6445571B" w14:textId="15BAF8A9" w:rsidR="00E57BDD" w:rsidRPr="00EA3A02" w:rsidRDefault="00E9473B" w:rsidP="009D7285">
            <w:pPr>
              <w:ind w:right="545"/>
              <w:rPr>
                <w:rFonts w:ascii="Century Gothic" w:hAnsi="Century Gothic"/>
                <w:sz w:val="20"/>
                <w:szCs w:val="20"/>
              </w:rPr>
            </w:pPr>
            <w:r>
              <w:rPr>
                <w:rFonts w:ascii="Century Gothic" w:hAnsi="Century Gothic"/>
                <w:sz w:val="20"/>
                <w:szCs w:val="20"/>
              </w:rPr>
              <w:t xml:space="preserve">ICANN57, GAC Agenda Item </w:t>
            </w:r>
            <w:r w:rsidR="009D7285">
              <w:rPr>
                <w:rFonts w:ascii="Century Gothic" w:hAnsi="Century Gothic"/>
                <w:sz w:val="20"/>
                <w:szCs w:val="20"/>
              </w:rPr>
              <w:t>16</w:t>
            </w:r>
          </w:p>
        </w:tc>
      </w:tr>
    </w:tbl>
    <w:p w14:paraId="4BA4BBEB" w14:textId="77777777" w:rsidR="00EA3A02" w:rsidRDefault="00EA3A02" w:rsidP="009F5FEC">
      <w:pPr>
        <w:pStyle w:val="Heading2"/>
      </w:pPr>
    </w:p>
    <w:sectPr w:rsidR="00EA3A02" w:rsidSect="007A174E">
      <w:headerReference w:type="default" r:id="rId12"/>
      <w:footerReference w:type="default" r:id="rId13"/>
      <w:headerReference w:type="first" r:id="rId14"/>
      <w:footerReference w:type="first" r:id="rId15"/>
      <w:pgSz w:w="11907" w:h="16839" w:code="9"/>
      <w:pgMar w:top="1387" w:right="850" w:bottom="1440" w:left="1440" w:header="284" w:footer="283"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93905" w14:textId="77777777" w:rsidR="0006775C" w:rsidRDefault="0006775C" w:rsidP="00A24449">
      <w:r>
        <w:separator/>
      </w:r>
    </w:p>
  </w:endnote>
  <w:endnote w:type="continuationSeparator" w:id="0">
    <w:p w14:paraId="0C57F452" w14:textId="77777777" w:rsidR="0006775C" w:rsidRDefault="0006775C" w:rsidP="00A2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3EF42" w14:textId="77777777" w:rsidR="0006775C" w:rsidRDefault="0006775C" w:rsidP="002276FD">
    <w:pPr>
      <w:pStyle w:val="Footer"/>
      <w:ind w:left="-567" w:right="261"/>
    </w:pPr>
  </w:p>
  <w:p w14:paraId="674E771D" w14:textId="77777777" w:rsidR="0006775C" w:rsidRPr="00B026C8" w:rsidRDefault="0006775C" w:rsidP="002276FD">
    <w:pPr>
      <w:pBdr>
        <w:top w:val="single" w:sz="18" w:space="1" w:color="1F497D"/>
      </w:pBdr>
      <w:spacing w:before="240"/>
      <w:ind w:right="261"/>
      <w:rPr>
        <w:rFonts w:ascii="Century Gothic" w:hAnsi="Century Gothic"/>
        <w:color w:val="00408E"/>
      </w:rPr>
    </w:pPr>
    <w:r w:rsidRPr="00D07C27">
      <w:rPr>
        <w:rFonts w:ascii="Century Gothic" w:hAnsi="Century Gothic"/>
        <w:color w:val="00408E"/>
        <w:sz w:val="16"/>
        <w:szCs w:val="16"/>
      </w:rPr>
      <w:t>Prepared for the Governmental Advisory Committee to ICANN</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sidRPr="00B026C8">
      <w:rPr>
        <w:rFonts w:ascii="Century Gothic" w:hAnsi="Century Gothic"/>
        <w:color w:val="00408E"/>
        <w:sz w:val="16"/>
        <w:szCs w:val="16"/>
      </w:rPr>
      <w:t xml:space="preserve">Page </w:t>
    </w:r>
    <w:r w:rsidRPr="00B026C8">
      <w:rPr>
        <w:rFonts w:ascii="Century Gothic" w:hAnsi="Century Gothic"/>
        <w:color w:val="00408E"/>
        <w:sz w:val="16"/>
        <w:szCs w:val="16"/>
      </w:rPr>
      <w:fldChar w:fldCharType="begin"/>
    </w:r>
    <w:r w:rsidRPr="00B026C8">
      <w:rPr>
        <w:rFonts w:ascii="Century Gothic" w:hAnsi="Century Gothic"/>
        <w:color w:val="00408E"/>
        <w:sz w:val="16"/>
        <w:szCs w:val="16"/>
      </w:rPr>
      <w:instrText xml:space="preserve"> PAGE </w:instrText>
    </w:r>
    <w:r w:rsidRPr="00B026C8">
      <w:rPr>
        <w:rFonts w:ascii="Century Gothic" w:hAnsi="Century Gothic"/>
        <w:color w:val="00408E"/>
        <w:sz w:val="16"/>
        <w:szCs w:val="16"/>
      </w:rPr>
      <w:fldChar w:fldCharType="separate"/>
    </w:r>
    <w:r w:rsidR="009D7285">
      <w:rPr>
        <w:rFonts w:ascii="Century Gothic" w:hAnsi="Century Gothic"/>
        <w:noProof/>
        <w:color w:val="00408E"/>
        <w:sz w:val="16"/>
        <w:szCs w:val="16"/>
      </w:rPr>
      <w:t>1</w:t>
    </w:r>
    <w:r w:rsidRPr="00B026C8">
      <w:rPr>
        <w:rFonts w:ascii="Century Gothic" w:hAnsi="Century Gothic"/>
        <w:color w:val="00408E"/>
        <w:sz w:val="16"/>
        <w:szCs w:val="16"/>
      </w:rPr>
      <w:fldChar w:fldCharType="end"/>
    </w:r>
    <w:r w:rsidRPr="00B026C8">
      <w:rPr>
        <w:rFonts w:ascii="Century Gothic" w:hAnsi="Century Gothic"/>
        <w:color w:val="00408E"/>
        <w:sz w:val="16"/>
        <w:szCs w:val="16"/>
      </w:rPr>
      <w:t xml:space="preserve"> of </w:t>
    </w:r>
    <w:r w:rsidRPr="00B026C8">
      <w:rPr>
        <w:rFonts w:ascii="Century Gothic" w:hAnsi="Century Gothic"/>
        <w:color w:val="00408E"/>
        <w:sz w:val="16"/>
        <w:szCs w:val="16"/>
      </w:rPr>
      <w:fldChar w:fldCharType="begin"/>
    </w:r>
    <w:r w:rsidRPr="00B026C8">
      <w:rPr>
        <w:rFonts w:ascii="Century Gothic" w:hAnsi="Century Gothic"/>
        <w:color w:val="00408E"/>
        <w:sz w:val="16"/>
        <w:szCs w:val="16"/>
      </w:rPr>
      <w:instrText xml:space="preserve"> NUMPAGES  </w:instrText>
    </w:r>
    <w:r w:rsidRPr="00B026C8">
      <w:rPr>
        <w:rFonts w:ascii="Century Gothic" w:hAnsi="Century Gothic"/>
        <w:color w:val="00408E"/>
        <w:sz w:val="16"/>
        <w:szCs w:val="16"/>
      </w:rPr>
      <w:fldChar w:fldCharType="separate"/>
    </w:r>
    <w:r w:rsidR="009D7285">
      <w:rPr>
        <w:rFonts w:ascii="Century Gothic" w:hAnsi="Century Gothic"/>
        <w:noProof/>
        <w:color w:val="00408E"/>
        <w:sz w:val="16"/>
        <w:szCs w:val="16"/>
      </w:rPr>
      <w:t>2</w:t>
    </w:r>
    <w:r w:rsidRPr="00B026C8">
      <w:rPr>
        <w:rFonts w:ascii="Century Gothic" w:hAnsi="Century Gothic"/>
        <w:color w:val="00408E"/>
        <w:sz w:val="16"/>
        <w:szCs w:val="16"/>
      </w:rPr>
      <w:fldChar w:fldCharType="end"/>
    </w:r>
  </w:p>
  <w:p w14:paraId="483C7FF5" w14:textId="77777777" w:rsidR="0006775C" w:rsidRPr="000C0FD7" w:rsidRDefault="0006775C" w:rsidP="003D7A8D">
    <w:pPr>
      <w:pStyle w:val="Footer"/>
      <w:tabs>
        <w:tab w:val="clear" w:pos="9360"/>
        <w:tab w:val="right" w:pos="8931"/>
      </w:tabs>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BDD96" w14:textId="77777777" w:rsidR="0006775C" w:rsidRPr="00C2562C" w:rsidRDefault="0006775C" w:rsidP="00740F60">
    <w:pPr>
      <w:pBdr>
        <w:top w:val="single" w:sz="18" w:space="1" w:color="1F497D"/>
      </w:pBdr>
      <w:spacing w:before="240"/>
      <w:ind w:right="544"/>
      <w:rPr>
        <w:color w:val="00408E"/>
        <w:sz w:val="2"/>
        <w:szCs w:val="2"/>
      </w:rPr>
    </w:pPr>
  </w:p>
  <w:p w14:paraId="77F087AD" w14:textId="77777777" w:rsidR="0006775C" w:rsidRPr="00B026C8" w:rsidRDefault="0006775C" w:rsidP="00740F60">
    <w:pPr>
      <w:pStyle w:val="NoSpacing"/>
      <w:ind w:right="544"/>
      <w:jc w:val="right"/>
      <w:rPr>
        <w:sz w:val="16"/>
        <w:szCs w:val="16"/>
      </w:rPr>
    </w:pPr>
    <w:r w:rsidRPr="00B026C8">
      <w:rPr>
        <w:sz w:val="16"/>
        <w:szCs w:val="16"/>
      </w:rPr>
      <w:t xml:space="preserve">203 Drummond Street, Carlton VIC 3053 </w:t>
    </w:r>
  </w:p>
  <w:p w14:paraId="6191DCED" w14:textId="77777777" w:rsidR="0006775C" w:rsidRPr="00B026C8" w:rsidRDefault="0006775C" w:rsidP="00740F60">
    <w:pPr>
      <w:pStyle w:val="NoSpacing"/>
      <w:ind w:right="544"/>
      <w:jc w:val="right"/>
      <w:rPr>
        <w:sz w:val="16"/>
        <w:szCs w:val="16"/>
      </w:rPr>
    </w:pPr>
    <w:r w:rsidRPr="00B026C8">
      <w:rPr>
        <w:sz w:val="16"/>
        <w:szCs w:val="16"/>
      </w:rPr>
      <w:t>03 9650 7222</w:t>
    </w:r>
  </w:p>
  <w:p w14:paraId="33D54B49" w14:textId="77777777" w:rsidR="0006775C" w:rsidRPr="00B026C8" w:rsidRDefault="0006775C" w:rsidP="00740F60">
    <w:pPr>
      <w:pStyle w:val="NoSpacing"/>
      <w:ind w:right="544"/>
      <w:jc w:val="right"/>
      <w:rPr>
        <w:sz w:val="16"/>
        <w:szCs w:val="16"/>
      </w:rPr>
    </w:pPr>
    <w:r w:rsidRPr="00B026C8">
      <w:rPr>
        <w:sz w:val="16"/>
        <w:szCs w:val="16"/>
      </w:rPr>
      <w:t xml:space="preserve">www.acig.com.au </w:t>
    </w:r>
  </w:p>
  <w:p w14:paraId="18B60B89" w14:textId="77777777" w:rsidR="0006775C" w:rsidRDefault="0006775C" w:rsidP="003D7A8D">
    <w:pPr>
      <w:pStyle w:val="Footer"/>
      <w:jc w:val="center"/>
      <w:rPr>
        <w:color w:val="00408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A0383" w14:textId="77777777" w:rsidR="0006775C" w:rsidRDefault="0006775C" w:rsidP="00A24449">
      <w:r>
        <w:separator/>
      </w:r>
    </w:p>
  </w:footnote>
  <w:footnote w:type="continuationSeparator" w:id="0">
    <w:p w14:paraId="51FAC876" w14:textId="77777777" w:rsidR="0006775C" w:rsidRDefault="0006775C" w:rsidP="00A244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FF57D" w14:textId="275FC4D0" w:rsidR="0006775C" w:rsidRDefault="0006775C" w:rsidP="00E9473B">
    <w:pPr>
      <w:pStyle w:val="Header"/>
      <w:tabs>
        <w:tab w:val="clear" w:pos="4680"/>
        <w:tab w:val="clear" w:pos="9360"/>
      </w:tabs>
      <w:ind w:right="-306"/>
    </w:pPr>
    <w:r>
      <w:rPr>
        <w:rStyle w:val="Heading2Char"/>
        <w:sz w:val="28"/>
        <w:szCs w:val="28"/>
      </w:rPr>
      <w:t xml:space="preserve">    </w:t>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r>
    <w:r>
      <w:rPr>
        <w:rStyle w:val="Heading2Char"/>
        <w:sz w:val="28"/>
        <w:szCs w:val="28"/>
      </w:rPr>
      <w:tab/>
      <w:t xml:space="preserve">      </w:t>
    </w:r>
    <w:r>
      <w:rPr>
        <w:noProof/>
        <w:lang w:val="en-US"/>
      </w:rPr>
      <w:drawing>
        <wp:inline distT="0" distB="0" distL="0" distR="0" wp14:anchorId="6F846046" wp14:editId="446E5C82">
          <wp:extent cx="421005" cy="269875"/>
          <wp:effectExtent l="19050" t="0" r="0" b="0"/>
          <wp:docPr id="6" name="Picture 152" descr="acig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acig logo transparent"/>
                  <pic:cNvPicPr>
                    <a:picLocks noChangeAspect="1" noChangeArrowheads="1"/>
                  </pic:cNvPicPr>
                </pic:nvPicPr>
                <pic:blipFill>
                  <a:blip r:embed="rId1"/>
                  <a:srcRect/>
                  <a:stretch>
                    <a:fillRect/>
                  </a:stretch>
                </pic:blipFill>
                <pic:spPr bwMode="auto">
                  <a:xfrm>
                    <a:off x="0" y="0"/>
                    <a:ext cx="421005" cy="269875"/>
                  </a:xfrm>
                  <a:prstGeom prst="rect">
                    <a:avLst/>
                  </a:prstGeom>
                  <a:noFill/>
                  <a:ln w="9525">
                    <a:noFill/>
                    <a:miter lim="800000"/>
                    <a:headEnd/>
                    <a:tailEnd/>
                  </a:ln>
                </pic:spPr>
              </pic:pic>
            </a:graphicData>
          </a:graphic>
        </wp:inline>
      </w:drawing>
    </w:r>
    <w:r>
      <w:rPr>
        <w:noProof/>
        <w:lang w:val="en-US"/>
      </w:rPr>
      <mc:AlternateContent>
        <mc:Choice Requires="wps">
          <w:drawing>
            <wp:anchor distT="0" distB="0" distL="114300" distR="114300" simplePos="0" relativeHeight="251657728" behindDoc="1" locked="0" layoutInCell="1" allowOverlap="1" wp14:anchorId="58DFC376" wp14:editId="1B5A76B6">
              <wp:simplePos x="0" y="0"/>
              <wp:positionH relativeFrom="column">
                <wp:posOffset>4536440</wp:posOffset>
              </wp:positionH>
              <wp:positionV relativeFrom="paragraph">
                <wp:posOffset>222885</wp:posOffset>
              </wp:positionV>
              <wp:extent cx="1340485" cy="297815"/>
              <wp:effectExtent l="2540" t="381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9B062" w14:textId="77777777" w:rsidR="0006775C" w:rsidRPr="002276FD" w:rsidRDefault="0006775C" w:rsidP="00CD30A8">
                          <w:pPr>
                            <w:ind w:left="-142"/>
                            <w:rPr>
                              <w:rFonts w:ascii="Arial Narrow" w:hAnsi="Arial Narrow"/>
                              <w:color w:val="C45911" w:themeColor="accent2" w:themeShade="BF"/>
                              <w:sz w:val="32"/>
                              <w:szCs w:val="32"/>
                            </w:rPr>
                          </w:pPr>
                          <w:r w:rsidRPr="002276FD">
                            <w:rPr>
                              <w:rFonts w:ascii="Arial Narrow" w:hAnsi="Arial Narrow"/>
                              <w:color w:val="C45911" w:themeColor="accent2" w:themeShade="BF"/>
                              <w:sz w:val="32"/>
                              <w:szCs w:val="32"/>
                            </w:rPr>
                            <w:t>GAC Secretariat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57.2pt;margin-top:17.55pt;width:105.55pt;height:2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3wx4MCAAAPBQAADgAAAGRycy9lMm9Eb2MueG1srFTbjtsgEH2v1H9AvGd9qbOJrTirvTRVpe1F&#10;2u0HEMAxKgYKJPa26r93wEnWvTxUVf2AuQxnzsycYXU1dBIduHVCqxpnFylGXFHNhNrV+NPjZrbE&#10;yHmiGJFa8Ro/cYev1i9frHpT8Vy3WjJuEYAoV/Wmxq33pkoSR1veEXehDVdw2GjbEQ9Lu0uYJT2g&#10;dzLJ0/Qy6bVlxmrKnYPdu/EQryN+03DqPzSN4x7JGgM3H0cbx20Yk/WKVDtLTCvokQb5BxYdEQqc&#10;nqHuiCdob8VvUJ2gVjvd+Auqu0Q3jaA8xgDRZOkv0Ty0xPAYCyTHmXOa3P+Dpe8PHy0SDGqHkSId&#10;lOiRDx7d6AEVITu9cRUYPRgw8wNsB8sQqTP3mn52SOnblqgdv7ZW9y0nDNhl4WYyuTriuACy7d9p&#10;Bm7I3usINDS2C4CQDAToUKWnc2UCFRpcvirSYjnHiMJZXi6W2Ty6INXptrHOv+G6Q2FSYwuVj+jk&#10;cO98YEOqk0lkr6VgGyFlXNjd9lZadCCgkk38juhuaiZVMFY6XBsRxx0gCT7CWaAbq/6tzPIivcnL&#10;2eZyuZgVTTGflYt0OUuz8qa8TIuyuNt8DwSzomoFY1zdC8VPCsyKv6vwsRdG7UQNor7G5TyfjyWa&#10;snfTINP4/SnITnhoSCm6Gi/PRqQKhX2tGIRNKk+EHOfJz/RjliEHp3/MSpRBqPyoAT9sB0AJ2thq&#10;9gSCsBrqBVWHVwQmrbZfMeqhI2vsvuyJ5RjJtwpEVWZFEVo4Lor5IoeFnZ5spydEUYCqscdonN76&#10;se33xopdC55GGSt9DUJsRNTIM6ujfKHrYjDHFyK09XQdrZ7fsfUPAAAA//8DAFBLAwQUAAYACAAA&#10;ACEARAcdO94AAAAJAQAADwAAAGRycy9kb3ducmV2LnhtbEyP0U6DQBBF3038h82Y+GLsAkJpkaVR&#10;E42vrf2AgZ0CkZ0l7LbQv3d90sfJPbn3TLlbzCAuNLnesoJ4FYEgbqzuuVVw/Hp/3IBwHlnjYJkU&#10;XMnBrrq9KbHQduY9XQ6+FaGEXYEKOu/HQkrXdGTQrexIHLKTnQz6cE6t1BPOodwMMomitTTYc1jo&#10;cKS3jprvw9koOH3OD9l2rj/8Md+n61fs89pelbq/W16eQXha/B8Mv/pBHargVNszaycGBXmcpgFV&#10;8JTFIAKwTbIMRK1gk0Qgq1L+/6D6AQAA//8DAFBLAQItABQABgAIAAAAIQDkmcPA+wAAAOEBAAAT&#10;AAAAAAAAAAAAAAAAAAAAAABbQ29udGVudF9UeXBlc10ueG1sUEsBAi0AFAAGAAgAAAAhACOyauHX&#10;AAAAlAEAAAsAAAAAAAAAAAAAAAAALAEAAF9yZWxzLy5yZWxzUEsBAi0AFAAGAAgAAAAhANF98MeD&#10;AgAADwUAAA4AAAAAAAAAAAAAAAAALAIAAGRycy9lMm9Eb2MueG1sUEsBAi0AFAAGAAgAAAAhAEQH&#10;HTveAAAACQEAAA8AAAAAAAAAAAAAAAAA2wQAAGRycy9kb3ducmV2LnhtbFBLBQYAAAAABAAEAPMA&#10;AADmBQAAAAA=&#10;" stroked="f">
              <v:textbox>
                <w:txbxContent>
                  <w:p w14:paraId="4C69B062" w14:textId="77777777" w:rsidR="00834B96" w:rsidRPr="002276FD" w:rsidRDefault="00834B96" w:rsidP="00CD30A8">
                    <w:pPr>
                      <w:ind w:left="-142"/>
                      <w:rPr>
                        <w:rFonts w:ascii="Arial Narrow" w:hAnsi="Arial Narrow"/>
                        <w:color w:val="C45911" w:themeColor="accent2" w:themeShade="BF"/>
                        <w:sz w:val="32"/>
                        <w:szCs w:val="32"/>
                      </w:rPr>
                    </w:pPr>
                    <w:r w:rsidRPr="002276FD">
                      <w:rPr>
                        <w:rFonts w:ascii="Arial Narrow" w:hAnsi="Arial Narrow"/>
                        <w:color w:val="C45911" w:themeColor="accent2" w:themeShade="BF"/>
                        <w:sz w:val="32"/>
                        <w:szCs w:val="32"/>
                      </w:rPr>
                      <w:t>GAC Secretariat</w:t>
                    </w:r>
                  </w:p>
                </w:txbxContent>
              </v:textbox>
            </v:shape>
          </w:pict>
        </mc:Fallback>
      </mc:AlternateContent>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CE221" w14:textId="77777777" w:rsidR="0006775C" w:rsidRDefault="0006775C" w:rsidP="00C2562C">
    <w:pPr>
      <w:pStyle w:val="Header"/>
      <w:tabs>
        <w:tab w:val="clear" w:pos="9360"/>
      </w:tabs>
      <w:ind w:left="-851"/>
      <w:jc w:val="center"/>
    </w:pPr>
    <w:r>
      <w:rPr>
        <w:noProof/>
        <w:lang w:val="en-US"/>
      </w:rPr>
      <w:drawing>
        <wp:inline distT="0" distB="0" distL="0" distR="0" wp14:anchorId="7888ECB8" wp14:editId="37EE4F6C">
          <wp:extent cx="3049905" cy="789940"/>
          <wp:effectExtent l="19050" t="0" r="0" b="0"/>
          <wp:docPr id="2" name="Picture 2" descr="ACIG logo Lon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IG logo Long transparent"/>
                  <pic:cNvPicPr>
                    <a:picLocks noChangeAspect="1" noChangeArrowheads="1"/>
                  </pic:cNvPicPr>
                </pic:nvPicPr>
                <pic:blipFill>
                  <a:blip r:embed="rId1"/>
                  <a:srcRect/>
                  <a:stretch>
                    <a:fillRect/>
                  </a:stretch>
                </pic:blipFill>
                <pic:spPr bwMode="auto">
                  <a:xfrm>
                    <a:off x="0" y="0"/>
                    <a:ext cx="3049905" cy="7899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FE7A88"/>
    <w:lvl w:ilvl="0">
      <w:start w:val="1"/>
      <w:numFmt w:val="decimal"/>
      <w:lvlText w:val="%1."/>
      <w:lvlJc w:val="left"/>
      <w:pPr>
        <w:tabs>
          <w:tab w:val="num" w:pos="1492"/>
        </w:tabs>
        <w:ind w:left="1492" w:hanging="360"/>
      </w:pPr>
    </w:lvl>
  </w:abstractNum>
  <w:abstractNum w:abstractNumId="1">
    <w:nsid w:val="FFFFFF7D"/>
    <w:multiLevelType w:val="singleLevel"/>
    <w:tmpl w:val="80EA2A08"/>
    <w:lvl w:ilvl="0">
      <w:start w:val="1"/>
      <w:numFmt w:val="decimal"/>
      <w:lvlText w:val="%1."/>
      <w:lvlJc w:val="left"/>
      <w:pPr>
        <w:tabs>
          <w:tab w:val="num" w:pos="1209"/>
        </w:tabs>
        <w:ind w:left="1209" w:hanging="360"/>
      </w:pPr>
    </w:lvl>
  </w:abstractNum>
  <w:abstractNum w:abstractNumId="2">
    <w:nsid w:val="FFFFFF7E"/>
    <w:multiLevelType w:val="singleLevel"/>
    <w:tmpl w:val="9038251E"/>
    <w:lvl w:ilvl="0">
      <w:start w:val="1"/>
      <w:numFmt w:val="decimal"/>
      <w:lvlText w:val="%1."/>
      <w:lvlJc w:val="left"/>
      <w:pPr>
        <w:tabs>
          <w:tab w:val="num" w:pos="926"/>
        </w:tabs>
        <w:ind w:left="926" w:hanging="360"/>
      </w:pPr>
    </w:lvl>
  </w:abstractNum>
  <w:abstractNum w:abstractNumId="3">
    <w:nsid w:val="FFFFFF7F"/>
    <w:multiLevelType w:val="singleLevel"/>
    <w:tmpl w:val="E6DE91BC"/>
    <w:lvl w:ilvl="0">
      <w:start w:val="1"/>
      <w:numFmt w:val="decimal"/>
      <w:lvlText w:val="%1."/>
      <w:lvlJc w:val="left"/>
      <w:pPr>
        <w:tabs>
          <w:tab w:val="num" w:pos="643"/>
        </w:tabs>
        <w:ind w:left="643" w:hanging="360"/>
      </w:pPr>
    </w:lvl>
  </w:abstractNum>
  <w:abstractNum w:abstractNumId="4">
    <w:nsid w:val="FFFFFF80"/>
    <w:multiLevelType w:val="singleLevel"/>
    <w:tmpl w:val="02B4F4E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428C48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B82D0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93EC9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D9E4D66"/>
    <w:lvl w:ilvl="0">
      <w:start w:val="1"/>
      <w:numFmt w:val="decimal"/>
      <w:lvlText w:val="%1."/>
      <w:lvlJc w:val="left"/>
      <w:pPr>
        <w:tabs>
          <w:tab w:val="num" w:pos="360"/>
        </w:tabs>
        <w:ind w:left="360" w:hanging="360"/>
      </w:pPr>
    </w:lvl>
  </w:abstractNum>
  <w:abstractNum w:abstractNumId="9">
    <w:nsid w:val="FFFFFF89"/>
    <w:multiLevelType w:val="singleLevel"/>
    <w:tmpl w:val="A3741AA2"/>
    <w:lvl w:ilvl="0">
      <w:start w:val="1"/>
      <w:numFmt w:val="bullet"/>
      <w:lvlText w:val=""/>
      <w:lvlJc w:val="left"/>
      <w:pPr>
        <w:tabs>
          <w:tab w:val="num" w:pos="360"/>
        </w:tabs>
        <w:ind w:left="360" w:hanging="360"/>
      </w:pPr>
      <w:rPr>
        <w:rFonts w:ascii="Symbol" w:hAnsi="Symbol" w:hint="default"/>
      </w:rPr>
    </w:lvl>
  </w:abstractNum>
  <w:abstractNum w:abstractNumId="10">
    <w:nsid w:val="13875269"/>
    <w:multiLevelType w:val="hybridMultilevel"/>
    <w:tmpl w:val="9FC002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5533AD2"/>
    <w:multiLevelType w:val="hybridMultilevel"/>
    <w:tmpl w:val="8C18E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937E3"/>
    <w:multiLevelType w:val="hybridMultilevel"/>
    <w:tmpl w:val="A0DA6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9E6929"/>
    <w:multiLevelType w:val="hybridMultilevel"/>
    <w:tmpl w:val="1E3E9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4B7B68"/>
    <w:multiLevelType w:val="hybridMultilevel"/>
    <w:tmpl w:val="46B62A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77E6CB4"/>
    <w:multiLevelType w:val="hybridMultilevel"/>
    <w:tmpl w:val="E67003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B19377B"/>
    <w:multiLevelType w:val="hybridMultilevel"/>
    <w:tmpl w:val="5C7A2308"/>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8F46023"/>
    <w:multiLevelType w:val="hybridMultilevel"/>
    <w:tmpl w:val="C1C2D3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AFA7D23"/>
    <w:multiLevelType w:val="hybridMultilevel"/>
    <w:tmpl w:val="0F44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B7F5318"/>
    <w:multiLevelType w:val="hybridMultilevel"/>
    <w:tmpl w:val="A88A34A0"/>
    <w:lvl w:ilvl="0" w:tplc="66068FF0">
      <w:start w:val="1"/>
      <w:numFmt w:val="bullet"/>
      <w:pStyle w:val="ListBullet2"/>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20">
    <w:nsid w:val="607D6745"/>
    <w:multiLevelType w:val="hybridMultilevel"/>
    <w:tmpl w:val="1D4665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F682F8F"/>
    <w:multiLevelType w:val="hybridMultilevel"/>
    <w:tmpl w:val="E76014AE"/>
    <w:lvl w:ilvl="0" w:tplc="F1BC5BF2">
      <w:start w:val="16"/>
      <w:numFmt w:val="bullet"/>
      <w:lvlText w:val="-"/>
      <w:lvlJc w:val="left"/>
      <w:pPr>
        <w:ind w:left="1800" w:hanging="360"/>
      </w:pPr>
      <w:rPr>
        <w:rFonts w:ascii="Century Gothic" w:eastAsia="Calibri" w:hAnsi="Century Gothic"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nsid w:val="6FAB3123"/>
    <w:multiLevelType w:val="hybridMultilevel"/>
    <w:tmpl w:val="856ADA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9"/>
  </w:num>
  <w:num w:numId="13">
    <w:abstractNumId w:val="18"/>
  </w:num>
  <w:num w:numId="14">
    <w:abstractNumId w:val="10"/>
  </w:num>
  <w:num w:numId="15">
    <w:abstractNumId w:val="21"/>
  </w:num>
  <w:num w:numId="16">
    <w:abstractNumId w:val="20"/>
  </w:num>
  <w:num w:numId="17">
    <w:abstractNumId w:val="22"/>
  </w:num>
  <w:num w:numId="18">
    <w:abstractNumId w:val="14"/>
  </w:num>
  <w:num w:numId="19">
    <w:abstractNumId w:val="15"/>
  </w:num>
  <w:num w:numId="20">
    <w:abstractNumId w:val="17"/>
  </w:num>
  <w:num w:numId="21">
    <w:abstractNumId w:val="16"/>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73B"/>
    <w:rsid w:val="00017DDB"/>
    <w:rsid w:val="00023512"/>
    <w:rsid w:val="0002714F"/>
    <w:rsid w:val="000328A2"/>
    <w:rsid w:val="0006775C"/>
    <w:rsid w:val="00083BC8"/>
    <w:rsid w:val="000964B7"/>
    <w:rsid w:val="000C0FD7"/>
    <w:rsid w:val="000C5167"/>
    <w:rsid w:val="000C6B2E"/>
    <w:rsid w:val="00112A25"/>
    <w:rsid w:val="001577F4"/>
    <w:rsid w:val="0016195D"/>
    <w:rsid w:val="001B337F"/>
    <w:rsid w:val="001D1083"/>
    <w:rsid w:val="002007CB"/>
    <w:rsid w:val="002110FA"/>
    <w:rsid w:val="00220DED"/>
    <w:rsid w:val="002276FD"/>
    <w:rsid w:val="00250279"/>
    <w:rsid w:val="00273354"/>
    <w:rsid w:val="00281B98"/>
    <w:rsid w:val="00282E5D"/>
    <w:rsid w:val="002E3733"/>
    <w:rsid w:val="00327A1A"/>
    <w:rsid w:val="003308BB"/>
    <w:rsid w:val="003401B4"/>
    <w:rsid w:val="00350559"/>
    <w:rsid w:val="003643C4"/>
    <w:rsid w:val="003644DC"/>
    <w:rsid w:val="0038740E"/>
    <w:rsid w:val="003961C1"/>
    <w:rsid w:val="003C2554"/>
    <w:rsid w:val="003D7A8D"/>
    <w:rsid w:val="003E1218"/>
    <w:rsid w:val="00400344"/>
    <w:rsid w:val="00406CEE"/>
    <w:rsid w:val="00412A64"/>
    <w:rsid w:val="00416093"/>
    <w:rsid w:val="00421284"/>
    <w:rsid w:val="004256A5"/>
    <w:rsid w:val="0043310B"/>
    <w:rsid w:val="00454CBD"/>
    <w:rsid w:val="00482610"/>
    <w:rsid w:val="004837E2"/>
    <w:rsid w:val="00492E56"/>
    <w:rsid w:val="004A58B8"/>
    <w:rsid w:val="004C2F06"/>
    <w:rsid w:val="004E22C7"/>
    <w:rsid w:val="004E2498"/>
    <w:rsid w:val="0051347B"/>
    <w:rsid w:val="00577F86"/>
    <w:rsid w:val="00580A87"/>
    <w:rsid w:val="005F671B"/>
    <w:rsid w:val="00624AEC"/>
    <w:rsid w:val="00652018"/>
    <w:rsid w:val="00660486"/>
    <w:rsid w:val="006735F6"/>
    <w:rsid w:val="0067792E"/>
    <w:rsid w:val="00683C6C"/>
    <w:rsid w:val="006D0F1D"/>
    <w:rsid w:val="00722431"/>
    <w:rsid w:val="0072423D"/>
    <w:rsid w:val="00731C3E"/>
    <w:rsid w:val="00740F60"/>
    <w:rsid w:val="007670C2"/>
    <w:rsid w:val="007A174E"/>
    <w:rsid w:val="007B05EF"/>
    <w:rsid w:val="007D32B7"/>
    <w:rsid w:val="007F5034"/>
    <w:rsid w:val="00815A76"/>
    <w:rsid w:val="00817EAC"/>
    <w:rsid w:val="00834B96"/>
    <w:rsid w:val="00854588"/>
    <w:rsid w:val="008822A3"/>
    <w:rsid w:val="008946CE"/>
    <w:rsid w:val="008C4F95"/>
    <w:rsid w:val="009123B6"/>
    <w:rsid w:val="00990DF3"/>
    <w:rsid w:val="0099631A"/>
    <w:rsid w:val="009B5BC3"/>
    <w:rsid w:val="009C77A8"/>
    <w:rsid w:val="009D7285"/>
    <w:rsid w:val="009F5FEC"/>
    <w:rsid w:val="00A07882"/>
    <w:rsid w:val="00A24449"/>
    <w:rsid w:val="00A37C18"/>
    <w:rsid w:val="00A40DB0"/>
    <w:rsid w:val="00A660EB"/>
    <w:rsid w:val="00A86B36"/>
    <w:rsid w:val="00AA0126"/>
    <w:rsid w:val="00AB4F60"/>
    <w:rsid w:val="00AC5490"/>
    <w:rsid w:val="00AC54BB"/>
    <w:rsid w:val="00AD1076"/>
    <w:rsid w:val="00B026C8"/>
    <w:rsid w:val="00B04ADD"/>
    <w:rsid w:val="00B21330"/>
    <w:rsid w:val="00B72D49"/>
    <w:rsid w:val="00B77A66"/>
    <w:rsid w:val="00BA0533"/>
    <w:rsid w:val="00BD385B"/>
    <w:rsid w:val="00C144AE"/>
    <w:rsid w:val="00C21952"/>
    <w:rsid w:val="00C2562C"/>
    <w:rsid w:val="00C26F6D"/>
    <w:rsid w:val="00C3454E"/>
    <w:rsid w:val="00C42B5F"/>
    <w:rsid w:val="00C50C2C"/>
    <w:rsid w:val="00C9701E"/>
    <w:rsid w:val="00CD30A8"/>
    <w:rsid w:val="00CD57F8"/>
    <w:rsid w:val="00CF0606"/>
    <w:rsid w:val="00CF4236"/>
    <w:rsid w:val="00CF4E9A"/>
    <w:rsid w:val="00D049CB"/>
    <w:rsid w:val="00D07C27"/>
    <w:rsid w:val="00D22193"/>
    <w:rsid w:val="00D41280"/>
    <w:rsid w:val="00D86EA8"/>
    <w:rsid w:val="00D9442D"/>
    <w:rsid w:val="00DA436F"/>
    <w:rsid w:val="00DE621B"/>
    <w:rsid w:val="00DF5B00"/>
    <w:rsid w:val="00E3060B"/>
    <w:rsid w:val="00E57BDD"/>
    <w:rsid w:val="00E7196B"/>
    <w:rsid w:val="00E9134A"/>
    <w:rsid w:val="00E9473B"/>
    <w:rsid w:val="00EA3A02"/>
    <w:rsid w:val="00ED4493"/>
    <w:rsid w:val="00F17EE3"/>
    <w:rsid w:val="00F21D6A"/>
    <w:rsid w:val="00F31D56"/>
    <w:rsid w:val="00F4462E"/>
    <w:rsid w:val="00F46F4F"/>
    <w:rsid w:val="00F64B63"/>
    <w:rsid w:val="00F96D2C"/>
    <w:rsid w:val="00FB6C68"/>
    <w:rsid w:val="00FD59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2F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Calibri" w:hAnsi="Century Gothic"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E"/>
    <w:rPr>
      <w:rFonts w:ascii="Calibri" w:eastAsia="Times New Roman" w:hAnsi="Calibri"/>
      <w:sz w:val="24"/>
      <w:szCs w:val="24"/>
      <w:lang w:val="en-US" w:eastAsia="en-US"/>
    </w:rPr>
  </w:style>
  <w:style w:type="paragraph" w:styleId="Heading1">
    <w:name w:val="heading 1"/>
    <w:next w:val="BodyText"/>
    <w:link w:val="Heading1Char"/>
    <w:uiPriority w:val="9"/>
    <w:qFormat/>
    <w:rsid w:val="00CF4E9A"/>
    <w:pPr>
      <w:keepNext/>
      <w:keepLines/>
      <w:pageBreakBefore/>
      <w:pBdr>
        <w:top w:val="single" w:sz="4" w:space="1" w:color="00408E"/>
        <w:bottom w:val="single" w:sz="4" w:space="1" w:color="00408E"/>
      </w:pBdr>
      <w:spacing w:after="200" w:line="276" w:lineRule="auto"/>
      <w:outlineLvl w:val="0"/>
    </w:pPr>
    <w:rPr>
      <w:b/>
      <w:color w:val="00408E"/>
      <w:sz w:val="28"/>
      <w:szCs w:val="28"/>
      <w:lang w:eastAsia="en-US"/>
    </w:rPr>
  </w:style>
  <w:style w:type="paragraph" w:styleId="Heading2">
    <w:name w:val="heading 2"/>
    <w:basedOn w:val="BodyText"/>
    <w:next w:val="BodyText"/>
    <w:link w:val="Heading2Char"/>
    <w:autoRedefine/>
    <w:uiPriority w:val="9"/>
    <w:unhideWhenUsed/>
    <w:qFormat/>
    <w:rsid w:val="009F5FEC"/>
    <w:pPr>
      <w:keepNext/>
      <w:keepLines/>
      <w:ind w:right="261"/>
      <w:jc w:val="left"/>
      <w:outlineLvl w:val="1"/>
    </w:pPr>
    <w:rPr>
      <w:b/>
      <w:color w:val="00408E"/>
      <w:sz w:val="24"/>
      <w:szCs w:val="24"/>
    </w:rPr>
  </w:style>
  <w:style w:type="paragraph" w:styleId="Heading3">
    <w:name w:val="heading 3"/>
    <w:basedOn w:val="BodyText"/>
    <w:next w:val="BodyText"/>
    <w:link w:val="Heading3Char"/>
    <w:uiPriority w:val="9"/>
    <w:unhideWhenUsed/>
    <w:qFormat/>
    <w:rsid w:val="00CF4E9A"/>
    <w:pPr>
      <w:keepNext/>
      <w:keepLines/>
      <w:jc w:val="left"/>
      <w:outlineLvl w:val="2"/>
    </w:pPr>
    <w:rPr>
      <w:b/>
      <w:color w:val="00408E"/>
    </w:rPr>
  </w:style>
  <w:style w:type="paragraph" w:styleId="Heading4">
    <w:name w:val="heading 4"/>
    <w:basedOn w:val="BodyText"/>
    <w:next w:val="BodyText"/>
    <w:link w:val="Heading4Char"/>
    <w:uiPriority w:val="9"/>
    <w:unhideWhenUsed/>
    <w:qFormat/>
    <w:rsid w:val="004E22C7"/>
    <w:pPr>
      <w:keepNext/>
      <w:keepLines/>
      <w:jc w:val="left"/>
      <w:outlineLvl w:val="3"/>
    </w:pPr>
    <w:rPr>
      <w:color w:val="00408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FEC"/>
    <w:rPr>
      <w:b/>
      <w:color w:val="00408E"/>
      <w:sz w:val="24"/>
      <w:szCs w:val="24"/>
      <w:lang w:eastAsia="en-US"/>
    </w:rPr>
  </w:style>
  <w:style w:type="paragraph" w:styleId="TOC1">
    <w:name w:val="toc 1"/>
    <w:basedOn w:val="Normal"/>
    <w:next w:val="Normal"/>
    <w:uiPriority w:val="39"/>
    <w:rsid w:val="009123B6"/>
    <w:pPr>
      <w:widowControl w:val="0"/>
      <w:tabs>
        <w:tab w:val="left" w:leader="dot" w:pos="7938"/>
      </w:tabs>
      <w:suppressAutoHyphens/>
      <w:spacing w:before="240" w:after="300"/>
      <w:ind w:left="1134" w:hanging="567"/>
      <w:jc w:val="both"/>
    </w:pPr>
    <w:rPr>
      <w:rFonts w:ascii="Century Gothic" w:hAnsi="Century Gothic"/>
      <w:b/>
      <w:bCs/>
      <w:sz w:val="28"/>
    </w:rPr>
  </w:style>
  <w:style w:type="paragraph" w:styleId="Header">
    <w:name w:val="header"/>
    <w:basedOn w:val="BodyText"/>
    <w:link w:val="HeaderChar"/>
    <w:uiPriority w:val="99"/>
    <w:unhideWhenUsed/>
    <w:rsid w:val="00A24449"/>
    <w:pPr>
      <w:tabs>
        <w:tab w:val="center" w:pos="4680"/>
        <w:tab w:val="right" w:pos="9360"/>
      </w:tabs>
    </w:pPr>
  </w:style>
  <w:style w:type="character" w:customStyle="1" w:styleId="HeaderChar">
    <w:name w:val="Header Char"/>
    <w:basedOn w:val="DefaultParagraphFont"/>
    <w:link w:val="Header"/>
    <w:uiPriority w:val="99"/>
    <w:rsid w:val="00AD1076"/>
    <w:rPr>
      <w:rFonts w:ascii="Century Gothic" w:hAnsi="Century Gothic"/>
      <w:szCs w:val="22"/>
      <w:lang w:val="en-AU"/>
    </w:rPr>
  </w:style>
  <w:style w:type="paragraph" w:styleId="Footer">
    <w:name w:val="footer"/>
    <w:basedOn w:val="Normal"/>
    <w:link w:val="FooterChar"/>
    <w:uiPriority w:val="99"/>
    <w:unhideWhenUsed/>
    <w:rsid w:val="00A24449"/>
    <w:pPr>
      <w:tabs>
        <w:tab w:val="center" w:pos="4680"/>
        <w:tab w:val="right" w:pos="9360"/>
      </w:tabs>
      <w:spacing w:after="200" w:line="276" w:lineRule="auto"/>
      <w:jc w:val="both"/>
    </w:pPr>
    <w:rPr>
      <w:rFonts w:ascii="Century Gothic" w:eastAsia="Calibri" w:hAnsi="Century Gothic"/>
      <w:sz w:val="20"/>
      <w:szCs w:val="22"/>
    </w:rPr>
  </w:style>
  <w:style w:type="character" w:customStyle="1" w:styleId="FooterChar">
    <w:name w:val="Footer Char"/>
    <w:basedOn w:val="DefaultParagraphFont"/>
    <w:link w:val="Footer"/>
    <w:uiPriority w:val="99"/>
    <w:rsid w:val="00A24449"/>
    <w:rPr>
      <w:rFonts w:ascii="Century Gothic" w:hAnsi="Century Gothic"/>
      <w:szCs w:val="22"/>
      <w:lang w:val="en-AU"/>
    </w:rPr>
  </w:style>
  <w:style w:type="character" w:customStyle="1" w:styleId="Heading1Char">
    <w:name w:val="Heading 1 Char"/>
    <w:basedOn w:val="DefaultParagraphFont"/>
    <w:link w:val="Heading1"/>
    <w:uiPriority w:val="9"/>
    <w:rsid w:val="00CF4E9A"/>
    <w:rPr>
      <w:b/>
      <w:color w:val="00408E"/>
      <w:sz w:val="28"/>
      <w:szCs w:val="28"/>
      <w:lang w:val="en-AU" w:eastAsia="en-US" w:bidi="ar-SA"/>
    </w:rPr>
  </w:style>
  <w:style w:type="paragraph" w:styleId="Title">
    <w:name w:val="Title"/>
    <w:basedOn w:val="BodyText"/>
    <w:next w:val="BodyText"/>
    <w:link w:val="TitleChar"/>
    <w:autoRedefine/>
    <w:uiPriority w:val="10"/>
    <w:qFormat/>
    <w:rsid w:val="00A86B36"/>
    <w:pPr>
      <w:spacing w:before="240" w:after="60"/>
      <w:jc w:val="center"/>
      <w:outlineLvl w:val="0"/>
    </w:pPr>
    <w:rPr>
      <w:rFonts w:eastAsia="Times New Roman"/>
      <w:b/>
      <w:bCs/>
      <w:color w:val="00408E"/>
      <w:kern w:val="28"/>
      <w:sz w:val="48"/>
      <w:szCs w:val="48"/>
    </w:rPr>
  </w:style>
  <w:style w:type="paragraph" w:styleId="BodyText">
    <w:name w:val="Body Text"/>
    <w:link w:val="BodyTextChar"/>
    <w:uiPriority w:val="99"/>
    <w:unhideWhenUsed/>
    <w:qFormat/>
    <w:rsid w:val="004E22C7"/>
    <w:pPr>
      <w:spacing w:after="200" w:line="276" w:lineRule="auto"/>
      <w:jc w:val="both"/>
    </w:pPr>
    <w:rPr>
      <w:szCs w:val="22"/>
      <w:lang w:eastAsia="en-US"/>
    </w:rPr>
  </w:style>
  <w:style w:type="character" w:customStyle="1" w:styleId="BodyTextChar">
    <w:name w:val="Body Text Char"/>
    <w:basedOn w:val="DefaultParagraphFont"/>
    <w:link w:val="BodyText"/>
    <w:uiPriority w:val="99"/>
    <w:rsid w:val="004E22C7"/>
    <w:rPr>
      <w:szCs w:val="22"/>
      <w:lang w:val="en-AU" w:eastAsia="en-US" w:bidi="ar-SA"/>
    </w:rPr>
  </w:style>
  <w:style w:type="character" w:customStyle="1" w:styleId="TitleChar">
    <w:name w:val="Title Char"/>
    <w:basedOn w:val="DefaultParagraphFont"/>
    <w:link w:val="Title"/>
    <w:uiPriority w:val="10"/>
    <w:rsid w:val="00A86B36"/>
    <w:rPr>
      <w:rFonts w:eastAsia="Times New Roman"/>
      <w:b/>
      <w:bCs/>
      <w:color w:val="00408E"/>
      <w:kern w:val="28"/>
      <w:sz w:val="48"/>
      <w:szCs w:val="48"/>
      <w:lang w:val="en-AU"/>
    </w:rPr>
  </w:style>
  <w:style w:type="character" w:styleId="Hyperlink">
    <w:name w:val="Hyperlink"/>
    <w:basedOn w:val="DefaultParagraphFont"/>
    <w:uiPriority w:val="99"/>
    <w:unhideWhenUsed/>
    <w:rsid w:val="0072423D"/>
    <w:rPr>
      <w:color w:val="0000FF"/>
      <w:u w:val="single"/>
    </w:rPr>
  </w:style>
  <w:style w:type="character" w:customStyle="1" w:styleId="Heading3Char">
    <w:name w:val="Heading 3 Char"/>
    <w:basedOn w:val="DefaultParagraphFont"/>
    <w:link w:val="Heading3"/>
    <w:uiPriority w:val="9"/>
    <w:rsid w:val="00CF4E9A"/>
    <w:rPr>
      <w:b/>
      <w:color w:val="00408E"/>
      <w:szCs w:val="22"/>
      <w:lang w:val="en-AU"/>
    </w:rPr>
  </w:style>
  <w:style w:type="character" w:customStyle="1" w:styleId="Heading4Char">
    <w:name w:val="Heading 4 Char"/>
    <w:basedOn w:val="DefaultParagraphFont"/>
    <w:link w:val="Heading4"/>
    <w:uiPriority w:val="9"/>
    <w:rsid w:val="004E22C7"/>
    <w:rPr>
      <w:color w:val="00408E"/>
      <w:szCs w:val="22"/>
      <w:lang w:val="en-AU"/>
    </w:rPr>
  </w:style>
  <w:style w:type="paragraph" w:styleId="ListBullet">
    <w:name w:val="List Bullet"/>
    <w:basedOn w:val="ListBullet5"/>
    <w:uiPriority w:val="99"/>
    <w:unhideWhenUsed/>
    <w:qFormat/>
    <w:rsid w:val="004837E2"/>
    <w:pPr>
      <w:tabs>
        <w:tab w:val="num" w:pos="644"/>
      </w:tabs>
      <w:ind w:left="641" w:hanging="357"/>
      <w:contextualSpacing w:val="0"/>
    </w:pPr>
  </w:style>
  <w:style w:type="paragraph" w:styleId="ListBullet2">
    <w:name w:val="List Bullet 2"/>
    <w:basedOn w:val="ListBullet"/>
    <w:uiPriority w:val="99"/>
    <w:unhideWhenUsed/>
    <w:rsid w:val="008C4F95"/>
    <w:pPr>
      <w:numPr>
        <w:numId w:val="12"/>
      </w:numPr>
      <w:tabs>
        <w:tab w:val="num" w:pos="1492"/>
      </w:tabs>
      <w:ind w:left="993"/>
    </w:pPr>
  </w:style>
  <w:style w:type="paragraph" w:styleId="ListContinue">
    <w:name w:val="List Continue"/>
    <w:basedOn w:val="Normal"/>
    <w:uiPriority w:val="99"/>
    <w:unhideWhenUsed/>
    <w:rsid w:val="003961C1"/>
    <w:pPr>
      <w:spacing w:line="276" w:lineRule="auto"/>
      <w:ind w:left="283"/>
      <w:contextualSpacing/>
      <w:jc w:val="both"/>
    </w:pPr>
    <w:rPr>
      <w:rFonts w:ascii="Century Gothic" w:eastAsia="Calibri" w:hAnsi="Century Gothic"/>
      <w:sz w:val="20"/>
      <w:szCs w:val="22"/>
    </w:rPr>
  </w:style>
  <w:style w:type="paragraph" w:styleId="ListBullet3">
    <w:name w:val="List Bullet 3"/>
    <w:basedOn w:val="Normal"/>
    <w:uiPriority w:val="99"/>
    <w:unhideWhenUsed/>
    <w:rsid w:val="003961C1"/>
    <w:pPr>
      <w:numPr>
        <w:numId w:val="3"/>
      </w:numPr>
      <w:spacing w:after="200" w:line="276" w:lineRule="auto"/>
      <w:contextualSpacing/>
      <w:jc w:val="both"/>
    </w:pPr>
    <w:rPr>
      <w:rFonts w:ascii="Century Gothic" w:eastAsia="Calibri" w:hAnsi="Century Gothic"/>
      <w:sz w:val="20"/>
      <w:szCs w:val="22"/>
    </w:rPr>
  </w:style>
  <w:style w:type="paragraph" w:styleId="ListBullet4">
    <w:name w:val="List Bullet 4"/>
    <w:basedOn w:val="Normal"/>
    <w:uiPriority w:val="99"/>
    <w:unhideWhenUsed/>
    <w:rsid w:val="003961C1"/>
    <w:pPr>
      <w:numPr>
        <w:numId w:val="4"/>
      </w:numPr>
      <w:spacing w:after="200" w:line="276" w:lineRule="auto"/>
      <w:contextualSpacing/>
      <w:jc w:val="both"/>
    </w:pPr>
    <w:rPr>
      <w:rFonts w:ascii="Century Gothic" w:eastAsia="Calibri" w:hAnsi="Century Gothic"/>
      <w:sz w:val="20"/>
      <w:szCs w:val="22"/>
    </w:rPr>
  </w:style>
  <w:style w:type="paragraph" w:styleId="ListBullet5">
    <w:name w:val="List Bullet 5"/>
    <w:basedOn w:val="Normal"/>
    <w:uiPriority w:val="99"/>
    <w:unhideWhenUsed/>
    <w:rsid w:val="003961C1"/>
    <w:pPr>
      <w:numPr>
        <w:numId w:val="5"/>
      </w:numPr>
      <w:spacing w:after="200" w:line="276" w:lineRule="auto"/>
      <w:contextualSpacing/>
      <w:jc w:val="both"/>
    </w:pPr>
    <w:rPr>
      <w:rFonts w:ascii="Century Gothic" w:eastAsia="Calibri" w:hAnsi="Century Gothic"/>
      <w:sz w:val="20"/>
      <w:szCs w:val="22"/>
    </w:rPr>
  </w:style>
  <w:style w:type="paragraph" w:styleId="ListParagraph">
    <w:name w:val="List Paragraph"/>
    <w:basedOn w:val="Normal"/>
    <w:uiPriority w:val="34"/>
    <w:qFormat/>
    <w:rsid w:val="00C26F6D"/>
    <w:pPr>
      <w:spacing w:after="200" w:line="276" w:lineRule="auto"/>
      <w:ind w:left="720"/>
      <w:jc w:val="both"/>
    </w:pPr>
    <w:rPr>
      <w:rFonts w:ascii="Century Gothic" w:eastAsia="Calibri" w:hAnsi="Century Gothic"/>
      <w:sz w:val="20"/>
      <w:szCs w:val="22"/>
    </w:rPr>
  </w:style>
  <w:style w:type="paragraph" w:styleId="TOAHeading">
    <w:name w:val="toa heading"/>
    <w:basedOn w:val="Heading1"/>
    <w:next w:val="Normal"/>
    <w:uiPriority w:val="99"/>
    <w:unhideWhenUsed/>
    <w:rsid w:val="000C5167"/>
    <w:pPr>
      <w:spacing w:after="400"/>
    </w:pPr>
  </w:style>
  <w:style w:type="table" w:styleId="TableGrid">
    <w:name w:val="Table Grid"/>
    <w:basedOn w:val="TableNormal"/>
    <w:uiPriority w:val="59"/>
    <w:rsid w:val="003643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017DD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17DD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017DD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017DD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basedOn w:val="TableNormal"/>
    <w:uiPriority w:val="61"/>
    <w:rsid w:val="00017DD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
    <w:name w:val="Table text"/>
    <w:basedOn w:val="Normal"/>
    <w:rsid w:val="003401B4"/>
    <w:pPr>
      <w:spacing w:before="60" w:after="60"/>
      <w:ind w:left="28" w:right="28"/>
    </w:pPr>
    <w:rPr>
      <w:rFonts w:ascii="Century Gothic" w:hAnsi="Century Gothic"/>
      <w:sz w:val="18"/>
    </w:rPr>
  </w:style>
  <w:style w:type="paragraph" w:styleId="NoSpacing">
    <w:name w:val="No Spacing"/>
    <w:uiPriority w:val="1"/>
    <w:qFormat/>
    <w:rsid w:val="00C2562C"/>
    <w:pPr>
      <w:jc w:val="both"/>
    </w:pPr>
    <w:rPr>
      <w:szCs w:val="22"/>
      <w:lang w:eastAsia="en-US"/>
    </w:rPr>
  </w:style>
  <w:style w:type="paragraph" w:styleId="FootnoteText">
    <w:name w:val="footnote text"/>
    <w:basedOn w:val="Normal"/>
    <w:link w:val="FootnoteTextChar"/>
    <w:uiPriority w:val="99"/>
    <w:unhideWhenUsed/>
    <w:rsid w:val="00406CEE"/>
  </w:style>
  <w:style w:type="character" w:customStyle="1" w:styleId="FootnoteTextChar">
    <w:name w:val="Footnote Text Char"/>
    <w:basedOn w:val="DefaultParagraphFont"/>
    <w:link w:val="FootnoteText"/>
    <w:uiPriority w:val="99"/>
    <w:rsid w:val="00406CEE"/>
    <w:rPr>
      <w:rFonts w:ascii="Calibri" w:eastAsia="Times New Roman" w:hAnsi="Calibri" w:cs="Times New Roman"/>
      <w:sz w:val="24"/>
      <w:szCs w:val="24"/>
    </w:rPr>
  </w:style>
  <w:style w:type="character" w:styleId="FootnoteReference">
    <w:name w:val="footnote reference"/>
    <w:basedOn w:val="DefaultParagraphFont"/>
    <w:uiPriority w:val="99"/>
    <w:unhideWhenUsed/>
    <w:rsid w:val="00406CEE"/>
    <w:rPr>
      <w:vertAlign w:val="superscript"/>
    </w:rPr>
  </w:style>
  <w:style w:type="paragraph" w:styleId="BalloonText">
    <w:name w:val="Balloon Text"/>
    <w:basedOn w:val="Normal"/>
    <w:link w:val="BalloonTextChar"/>
    <w:uiPriority w:val="99"/>
    <w:semiHidden/>
    <w:unhideWhenUsed/>
    <w:rsid w:val="00406CEE"/>
    <w:rPr>
      <w:rFonts w:ascii="Tahoma" w:hAnsi="Tahoma" w:cs="Tahoma"/>
      <w:sz w:val="16"/>
      <w:szCs w:val="16"/>
    </w:rPr>
  </w:style>
  <w:style w:type="character" w:customStyle="1" w:styleId="BalloonTextChar">
    <w:name w:val="Balloon Text Char"/>
    <w:basedOn w:val="DefaultParagraphFont"/>
    <w:link w:val="BalloonText"/>
    <w:uiPriority w:val="99"/>
    <w:semiHidden/>
    <w:rsid w:val="00406CEE"/>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Calibri" w:hAnsi="Century Gothic"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EE"/>
    <w:rPr>
      <w:rFonts w:ascii="Calibri" w:eastAsia="Times New Roman" w:hAnsi="Calibri"/>
      <w:sz w:val="24"/>
      <w:szCs w:val="24"/>
      <w:lang w:val="en-US" w:eastAsia="en-US"/>
    </w:rPr>
  </w:style>
  <w:style w:type="paragraph" w:styleId="Heading1">
    <w:name w:val="heading 1"/>
    <w:next w:val="BodyText"/>
    <w:link w:val="Heading1Char"/>
    <w:uiPriority w:val="9"/>
    <w:qFormat/>
    <w:rsid w:val="00CF4E9A"/>
    <w:pPr>
      <w:keepNext/>
      <w:keepLines/>
      <w:pageBreakBefore/>
      <w:pBdr>
        <w:top w:val="single" w:sz="4" w:space="1" w:color="00408E"/>
        <w:bottom w:val="single" w:sz="4" w:space="1" w:color="00408E"/>
      </w:pBdr>
      <w:spacing w:after="200" w:line="276" w:lineRule="auto"/>
      <w:outlineLvl w:val="0"/>
    </w:pPr>
    <w:rPr>
      <w:b/>
      <w:color w:val="00408E"/>
      <w:sz w:val="28"/>
      <w:szCs w:val="28"/>
      <w:lang w:eastAsia="en-US"/>
    </w:rPr>
  </w:style>
  <w:style w:type="paragraph" w:styleId="Heading2">
    <w:name w:val="heading 2"/>
    <w:basedOn w:val="BodyText"/>
    <w:next w:val="BodyText"/>
    <w:link w:val="Heading2Char"/>
    <w:autoRedefine/>
    <w:uiPriority w:val="9"/>
    <w:unhideWhenUsed/>
    <w:qFormat/>
    <w:rsid w:val="009F5FEC"/>
    <w:pPr>
      <w:keepNext/>
      <w:keepLines/>
      <w:ind w:right="261"/>
      <w:jc w:val="left"/>
      <w:outlineLvl w:val="1"/>
    </w:pPr>
    <w:rPr>
      <w:b/>
      <w:color w:val="00408E"/>
      <w:sz w:val="24"/>
      <w:szCs w:val="24"/>
    </w:rPr>
  </w:style>
  <w:style w:type="paragraph" w:styleId="Heading3">
    <w:name w:val="heading 3"/>
    <w:basedOn w:val="BodyText"/>
    <w:next w:val="BodyText"/>
    <w:link w:val="Heading3Char"/>
    <w:uiPriority w:val="9"/>
    <w:unhideWhenUsed/>
    <w:qFormat/>
    <w:rsid w:val="00CF4E9A"/>
    <w:pPr>
      <w:keepNext/>
      <w:keepLines/>
      <w:jc w:val="left"/>
      <w:outlineLvl w:val="2"/>
    </w:pPr>
    <w:rPr>
      <w:b/>
      <w:color w:val="00408E"/>
    </w:rPr>
  </w:style>
  <w:style w:type="paragraph" w:styleId="Heading4">
    <w:name w:val="heading 4"/>
    <w:basedOn w:val="BodyText"/>
    <w:next w:val="BodyText"/>
    <w:link w:val="Heading4Char"/>
    <w:uiPriority w:val="9"/>
    <w:unhideWhenUsed/>
    <w:qFormat/>
    <w:rsid w:val="004E22C7"/>
    <w:pPr>
      <w:keepNext/>
      <w:keepLines/>
      <w:jc w:val="left"/>
      <w:outlineLvl w:val="3"/>
    </w:pPr>
    <w:rPr>
      <w:color w:val="00408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FEC"/>
    <w:rPr>
      <w:b/>
      <w:color w:val="00408E"/>
      <w:sz w:val="24"/>
      <w:szCs w:val="24"/>
      <w:lang w:eastAsia="en-US"/>
    </w:rPr>
  </w:style>
  <w:style w:type="paragraph" w:styleId="TOC1">
    <w:name w:val="toc 1"/>
    <w:basedOn w:val="Normal"/>
    <w:next w:val="Normal"/>
    <w:uiPriority w:val="39"/>
    <w:rsid w:val="009123B6"/>
    <w:pPr>
      <w:widowControl w:val="0"/>
      <w:tabs>
        <w:tab w:val="left" w:leader="dot" w:pos="7938"/>
      </w:tabs>
      <w:suppressAutoHyphens/>
      <w:spacing w:before="240" w:after="300"/>
      <w:ind w:left="1134" w:hanging="567"/>
      <w:jc w:val="both"/>
    </w:pPr>
    <w:rPr>
      <w:rFonts w:ascii="Century Gothic" w:hAnsi="Century Gothic"/>
      <w:b/>
      <w:bCs/>
      <w:sz w:val="28"/>
    </w:rPr>
  </w:style>
  <w:style w:type="paragraph" w:styleId="Header">
    <w:name w:val="header"/>
    <w:basedOn w:val="BodyText"/>
    <w:link w:val="HeaderChar"/>
    <w:uiPriority w:val="99"/>
    <w:unhideWhenUsed/>
    <w:rsid w:val="00A24449"/>
    <w:pPr>
      <w:tabs>
        <w:tab w:val="center" w:pos="4680"/>
        <w:tab w:val="right" w:pos="9360"/>
      </w:tabs>
    </w:pPr>
  </w:style>
  <w:style w:type="character" w:customStyle="1" w:styleId="HeaderChar">
    <w:name w:val="Header Char"/>
    <w:basedOn w:val="DefaultParagraphFont"/>
    <w:link w:val="Header"/>
    <w:uiPriority w:val="99"/>
    <w:rsid w:val="00AD1076"/>
    <w:rPr>
      <w:rFonts w:ascii="Century Gothic" w:hAnsi="Century Gothic"/>
      <w:szCs w:val="22"/>
      <w:lang w:val="en-AU"/>
    </w:rPr>
  </w:style>
  <w:style w:type="paragraph" w:styleId="Footer">
    <w:name w:val="footer"/>
    <w:basedOn w:val="Normal"/>
    <w:link w:val="FooterChar"/>
    <w:uiPriority w:val="99"/>
    <w:unhideWhenUsed/>
    <w:rsid w:val="00A24449"/>
    <w:pPr>
      <w:tabs>
        <w:tab w:val="center" w:pos="4680"/>
        <w:tab w:val="right" w:pos="9360"/>
      </w:tabs>
      <w:spacing w:after="200" w:line="276" w:lineRule="auto"/>
      <w:jc w:val="both"/>
    </w:pPr>
    <w:rPr>
      <w:rFonts w:ascii="Century Gothic" w:eastAsia="Calibri" w:hAnsi="Century Gothic"/>
      <w:sz w:val="20"/>
      <w:szCs w:val="22"/>
    </w:rPr>
  </w:style>
  <w:style w:type="character" w:customStyle="1" w:styleId="FooterChar">
    <w:name w:val="Footer Char"/>
    <w:basedOn w:val="DefaultParagraphFont"/>
    <w:link w:val="Footer"/>
    <w:uiPriority w:val="99"/>
    <w:rsid w:val="00A24449"/>
    <w:rPr>
      <w:rFonts w:ascii="Century Gothic" w:hAnsi="Century Gothic"/>
      <w:szCs w:val="22"/>
      <w:lang w:val="en-AU"/>
    </w:rPr>
  </w:style>
  <w:style w:type="character" w:customStyle="1" w:styleId="Heading1Char">
    <w:name w:val="Heading 1 Char"/>
    <w:basedOn w:val="DefaultParagraphFont"/>
    <w:link w:val="Heading1"/>
    <w:uiPriority w:val="9"/>
    <w:rsid w:val="00CF4E9A"/>
    <w:rPr>
      <w:b/>
      <w:color w:val="00408E"/>
      <w:sz w:val="28"/>
      <w:szCs w:val="28"/>
      <w:lang w:val="en-AU" w:eastAsia="en-US" w:bidi="ar-SA"/>
    </w:rPr>
  </w:style>
  <w:style w:type="paragraph" w:styleId="Title">
    <w:name w:val="Title"/>
    <w:basedOn w:val="BodyText"/>
    <w:next w:val="BodyText"/>
    <w:link w:val="TitleChar"/>
    <w:autoRedefine/>
    <w:uiPriority w:val="10"/>
    <w:qFormat/>
    <w:rsid w:val="00A86B36"/>
    <w:pPr>
      <w:spacing w:before="240" w:after="60"/>
      <w:jc w:val="center"/>
      <w:outlineLvl w:val="0"/>
    </w:pPr>
    <w:rPr>
      <w:rFonts w:eastAsia="Times New Roman"/>
      <w:b/>
      <w:bCs/>
      <w:color w:val="00408E"/>
      <w:kern w:val="28"/>
      <w:sz w:val="48"/>
      <w:szCs w:val="48"/>
    </w:rPr>
  </w:style>
  <w:style w:type="paragraph" w:styleId="BodyText">
    <w:name w:val="Body Text"/>
    <w:link w:val="BodyTextChar"/>
    <w:uiPriority w:val="99"/>
    <w:unhideWhenUsed/>
    <w:qFormat/>
    <w:rsid w:val="004E22C7"/>
    <w:pPr>
      <w:spacing w:after="200" w:line="276" w:lineRule="auto"/>
      <w:jc w:val="both"/>
    </w:pPr>
    <w:rPr>
      <w:szCs w:val="22"/>
      <w:lang w:eastAsia="en-US"/>
    </w:rPr>
  </w:style>
  <w:style w:type="character" w:customStyle="1" w:styleId="BodyTextChar">
    <w:name w:val="Body Text Char"/>
    <w:basedOn w:val="DefaultParagraphFont"/>
    <w:link w:val="BodyText"/>
    <w:uiPriority w:val="99"/>
    <w:rsid w:val="004E22C7"/>
    <w:rPr>
      <w:szCs w:val="22"/>
      <w:lang w:val="en-AU" w:eastAsia="en-US" w:bidi="ar-SA"/>
    </w:rPr>
  </w:style>
  <w:style w:type="character" w:customStyle="1" w:styleId="TitleChar">
    <w:name w:val="Title Char"/>
    <w:basedOn w:val="DefaultParagraphFont"/>
    <w:link w:val="Title"/>
    <w:uiPriority w:val="10"/>
    <w:rsid w:val="00A86B36"/>
    <w:rPr>
      <w:rFonts w:eastAsia="Times New Roman"/>
      <w:b/>
      <w:bCs/>
      <w:color w:val="00408E"/>
      <w:kern w:val="28"/>
      <w:sz w:val="48"/>
      <w:szCs w:val="48"/>
      <w:lang w:val="en-AU"/>
    </w:rPr>
  </w:style>
  <w:style w:type="character" w:styleId="Hyperlink">
    <w:name w:val="Hyperlink"/>
    <w:basedOn w:val="DefaultParagraphFont"/>
    <w:uiPriority w:val="99"/>
    <w:unhideWhenUsed/>
    <w:rsid w:val="0072423D"/>
    <w:rPr>
      <w:color w:val="0000FF"/>
      <w:u w:val="single"/>
    </w:rPr>
  </w:style>
  <w:style w:type="character" w:customStyle="1" w:styleId="Heading3Char">
    <w:name w:val="Heading 3 Char"/>
    <w:basedOn w:val="DefaultParagraphFont"/>
    <w:link w:val="Heading3"/>
    <w:uiPriority w:val="9"/>
    <w:rsid w:val="00CF4E9A"/>
    <w:rPr>
      <w:b/>
      <w:color w:val="00408E"/>
      <w:szCs w:val="22"/>
      <w:lang w:val="en-AU"/>
    </w:rPr>
  </w:style>
  <w:style w:type="character" w:customStyle="1" w:styleId="Heading4Char">
    <w:name w:val="Heading 4 Char"/>
    <w:basedOn w:val="DefaultParagraphFont"/>
    <w:link w:val="Heading4"/>
    <w:uiPriority w:val="9"/>
    <w:rsid w:val="004E22C7"/>
    <w:rPr>
      <w:color w:val="00408E"/>
      <w:szCs w:val="22"/>
      <w:lang w:val="en-AU"/>
    </w:rPr>
  </w:style>
  <w:style w:type="paragraph" w:styleId="ListBullet">
    <w:name w:val="List Bullet"/>
    <w:basedOn w:val="ListBullet5"/>
    <w:uiPriority w:val="99"/>
    <w:unhideWhenUsed/>
    <w:qFormat/>
    <w:rsid w:val="004837E2"/>
    <w:pPr>
      <w:tabs>
        <w:tab w:val="num" w:pos="644"/>
      </w:tabs>
      <w:ind w:left="641" w:hanging="357"/>
      <w:contextualSpacing w:val="0"/>
    </w:pPr>
  </w:style>
  <w:style w:type="paragraph" w:styleId="ListBullet2">
    <w:name w:val="List Bullet 2"/>
    <w:basedOn w:val="ListBullet"/>
    <w:uiPriority w:val="99"/>
    <w:unhideWhenUsed/>
    <w:rsid w:val="008C4F95"/>
    <w:pPr>
      <w:numPr>
        <w:numId w:val="12"/>
      </w:numPr>
      <w:tabs>
        <w:tab w:val="num" w:pos="1492"/>
      </w:tabs>
      <w:ind w:left="993"/>
    </w:pPr>
  </w:style>
  <w:style w:type="paragraph" w:styleId="ListContinue">
    <w:name w:val="List Continue"/>
    <w:basedOn w:val="Normal"/>
    <w:uiPriority w:val="99"/>
    <w:unhideWhenUsed/>
    <w:rsid w:val="003961C1"/>
    <w:pPr>
      <w:spacing w:line="276" w:lineRule="auto"/>
      <w:ind w:left="283"/>
      <w:contextualSpacing/>
      <w:jc w:val="both"/>
    </w:pPr>
    <w:rPr>
      <w:rFonts w:ascii="Century Gothic" w:eastAsia="Calibri" w:hAnsi="Century Gothic"/>
      <w:sz w:val="20"/>
      <w:szCs w:val="22"/>
    </w:rPr>
  </w:style>
  <w:style w:type="paragraph" w:styleId="ListBullet3">
    <w:name w:val="List Bullet 3"/>
    <w:basedOn w:val="Normal"/>
    <w:uiPriority w:val="99"/>
    <w:unhideWhenUsed/>
    <w:rsid w:val="003961C1"/>
    <w:pPr>
      <w:numPr>
        <w:numId w:val="3"/>
      </w:numPr>
      <w:spacing w:after="200" w:line="276" w:lineRule="auto"/>
      <w:contextualSpacing/>
      <w:jc w:val="both"/>
    </w:pPr>
    <w:rPr>
      <w:rFonts w:ascii="Century Gothic" w:eastAsia="Calibri" w:hAnsi="Century Gothic"/>
      <w:sz w:val="20"/>
      <w:szCs w:val="22"/>
    </w:rPr>
  </w:style>
  <w:style w:type="paragraph" w:styleId="ListBullet4">
    <w:name w:val="List Bullet 4"/>
    <w:basedOn w:val="Normal"/>
    <w:uiPriority w:val="99"/>
    <w:unhideWhenUsed/>
    <w:rsid w:val="003961C1"/>
    <w:pPr>
      <w:numPr>
        <w:numId w:val="4"/>
      </w:numPr>
      <w:spacing w:after="200" w:line="276" w:lineRule="auto"/>
      <w:contextualSpacing/>
      <w:jc w:val="both"/>
    </w:pPr>
    <w:rPr>
      <w:rFonts w:ascii="Century Gothic" w:eastAsia="Calibri" w:hAnsi="Century Gothic"/>
      <w:sz w:val="20"/>
      <w:szCs w:val="22"/>
    </w:rPr>
  </w:style>
  <w:style w:type="paragraph" w:styleId="ListBullet5">
    <w:name w:val="List Bullet 5"/>
    <w:basedOn w:val="Normal"/>
    <w:uiPriority w:val="99"/>
    <w:unhideWhenUsed/>
    <w:rsid w:val="003961C1"/>
    <w:pPr>
      <w:numPr>
        <w:numId w:val="5"/>
      </w:numPr>
      <w:spacing w:after="200" w:line="276" w:lineRule="auto"/>
      <w:contextualSpacing/>
      <w:jc w:val="both"/>
    </w:pPr>
    <w:rPr>
      <w:rFonts w:ascii="Century Gothic" w:eastAsia="Calibri" w:hAnsi="Century Gothic"/>
      <w:sz w:val="20"/>
      <w:szCs w:val="22"/>
    </w:rPr>
  </w:style>
  <w:style w:type="paragraph" w:styleId="ListParagraph">
    <w:name w:val="List Paragraph"/>
    <w:basedOn w:val="Normal"/>
    <w:uiPriority w:val="34"/>
    <w:qFormat/>
    <w:rsid w:val="00C26F6D"/>
    <w:pPr>
      <w:spacing w:after="200" w:line="276" w:lineRule="auto"/>
      <w:ind w:left="720"/>
      <w:jc w:val="both"/>
    </w:pPr>
    <w:rPr>
      <w:rFonts w:ascii="Century Gothic" w:eastAsia="Calibri" w:hAnsi="Century Gothic"/>
      <w:sz w:val="20"/>
      <w:szCs w:val="22"/>
    </w:rPr>
  </w:style>
  <w:style w:type="paragraph" w:styleId="TOAHeading">
    <w:name w:val="toa heading"/>
    <w:basedOn w:val="Heading1"/>
    <w:next w:val="Normal"/>
    <w:uiPriority w:val="99"/>
    <w:unhideWhenUsed/>
    <w:rsid w:val="000C5167"/>
    <w:pPr>
      <w:spacing w:after="400"/>
    </w:pPr>
  </w:style>
  <w:style w:type="table" w:styleId="TableGrid">
    <w:name w:val="Table Grid"/>
    <w:basedOn w:val="TableNormal"/>
    <w:uiPriority w:val="59"/>
    <w:rsid w:val="003643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017DD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17DD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017DD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017DD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basedOn w:val="TableNormal"/>
    <w:uiPriority w:val="61"/>
    <w:rsid w:val="00017DD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
    <w:name w:val="Table text"/>
    <w:basedOn w:val="Normal"/>
    <w:rsid w:val="003401B4"/>
    <w:pPr>
      <w:spacing w:before="60" w:after="60"/>
      <w:ind w:left="28" w:right="28"/>
    </w:pPr>
    <w:rPr>
      <w:rFonts w:ascii="Century Gothic" w:hAnsi="Century Gothic"/>
      <w:sz w:val="18"/>
    </w:rPr>
  </w:style>
  <w:style w:type="paragraph" w:styleId="NoSpacing">
    <w:name w:val="No Spacing"/>
    <w:uiPriority w:val="1"/>
    <w:qFormat/>
    <w:rsid w:val="00C2562C"/>
    <w:pPr>
      <w:jc w:val="both"/>
    </w:pPr>
    <w:rPr>
      <w:szCs w:val="22"/>
      <w:lang w:eastAsia="en-US"/>
    </w:rPr>
  </w:style>
  <w:style w:type="paragraph" w:styleId="FootnoteText">
    <w:name w:val="footnote text"/>
    <w:basedOn w:val="Normal"/>
    <w:link w:val="FootnoteTextChar"/>
    <w:uiPriority w:val="99"/>
    <w:unhideWhenUsed/>
    <w:rsid w:val="00406CEE"/>
  </w:style>
  <w:style w:type="character" w:customStyle="1" w:styleId="FootnoteTextChar">
    <w:name w:val="Footnote Text Char"/>
    <w:basedOn w:val="DefaultParagraphFont"/>
    <w:link w:val="FootnoteText"/>
    <w:uiPriority w:val="99"/>
    <w:rsid w:val="00406CEE"/>
    <w:rPr>
      <w:rFonts w:ascii="Calibri" w:eastAsia="Times New Roman" w:hAnsi="Calibri" w:cs="Times New Roman"/>
      <w:sz w:val="24"/>
      <w:szCs w:val="24"/>
    </w:rPr>
  </w:style>
  <w:style w:type="character" w:styleId="FootnoteReference">
    <w:name w:val="footnote reference"/>
    <w:basedOn w:val="DefaultParagraphFont"/>
    <w:uiPriority w:val="99"/>
    <w:unhideWhenUsed/>
    <w:rsid w:val="00406CEE"/>
    <w:rPr>
      <w:vertAlign w:val="superscript"/>
    </w:rPr>
  </w:style>
  <w:style w:type="paragraph" w:styleId="BalloonText">
    <w:name w:val="Balloon Text"/>
    <w:basedOn w:val="Normal"/>
    <w:link w:val="BalloonTextChar"/>
    <w:uiPriority w:val="99"/>
    <w:semiHidden/>
    <w:unhideWhenUsed/>
    <w:rsid w:val="00406CEE"/>
    <w:rPr>
      <w:rFonts w:ascii="Tahoma" w:hAnsi="Tahoma" w:cs="Tahoma"/>
      <w:sz w:val="16"/>
      <w:szCs w:val="16"/>
    </w:rPr>
  </w:style>
  <w:style w:type="character" w:customStyle="1" w:styleId="BalloonTextChar">
    <w:name w:val="Balloon Text Char"/>
    <w:basedOn w:val="DefaultParagraphFont"/>
    <w:link w:val="BalloonText"/>
    <w:uiPriority w:val="99"/>
    <w:semiHidden/>
    <w:rsid w:val="00406C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acweb.icann.org/display/gacweb/Governmental+Advisory+Committee?preview=/27132037/43712811/20160630_GAC%20ICANN%2056%20Communique_FINAL%20%5B1%5D.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gacweb.icann.org/display/gacweb/Governmental+Advisory+Committee?preview=/27132037/43712811/20160630_GAC%20ICANN%2056%20Communique_FINAL%20%5B1%5D.pdf" TargetMode="External"/><Relationship Id="rId10" Type="http://schemas.openxmlformats.org/officeDocument/2006/relationships/hyperlink" Target="https://community.icann.org/pages/viewpage.action?pageId=596456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cuments\Custom%20Office%20Templates\GAC%20Brief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83405-2E4C-8E47-9C63-5CE3B9F3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\Users\Michelle\Documents\Custom Office Templates\GAC Briefing Template.dotx</Template>
  <TotalTime>40</TotalTime>
  <Pages>2</Pages>
  <Words>515</Words>
  <Characters>2940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3449</CharactersWithSpaces>
  <SharedDoc>false</SharedDoc>
  <HLinks>
    <vt:vector size="12" baseType="variant">
      <vt:variant>
        <vt:i4>1048631</vt:i4>
      </vt:variant>
      <vt:variant>
        <vt:i4>8</vt:i4>
      </vt:variant>
      <vt:variant>
        <vt:i4>0</vt:i4>
      </vt:variant>
      <vt:variant>
        <vt:i4>5</vt:i4>
      </vt:variant>
      <vt:variant>
        <vt:lpwstr/>
      </vt:variant>
      <vt:variant>
        <vt:lpwstr>_Toc231267216</vt:lpwstr>
      </vt:variant>
      <vt:variant>
        <vt:i4>1048631</vt:i4>
      </vt:variant>
      <vt:variant>
        <vt:i4>2</vt:i4>
      </vt:variant>
      <vt:variant>
        <vt:i4>0</vt:i4>
      </vt:variant>
      <vt:variant>
        <vt:i4>5</vt:i4>
      </vt:variant>
      <vt:variant>
        <vt:lpwstr/>
      </vt:variant>
      <vt:variant>
        <vt:lpwstr>_Toc231267215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Client's Name and/or Logo</dc:subject>
  <dc:creator>Tracey</dc:creator>
  <cp:lastModifiedBy>Thomas Dale</cp:lastModifiedBy>
  <cp:revision>4</cp:revision>
  <cp:lastPrinted>2013-11-27T05:14:00Z</cp:lastPrinted>
  <dcterms:created xsi:type="dcterms:W3CDTF">2016-10-25T06:22:00Z</dcterms:created>
  <dcterms:modified xsi:type="dcterms:W3CDTF">2016-10-25T21:30:00Z</dcterms:modified>
</cp:coreProperties>
</file>