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B179" w14:textId="77777777" w:rsidR="00F5517B" w:rsidRPr="00F963DA" w:rsidRDefault="00F963DA">
      <w:pPr>
        <w:rPr>
          <w:rFonts w:ascii="Arial" w:hAnsi="Arial" w:cs="Arial"/>
          <w:b/>
          <w:bCs/>
        </w:rPr>
      </w:pPr>
      <w:r w:rsidRPr="00F963DA">
        <w:rPr>
          <w:rFonts w:ascii="Arial" w:hAnsi="Arial" w:cs="Arial"/>
          <w:b/>
          <w:bCs/>
        </w:rPr>
        <w:t>The 2019</w:t>
      </w:r>
      <w:r>
        <w:rPr>
          <w:rFonts w:ascii="Arial" w:hAnsi="Arial" w:cs="Arial"/>
          <w:b/>
          <w:bCs/>
        </w:rPr>
        <w:t>-</w:t>
      </w:r>
      <w:r w:rsidRPr="00F963DA">
        <w:rPr>
          <w:rFonts w:ascii="Arial" w:hAnsi="Arial" w:cs="Arial"/>
          <w:b/>
          <w:bCs/>
        </w:rPr>
        <w:t>Novel Coronavirus</w:t>
      </w:r>
    </w:p>
    <w:p w14:paraId="34405576" w14:textId="77777777" w:rsidR="00F963DA" w:rsidRDefault="00F963DA">
      <w:pPr>
        <w:rPr>
          <w:rFonts w:ascii="Arial" w:hAnsi="Arial" w:cs="Arial"/>
        </w:rPr>
      </w:pPr>
      <w:r w:rsidRPr="00F963DA">
        <w:rPr>
          <w:rFonts w:ascii="Arial" w:hAnsi="Arial" w:cs="Arial"/>
          <w:i/>
          <w:iCs/>
        </w:rPr>
        <w:t>By Simon Garside, Vice President, Security Operations</w:t>
      </w:r>
    </w:p>
    <w:p w14:paraId="231B55ED" w14:textId="77777777" w:rsidR="00F963DA" w:rsidRDefault="00F963DA">
      <w:pPr>
        <w:rPr>
          <w:rFonts w:ascii="Arial" w:hAnsi="Arial" w:cs="Arial"/>
        </w:rPr>
      </w:pPr>
    </w:p>
    <w:p w14:paraId="6ABC3891" w14:textId="0D2BA8D7" w:rsidR="00F963DA" w:rsidRDefault="00F96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many of you are likely aware, </w:t>
      </w:r>
      <w:r w:rsidR="00807C02">
        <w:rPr>
          <w:rFonts w:ascii="Arial" w:hAnsi="Arial" w:cs="Arial"/>
        </w:rPr>
        <w:t xml:space="preserve">there has been </w:t>
      </w:r>
      <w:r>
        <w:rPr>
          <w:rFonts w:ascii="Arial" w:hAnsi="Arial" w:cs="Arial"/>
        </w:rPr>
        <w:t xml:space="preserve">an outbreak of a new coronavirus, 2019-Novel Coronavirus (2019-nCOV), which was first identified in Wuhan, China. The virus has spread, with confirmed cases currently in </w:t>
      </w:r>
      <w:r w:rsidR="00B8375D">
        <w:rPr>
          <w:rFonts w:ascii="Arial" w:hAnsi="Arial" w:cs="Arial"/>
        </w:rPr>
        <w:t xml:space="preserve">18 </w:t>
      </w:r>
      <w:r>
        <w:rPr>
          <w:rFonts w:ascii="Arial" w:hAnsi="Arial" w:cs="Arial"/>
        </w:rPr>
        <w:t xml:space="preserve">countries. </w:t>
      </w:r>
      <w:r w:rsidR="00083E39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World Health Organization (WHO) has concluded that this </w:t>
      </w:r>
      <w:r w:rsidR="00083E39">
        <w:rPr>
          <w:rFonts w:ascii="Arial" w:hAnsi="Arial" w:cs="Arial"/>
        </w:rPr>
        <w:t>is a Global Health Emergency.</w:t>
      </w:r>
    </w:p>
    <w:p w14:paraId="51D2F9DA" w14:textId="77777777" w:rsidR="00F963DA" w:rsidRDefault="00F963DA">
      <w:pPr>
        <w:rPr>
          <w:rFonts w:ascii="Arial" w:hAnsi="Arial" w:cs="Arial"/>
        </w:rPr>
      </w:pPr>
    </w:p>
    <w:p w14:paraId="25C7FE9B" w14:textId="5497BD89" w:rsidR="00B8375D" w:rsidRPr="00CE08A2" w:rsidRDefault="00CE08A2" w:rsidP="00D8184A">
      <w:pPr>
        <w:rPr>
          <w:rFonts w:ascii="Arial" w:hAnsi="Arial" w:cs="Arial"/>
        </w:rPr>
      </w:pPr>
      <w:r>
        <w:rPr>
          <w:rFonts w:ascii="Arial" w:hAnsi="Arial" w:cs="Arial"/>
        </w:rPr>
        <w:t>The health and safety of ICANN’s global community is a top priority</w:t>
      </w:r>
      <w:r w:rsidDel="00B837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B8375D">
        <w:rPr>
          <w:rFonts w:ascii="Arial" w:hAnsi="Arial" w:cs="Arial"/>
        </w:rPr>
        <w:t>ICANN org is</w:t>
      </w:r>
      <w:r w:rsidR="00F963DA">
        <w:rPr>
          <w:rFonts w:ascii="Arial" w:hAnsi="Arial" w:cs="Arial"/>
        </w:rPr>
        <w:t xml:space="preserve"> closely monitoring the situation</w:t>
      </w:r>
      <w:r w:rsidR="00B8375D">
        <w:rPr>
          <w:rFonts w:ascii="Arial" w:hAnsi="Arial" w:cs="Arial"/>
        </w:rPr>
        <w:t xml:space="preserve">. Out of an abundance of caution, the org has implemented a unilateral travel </w:t>
      </w:r>
      <w:r w:rsidR="00083E39">
        <w:rPr>
          <w:rFonts w:ascii="Arial" w:hAnsi="Arial" w:cs="Arial"/>
        </w:rPr>
        <w:t>ban</w:t>
      </w:r>
      <w:r w:rsidR="00B8375D">
        <w:rPr>
          <w:rFonts w:ascii="Arial" w:hAnsi="Arial" w:cs="Arial"/>
        </w:rPr>
        <w:t xml:space="preserve"> on all flights to and from China </w:t>
      </w:r>
      <w:r w:rsidR="00D8184A" w:rsidRPr="006D1E7B">
        <w:rPr>
          <w:rFonts w:ascii="Arial" w:hAnsi="Arial" w:cs="Arial"/>
        </w:rPr>
        <w:t>(inclusive of Hong Kong and Macau),</w:t>
      </w:r>
      <w:r w:rsidR="00B8375D" w:rsidRPr="00D8184A">
        <w:rPr>
          <w:rFonts w:ascii="Arial" w:hAnsi="Arial" w:cs="Arial"/>
        </w:rPr>
        <w:t xml:space="preserve"> </w:t>
      </w:r>
      <w:r w:rsidR="00B8375D">
        <w:rPr>
          <w:rFonts w:ascii="Arial" w:hAnsi="Arial" w:cs="Arial"/>
        </w:rPr>
        <w:t>including connecting flights</w:t>
      </w:r>
      <w:r w:rsidR="00F60CA7">
        <w:rPr>
          <w:rFonts w:ascii="Arial" w:hAnsi="Arial" w:cs="Arial"/>
        </w:rPr>
        <w:t xml:space="preserve">, </w:t>
      </w:r>
      <w:r w:rsidR="00FF4904">
        <w:rPr>
          <w:rFonts w:ascii="Arial" w:hAnsi="Arial" w:cs="Arial"/>
        </w:rPr>
        <w:t>that applies to</w:t>
      </w:r>
      <w:r w:rsidR="00F60CA7">
        <w:rPr>
          <w:rFonts w:ascii="Arial" w:hAnsi="Arial" w:cs="Arial"/>
        </w:rPr>
        <w:t xml:space="preserve"> all staff</w:t>
      </w:r>
      <w:r w:rsidR="00B8375D">
        <w:rPr>
          <w:rFonts w:ascii="Arial" w:hAnsi="Arial" w:cs="Arial"/>
        </w:rPr>
        <w:t xml:space="preserve">. </w:t>
      </w:r>
      <w:r w:rsidR="00FF4904">
        <w:rPr>
          <w:rFonts w:ascii="Arial" w:hAnsi="Arial" w:cs="Arial"/>
        </w:rPr>
        <w:t>Because of the global nature of the emergency, ICANN funded-travelers</w:t>
      </w:r>
      <w:r w:rsidR="002F79FB">
        <w:rPr>
          <w:rFonts w:ascii="Arial" w:hAnsi="Arial" w:cs="Arial"/>
        </w:rPr>
        <w:t>’ health is</w:t>
      </w:r>
      <w:r w:rsidR="00FF4904">
        <w:rPr>
          <w:rFonts w:ascii="Arial" w:hAnsi="Arial" w:cs="Arial"/>
        </w:rPr>
        <w:t xml:space="preserve"> also at risk, and we intend to work with the community leadership to ensure their safety as well. </w:t>
      </w:r>
      <w:r w:rsidR="00B8375D">
        <w:rPr>
          <w:rFonts w:ascii="Arial" w:hAnsi="Arial" w:cs="Arial"/>
        </w:rPr>
        <w:t xml:space="preserve">We also recommend that non-essential </w:t>
      </w:r>
      <w:r w:rsidR="00B8375D" w:rsidRPr="00D8184A">
        <w:rPr>
          <w:rFonts w:ascii="Arial" w:hAnsi="Arial" w:cs="Arial"/>
        </w:rPr>
        <w:t>travel</w:t>
      </w:r>
      <w:r w:rsidR="00B8375D" w:rsidRPr="00CE08A2">
        <w:rPr>
          <w:rFonts w:ascii="Arial" w:hAnsi="Arial" w:cs="Arial"/>
        </w:rPr>
        <w:t xml:space="preserve"> </w:t>
      </w:r>
      <w:r w:rsidR="00D8184A" w:rsidRPr="006D1E7B">
        <w:rPr>
          <w:rFonts w:ascii="Arial" w:hAnsi="Arial" w:cs="Arial"/>
        </w:rPr>
        <w:t xml:space="preserve">worldwide, particularly to and from those countries that are affected by the virus, </w:t>
      </w:r>
      <w:r w:rsidR="00B8375D" w:rsidRPr="00D8184A">
        <w:rPr>
          <w:rFonts w:ascii="Arial" w:hAnsi="Arial" w:cs="Arial"/>
        </w:rPr>
        <w:t xml:space="preserve">be reconsidered in light of </w:t>
      </w:r>
      <w:r w:rsidR="00B8375D" w:rsidRPr="00CE08A2">
        <w:rPr>
          <w:rFonts w:ascii="Arial" w:hAnsi="Arial" w:cs="Arial"/>
        </w:rPr>
        <w:t>this outbreak.</w:t>
      </w:r>
    </w:p>
    <w:p w14:paraId="047F550E" w14:textId="77777777" w:rsidR="00B8375D" w:rsidRPr="006D1E7B" w:rsidRDefault="00B8375D">
      <w:pPr>
        <w:rPr>
          <w:rFonts w:ascii="Arial" w:hAnsi="Arial" w:cs="Arial"/>
        </w:rPr>
      </w:pPr>
    </w:p>
    <w:p w14:paraId="23EEBE46" w14:textId="77777777" w:rsidR="00F963DA" w:rsidRDefault="00CE08A2">
      <w:pPr>
        <w:rPr>
          <w:rFonts w:ascii="Arial" w:hAnsi="Arial" w:cs="Arial"/>
        </w:rPr>
      </w:pPr>
      <w:r>
        <w:rPr>
          <w:rFonts w:ascii="Arial" w:hAnsi="Arial" w:cs="Arial"/>
        </w:rPr>
        <w:t>While we do not anticipate that 2019-nCOV will impact any planned ICANN events, we</w:t>
      </w:r>
      <w:r w:rsidR="007A4A84">
        <w:rPr>
          <w:rFonts w:ascii="Arial" w:hAnsi="Arial" w:cs="Arial"/>
        </w:rPr>
        <w:t xml:space="preserve"> </w:t>
      </w:r>
      <w:r w:rsidR="00F963DA">
        <w:rPr>
          <w:rFonts w:ascii="Arial" w:hAnsi="Arial" w:cs="Arial"/>
        </w:rPr>
        <w:t>will update the community as soon as possible in the event that a change is deemed appropriate.</w:t>
      </w:r>
      <w:r w:rsidR="00B178BE">
        <w:rPr>
          <w:rFonts w:ascii="Arial" w:hAnsi="Arial" w:cs="Arial"/>
        </w:rPr>
        <w:t xml:space="preserve"> As of now, we fully intend to move forward with </w:t>
      </w:r>
      <w:hyperlink r:id="rId4" w:history="1">
        <w:r w:rsidR="00B178BE" w:rsidRPr="00C05CB4">
          <w:rPr>
            <w:rStyle w:val="Hyperlink"/>
            <w:rFonts w:ascii="Arial" w:hAnsi="Arial" w:cs="Arial"/>
          </w:rPr>
          <w:t>ICANN67</w:t>
        </w:r>
      </w:hyperlink>
      <w:r w:rsidR="00B178BE">
        <w:rPr>
          <w:rFonts w:ascii="Arial" w:hAnsi="Arial" w:cs="Arial"/>
        </w:rPr>
        <w:t xml:space="preserve"> in Cancún, Mexico.</w:t>
      </w:r>
      <w:r>
        <w:rPr>
          <w:rFonts w:ascii="Arial" w:hAnsi="Arial" w:cs="Arial"/>
        </w:rPr>
        <w:t xml:space="preserve"> </w:t>
      </w:r>
    </w:p>
    <w:p w14:paraId="19064226" w14:textId="77777777" w:rsidR="00F963DA" w:rsidRDefault="00F963DA">
      <w:pPr>
        <w:rPr>
          <w:rFonts w:ascii="Arial" w:hAnsi="Arial" w:cs="Arial"/>
        </w:rPr>
      </w:pPr>
    </w:p>
    <w:p w14:paraId="044F369D" w14:textId="77777777" w:rsidR="001C49C6" w:rsidRDefault="00807C02" w:rsidP="001C49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encourage you to read the WHO’s </w:t>
      </w:r>
      <w:hyperlink r:id="rId5" w:history="1">
        <w:r w:rsidRPr="00807C02">
          <w:rPr>
            <w:rStyle w:val="Hyperlink"/>
            <w:rFonts w:ascii="Arial" w:hAnsi="Arial" w:cs="Arial"/>
          </w:rPr>
          <w:t>advice for the public</w:t>
        </w:r>
      </w:hyperlink>
      <w:r>
        <w:rPr>
          <w:rFonts w:ascii="Arial" w:hAnsi="Arial" w:cs="Arial"/>
        </w:rPr>
        <w:t xml:space="preserve"> regarding the coronavirus, and to seek immediate medical attention if you begin displaying symptoms.</w:t>
      </w:r>
      <w:r w:rsidR="00F13341">
        <w:rPr>
          <w:rFonts w:ascii="Arial" w:hAnsi="Arial" w:cs="Arial"/>
        </w:rPr>
        <w:t xml:space="preserve"> </w:t>
      </w:r>
      <w:r w:rsidR="001C49C6">
        <w:rPr>
          <w:rFonts w:ascii="Arial" w:hAnsi="Arial" w:cs="Arial"/>
        </w:rPr>
        <w:t>Take all precautions at this time. If you are sick, or feeling poorly for any reason, avoi</w:t>
      </w:r>
      <w:bookmarkStart w:id="0" w:name="_GoBack"/>
      <w:bookmarkEnd w:id="0"/>
      <w:r w:rsidR="001C49C6">
        <w:rPr>
          <w:rFonts w:ascii="Arial" w:hAnsi="Arial" w:cs="Arial"/>
        </w:rPr>
        <w:t xml:space="preserve">d travel when possible. </w:t>
      </w:r>
    </w:p>
    <w:p w14:paraId="2024608E" w14:textId="481DDA7F" w:rsidR="00B178BE" w:rsidRDefault="00F133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also encourage you to stay apprised of </w:t>
      </w:r>
      <w:r w:rsidR="00F60CA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guidance and advisories</w:t>
      </w:r>
      <w:r w:rsidR="00F60CA7">
        <w:rPr>
          <w:rFonts w:ascii="Arial" w:hAnsi="Arial" w:cs="Arial"/>
        </w:rPr>
        <w:t xml:space="preserve"> being provided by your country</w:t>
      </w:r>
      <w:r w:rsidR="001C49C6">
        <w:rPr>
          <w:rFonts w:ascii="Arial" w:hAnsi="Arial" w:cs="Arial"/>
        </w:rPr>
        <w:t xml:space="preserve">. </w:t>
      </w:r>
    </w:p>
    <w:p w14:paraId="2E98FCA2" w14:textId="77777777" w:rsidR="00C05CB4" w:rsidRDefault="00C05CB4">
      <w:pPr>
        <w:rPr>
          <w:rFonts w:ascii="Arial" w:hAnsi="Arial" w:cs="Arial"/>
        </w:rPr>
      </w:pPr>
    </w:p>
    <w:p w14:paraId="3E208C8C" w14:textId="77777777" w:rsidR="00C05CB4" w:rsidRPr="00F963DA" w:rsidRDefault="00C05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will continue to provide updates as more information becomes available. If you have any questions, please reach out to the Security Operations team at </w:t>
      </w:r>
      <w:hyperlink r:id="rId6" w:history="1">
        <w:r w:rsidRPr="002E4606">
          <w:rPr>
            <w:rStyle w:val="Hyperlink"/>
            <w:rFonts w:ascii="Arial" w:hAnsi="Arial" w:cs="Arial"/>
          </w:rPr>
          <w:t>security-operations@icann.org</w:t>
        </w:r>
      </w:hyperlink>
      <w:r>
        <w:rPr>
          <w:rFonts w:ascii="Arial" w:hAnsi="Arial" w:cs="Arial"/>
        </w:rPr>
        <w:t>.</w:t>
      </w:r>
    </w:p>
    <w:sectPr w:rsidR="00C05CB4" w:rsidRPr="00F963DA" w:rsidSect="006D260F">
      <w:pgSz w:w="12240" w:h="15840"/>
      <w:pgMar w:top="1354" w:right="1339" w:bottom="274" w:left="1339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DA"/>
    <w:rsid w:val="00021DF7"/>
    <w:rsid w:val="00083E39"/>
    <w:rsid w:val="00177EAC"/>
    <w:rsid w:val="001B0BCB"/>
    <w:rsid w:val="001C49C6"/>
    <w:rsid w:val="002F79FB"/>
    <w:rsid w:val="006D1E7B"/>
    <w:rsid w:val="006D260F"/>
    <w:rsid w:val="007A4A84"/>
    <w:rsid w:val="007E4095"/>
    <w:rsid w:val="00807C02"/>
    <w:rsid w:val="008113EB"/>
    <w:rsid w:val="008851A2"/>
    <w:rsid w:val="009856C7"/>
    <w:rsid w:val="00AB3137"/>
    <w:rsid w:val="00B178BE"/>
    <w:rsid w:val="00B8375D"/>
    <w:rsid w:val="00C05CB4"/>
    <w:rsid w:val="00C3627D"/>
    <w:rsid w:val="00C372A1"/>
    <w:rsid w:val="00CE08A2"/>
    <w:rsid w:val="00D8184A"/>
    <w:rsid w:val="00F13341"/>
    <w:rsid w:val="00F5517B"/>
    <w:rsid w:val="00F60CA7"/>
    <w:rsid w:val="00F72676"/>
    <w:rsid w:val="00F81EF8"/>
    <w:rsid w:val="00F963DA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85D29"/>
  <w14:defaultImageDpi w14:val="32767"/>
  <w15:chartTrackingRefBased/>
  <w15:docId w15:val="{88DA82C4-C970-CB4B-8D6F-413A23C8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autoRedefine/>
    <w:uiPriority w:val="9"/>
    <w:unhideWhenUsed/>
    <w:qFormat/>
    <w:rsid w:val="007E4095"/>
    <w:pPr>
      <w:keepNext/>
      <w:keepLines/>
      <w:spacing w:before="40"/>
      <w:outlineLvl w:val="1"/>
    </w:pPr>
    <w:rPr>
      <w:rFonts w:ascii="Source Sans Pro" w:eastAsiaTheme="majorEastAsia" w:hAnsi="Source Sans Pro" w:cstheme="majorBidi"/>
      <w:b/>
      <w:bCs/>
      <w:color w:val="112B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4095"/>
    <w:rPr>
      <w:rFonts w:ascii="Source Sans Pro" w:eastAsiaTheme="majorEastAsia" w:hAnsi="Source Sans Pro" w:cstheme="majorBidi"/>
      <w:b/>
      <w:bCs/>
      <w:color w:val="112B47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7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7C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75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75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3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3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urity-operations@icann.org" TargetMode="External"/><Relationship Id="rId5" Type="http://schemas.openxmlformats.org/officeDocument/2006/relationships/hyperlink" Target="https://www.who.int/emergencies/diseases/novel-coronavirus-2019/advice-for-public" TargetMode="External"/><Relationship Id="rId4" Type="http://schemas.openxmlformats.org/officeDocument/2006/relationships/hyperlink" Target="https://meetings.icann.org/en/cancun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1707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Newell Cohen</cp:lastModifiedBy>
  <cp:revision>5</cp:revision>
  <dcterms:created xsi:type="dcterms:W3CDTF">2020-01-31T15:10:00Z</dcterms:created>
  <dcterms:modified xsi:type="dcterms:W3CDTF">2020-01-31T18:38:00Z</dcterms:modified>
</cp:coreProperties>
</file>