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AB2" w:rsidRPr="00B21AB2" w:rsidRDefault="00B21AB2" w:rsidP="00B21AB2">
      <w:pPr>
        <w:pStyle w:val="PlainText"/>
        <w:jc w:val="center"/>
        <w:rPr>
          <w:rFonts w:ascii="Verdana" w:hAnsi="Verdana" w:cs="Times New Roman"/>
          <w:b/>
        </w:rPr>
      </w:pPr>
      <w:r w:rsidRPr="00B21AB2">
        <w:rPr>
          <w:rFonts w:ascii="Verdana" w:hAnsi="Verdana" w:cs="Times New Roman"/>
          <w:b/>
        </w:rPr>
        <w:t>ICANN MEETING: OCTOBER 2011</w:t>
      </w:r>
    </w:p>
    <w:p w:rsidR="00B21AB2" w:rsidRPr="00B21AB2" w:rsidRDefault="00B21AB2" w:rsidP="00B21AB2">
      <w:pPr>
        <w:pStyle w:val="PlainText"/>
        <w:rPr>
          <w:rFonts w:ascii="Verdana" w:hAnsi="Verdana" w:cs="Times New Roman"/>
        </w:rPr>
      </w:pPr>
    </w:p>
    <w:p w:rsidR="00B21AB2" w:rsidRPr="00B21AB2" w:rsidRDefault="00B21AB2" w:rsidP="00B21AB2">
      <w:pPr>
        <w:pStyle w:val="PlainText"/>
        <w:rPr>
          <w:rFonts w:ascii="Verdana" w:hAnsi="Verdana" w:cs="Times New Roman"/>
        </w:rPr>
      </w:pPr>
    </w:p>
    <w:p w:rsidR="00B21AB2" w:rsidRPr="00904BEB" w:rsidRDefault="00904BEB" w:rsidP="00B21AB2">
      <w:pPr>
        <w:pStyle w:val="PlainText"/>
        <w:rPr>
          <w:rFonts w:ascii="Verdana" w:hAnsi="Verdana" w:cs="Times New Roman"/>
          <w:b/>
        </w:rPr>
      </w:pPr>
      <w:r w:rsidRPr="00904BEB">
        <w:rPr>
          <w:rFonts w:ascii="Verdana" w:hAnsi="Verdana" w:cs="Times New Roman"/>
          <w:b/>
        </w:rPr>
        <w:t>23 October: ALAC and Regional Leadership Workshop</w:t>
      </w:r>
    </w:p>
    <w:p w:rsidR="00904BEB" w:rsidRDefault="00904BEB" w:rsidP="00B21AB2">
      <w:pPr>
        <w:pStyle w:val="PlainText"/>
        <w:rPr>
          <w:rFonts w:ascii="Verdana" w:hAnsi="Verdana" w:cs="Times New Roman"/>
        </w:rPr>
      </w:pPr>
    </w:p>
    <w:p w:rsidR="003D6EB6" w:rsidRDefault="00904BEB" w:rsidP="00B21AB2">
      <w:pPr>
        <w:pStyle w:val="PlainText"/>
        <w:rPr>
          <w:rFonts w:ascii="Verdana" w:hAnsi="Verdana" w:cs="Times New Roman"/>
        </w:rPr>
      </w:pPr>
      <w:r>
        <w:rPr>
          <w:rFonts w:ascii="Verdana" w:hAnsi="Verdana" w:cs="Times New Roman"/>
        </w:rPr>
        <w:t>The main topic of interest/impact was the discussion on the metrics to be used to gauge the success (or otherwise) of the introduction of new gTLDs.</w:t>
      </w:r>
      <w:r w:rsidR="00434873">
        <w:rPr>
          <w:rFonts w:ascii="Verdana" w:hAnsi="Verdana" w:cs="Times New Roman"/>
        </w:rPr>
        <w:t xml:space="preserve"> Metrics suggested included number, geographic location, diversity of applicants.  One of the aims is more competition, but metrics must include whether there are genuine new applicants, or whether existing registries are simply acquiring more </w:t>
      </w:r>
      <w:r w:rsidR="003D6EB6">
        <w:rPr>
          <w:rFonts w:ascii="Verdana" w:hAnsi="Verdana" w:cs="Times New Roman"/>
        </w:rPr>
        <w:t>gTLDs – i.e, simply creating a bigger oligopoly. Another metric that was challenged is whether there are more registrations or whether they are simply more defensive registrations.</w:t>
      </w:r>
    </w:p>
    <w:p w:rsidR="003D6EB6" w:rsidRDefault="003D6EB6" w:rsidP="00B21AB2">
      <w:pPr>
        <w:pStyle w:val="PlainText"/>
        <w:rPr>
          <w:rFonts w:ascii="Verdana" w:hAnsi="Verdana" w:cs="Times New Roman"/>
        </w:rPr>
      </w:pPr>
    </w:p>
    <w:p w:rsidR="003C2D1D" w:rsidRPr="003C2D1D" w:rsidRDefault="003C2D1D" w:rsidP="00B21AB2">
      <w:pPr>
        <w:pStyle w:val="PlainText"/>
        <w:rPr>
          <w:rFonts w:ascii="Verdana" w:hAnsi="Verdana" w:cs="Times New Roman"/>
          <w:b/>
        </w:rPr>
      </w:pPr>
      <w:r w:rsidRPr="003C2D1D">
        <w:rPr>
          <w:rFonts w:ascii="Verdana" w:hAnsi="Verdana" w:cs="Times New Roman"/>
          <w:b/>
        </w:rPr>
        <w:t xml:space="preserve">24 October: WHOIS Policy Review </w:t>
      </w:r>
    </w:p>
    <w:p w:rsidR="003C2D1D" w:rsidRDefault="003C2D1D" w:rsidP="00B21AB2">
      <w:pPr>
        <w:pStyle w:val="PlainText"/>
        <w:rPr>
          <w:rFonts w:ascii="Verdana" w:hAnsi="Verdana" w:cs="Times New Roman"/>
        </w:rPr>
      </w:pPr>
      <w:r>
        <w:rPr>
          <w:rFonts w:ascii="Verdana" w:hAnsi="Verdana" w:cs="Times New Roman"/>
        </w:rPr>
        <w:t xml:space="preserve">This was the final session of the Review team for the meeting. The results of this Review will be fed back into the GNSO and probably a public process. </w:t>
      </w:r>
    </w:p>
    <w:p w:rsidR="003C2D1D" w:rsidRDefault="003C2D1D" w:rsidP="00B21AB2">
      <w:pPr>
        <w:pStyle w:val="PlainText"/>
        <w:rPr>
          <w:rFonts w:ascii="Verdana" w:hAnsi="Verdana" w:cs="Times New Roman"/>
        </w:rPr>
      </w:pPr>
    </w:p>
    <w:p w:rsidR="003C2D1D" w:rsidRDefault="003C2D1D" w:rsidP="00B21AB2">
      <w:pPr>
        <w:pStyle w:val="PlainText"/>
        <w:rPr>
          <w:rFonts w:ascii="Verdana" w:hAnsi="Verdana" w:cs="Times New Roman"/>
        </w:rPr>
      </w:pPr>
      <w:r>
        <w:rPr>
          <w:rFonts w:ascii="Verdana" w:hAnsi="Verdana" w:cs="Times New Roman"/>
        </w:rPr>
        <w:t>The issue is becoming highly contentious since an ICANN survey showed that, of the WHOIS data provided by registrars, (as required under the RAA to be provided and updated for accuracy) less than 10% is totally accurate and over 50% of the entries was either absent or so incorrect that noone could be contacted. The law enforcement agencies, supported by the GAC, have been asking for RAA amendments to have a 24/7 contact point available to them and full/accurate data – for over 2 years.</w:t>
      </w:r>
    </w:p>
    <w:p w:rsidR="003C2D1D" w:rsidRDefault="003C2D1D" w:rsidP="00B21AB2">
      <w:pPr>
        <w:pStyle w:val="PlainText"/>
        <w:rPr>
          <w:rFonts w:ascii="Verdana" w:hAnsi="Verdana" w:cs="Times New Roman"/>
        </w:rPr>
      </w:pPr>
    </w:p>
    <w:p w:rsidR="003C2D1D" w:rsidRDefault="003C2D1D" w:rsidP="00B21AB2">
      <w:pPr>
        <w:pStyle w:val="PlainText"/>
        <w:rPr>
          <w:rFonts w:ascii="Verdana" w:hAnsi="Verdana" w:cs="Times New Roman"/>
        </w:rPr>
      </w:pPr>
      <w:r>
        <w:rPr>
          <w:rFonts w:ascii="Verdana" w:hAnsi="Verdana" w:cs="Times New Roman"/>
        </w:rPr>
        <w:t>The findings of the Review team were:</w:t>
      </w:r>
    </w:p>
    <w:p w:rsidR="00746268" w:rsidRDefault="003C2D1D" w:rsidP="003C2D1D">
      <w:pPr>
        <w:pStyle w:val="PlainText"/>
        <w:numPr>
          <w:ilvl w:val="0"/>
          <w:numId w:val="1"/>
        </w:numPr>
        <w:rPr>
          <w:rFonts w:ascii="Verdana" w:hAnsi="Verdana" w:cs="Times New Roman"/>
        </w:rPr>
      </w:pPr>
      <w:r>
        <w:rPr>
          <w:rFonts w:ascii="Verdana" w:hAnsi="Verdana" w:cs="Times New Roman"/>
        </w:rPr>
        <w:t>There is a legitimate need for privacy in respect of some registrants</w:t>
      </w:r>
    </w:p>
    <w:p w:rsidR="00746268" w:rsidRDefault="00746268" w:rsidP="003C2D1D">
      <w:pPr>
        <w:pStyle w:val="PlainText"/>
        <w:numPr>
          <w:ilvl w:val="0"/>
          <w:numId w:val="1"/>
        </w:numPr>
        <w:rPr>
          <w:rFonts w:ascii="Verdana" w:hAnsi="Verdana" w:cs="Times New Roman"/>
        </w:rPr>
      </w:pPr>
      <w:r>
        <w:rPr>
          <w:rFonts w:ascii="Verdana" w:hAnsi="Verdana" w:cs="Times New Roman"/>
        </w:rPr>
        <w:t>The community has not handled the issue of privacy in a timely or effective manner</w:t>
      </w:r>
    </w:p>
    <w:p w:rsidR="00746268" w:rsidRDefault="00746268" w:rsidP="003C2D1D">
      <w:pPr>
        <w:pStyle w:val="PlainText"/>
        <w:numPr>
          <w:ilvl w:val="0"/>
          <w:numId w:val="1"/>
        </w:numPr>
        <w:rPr>
          <w:rFonts w:ascii="Verdana" w:hAnsi="Verdana" w:cs="Times New Roman"/>
        </w:rPr>
      </w:pPr>
      <w:r>
        <w:rPr>
          <w:rFonts w:ascii="Verdana" w:hAnsi="Verdana" w:cs="Times New Roman"/>
        </w:rPr>
        <w:t>Privacy and proxy services meet a market need – but are undefined in the RAA</w:t>
      </w:r>
    </w:p>
    <w:p w:rsidR="003C2D1D" w:rsidRDefault="00746268" w:rsidP="003C2D1D">
      <w:pPr>
        <w:pStyle w:val="PlainText"/>
        <w:numPr>
          <w:ilvl w:val="0"/>
          <w:numId w:val="1"/>
        </w:numPr>
        <w:rPr>
          <w:rFonts w:ascii="Verdana" w:hAnsi="Verdana" w:cs="Times New Roman"/>
        </w:rPr>
      </w:pPr>
      <w:r>
        <w:rPr>
          <w:rFonts w:ascii="Verdana" w:hAnsi="Verdana" w:cs="Times New Roman"/>
        </w:rPr>
        <w:t>The risk is that, in a privacy server, the data that is deliberately incorrect would be seen as invalid</w:t>
      </w:r>
    </w:p>
    <w:p w:rsidR="003C2D1D" w:rsidRDefault="003C2D1D" w:rsidP="003C2D1D">
      <w:pPr>
        <w:pStyle w:val="PlainText"/>
        <w:numPr>
          <w:ilvl w:val="0"/>
          <w:numId w:val="1"/>
        </w:numPr>
        <w:rPr>
          <w:rFonts w:ascii="Verdana" w:hAnsi="Verdana" w:cs="Times New Roman"/>
        </w:rPr>
      </w:pPr>
      <w:r>
        <w:rPr>
          <w:rFonts w:ascii="Verdana" w:hAnsi="Verdana" w:cs="Times New Roman"/>
        </w:rPr>
        <w:t>There must be a balance between the legitimate needs of the law enforcement community and those needing privacy protection – and the community in a public process needs to define the balance</w:t>
      </w:r>
    </w:p>
    <w:p w:rsidR="003C2D1D" w:rsidRDefault="003C2D1D" w:rsidP="00B21AB2">
      <w:pPr>
        <w:pStyle w:val="PlainText"/>
        <w:rPr>
          <w:rFonts w:ascii="Verdana" w:hAnsi="Verdana" w:cs="Times New Roman"/>
        </w:rPr>
      </w:pPr>
    </w:p>
    <w:p w:rsidR="00746268" w:rsidRDefault="003C2D1D" w:rsidP="00746268">
      <w:pPr>
        <w:pStyle w:val="PlainText"/>
        <w:rPr>
          <w:rFonts w:ascii="Verdana" w:hAnsi="Verdana" w:cs="Times New Roman"/>
        </w:rPr>
      </w:pPr>
      <w:r>
        <w:rPr>
          <w:rFonts w:ascii="Verdana" w:hAnsi="Verdana" w:cs="Times New Roman"/>
        </w:rPr>
        <w:t>The</w:t>
      </w:r>
      <w:r w:rsidR="00746268">
        <w:rPr>
          <w:rFonts w:ascii="Verdana" w:hAnsi="Verdana" w:cs="Times New Roman"/>
        </w:rPr>
        <w:t xml:space="preserve"> conclusions </w:t>
      </w:r>
    </w:p>
    <w:p w:rsidR="00746268" w:rsidRDefault="00746268" w:rsidP="00746268">
      <w:pPr>
        <w:pStyle w:val="PlainText"/>
        <w:numPr>
          <w:ilvl w:val="0"/>
          <w:numId w:val="2"/>
        </w:numPr>
        <w:rPr>
          <w:rFonts w:ascii="Verdana" w:hAnsi="Verdana" w:cs="Times New Roman"/>
        </w:rPr>
      </w:pPr>
      <w:r>
        <w:rPr>
          <w:rFonts w:ascii="Verdana" w:hAnsi="Verdana" w:cs="Times New Roman"/>
        </w:rPr>
        <w:t>The current proxy/privacy server regime is flawed and the team recommends to the ICANN, Board, and GNSO as appropriate to fix the regime</w:t>
      </w:r>
    </w:p>
    <w:p w:rsidR="00746268" w:rsidRDefault="00746268" w:rsidP="00746268">
      <w:pPr>
        <w:pStyle w:val="PlainText"/>
        <w:numPr>
          <w:ilvl w:val="0"/>
          <w:numId w:val="2"/>
        </w:numPr>
        <w:rPr>
          <w:rFonts w:ascii="Verdana" w:hAnsi="Verdana" w:cs="Times New Roman"/>
        </w:rPr>
      </w:pPr>
      <w:r>
        <w:rPr>
          <w:rFonts w:ascii="Verdana" w:hAnsi="Verdana" w:cs="Times New Roman"/>
        </w:rPr>
        <w:t>ICANN must develop and manage a mandatory best practice accreditation system for privacy servers</w:t>
      </w:r>
    </w:p>
    <w:p w:rsidR="00746268" w:rsidRDefault="00746268" w:rsidP="00746268">
      <w:pPr>
        <w:pStyle w:val="PlainText"/>
        <w:numPr>
          <w:ilvl w:val="0"/>
          <w:numId w:val="2"/>
        </w:numPr>
        <w:rPr>
          <w:rFonts w:ascii="Verdana" w:hAnsi="Verdana" w:cs="Times New Roman"/>
        </w:rPr>
      </w:pPr>
      <w:r>
        <w:rPr>
          <w:rFonts w:ascii="Verdana" w:hAnsi="Verdana" w:cs="Times New Roman"/>
        </w:rPr>
        <w:t>Once the accreditation system is operational, ICANN should take the necessary steps to ensure that registrars and resellers cannot accept registrations from non-accredited privacy service providers.</w:t>
      </w:r>
    </w:p>
    <w:p w:rsidR="00746268" w:rsidRDefault="00746268" w:rsidP="00746268">
      <w:pPr>
        <w:pStyle w:val="PlainText"/>
        <w:numPr>
          <w:ilvl w:val="0"/>
          <w:numId w:val="2"/>
        </w:numPr>
        <w:rPr>
          <w:rFonts w:ascii="Verdana" w:hAnsi="Verdana" w:cs="Times New Roman"/>
        </w:rPr>
      </w:pPr>
      <w:r>
        <w:rPr>
          <w:rFonts w:ascii="Verdana" w:hAnsi="Verdana" w:cs="Times New Roman"/>
        </w:rPr>
        <w:t>For accredited privacy services, t</w:t>
      </w:r>
      <w:r w:rsidRPr="00B21AB2">
        <w:rPr>
          <w:rFonts w:ascii="Verdana" w:hAnsi="Verdana" w:cs="Times New Roman"/>
        </w:rPr>
        <w:t>he WHOIS entry must clearly label that this is a privacy registrar</w:t>
      </w:r>
    </w:p>
    <w:p w:rsidR="00746268" w:rsidRPr="00B21AB2" w:rsidRDefault="00746268" w:rsidP="00746268">
      <w:pPr>
        <w:pStyle w:val="PlainText"/>
        <w:numPr>
          <w:ilvl w:val="0"/>
          <w:numId w:val="2"/>
        </w:numPr>
        <w:rPr>
          <w:rFonts w:ascii="Verdana" w:hAnsi="Verdana" w:cs="Times New Roman"/>
        </w:rPr>
      </w:pPr>
      <w:r w:rsidRPr="00B21AB2">
        <w:rPr>
          <w:rFonts w:ascii="Verdana" w:hAnsi="Verdana" w:cs="Times New Roman"/>
        </w:rPr>
        <w:t>The privacy registrar must provide full contact details for itself (as required under RAA)</w:t>
      </w:r>
    </w:p>
    <w:p w:rsidR="00B21AB2" w:rsidRPr="00746268" w:rsidRDefault="00746268" w:rsidP="00746268">
      <w:pPr>
        <w:pStyle w:val="PlainText"/>
        <w:numPr>
          <w:ilvl w:val="0"/>
          <w:numId w:val="2"/>
        </w:numPr>
        <w:rPr>
          <w:rFonts w:ascii="Verdana" w:hAnsi="Verdana" w:cs="Times New Roman"/>
        </w:rPr>
      </w:pPr>
      <w:r>
        <w:rPr>
          <w:rFonts w:ascii="Verdana" w:hAnsi="Verdana" w:cs="Times New Roman"/>
        </w:rPr>
        <w:t>Remove proxy servers from the RAA since the proxy, as agent, IS the registrant</w:t>
      </w:r>
    </w:p>
    <w:p w:rsidR="00B21AB2" w:rsidRPr="00B21AB2" w:rsidRDefault="00B21AB2" w:rsidP="00746268">
      <w:pPr>
        <w:pStyle w:val="PlainText"/>
        <w:numPr>
          <w:ilvl w:val="0"/>
          <w:numId w:val="2"/>
        </w:numPr>
        <w:rPr>
          <w:rFonts w:ascii="Verdana" w:hAnsi="Verdana" w:cs="Times New Roman"/>
        </w:rPr>
      </w:pPr>
      <w:r w:rsidRPr="00B21AB2">
        <w:rPr>
          <w:rFonts w:ascii="Verdana" w:hAnsi="Verdana" w:cs="Times New Roman"/>
        </w:rPr>
        <w:t>There must be standardi</w:t>
      </w:r>
      <w:r w:rsidR="00746268">
        <w:rPr>
          <w:rFonts w:ascii="Verdana" w:hAnsi="Verdana" w:cs="Times New Roman"/>
        </w:rPr>
        <w:t xml:space="preserve">sed relay and reveal processes </w:t>
      </w:r>
      <w:r w:rsidRPr="00B21AB2">
        <w:rPr>
          <w:rFonts w:ascii="Verdana" w:hAnsi="Verdana" w:cs="Times New Roman"/>
        </w:rPr>
        <w:t>and timeframes for compliance</w:t>
      </w:r>
    </w:p>
    <w:p w:rsidR="00B21AB2" w:rsidRPr="00B21AB2" w:rsidRDefault="00B21AB2" w:rsidP="00746268">
      <w:pPr>
        <w:pStyle w:val="PlainText"/>
        <w:numPr>
          <w:ilvl w:val="0"/>
          <w:numId w:val="2"/>
        </w:numPr>
        <w:rPr>
          <w:rFonts w:ascii="Verdana" w:hAnsi="Verdana" w:cs="Times New Roman"/>
        </w:rPr>
      </w:pPr>
      <w:r w:rsidRPr="00B21AB2">
        <w:rPr>
          <w:rFonts w:ascii="Verdana" w:hAnsi="Verdana" w:cs="Times New Roman"/>
        </w:rPr>
        <w:t>Must be a detailed abuse point of contact for the privacy service provider</w:t>
      </w:r>
      <w:r w:rsidR="00746268">
        <w:rPr>
          <w:rFonts w:ascii="Verdana" w:hAnsi="Verdana" w:cs="Times New Roman"/>
        </w:rPr>
        <w:t xml:space="preserve"> (as well as all registrars)</w:t>
      </w:r>
    </w:p>
    <w:p w:rsidR="00B21AB2" w:rsidRPr="00B21AB2" w:rsidRDefault="00B21AB2" w:rsidP="00B21AB2">
      <w:pPr>
        <w:pStyle w:val="PlainText"/>
        <w:rPr>
          <w:rFonts w:ascii="Verdana" w:hAnsi="Verdana" w:cs="Times New Roman"/>
        </w:rPr>
      </w:pPr>
    </w:p>
    <w:p w:rsidR="00B21AB2" w:rsidRPr="00B21AB2" w:rsidRDefault="00B21AB2" w:rsidP="00B21AB2">
      <w:pPr>
        <w:pStyle w:val="PlainText"/>
        <w:rPr>
          <w:rFonts w:ascii="Verdana" w:hAnsi="Verdana" w:cs="Times New Roman"/>
        </w:rPr>
      </w:pPr>
      <w:r w:rsidRPr="00B21AB2">
        <w:rPr>
          <w:rFonts w:ascii="Verdana" w:hAnsi="Verdana" w:cs="Times New Roman"/>
        </w:rPr>
        <w:t>Issues to be finalised</w:t>
      </w:r>
      <w:r w:rsidR="00DB1F47">
        <w:rPr>
          <w:rFonts w:ascii="Verdana" w:hAnsi="Verdana" w:cs="Times New Roman"/>
        </w:rPr>
        <w:t xml:space="preserve"> (through community submissions)</w:t>
      </w:r>
      <w:r w:rsidRPr="00B21AB2">
        <w:rPr>
          <w:rFonts w:ascii="Verdana" w:hAnsi="Verdana" w:cs="Times New Roman"/>
        </w:rPr>
        <w:t>:</w:t>
      </w:r>
    </w:p>
    <w:p w:rsidR="00B21AB2" w:rsidRPr="00B21AB2" w:rsidRDefault="00DB1F47" w:rsidP="00DB1F47">
      <w:pPr>
        <w:pStyle w:val="PlainText"/>
        <w:numPr>
          <w:ilvl w:val="0"/>
          <w:numId w:val="4"/>
        </w:numPr>
        <w:rPr>
          <w:rFonts w:ascii="Verdana" w:hAnsi="Verdana" w:cs="Times New Roman"/>
        </w:rPr>
      </w:pPr>
      <w:r>
        <w:rPr>
          <w:rFonts w:ascii="Verdana" w:hAnsi="Verdana" w:cs="Times New Roman"/>
        </w:rPr>
        <w:t>Eligibility for use of</w:t>
      </w:r>
      <w:r w:rsidR="00B21AB2" w:rsidRPr="00B21AB2">
        <w:rPr>
          <w:rFonts w:ascii="Verdana" w:hAnsi="Verdana" w:cs="Times New Roman"/>
        </w:rPr>
        <w:t xml:space="preserve"> a privacy service:  Should</w:t>
      </w:r>
      <w:r>
        <w:rPr>
          <w:rFonts w:ascii="Verdana" w:hAnsi="Verdana" w:cs="Times New Roman"/>
        </w:rPr>
        <w:t xml:space="preserve"> it be confined to a natural </w:t>
      </w:r>
      <w:r w:rsidR="00B21AB2" w:rsidRPr="00B21AB2">
        <w:rPr>
          <w:rFonts w:ascii="Verdana" w:hAnsi="Verdana" w:cs="Times New Roman"/>
        </w:rPr>
        <w:t xml:space="preserve">non-trading person only or include </w:t>
      </w:r>
      <w:r>
        <w:rPr>
          <w:rFonts w:ascii="Verdana" w:hAnsi="Verdana" w:cs="Times New Roman"/>
        </w:rPr>
        <w:t xml:space="preserve">not-for-profits (e.g., women s </w:t>
      </w:r>
      <w:r w:rsidR="00B21AB2" w:rsidRPr="00B21AB2">
        <w:rPr>
          <w:rFonts w:ascii="Verdana" w:hAnsi="Verdana" w:cs="Times New Roman"/>
        </w:rPr>
        <w:t>refuges) and how to define</w:t>
      </w:r>
      <w:r>
        <w:rPr>
          <w:rFonts w:ascii="Verdana" w:hAnsi="Verdana" w:cs="Times New Roman"/>
        </w:rPr>
        <w:t>/confine the parameters</w:t>
      </w:r>
    </w:p>
    <w:p w:rsidR="00B21AB2" w:rsidRPr="00B21AB2" w:rsidRDefault="00B21AB2" w:rsidP="00DB1F47">
      <w:pPr>
        <w:pStyle w:val="PlainText"/>
        <w:numPr>
          <w:ilvl w:val="0"/>
          <w:numId w:val="4"/>
        </w:numPr>
        <w:rPr>
          <w:rFonts w:ascii="Verdana" w:hAnsi="Verdana" w:cs="Times New Roman"/>
        </w:rPr>
      </w:pPr>
      <w:r w:rsidRPr="00B21AB2">
        <w:rPr>
          <w:rFonts w:ascii="Verdana" w:hAnsi="Verdana" w:cs="Times New Roman"/>
        </w:rPr>
        <w:t xml:space="preserve">Who has access to the privacy data. There  was general agreement it should be law enforcement agencies, maybe certs.  But wider wording was suggested - the law enforcement  </w:t>
      </w:r>
      <w:r w:rsidR="00DB1F47">
        <w:rPr>
          <w:rFonts w:ascii="Verdana" w:hAnsi="Verdana" w:cs="Times New Roman"/>
        </w:rPr>
        <w:t>‘industry’</w:t>
      </w:r>
      <w:r w:rsidRPr="00B21AB2">
        <w:rPr>
          <w:rFonts w:ascii="Verdana" w:hAnsi="Verdana" w:cs="Times New Roman"/>
        </w:rPr>
        <w:t>.</w:t>
      </w:r>
    </w:p>
    <w:p w:rsidR="00B21AB2" w:rsidRPr="00B21AB2" w:rsidRDefault="00B21AB2" w:rsidP="00DB1F47">
      <w:pPr>
        <w:pStyle w:val="PlainText"/>
        <w:numPr>
          <w:ilvl w:val="0"/>
          <w:numId w:val="4"/>
        </w:numPr>
        <w:rPr>
          <w:rFonts w:ascii="Verdana" w:hAnsi="Verdana" w:cs="Times New Roman"/>
        </w:rPr>
      </w:pPr>
      <w:r w:rsidRPr="00B21AB2">
        <w:rPr>
          <w:rFonts w:ascii="Verdana" w:hAnsi="Verdana" w:cs="Times New Roman"/>
        </w:rPr>
        <w:t>Also - because the public barely knows what the WHOIS data base is, let alone find it, there was a recommendation that ICANN have a portal on their site that links to the various whois sites.  This addresses the issue of ICANN hosting the WHOIS inf</w:t>
      </w:r>
      <w:r w:rsidR="00DB1F47">
        <w:rPr>
          <w:rFonts w:ascii="Verdana" w:hAnsi="Verdana" w:cs="Times New Roman"/>
        </w:rPr>
        <w:t xml:space="preserve">ormation and, because it is based in </w:t>
      </w:r>
      <w:r w:rsidRPr="00B21AB2">
        <w:rPr>
          <w:rFonts w:ascii="Verdana" w:hAnsi="Verdana" w:cs="Times New Roman"/>
        </w:rPr>
        <w:t>the US, all the data would be subject to the US Patriot Act.</w:t>
      </w:r>
    </w:p>
    <w:p w:rsidR="00DB1F47" w:rsidRDefault="00DB1F47" w:rsidP="00B21AB2">
      <w:pPr>
        <w:pStyle w:val="PlainText"/>
        <w:rPr>
          <w:rFonts w:ascii="Verdana" w:hAnsi="Verdana" w:cs="Times New Roman"/>
        </w:rPr>
      </w:pPr>
    </w:p>
    <w:p w:rsidR="00DB1F47" w:rsidRDefault="00DB1F47" w:rsidP="00B21AB2">
      <w:pPr>
        <w:pStyle w:val="PlainText"/>
        <w:rPr>
          <w:rFonts w:ascii="Verdana" w:hAnsi="Verdana" w:cs="Times New Roman"/>
        </w:rPr>
      </w:pPr>
    </w:p>
    <w:p w:rsidR="00541C38" w:rsidRPr="005667BE" w:rsidRDefault="005667BE" w:rsidP="00B21AB2">
      <w:pPr>
        <w:pStyle w:val="PlainText"/>
        <w:rPr>
          <w:rFonts w:ascii="Verdana" w:hAnsi="Verdana" w:cs="Times New Roman"/>
          <w:b/>
        </w:rPr>
      </w:pPr>
      <w:r w:rsidRPr="005667BE">
        <w:rPr>
          <w:rFonts w:ascii="Verdana" w:hAnsi="Verdana" w:cs="Times New Roman"/>
          <w:b/>
        </w:rPr>
        <w:t>23</w:t>
      </w:r>
      <w:r>
        <w:rPr>
          <w:rFonts w:ascii="Verdana" w:hAnsi="Verdana" w:cs="Times New Roman"/>
          <w:b/>
        </w:rPr>
        <w:t xml:space="preserve"> October</w:t>
      </w:r>
      <w:r w:rsidRPr="005667BE">
        <w:rPr>
          <w:rFonts w:ascii="Verdana" w:hAnsi="Verdana" w:cs="Times New Roman"/>
          <w:b/>
        </w:rPr>
        <w:t xml:space="preserve">: Compliance Briefing to ALAC/ALS </w:t>
      </w:r>
    </w:p>
    <w:p w:rsidR="005667BE" w:rsidRDefault="005667BE" w:rsidP="00B21AB2">
      <w:pPr>
        <w:pStyle w:val="PlainText"/>
        <w:rPr>
          <w:rFonts w:ascii="Verdana" w:hAnsi="Verdana" w:cs="Times New Roman"/>
        </w:rPr>
      </w:pPr>
      <w:r>
        <w:rPr>
          <w:rFonts w:ascii="Verdana" w:hAnsi="Verdana" w:cs="Times New Roman"/>
        </w:rPr>
        <w:t xml:space="preserve">Of the almost 1000 registrars, only 8% still operate under the 2001 RAA.  The rest operate under the 2009 version of the RAA and are subject to the compliance regime. </w:t>
      </w:r>
    </w:p>
    <w:p w:rsidR="005667BE" w:rsidRDefault="005667BE" w:rsidP="00B21AB2">
      <w:pPr>
        <w:pStyle w:val="PlainText"/>
        <w:rPr>
          <w:rFonts w:ascii="Verdana" w:hAnsi="Verdana" w:cs="Times New Roman"/>
        </w:rPr>
      </w:pPr>
    </w:p>
    <w:p w:rsidR="005667BE" w:rsidRDefault="005667BE" w:rsidP="00B21AB2">
      <w:pPr>
        <w:pStyle w:val="PlainText"/>
        <w:rPr>
          <w:rFonts w:ascii="Verdana" w:hAnsi="Verdana" w:cs="Times New Roman"/>
        </w:rPr>
      </w:pPr>
      <w:r>
        <w:rPr>
          <w:rFonts w:ascii="Verdana" w:hAnsi="Verdana" w:cs="Times New Roman"/>
        </w:rPr>
        <w:t xml:space="preserve">The compliance regime is a self assessment one which starts with an email to the registrar of a breach, and if not rectified, a second contact by email and phone, and if still not rectified, by email, fax and phone.  ICANN then sends a breach notice, giving 15 days for a response. The process is self regulation, together with ICANN monitoring, education and outreach processes. At the top is a formal process. </w:t>
      </w:r>
    </w:p>
    <w:p w:rsidR="005667BE" w:rsidRDefault="005667BE" w:rsidP="00B21AB2">
      <w:pPr>
        <w:pStyle w:val="PlainText"/>
        <w:rPr>
          <w:rFonts w:ascii="Verdana" w:hAnsi="Verdana" w:cs="Times New Roman"/>
        </w:rPr>
      </w:pPr>
    </w:p>
    <w:p w:rsidR="000078FB" w:rsidRDefault="005667BE" w:rsidP="00B21AB2">
      <w:pPr>
        <w:pStyle w:val="PlainText"/>
        <w:rPr>
          <w:rFonts w:ascii="Verdana" w:hAnsi="Verdana" w:cs="Times New Roman"/>
        </w:rPr>
      </w:pPr>
      <w:r>
        <w:rPr>
          <w:rFonts w:ascii="Verdana" w:hAnsi="Verdana" w:cs="Times New Roman"/>
        </w:rPr>
        <w:t xml:space="preserve">The compliance team does not deal with or audit resellers – ICANN does not have a contract with them. </w:t>
      </w:r>
    </w:p>
    <w:p w:rsidR="000078FB" w:rsidRDefault="000078FB" w:rsidP="00B21AB2">
      <w:pPr>
        <w:pStyle w:val="PlainText"/>
        <w:rPr>
          <w:rFonts w:ascii="Verdana" w:hAnsi="Verdana" w:cs="Times New Roman"/>
        </w:rPr>
      </w:pPr>
    </w:p>
    <w:p w:rsidR="005667BE" w:rsidRDefault="005667BE" w:rsidP="00B21AB2">
      <w:pPr>
        <w:pStyle w:val="PlainText"/>
        <w:rPr>
          <w:rFonts w:ascii="Verdana" w:hAnsi="Verdana" w:cs="Times New Roman"/>
        </w:rPr>
      </w:pPr>
    </w:p>
    <w:p w:rsidR="005667BE" w:rsidRPr="005667BE" w:rsidRDefault="005667BE" w:rsidP="00B21AB2">
      <w:pPr>
        <w:pStyle w:val="PlainText"/>
        <w:rPr>
          <w:rFonts w:ascii="Verdana" w:hAnsi="Verdana" w:cs="Times New Roman"/>
          <w:b/>
        </w:rPr>
      </w:pPr>
      <w:r w:rsidRPr="005667BE">
        <w:rPr>
          <w:rFonts w:ascii="Verdana" w:hAnsi="Verdana" w:cs="Times New Roman"/>
          <w:b/>
        </w:rPr>
        <w:t>24 October: Compliance workshop</w:t>
      </w:r>
    </w:p>
    <w:p w:rsidR="00B21AB2" w:rsidRPr="00B21AB2" w:rsidRDefault="00B21AB2" w:rsidP="00B21AB2">
      <w:pPr>
        <w:pStyle w:val="PlainText"/>
        <w:rPr>
          <w:rFonts w:ascii="Verdana" w:hAnsi="Verdana" w:cs="Times New Roman"/>
        </w:rPr>
      </w:pPr>
      <w:r w:rsidRPr="00B21AB2">
        <w:rPr>
          <w:rFonts w:ascii="Verdana" w:hAnsi="Verdana" w:cs="Times New Roman"/>
        </w:rPr>
        <w:t>The ICANN compliance team has developed a draft questionnaire for registrars (and another for registries will be developed before Costa Rica).  This has not been made public</w:t>
      </w:r>
      <w:r w:rsidR="005667BE">
        <w:rPr>
          <w:rFonts w:ascii="Verdana" w:hAnsi="Verdana" w:cs="Times New Roman"/>
        </w:rPr>
        <w:t>. T</w:t>
      </w:r>
      <w:r w:rsidRPr="00B21AB2">
        <w:rPr>
          <w:rFonts w:ascii="Verdana" w:hAnsi="Verdana" w:cs="Times New Roman"/>
        </w:rPr>
        <w:t xml:space="preserve">hey are first seeking feedback from registrars on </w:t>
      </w:r>
      <w:r w:rsidR="005667BE">
        <w:rPr>
          <w:rFonts w:ascii="Verdana" w:hAnsi="Verdana" w:cs="Times New Roman"/>
        </w:rPr>
        <w:t>whether the questions are clear and</w:t>
      </w:r>
      <w:r w:rsidRPr="00B21AB2">
        <w:rPr>
          <w:rFonts w:ascii="Verdana" w:hAnsi="Verdana" w:cs="Times New Roman"/>
        </w:rPr>
        <w:t xml:space="preserve"> how long it will take to fill the questionnaire in.</w:t>
      </w:r>
    </w:p>
    <w:p w:rsidR="005667BE" w:rsidRDefault="005667BE" w:rsidP="00B21AB2">
      <w:pPr>
        <w:pStyle w:val="PlainText"/>
        <w:rPr>
          <w:rFonts w:ascii="Verdana" w:hAnsi="Verdana" w:cs="Times New Roman"/>
        </w:rPr>
      </w:pPr>
    </w:p>
    <w:p w:rsidR="00385939" w:rsidRDefault="00B21AB2" w:rsidP="005667BE">
      <w:pPr>
        <w:pStyle w:val="PlainText"/>
        <w:rPr>
          <w:rFonts w:ascii="Verdana" w:hAnsi="Verdana" w:cs="Times New Roman"/>
        </w:rPr>
      </w:pPr>
      <w:r w:rsidRPr="00B21AB2">
        <w:rPr>
          <w:rFonts w:ascii="Verdana" w:hAnsi="Verdana" w:cs="Times New Roman"/>
        </w:rPr>
        <w:t xml:space="preserve">Compliance explained there are two bases for the questionnaire: to satisfy community expectations </w:t>
      </w:r>
      <w:r w:rsidR="005667BE">
        <w:rPr>
          <w:rFonts w:ascii="Verdana" w:hAnsi="Verdana" w:cs="Times New Roman"/>
        </w:rPr>
        <w:t xml:space="preserve">for compliance </w:t>
      </w:r>
      <w:r w:rsidRPr="00B21AB2">
        <w:rPr>
          <w:rFonts w:ascii="Verdana" w:hAnsi="Verdana" w:cs="Times New Roman"/>
        </w:rPr>
        <w:t>action by ICANN and wanting more data on compli</w:t>
      </w:r>
      <w:r w:rsidR="005667BE">
        <w:rPr>
          <w:rFonts w:ascii="Verdana" w:hAnsi="Verdana" w:cs="Times New Roman"/>
        </w:rPr>
        <w:t>ance - based on RAA requirement</w:t>
      </w:r>
      <w:r w:rsidRPr="00B21AB2">
        <w:rPr>
          <w:rFonts w:ascii="Verdana" w:hAnsi="Verdana" w:cs="Times New Roman"/>
        </w:rPr>
        <w:t>s.  There will be a compliance check every year - starting with registrar self assessment by filling in the questionnaire - which will be viewed.  Under the RAA, registrars must</w:t>
      </w:r>
      <w:r w:rsidR="00385939">
        <w:rPr>
          <w:rFonts w:ascii="Verdana" w:hAnsi="Verdana" w:cs="Times New Roman"/>
        </w:rPr>
        <w:t xml:space="preserve"> comply with the ICANN self assessment process.</w:t>
      </w:r>
    </w:p>
    <w:p w:rsidR="00385939" w:rsidRDefault="00385939" w:rsidP="005667BE">
      <w:pPr>
        <w:pStyle w:val="PlainText"/>
        <w:rPr>
          <w:rFonts w:ascii="Verdana" w:hAnsi="Verdana" w:cs="Times New Roman"/>
        </w:rPr>
      </w:pPr>
    </w:p>
    <w:p w:rsidR="00385939" w:rsidRDefault="00BC0CD5" w:rsidP="005667BE">
      <w:pPr>
        <w:pStyle w:val="PlainText"/>
        <w:rPr>
          <w:rFonts w:ascii="Verdana" w:hAnsi="Verdana" w:cs="Times New Roman"/>
        </w:rPr>
      </w:pPr>
      <w:r>
        <w:rPr>
          <w:rFonts w:ascii="Verdana" w:hAnsi="Verdana" w:cs="Times New Roman"/>
          <w:b/>
        </w:rPr>
        <w:t>26</w:t>
      </w:r>
      <w:r w:rsidR="00385939" w:rsidRPr="00385939">
        <w:rPr>
          <w:rFonts w:ascii="Verdana" w:hAnsi="Verdana" w:cs="Times New Roman"/>
          <w:b/>
        </w:rPr>
        <w:t xml:space="preserve"> October: GAC Plenary Session</w:t>
      </w:r>
      <w:r w:rsidR="00385939">
        <w:rPr>
          <w:rFonts w:ascii="Verdana" w:hAnsi="Verdana" w:cs="Times New Roman"/>
        </w:rPr>
        <w:t xml:space="preserve"> – Chair of the SSAC Briefing to the GAC (which was closed after this briefing)</w:t>
      </w:r>
    </w:p>
    <w:p w:rsidR="00385939" w:rsidRDefault="00385939" w:rsidP="005667BE">
      <w:pPr>
        <w:pStyle w:val="PlainText"/>
        <w:rPr>
          <w:rFonts w:ascii="Verdana" w:hAnsi="Verdana" w:cs="Times New Roman"/>
        </w:rPr>
      </w:pPr>
      <w:r>
        <w:rPr>
          <w:rFonts w:ascii="Verdana" w:hAnsi="Verdana" w:cs="Times New Roman"/>
        </w:rPr>
        <w:t>Raised three issues:</w:t>
      </w:r>
    </w:p>
    <w:p w:rsidR="00BC0CD5" w:rsidRDefault="00385939" w:rsidP="00BC0CD5">
      <w:pPr>
        <w:pStyle w:val="PlainText"/>
        <w:numPr>
          <w:ilvl w:val="0"/>
          <w:numId w:val="5"/>
        </w:numPr>
        <w:rPr>
          <w:rFonts w:ascii="Verdana" w:hAnsi="Verdana" w:cs="Times New Roman"/>
        </w:rPr>
      </w:pPr>
      <w:r>
        <w:rPr>
          <w:rFonts w:ascii="Verdana" w:hAnsi="Verdana" w:cs="Times New Roman"/>
        </w:rPr>
        <w:t>SSAC has written to the GAC</w:t>
      </w:r>
      <w:r w:rsidR="000078FB">
        <w:rPr>
          <w:rFonts w:ascii="Verdana" w:hAnsi="Verdana" w:cs="Times New Roman"/>
        </w:rPr>
        <w:t xml:space="preserve"> AGAIN because they do not feel </w:t>
      </w:r>
      <w:r>
        <w:rPr>
          <w:rFonts w:ascii="Verdana" w:hAnsi="Verdana" w:cs="Times New Roman"/>
        </w:rPr>
        <w:t>that their recommendations on WHOIS data/accuracy have been taken seriously.  He noted that the WHOIS data is used for different purposes: law enforcement/trademarks and information</w:t>
      </w:r>
    </w:p>
    <w:p w:rsidR="00BC0CD5" w:rsidRDefault="00BC0CD5" w:rsidP="00BC0CD5">
      <w:pPr>
        <w:pStyle w:val="PlainText"/>
        <w:numPr>
          <w:ilvl w:val="0"/>
          <w:numId w:val="5"/>
        </w:numPr>
        <w:rPr>
          <w:rFonts w:ascii="Verdana" w:hAnsi="Verdana" w:cs="Times New Roman"/>
        </w:rPr>
      </w:pPr>
      <w:r>
        <w:rPr>
          <w:rFonts w:ascii="Verdana" w:hAnsi="Verdana" w:cs="Times New Roman"/>
        </w:rPr>
        <w:t>The SSAC has issued an advisory SSAC</w:t>
      </w:r>
      <w:r w:rsidR="000078FB">
        <w:rPr>
          <w:rFonts w:ascii="Verdana" w:hAnsi="Verdana" w:cs="Times New Roman"/>
        </w:rPr>
        <w:t xml:space="preserve"> 0</w:t>
      </w:r>
      <w:r>
        <w:rPr>
          <w:rFonts w:ascii="Verdana" w:hAnsi="Verdana" w:cs="Times New Roman"/>
        </w:rPr>
        <w:t>50 on blocking and DNSSEC. In the paper there is a discussion on when it should be used, and adverse impacts repudiation and blocking can have on the system</w:t>
      </w:r>
    </w:p>
    <w:p w:rsidR="00385939" w:rsidRDefault="00BC0CD5" w:rsidP="00BC0CD5">
      <w:pPr>
        <w:pStyle w:val="PlainText"/>
        <w:numPr>
          <w:ilvl w:val="0"/>
          <w:numId w:val="5"/>
        </w:numPr>
        <w:rPr>
          <w:rFonts w:ascii="Verdana" w:hAnsi="Verdana" w:cs="Times New Roman"/>
        </w:rPr>
      </w:pPr>
      <w:r>
        <w:rPr>
          <w:rFonts w:ascii="Verdana" w:hAnsi="Verdana" w:cs="Times New Roman"/>
        </w:rPr>
        <w:t xml:space="preserve">When asked, </w:t>
      </w:r>
      <w:r w:rsidR="000078FB">
        <w:rPr>
          <w:rFonts w:ascii="Verdana" w:hAnsi="Verdana" w:cs="Times New Roman"/>
        </w:rPr>
        <w:t xml:space="preserve">SSAC </w:t>
      </w:r>
      <w:r>
        <w:rPr>
          <w:rFonts w:ascii="Verdana" w:hAnsi="Verdana" w:cs="Times New Roman"/>
        </w:rPr>
        <w:t>advised against domain names that do not have dots in new gTLDs. SSAC strongly opposes the idea as it raises enormous operational issues.</w:t>
      </w:r>
    </w:p>
    <w:p w:rsidR="00385939" w:rsidRDefault="00385939" w:rsidP="005667BE">
      <w:pPr>
        <w:pStyle w:val="PlainText"/>
        <w:rPr>
          <w:rFonts w:ascii="Verdana" w:hAnsi="Verdana" w:cs="Times New Roman"/>
        </w:rPr>
      </w:pPr>
    </w:p>
    <w:p w:rsidR="000078FB" w:rsidRDefault="00BC0CD5" w:rsidP="00B21AB2">
      <w:pPr>
        <w:pStyle w:val="PlainText"/>
        <w:rPr>
          <w:rFonts w:ascii="Verdana" w:hAnsi="Verdana" w:cs="Times New Roman"/>
          <w:b/>
        </w:rPr>
      </w:pPr>
      <w:r w:rsidRPr="00BC0CD5">
        <w:rPr>
          <w:rFonts w:ascii="Verdana" w:hAnsi="Verdana" w:cs="Times New Roman"/>
          <w:b/>
        </w:rPr>
        <w:t>27 October: Future Challenges Working Group</w:t>
      </w:r>
    </w:p>
    <w:p w:rsidR="000078FB" w:rsidRDefault="000078FB" w:rsidP="00B21AB2">
      <w:pPr>
        <w:pStyle w:val="PlainText"/>
        <w:rPr>
          <w:rFonts w:ascii="Verdana" w:hAnsi="Verdana" w:cs="Times New Roman"/>
        </w:rPr>
      </w:pPr>
      <w:r w:rsidRPr="000078FB">
        <w:rPr>
          <w:rFonts w:ascii="Verdana" w:hAnsi="Verdana" w:cs="Times New Roman"/>
        </w:rPr>
        <w:t>This</w:t>
      </w:r>
      <w:r>
        <w:rPr>
          <w:rFonts w:ascii="Verdana" w:hAnsi="Verdana" w:cs="Times New Roman"/>
        </w:rPr>
        <w:t xml:space="preserve"> meeting was not listed on the ICANN schedule.  It was called by the ALAC Vice Chair on the basis that a lot of the work done by ALAC and the RALOs is reactive and the user constituency should be more proactive. The meeting established two groups.</w:t>
      </w:r>
    </w:p>
    <w:p w:rsidR="001909B8" w:rsidRDefault="000078FB" w:rsidP="00B21AB2">
      <w:pPr>
        <w:pStyle w:val="PlainText"/>
        <w:rPr>
          <w:rFonts w:ascii="Verdana" w:hAnsi="Verdana" w:cs="Times New Roman"/>
        </w:rPr>
      </w:pPr>
      <w:r>
        <w:rPr>
          <w:rFonts w:ascii="Verdana" w:hAnsi="Verdana" w:cs="Times New Roman"/>
        </w:rPr>
        <w:t>Group A</w:t>
      </w:r>
      <w:r w:rsidR="001909B8">
        <w:rPr>
          <w:rFonts w:ascii="Verdana" w:hAnsi="Verdana" w:cs="Times New Roman"/>
        </w:rPr>
        <w:t xml:space="preserve"> is the overarching group – to look at how to maximise the effectiveness and relevance of the At Large constituency – the users.</w:t>
      </w:r>
    </w:p>
    <w:p w:rsidR="001909B8" w:rsidRDefault="001909B8" w:rsidP="00B21AB2">
      <w:pPr>
        <w:pStyle w:val="PlainText"/>
        <w:rPr>
          <w:rFonts w:ascii="Verdana" w:hAnsi="Verdana" w:cs="Times New Roman"/>
        </w:rPr>
      </w:pPr>
      <w:r>
        <w:rPr>
          <w:rFonts w:ascii="Verdana" w:hAnsi="Verdana" w:cs="Times New Roman"/>
        </w:rPr>
        <w:t>Group B will be concerned with the specific topic of registration abuse, and the need to develop a well researched paper on the issues raised by registration abuse for end users – with the aim of having a paper for ICANN by mid-February.  Group B includes three people with the expertise to develop a paper.  I put my hand (for ISOC-AU) up for Group A.</w:t>
      </w:r>
    </w:p>
    <w:p w:rsidR="001909B8" w:rsidRDefault="001909B8" w:rsidP="00B21AB2">
      <w:pPr>
        <w:pStyle w:val="PlainText"/>
        <w:rPr>
          <w:rFonts w:ascii="Verdana" w:hAnsi="Verdana" w:cs="Times New Roman"/>
        </w:rPr>
      </w:pPr>
    </w:p>
    <w:p w:rsidR="00B21AB2" w:rsidRPr="00B21AB2" w:rsidRDefault="00B21AB2" w:rsidP="00B21AB2">
      <w:pPr>
        <w:pStyle w:val="PlainText"/>
        <w:rPr>
          <w:rFonts w:ascii="Verdana" w:hAnsi="Verdana" w:cs="Times New Roman"/>
        </w:rPr>
      </w:pPr>
    </w:p>
    <w:p w:rsidR="00904BEB" w:rsidRPr="00B21AB2" w:rsidRDefault="00904BEB" w:rsidP="00B21AB2">
      <w:pPr>
        <w:rPr>
          <w:rFonts w:ascii="Verdana" w:hAnsi="Verdana"/>
        </w:rPr>
      </w:pPr>
    </w:p>
    <w:sectPr w:rsidR="00904BEB" w:rsidRPr="00B21AB2" w:rsidSect="00904BEB">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851B2"/>
    <w:multiLevelType w:val="hybridMultilevel"/>
    <w:tmpl w:val="573C1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714BCC"/>
    <w:multiLevelType w:val="hybridMultilevel"/>
    <w:tmpl w:val="1E36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EF6A00"/>
    <w:multiLevelType w:val="hybridMultilevel"/>
    <w:tmpl w:val="B9324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5761B4"/>
    <w:multiLevelType w:val="hybridMultilevel"/>
    <w:tmpl w:val="1882B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570F92"/>
    <w:multiLevelType w:val="hybridMultilevel"/>
    <w:tmpl w:val="083E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B21AB2"/>
    <w:rsid w:val="000078FB"/>
    <w:rsid w:val="001909B8"/>
    <w:rsid w:val="00385939"/>
    <w:rsid w:val="003C2D1D"/>
    <w:rsid w:val="003D6EB6"/>
    <w:rsid w:val="00434873"/>
    <w:rsid w:val="00486067"/>
    <w:rsid w:val="00541C38"/>
    <w:rsid w:val="005667BE"/>
    <w:rsid w:val="005D6AF9"/>
    <w:rsid w:val="00615712"/>
    <w:rsid w:val="00746268"/>
    <w:rsid w:val="00807721"/>
    <w:rsid w:val="008D1B78"/>
    <w:rsid w:val="00904BEB"/>
    <w:rsid w:val="00A8366E"/>
    <w:rsid w:val="00A97AAF"/>
    <w:rsid w:val="00B21AB2"/>
    <w:rsid w:val="00BC0CD5"/>
    <w:rsid w:val="00BF1234"/>
    <w:rsid w:val="00DB1F47"/>
    <w:rsid w:val="00ED681E"/>
    <w:rsid w:val="00F17112"/>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21AB2"/>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uiPriority w:val="99"/>
    <w:rsid w:val="00B21AB2"/>
    <w:rPr>
      <w:rFonts w:ascii="Courier" w:hAnsi="Courier"/>
    </w:rPr>
  </w:style>
  <w:style w:type="character" w:customStyle="1" w:styleId="PlainTextChar">
    <w:name w:val="Plain Text Char"/>
    <w:basedOn w:val="DefaultParagraphFont"/>
    <w:link w:val="PlainText"/>
    <w:uiPriority w:val="99"/>
    <w:rsid w:val="00B21AB2"/>
    <w:rPr>
      <w:rFonts w:ascii="Courier" w:hAnsi="Courier"/>
    </w:rPr>
  </w:style>
</w:styles>
</file>

<file path=word/webSettings.xml><?xml version="1.0" encoding="utf-8"?>
<w:webSettings xmlns:r="http://schemas.openxmlformats.org/officeDocument/2006/relationships" xmlns:w="http://schemas.openxmlformats.org/wordprocessingml/2006/main">
  <w:divs>
    <w:div w:id="3303022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954</Words>
  <Characters>5441</Characters>
  <Application>Microsoft Macintosh Word</Application>
  <DocSecurity>0</DocSecurity>
  <Lines>45</Lines>
  <Paragraphs>10</Paragraphs>
  <ScaleCrop>false</ScaleCrop>
  <Company>ISOC-AU</Company>
  <LinksUpToDate>false</LinksUpToDate>
  <CharactersWithSpaces>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Trial User HOLLY RAICHE</dc:creator>
  <cp:keywords/>
  <cp:lastModifiedBy>Trial User HOLLY RAICHE</cp:lastModifiedBy>
  <cp:revision>2</cp:revision>
  <dcterms:created xsi:type="dcterms:W3CDTF">2012-03-18T02:52:00Z</dcterms:created>
  <dcterms:modified xsi:type="dcterms:W3CDTF">2012-03-18T02:52:00Z</dcterms:modified>
</cp:coreProperties>
</file>