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B493B" w14:textId="3D7D3C80" w:rsidR="00522E95" w:rsidRPr="00511FD9" w:rsidRDefault="00522E95" w:rsidP="00CB0CFA">
      <w:pPr>
        <w:jc w:val="center"/>
        <w:rPr>
          <w:b/>
          <w:sz w:val="20"/>
          <w:lang w:val="en-US"/>
        </w:rPr>
      </w:pPr>
      <w:r w:rsidRPr="00511FD9">
        <w:rPr>
          <w:b/>
          <w:sz w:val="20"/>
          <w:lang w:val="en-US"/>
        </w:rPr>
        <w:t>Non-Paper</w:t>
      </w:r>
      <w:r w:rsidR="00CB0CFA" w:rsidRPr="00836BF0">
        <w:rPr>
          <w:b/>
          <w:bCs/>
          <w:sz w:val="20"/>
          <w:szCs w:val="20"/>
          <w:lang w:val="en-US"/>
        </w:rPr>
        <w:t xml:space="preserve"> (2nd Draft)</w:t>
      </w:r>
    </w:p>
    <w:p w14:paraId="00F0FC91" w14:textId="4986A646" w:rsidR="00522E95" w:rsidRPr="00836BF0" w:rsidRDefault="00522E95" w:rsidP="00CB0CFA">
      <w:pPr>
        <w:jc w:val="center"/>
        <w:rPr>
          <w:b/>
          <w:bCs/>
          <w:sz w:val="20"/>
          <w:szCs w:val="20"/>
          <w:lang w:val="en-US"/>
        </w:rPr>
      </w:pPr>
      <w:r w:rsidRPr="00511FD9">
        <w:rPr>
          <w:b/>
          <w:sz w:val="20"/>
          <w:lang w:val="en-US"/>
        </w:rPr>
        <w:t>Building an Parliamentarian Track in an IGF+</w:t>
      </w:r>
    </w:p>
    <w:p w14:paraId="4DA59D8D" w14:textId="094677A5" w:rsidR="00CB0CFA" w:rsidRPr="00511FD9" w:rsidRDefault="00CB0CFA" w:rsidP="00CB0CFA">
      <w:pPr>
        <w:jc w:val="center"/>
        <w:rPr>
          <w:b/>
          <w:sz w:val="20"/>
          <w:lang w:val="en-US"/>
        </w:rPr>
      </w:pPr>
      <w:r w:rsidRPr="00511FD9">
        <w:rPr>
          <w:b/>
          <w:sz w:val="20"/>
          <w:lang w:val="en-US"/>
        </w:rPr>
        <w:t>MAG IGF Strategy and Strengthening Working Group</w:t>
      </w:r>
    </w:p>
    <w:p w14:paraId="4089008E" w14:textId="47ED6A59" w:rsidR="00522E95" w:rsidRPr="00185DEE" w:rsidRDefault="00522E95" w:rsidP="00FF16A3">
      <w:pPr>
        <w:jc w:val="both"/>
        <w:rPr>
          <w:sz w:val="20"/>
          <w:szCs w:val="20"/>
          <w:lang w:val="en-US"/>
        </w:rPr>
      </w:pPr>
      <w:r w:rsidRPr="00185DEE">
        <w:rPr>
          <w:sz w:val="20"/>
          <w:szCs w:val="20"/>
          <w:lang w:val="en-US"/>
        </w:rPr>
        <w:t xml:space="preserve">To make the Internet Governance Forum (IGF) more responsive and relevant to current digital issues, the UN </w:t>
      </w:r>
      <w:r w:rsidRPr="00511FD9">
        <w:rPr>
          <w:b/>
          <w:bCs/>
          <w:sz w:val="20"/>
          <w:szCs w:val="20"/>
          <w:lang w:val="en-US"/>
        </w:rPr>
        <w:t xml:space="preserve">Roadmap on Digital Cooperation </w:t>
      </w:r>
      <w:r w:rsidRPr="00185DEE">
        <w:rPr>
          <w:sz w:val="20"/>
          <w:szCs w:val="20"/>
          <w:lang w:val="en-US"/>
        </w:rPr>
        <w:t xml:space="preserve">proposes in paragraph 93c the establishment of “a high-level segment and ministerial or parliamentarian tracks, ensuring more actionable outcomes.”  </w:t>
      </w:r>
    </w:p>
    <w:p w14:paraId="62E712E3" w14:textId="77777777" w:rsidR="00522E95" w:rsidRPr="00836BF0" w:rsidRDefault="00522E95" w:rsidP="00FF16A3">
      <w:pPr>
        <w:jc w:val="both"/>
        <w:rPr>
          <w:sz w:val="20"/>
          <w:lang w:val="en-US"/>
        </w:rPr>
      </w:pPr>
      <w:r w:rsidRPr="00670FAF">
        <w:rPr>
          <w:sz w:val="20"/>
          <w:szCs w:val="20"/>
          <w:lang w:val="en-US"/>
        </w:rPr>
        <w:t xml:space="preserve">The </w:t>
      </w:r>
      <w:r w:rsidRPr="00511FD9">
        <w:rPr>
          <w:b/>
          <w:bCs/>
          <w:sz w:val="20"/>
          <w:szCs w:val="20"/>
          <w:lang w:val="en-US"/>
        </w:rPr>
        <w:t>Option Paper on Recommendation 5 A/B</w:t>
      </w:r>
      <w:r w:rsidRPr="00670FAF">
        <w:rPr>
          <w:sz w:val="20"/>
          <w:szCs w:val="20"/>
          <w:lang w:val="en-US"/>
        </w:rPr>
        <w:t xml:space="preserve"> of the HLP supports this idea. </w:t>
      </w:r>
      <w:r w:rsidRPr="00836BF0">
        <w:rPr>
          <w:sz w:val="20"/>
          <w:lang w:val="en-US"/>
        </w:rPr>
        <w:t>“There are already good practices at the IGF to ensure a high level of governmental engagement which should be expanded. These include a high-level leaders segment at the annual IGF+ and a parliamentarian track. At the same time, it will remain important that leaders from all stakeholder groups and all geographical regions take part in any high-level leaders segment”.</w:t>
      </w:r>
    </w:p>
    <w:p w14:paraId="55CC7D5C" w14:textId="77777777" w:rsidR="00522E95" w:rsidRPr="00836BF0" w:rsidRDefault="00522E95" w:rsidP="00FF16A3">
      <w:pPr>
        <w:jc w:val="both"/>
        <w:rPr>
          <w:sz w:val="20"/>
          <w:lang w:val="en-US"/>
        </w:rPr>
      </w:pPr>
      <w:r w:rsidRPr="00836BF0">
        <w:rPr>
          <w:sz w:val="20"/>
          <w:lang w:val="en-US"/>
        </w:rPr>
        <w:t xml:space="preserve">So far, Parliamentarians are not seen as a special stakeholder group in the context of the IGF. Members of Parliaments (MPs) were treated </w:t>
      </w:r>
      <w:proofErr w:type="gramStart"/>
      <w:r w:rsidRPr="00836BF0">
        <w:rPr>
          <w:sz w:val="20"/>
          <w:lang w:val="en-US"/>
        </w:rPr>
        <w:t>- more or less - as</w:t>
      </w:r>
      <w:proofErr w:type="gramEnd"/>
      <w:r w:rsidRPr="00836BF0">
        <w:rPr>
          <w:sz w:val="20"/>
          <w:lang w:val="en-US"/>
        </w:rPr>
        <w:t xml:space="preserve"> part of the “government”. However, in a democratic society, the executive and legislative branch of the state as well an independent judiciary are different constituencies. </w:t>
      </w:r>
    </w:p>
    <w:p w14:paraId="01C94DA9" w14:textId="72AA17F4" w:rsidR="008660E6" w:rsidRPr="00836BF0" w:rsidRDefault="00522E95" w:rsidP="00FF16A3">
      <w:pPr>
        <w:jc w:val="both"/>
        <w:rPr>
          <w:sz w:val="20"/>
          <w:szCs w:val="20"/>
          <w:lang w:val="en-US"/>
        </w:rPr>
      </w:pPr>
      <w:r w:rsidRPr="00836BF0">
        <w:rPr>
          <w:sz w:val="20"/>
          <w:lang w:val="en-US"/>
        </w:rPr>
        <w:t xml:space="preserve">MPs did participate in the IGF from the very beginning. As an example, the European Parliament always </w:t>
      </w:r>
      <w:r w:rsidR="008660E6" w:rsidRPr="00836BF0">
        <w:rPr>
          <w:sz w:val="20"/>
          <w:szCs w:val="20"/>
          <w:lang w:val="en-US"/>
        </w:rPr>
        <w:t xml:space="preserve">did </w:t>
      </w:r>
      <w:r w:rsidRPr="00836BF0">
        <w:rPr>
          <w:sz w:val="20"/>
          <w:szCs w:val="20"/>
          <w:lang w:val="en-US"/>
        </w:rPr>
        <w:t>sen</w:t>
      </w:r>
      <w:r w:rsidR="008660E6" w:rsidRPr="00836BF0">
        <w:rPr>
          <w:sz w:val="20"/>
          <w:szCs w:val="20"/>
          <w:lang w:val="en-US"/>
        </w:rPr>
        <w:t>d</w:t>
      </w:r>
      <w:r w:rsidRPr="00836BF0">
        <w:rPr>
          <w:sz w:val="20"/>
          <w:lang w:val="en-US"/>
        </w:rPr>
        <w:t xml:space="preserve"> a delegation to the annual </w:t>
      </w:r>
      <w:r w:rsidRPr="00836BF0">
        <w:rPr>
          <w:sz w:val="20"/>
          <w:szCs w:val="20"/>
          <w:lang w:val="en-US"/>
        </w:rPr>
        <w:t>IGF</w:t>
      </w:r>
      <w:r w:rsidR="00FF16A3" w:rsidRPr="00836BF0">
        <w:rPr>
          <w:sz w:val="20"/>
          <w:szCs w:val="20"/>
          <w:lang w:val="en-US"/>
        </w:rPr>
        <w:t>s</w:t>
      </w:r>
      <w:r w:rsidR="008660E6" w:rsidRPr="00836BF0">
        <w:rPr>
          <w:sz w:val="20"/>
          <w:szCs w:val="20"/>
          <w:lang w:val="en-US"/>
        </w:rPr>
        <w:t xml:space="preserve"> since 2006</w:t>
      </w:r>
      <w:r w:rsidRPr="00836BF0">
        <w:rPr>
          <w:sz w:val="20"/>
          <w:szCs w:val="20"/>
          <w:lang w:val="en-US"/>
        </w:rPr>
        <w:t>.</w:t>
      </w:r>
      <w:r w:rsidRPr="00836BF0">
        <w:rPr>
          <w:sz w:val="20"/>
          <w:lang w:val="en-US"/>
        </w:rPr>
        <w:t xml:space="preserve"> However, only the 14th IGF in Berlin saw </w:t>
      </w:r>
      <w:proofErr w:type="gramStart"/>
      <w:r w:rsidRPr="00836BF0">
        <w:rPr>
          <w:sz w:val="20"/>
          <w:lang w:val="en-US"/>
        </w:rPr>
        <w:t>a number of</w:t>
      </w:r>
      <w:proofErr w:type="gramEnd"/>
      <w:r w:rsidRPr="00836BF0">
        <w:rPr>
          <w:sz w:val="20"/>
          <w:lang w:val="en-US"/>
        </w:rPr>
        <w:t xml:space="preserve"> dedicated parliamentarian side events, which recognized the </w:t>
      </w:r>
      <w:r w:rsidR="00FF16A3" w:rsidRPr="00836BF0">
        <w:rPr>
          <w:sz w:val="20"/>
          <w:szCs w:val="20"/>
          <w:lang w:val="en-US"/>
        </w:rPr>
        <w:t xml:space="preserve">special </w:t>
      </w:r>
      <w:r w:rsidRPr="00836BF0">
        <w:rPr>
          <w:sz w:val="20"/>
          <w:lang w:val="en-US"/>
        </w:rPr>
        <w:t xml:space="preserve">role of law makers in the Internet Governance debate. </w:t>
      </w:r>
    </w:p>
    <w:p w14:paraId="20F205AB" w14:textId="28CD9956" w:rsidR="00522E95" w:rsidRPr="00836BF0" w:rsidRDefault="008660E6" w:rsidP="00FF16A3">
      <w:pPr>
        <w:jc w:val="both"/>
        <w:rPr>
          <w:sz w:val="20"/>
          <w:szCs w:val="20"/>
          <w:lang w:val="en-US"/>
        </w:rPr>
      </w:pPr>
      <w:r w:rsidRPr="000B7247">
        <w:rPr>
          <w:b/>
          <w:bCs/>
          <w:sz w:val="20"/>
          <w:szCs w:val="20"/>
          <w:lang w:val="en-US"/>
        </w:rPr>
        <w:t>D</w:t>
      </w:r>
      <w:r w:rsidR="00522E95" w:rsidRPr="000B7247">
        <w:rPr>
          <w:b/>
          <w:bCs/>
          <w:sz w:val="20"/>
          <w:szCs w:val="20"/>
          <w:lang w:val="en-US"/>
        </w:rPr>
        <w:t xml:space="preserve">igitalization </w:t>
      </w:r>
      <w:r w:rsidRPr="000B7247">
        <w:rPr>
          <w:b/>
          <w:bCs/>
          <w:sz w:val="20"/>
          <w:szCs w:val="20"/>
          <w:lang w:val="en-US"/>
        </w:rPr>
        <w:t>takes place</w:t>
      </w:r>
      <w:r w:rsidRPr="000B7247">
        <w:rPr>
          <w:b/>
          <w:bCs/>
          <w:sz w:val="20"/>
          <w:lang w:val="en-US"/>
        </w:rPr>
        <w:t xml:space="preserve"> in </w:t>
      </w:r>
      <w:r w:rsidRPr="000B7247">
        <w:rPr>
          <w:b/>
          <w:bCs/>
          <w:sz w:val="20"/>
          <w:szCs w:val="20"/>
          <w:lang w:val="en-US"/>
        </w:rPr>
        <w:t>every country.</w:t>
      </w:r>
      <w:r w:rsidRPr="00836BF0">
        <w:rPr>
          <w:sz w:val="20"/>
          <w:szCs w:val="20"/>
          <w:lang w:val="en-US"/>
        </w:rPr>
        <w:t xml:space="preserve"> M</w:t>
      </w:r>
      <w:r w:rsidR="00522E95" w:rsidRPr="00836BF0">
        <w:rPr>
          <w:sz w:val="20"/>
          <w:szCs w:val="20"/>
          <w:lang w:val="en-US"/>
        </w:rPr>
        <w:t>ore</w:t>
      </w:r>
      <w:r w:rsidR="00522E95" w:rsidRPr="00836BF0">
        <w:rPr>
          <w:sz w:val="20"/>
          <w:lang w:val="en-US"/>
        </w:rPr>
        <w:t xml:space="preserve"> and more legislative acts on public policy issues</w:t>
      </w:r>
      <w:r w:rsidRPr="00836BF0">
        <w:rPr>
          <w:sz w:val="20"/>
          <w:szCs w:val="20"/>
          <w:lang w:val="en-US"/>
        </w:rPr>
        <w:t xml:space="preserve"> have a cyber oder digital component.</w:t>
      </w:r>
      <w:r w:rsidRPr="00836BF0">
        <w:rPr>
          <w:sz w:val="20"/>
          <w:lang w:val="en-US"/>
        </w:rPr>
        <w:t xml:space="preserve"> </w:t>
      </w:r>
      <w:r w:rsidR="00522E95" w:rsidRPr="00836BF0">
        <w:rPr>
          <w:sz w:val="20"/>
          <w:lang w:val="en-US"/>
        </w:rPr>
        <w:t xml:space="preserve">The </w:t>
      </w:r>
      <w:r w:rsidRPr="00836BF0">
        <w:rPr>
          <w:sz w:val="20"/>
          <w:szCs w:val="20"/>
          <w:lang w:val="en-US"/>
        </w:rPr>
        <w:t>Berlin IGF Parliamentarian Roundtable</w:t>
      </w:r>
      <w:r w:rsidRPr="00836BF0">
        <w:rPr>
          <w:sz w:val="20"/>
          <w:lang w:val="en-US"/>
        </w:rPr>
        <w:t xml:space="preserve"> </w:t>
      </w:r>
      <w:r w:rsidR="00522E95" w:rsidRPr="00836BF0">
        <w:rPr>
          <w:sz w:val="20"/>
          <w:lang w:val="en-US"/>
        </w:rPr>
        <w:t>encouraged MPs to become more involved in the global IGF processes. The “</w:t>
      </w:r>
      <w:r w:rsidR="00522E95" w:rsidRPr="000B7247">
        <w:rPr>
          <w:b/>
          <w:bCs/>
          <w:sz w:val="20"/>
          <w:lang w:val="en-US"/>
        </w:rPr>
        <w:t>Jimmy Schulz Call”</w:t>
      </w:r>
      <w:r w:rsidR="00522E95" w:rsidRPr="00836BF0">
        <w:rPr>
          <w:sz w:val="20"/>
          <w:lang w:val="en-US"/>
        </w:rPr>
        <w:t xml:space="preserve"> - named after a German MP, who was involved in many IGFs</w:t>
      </w:r>
      <w:r w:rsidRPr="00836BF0">
        <w:rPr>
          <w:sz w:val="20"/>
          <w:szCs w:val="20"/>
          <w:lang w:val="en-US"/>
        </w:rPr>
        <w:t xml:space="preserve"> and</w:t>
      </w:r>
      <w:r w:rsidRPr="00836BF0">
        <w:rPr>
          <w:sz w:val="20"/>
          <w:lang w:val="en-US"/>
        </w:rPr>
        <w:t xml:space="preserve"> </w:t>
      </w:r>
      <w:r w:rsidR="00522E95" w:rsidRPr="00836BF0">
        <w:rPr>
          <w:sz w:val="20"/>
          <w:lang w:val="en-US"/>
        </w:rPr>
        <w:t xml:space="preserve">promoted the idea of holding an IGF in Germany </w:t>
      </w:r>
      <w:r w:rsidR="00522E95" w:rsidRPr="00836BF0">
        <w:rPr>
          <w:sz w:val="20"/>
          <w:szCs w:val="20"/>
          <w:lang w:val="en-US"/>
        </w:rPr>
        <w:t>-</w:t>
      </w:r>
      <w:r w:rsidR="00522E95" w:rsidRPr="00836BF0">
        <w:rPr>
          <w:sz w:val="20"/>
          <w:lang w:val="en-US"/>
        </w:rPr>
        <w:t xml:space="preserve"> adopted five recommendations for an enhanced engagements of MPs in the IGF process, inter alia by the establishment of an </w:t>
      </w:r>
      <w:r w:rsidRPr="00836BF0">
        <w:rPr>
          <w:sz w:val="20"/>
          <w:szCs w:val="20"/>
          <w:lang w:val="en-US"/>
        </w:rPr>
        <w:t>„I</w:t>
      </w:r>
      <w:r w:rsidR="00522E95" w:rsidRPr="00836BF0">
        <w:rPr>
          <w:sz w:val="20"/>
          <w:szCs w:val="20"/>
          <w:lang w:val="en-US"/>
        </w:rPr>
        <w:t xml:space="preserve">nformal </w:t>
      </w:r>
      <w:r w:rsidR="00522E95" w:rsidRPr="00836BF0">
        <w:rPr>
          <w:sz w:val="20"/>
          <w:lang w:val="en-US"/>
        </w:rPr>
        <w:t>Parliamentarian IGF Group” (IPIG</w:t>
      </w:r>
      <w:r w:rsidR="00522E95" w:rsidRPr="00836BF0">
        <w:rPr>
          <w:sz w:val="20"/>
          <w:szCs w:val="20"/>
          <w:lang w:val="en-US"/>
        </w:rPr>
        <w:t>).</w:t>
      </w:r>
      <w:r w:rsidR="00522E95" w:rsidRPr="00836BF0">
        <w:rPr>
          <w:sz w:val="20"/>
          <w:lang w:val="en-US"/>
        </w:rPr>
        <w:t xml:space="preserve">   Sadly</w:t>
      </w:r>
      <w:r w:rsidRPr="00836BF0">
        <w:rPr>
          <w:sz w:val="20"/>
          <w:szCs w:val="20"/>
          <w:lang w:val="en-US"/>
        </w:rPr>
        <w:t>,</w:t>
      </w:r>
      <w:r w:rsidR="00522E95" w:rsidRPr="00836BF0">
        <w:rPr>
          <w:sz w:val="20"/>
          <w:lang w:val="en-US"/>
        </w:rPr>
        <w:t xml:space="preserve"> Jimmy Schulz died just at the eve of the IGF 2019 Berlin and could not see how successful his idea was brought to life</w:t>
      </w:r>
      <w:r w:rsidR="00FD259F" w:rsidRPr="00836BF0">
        <w:rPr>
          <w:sz w:val="20"/>
          <w:szCs w:val="20"/>
          <w:lang w:val="en-US"/>
        </w:rPr>
        <w:t xml:space="preserve"> (see Annex 1)</w:t>
      </w:r>
      <w:r w:rsidR="00522E95" w:rsidRPr="00836BF0">
        <w:rPr>
          <w:sz w:val="20"/>
          <w:szCs w:val="20"/>
          <w:lang w:val="en-US"/>
        </w:rPr>
        <w:t xml:space="preserve">. </w:t>
      </w:r>
    </w:p>
    <w:p w14:paraId="13521DA3" w14:textId="62990630" w:rsidR="008660E6" w:rsidRPr="00836BF0" w:rsidRDefault="008660E6" w:rsidP="00FF16A3">
      <w:pPr>
        <w:jc w:val="both"/>
        <w:rPr>
          <w:sz w:val="20"/>
          <w:lang w:val="en-US"/>
        </w:rPr>
      </w:pPr>
      <w:r w:rsidRPr="00185DEE">
        <w:rPr>
          <w:sz w:val="20"/>
          <w:szCs w:val="20"/>
          <w:lang w:val="en-US"/>
        </w:rPr>
        <w:t>Based on the experiences of</w:t>
      </w:r>
      <w:r w:rsidR="00FF16A3" w:rsidRPr="00185DEE">
        <w:rPr>
          <w:sz w:val="20"/>
          <w:szCs w:val="20"/>
          <w:lang w:val="en-US"/>
        </w:rPr>
        <w:t xml:space="preserve"> </w:t>
      </w:r>
      <w:r w:rsidRPr="00185DEE">
        <w:rPr>
          <w:sz w:val="20"/>
          <w:szCs w:val="20"/>
          <w:lang w:val="en-US"/>
        </w:rPr>
        <w:t xml:space="preserve">the 1st IGF Parliamentarian Roundtable in 2019, the virtual IGF in 2020 hosted a </w:t>
      </w:r>
      <w:r w:rsidRPr="000B7247">
        <w:rPr>
          <w:b/>
          <w:bCs/>
          <w:sz w:val="20"/>
          <w:szCs w:val="20"/>
          <w:lang w:val="en-US"/>
        </w:rPr>
        <w:t xml:space="preserve">2nd Parliamentarian </w:t>
      </w:r>
      <w:r w:rsidR="00FD259F" w:rsidRPr="000B7247">
        <w:rPr>
          <w:b/>
          <w:bCs/>
          <w:sz w:val="20"/>
          <w:szCs w:val="20"/>
          <w:lang w:val="en-US"/>
        </w:rPr>
        <w:t xml:space="preserve">IGF </w:t>
      </w:r>
      <w:r w:rsidRPr="000B7247">
        <w:rPr>
          <w:b/>
          <w:bCs/>
          <w:sz w:val="20"/>
          <w:szCs w:val="20"/>
          <w:lang w:val="en-US"/>
        </w:rPr>
        <w:t>Roundtable</w:t>
      </w:r>
      <w:r w:rsidRPr="00185DEE">
        <w:rPr>
          <w:sz w:val="20"/>
          <w:szCs w:val="20"/>
          <w:lang w:val="en-US"/>
        </w:rPr>
        <w:t xml:space="preserve">, which was organized by UNDESA in cooperation with the </w:t>
      </w:r>
      <w:proofErr w:type="spellStart"/>
      <w:r w:rsidRPr="00185DEE">
        <w:rPr>
          <w:sz w:val="20"/>
          <w:szCs w:val="20"/>
          <w:lang w:val="en-US"/>
        </w:rPr>
        <w:t>Interparliamentarian</w:t>
      </w:r>
      <w:proofErr w:type="spellEnd"/>
      <w:r w:rsidRPr="00185DEE">
        <w:rPr>
          <w:sz w:val="20"/>
          <w:szCs w:val="20"/>
          <w:lang w:val="en-US"/>
        </w:rPr>
        <w:t xml:space="preserve"> Union (IPU). </w:t>
      </w:r>
      <w:r w:rsidRPr="00836BF0">
        <w:rPr>
          <w:sz w:val="20"/>
          <w:szCs w:val="20"/>
          <w:lang w:val="en-US"/>
        </w:rPr>
        <w:t xml:space="preserve">The roundtable discussed the role of parliamentarians in the </w:t>
      </w:r>
      <w:r w:rsidR="00FD259F" w:rsidRPr="00836BF0">
        <w:rPr>
          <w:sz w:val="20"/>
          <w:szCs w:val="20"/>
          <w:lang w:val="en-US"/>
        </w:rPr>
        <w:t xml:space="preserve">development of </w:t>
      </w:r>
      <w:r w:rsidRPr="00836BF0">
        <w:rPr>
          <w:sz w:val="20"/>
          <w:szCs w:val="20"/>
          <w:lang w:val="en-US"/>
        </w:rPr>
        <w:t xml:space="preserve">digital cooperation against the background of the special challenges coming with the Covid 19 pandemic. The 2020 IGF Parliamentarian Roundtable adopted an </w:t>
      </w:r>
      <w:r w:rsidR="00FF16A3" w:rsidRPr="00836BF0">
        <w:rPr>
          <w:sz w:val="20"/>
          <w:szCs w:val="20"/>
          <w:lang w:val="en-US"/>
        </w:rPr>
        <w:t>„</w:t>
      </w:r>
      <w:r w:rsidRPr="000B7247">
        <w:rPr>
          <w:b/>
          <w:bCs/>
          <w:sz w:val="20"/>
          <w:szCs w:val="20"/>
          <w:lang w:val="en-US"/>
        </w:rPr>
        <w:t xml:space="preserve">Output </w:t>
      </w:r>
      <w:proofErr w:type="gramStart"/>
      <w:r w:rsidRPr="000B7247">
        <w:rPr>
          <w:b/>
          <w:bCs/>
          <w:sz w:val="20"/>
          <w:szCs w:val="20"/>
          <w:lang w:val="en-US"/>
        </w:rPr>
        <w:t>Document</w:t>
      </w:r>
      <w:r w:rsidR="00FF16A3" w:rsidRPr="000B7247">
        <w:rPr>
          <w:b/>
          <w:bCs/>
          <w:sz w:val="20"/>
          <w:szCs w:val="20"/>
          <w:lang w:val="en-US"/>
        </w:rPr>
        <w:t>“</w:t>
      </w:r>
      <w:proofErr w:type="gramEnd"/>
      <w:r w:rsidR="000B7247">
        <w:rPr>
          <w:b/>
          <w:bCs/>
          <w:sz w:val="20"/>
          <w:szCs w:val="20"/>
          <w:lang w:val="en-US"/>
        </w:rPr>
        <w:t>,</w:t>
      </w:r>
      <w:r w:rsidRPr="00836BF0">
        <w:rPr>
          <w:sz w:val="20"/>
          <w:szCs w:val="20"/>
          <w:lang w:val="en-US"/>
        </w:rPr>
        <w:t xml:space="preserve"> w</w:t>
      </w:r>
      <w:r w:rsidR="00FD259F" w:rsidRPr="00836BF0">
        <w:rPr>
          <w:sz w:val="20"/>
          <w:szCs w:val="20"/>
          <w:lang w:val="en-US"/>
        </w:rPr>
        <w:t xml:space="preserve">hich reconfirmed the recommendations of the </w:t>
      </w:r>
      <w:r w:rsidR="00FF16A3" w:rsidRPr="00836BF0">
        <w:rPr>
          <w:sz w:val="20"/>
          <w:szCs w:val="20"/>
          <w:lang w:val="en-US"/>
        </w:rPr>
        <w:t>„</w:t>
      </w:r>
      <w:r w:rsidR="00FD259F" w:rsidRPr="00836BF0">
        <w:rPr>
          <w:sz w:val="20"/>
          <w:szCs w:val="20"/>
          <w:lang w:val="en-US"/>
        </w:rPr>
        <w:t>Jimmy Schulz Call</w:t>
      </w:r>
      <w:r w:rsidR="00FF16A3" w:rsidRPr="00836BF0">
        <w:rPr>
          <w:sz w:val="20"/>
          <w:szCs w:val="20"/>
          <w:lang w:val="en-US"/>
        </w:rPr>
        <w:t>“</w:t>
      </w:r>
      <w:r w:rsidR="00FD259F" w:rsidRPr="00836BF0">
        <w:rPr>
          <w:sz w:val="20"/>
          <w:szCs w:val="20"/>
          <w:lang w:val="en-US"/>
        </w:rPr>
        <w:t xml:space="preserve"> and specified a number of action lines. It also reconfirmed the proposal to establish an „Informal Parliamentarin IGF Group (IPIG). Participants of the roundtable encouraged the host of</w:t>
      </w:r>
      <w:r w:rsidR="00FF16A3" w:rsidRPr="00836BF0">
        <w:rPr>
          <w:sz w:val="20"/>
          <w:szCs w:val="20"/>
          <w:lang w:val="en-US"/>
        </w:rPr>
        <w:t xml:space="preserve"> t</w:t>
      </w:r>
      <w:r w:rsidR="00FD259F" w:rsidRPr="00836BF0">
        <w:rPr>
          <w:sz w:val="20"/>
          <w:szCs w:val="20"/>
          <w:lang w:val="en-US"/>
        </w:rPr>
        <w:t>he 2019 Roundtable and Chair of the Digital Committee of the German Parliament (Bundestag)</w:t>
      </w:r>
      <w:r w:rsidR="00FF16A3" w:rsidRPr="00836BF0">
        <w:rPr>
          <w:sz w:val="20"/>
          <w:szCs w:val="20"/>
          <w:lang w:val="en-US"/>
        </w:rPr>
        <w:t xml:space="preserve">, Manuel Höferlin, </w:t>
      </w:r>
      <w:r w:rsidR="00FD259F" w:rsidRPr="00836BF0">
        <w:rPr>
          <w:sz w:val="20"/>
          <w:szCs w:val="20"/>
          <w:lang w:val="en-US"/>
        </w:rPr>
        <w:t>to kick start a process to form such an informal group (see Annex 2).</w:t>
      </w:r>
      <w:r w:rsidR="00FD259F" w:rsidRPr="00836BF0">
        <w:rPr>
          <w:sz w:val="20"/>
          <w:lang w:val="en-US"/>
        </w:rPr>
        <w:t xml:space="preserve"> </w:t>
      </w:r>
    </w:p>
    <w:p w14:paraId="7FD04364" w14:textId="0B81F2F3" w:rsidR="00522E95" w:rsidRPr="00836BF0" w:rsidRDefault="00522E95" w:rsidP="00FF16A3">
      <w:pPr>
        <w:jc w:val="both"/>
        <w:rPr>
          <w:sz w:val="20"/>
          <w:lang w:val="en-US"/>
        </w:rPr>
      </w:pPr>
      <w:r w:rsidRPr="000B7247">
        <w:rPr>
          <w:b/>
          <w:bCs/>
          <w:sz w:val="20"/>
          <w:lang w:val="en-US"/>
        </w:rPr>
        <w:t>National laws</w:t>
      </w:r>
      <w:r w:rsidRPr="00836BF0">
        <w:rPr>
          <w:sz w:val="20"/>
          <w:lang w:val="en-US"/>
        </w:rPr>
        <w:t xml:space="preserve"> on Internet related public policy issues constitute an important part of the regulatory framework for the global Internet Governance Ecosystem. In a globalized world each country is confronted with similar digital challenges. Regardless of the special national circumstances, basic questions related to laws dealing with cybersecurity, Internet standards, data protection, telecommunication, social media, content moderation, intellectual property, artificial intelligence, platform economy, digital taxation, digital education, digital preservation of the national culture heritage and many others are similar. There is no need, that every country re-invents the wheel. To learn from “good practices” by enhancing communication among MPs via the IGF will allow legislators to raise the efficiency of their work and to find the right balance between meeting the special national needs and contributing to an open and accessible Internet. </w:t>
      </w:r>
    </w:p>
    <w:p w14:paraId="72AC5749" w14:textId="5FA3E258" w:rsidR="00522E95" w:rsidRPr="00836BF0" w:rsidRDefault="00522E95" w:rsidP="00FF16A3">
      <w:pPr>
        <w:jc w:val="both"/>
        <w:rPr>
          <w:sz w:val="20"/>
          <w:lang w:val="en-US"/>
        </w:rPr>
      </w:pPr>
      <w:r w:rsidRPr="00836BF0">
        <w:rPr>
          <w:sz w:val="20"/>
          <w:lang w:val="en-US"/>
        </w:rPr>
        <w:t xml:space="preserve">MPs can contribute to awareness raising, confidence building, capacity development and the emergence of a new cyber-hygiene by organizing </w:t>
      </w:r>
      <w:r w:rsidR="00511FD9">
        <w:rPr>
          <w:sz w:val="20"/>
          <w:lang w:val="en-US"/>
        </w:rPr>
        <w:t xml:space="preserve">debates among </w:t>
      </w:r>
      <w:r w:rsidRPr="00836BF0">
        <w:rPr>
          <w:sz w:val="20"/>
          <w:lang w:val="en-US"/>
        </w:rPr>
        <w:t xml:space="preserve">parliamentarian </w:t>
      </w:r>
      <w:commentRangeStart w:id="0"/>
      <w:commentRangeEnd w:id="0"/>
      <w:r w:rsidR="00836BF0">
        <w:commentReference w:id="0"/>
      </w:r>
      <w:r w:rsidRPr="00836BF0">
        <w:rPr>
          <w:sz w:val="20"/>
          <w:lang w:val="en-US"/>
        </w:rPr>
        <w:t>and stakeholder</w:t>
      </w:r>
      <w:r w:rsidR="00511FD9">
        <w:rPr>
          <w:sz w:val="20"/>
          <w:lang w:val="en-US"/>
        </w:rPr>
        <w:t>s</w:t>
      </w:r>
      <w:r w:rsidRPr="00836BF0">
        <w:rPr>
          <w:sz w:val="20"/>
          <w:lang w:val="en-US"/>
        </w:rPr>
        <w:t xml:space="preserve"> around legislative projects related to Internet issues. </w:t>
      </w:r>
    </w:p>
    <w:p w14:paraId="589D923E" w14:textId="77777777" w:rsidR="00522E95" w:rsidRPr="00836BF0" w:rsidRDefault="00522E95" w:rsidP="00FF16A3">
      <w:pPr>
        <w:jc w:val="both"/>
        <w:rPr>
          <w:sz w:val="20"/>
          <w:lang w:val="en-US"/>
        </w:rPr>
      </w:pPr>
      <w:r w:rsidRPr="00836BF0">
        <w:rPr>
          <w:sz w:val="20"/>
          <w:lang w:val="en-US"/>
        </w:rPr>
        <w:t>Against this background, it makes sense to promote both</w:t>
      </w:r>
    </w:p>
    <w:p w14:paraId="300035B5" w14:textId="335E95E4" w:rsidR="00522E95" w:rsidRPr="00836BF0" w:rsidRDefault="00522E95" w:rsidP="00FF16A3">
      <w:pPr>
        <w:jc w:val="both"/>
        <w:rPr>
          <w:sz w:val="20"/>
          <w:lang w:val="en-US"/>
        </w:rPr>
      </w:pPr>
      <w:r w:rsidRPr="00836BF0">
        <w:rPr>
          <w:sz w:val="20"/>
          <w:lang w:val="en-US"/>
        </w:rPr>
        <w:t>•</w:t>
      </w:r>
      <w:r w:rsidRPr="00836BF0">
        <w:rPr>
          <w:sz w:val="20"/>
          <w:szCs w:val="20"/>
          <w:lang w:val="en-US"/>
        </w:rPr>
        <w:t xml:space="preserve">    </w:t>
      </w:r>
      <w:r w:rsidRPr="00836BF0">
        <w:rPr>
          <w:sz w:val="20"/>
          <w:lang w:val="en-US"/>
        </w:rPr>
        <w:t>a stronger involvement of legislators from national parliaments in the multistakeholder IGF dialogue and</w:t>
      </w:r>
    </w:p>
    <w:p w14:paraId="13192AC9" w14:textId="7424DDFE" w:rsidR="00522E95" w:rsidRPr="00836BF0" w:rsidRDefault="00522E95" w:rsidP="00FF16A3">
      <w:pPr>
        <w:jc w:val="both"/>
        <w:rPr>
          <w:sz w:val="20"/>
          <w:lang w:val="en-US"/>
        </w:rPr>
      </w:pPr>
      <w:r w:rsidRPr="00836BF0">
        <w:rPr>
          <w:sz w:val="20"/>
          <w:lang w:val="en-US"/>
        </w:rPr>
        <w:lastRenderedPageBreak/>
        <w:t>•</w:t>
      </w:r>
      <w:r w:rsidRPr="00836BF0">
        <w:rPr>
          <w:sz w:val="20"/>
          <w:szCs w:val="20"/>
          <w:lang w:val="en-US"/>
        </w:rPr>
        <w:t xml:space="preserve">    </w:t>
      </w:r>
      <w:r w:rsidRPr="00836BF0">
        <w:rPr>
          <w:sz w:val="20"/>
          <w:lang w:val="en-US"/>
        </w:rPr>
        <w:t xml:space="preserve">to establish a dedicated </w:t>
      </w:r>
      <w:r w:rsidR="008660E6" w:rsidRPr="000B7247">
        <w:rPr>
          <w:b/>
          <w:bCs/>
          <w:sz w:val="20"/>
          <w:szCs w:val="20"/>
          <w:lang w:val="en-US"/>
        </w:rPr>
        <w:t>„I</w:t>
      </w:r>
      <w:r w:rsidRPr="000B7247">
        <w:rPr>
          <w:b/>
          <w:bCs/>
          <w:sz w:val="20"/>
          <w:szCs w:val="20"/>
          <w:lang w:val="en-US"/>
        </w:rPr>
        <w:t>nformal</w:t>
      </w:r>
      <w:r w:rsidRPr="000B7247">
        <w:rPr>
          <w:b/>
          <w:bCs/>
          <w:sz w:val="20"/>
          <w:lang w:val="en-US"/>
        </w:rPr>
        <w:t xml:space="preserve"> Parliamentarian IGF Group</w:t>
      </w:r>
      <w:r w:rsidR="000B7247" w:rsidRPr="000B7247">
        <w:rPr>
          <w:b/>
          <w:bCs/>
          <w:sz w:val="20"/>
          <w:lang w:val="en-US"/>
        </w:rPr>
        <w:t>”</w:t>
      </w:r>
      <w:r w:rsidRPr="000B7247">
        <w:rPr>
          <w:b/>
          <w:bCs/>
          <w:sz w:val="20"/>
          <w:lang w:val="en-US"/>
        </w:rPr>
        <w:t xml:space="preserve"> (IPIG) to</w:t>
      </w:r>
      <w:r w:rsidRPr="00836BF0">
        <w:rPr>
          <w:sz w:val="20"/>
          <w:lang w:val="en-US"/>
        </w:rPr>
        <w:t xml:space="preserve"> enhance communication and collaboration among MPs.</w:t>
      </w:r>
    </w:p>
    <w:p w14:paraId="478B262E" w14:textId="136B987E" w:rsidR="00522E95" w:rsidRPr="00836BF0" w:rsidRDefault="00522E95" w:rsidP="00FF16A3">
      <w:pPr>
        <w:jc w:val="both"/>
        <w:rPr>
          <w:sz w:val="20"/>
          <w:lang w:val="en-US"/>
        </w:rPr>
      </w:pPr>
      <w:r w:rsidRPr="00836BF0">
        <w:rPr>
          <w:sz w:val="20"/>
          <w:lang w:val="en-US"/>
        </w:rPr>
        <w:t xml:space="preserve">By participating in </w:t>
      </w:r>
      <w:proofErr w:type="spellStart"/>
      <w:r w:rsidRPr="00836BF0">
        <w:rPr>
          <w:sz w:val="20"/>
          <w:lang w:val="en-US"/>
        </w:rPr>
        <w:t>multistakeholder</w:t>
      </w:r>
      <w:proofErr w:type="spellEnd"/>
      <w:r w:rsidRPr="00836BF0">
        <w:rPr>
          <w:sz w:val="20"/>
          <w:lang w:val="en-US"/>
        </w:rPr>
        <w:t xml:space="preserve"> IGF discussions on Internet related public policy and technical issues, legislators will get insights into the different perspectives of stakeholders in a global context which will enable them to find balanced solutions for regulatory </w:t>
      </w:r>
      <w:r w:rsidRPr="00836BF0">
        <w:rPr>
          <w:sz w:val="20"/>
          <w:szCs w:val="20"/>
          <w:lang w:val="en-US"/>
        </w:rPr>
        <w:t>framework</w:t>
      </w:r>
      <w:r w:rsidR="008660E6" w:rsidRPr="00836BF0">
        <w:rPr>
          <w:sz w:val="20"/>
          <w:szCs w:val="20"/>
          <w:lang w:val="en-US"/>
        </w:rPr>
        <w:t xml:space="preserve">s. </w:t>
      </w:r>
      <w:r w:rsidR="00511FD9">
        <w:rPr>
          <w:sz w:val="20"/>
          <w:szCs w:val="20"/>
          <w:lang w:val="en-US"/>
        </w:rPr>
        <w:t xml:space="preserve">On the other hand, stakeholders will benefit from getting a better insight into the special challenges and perspectives of parliamentarians, dealing with Internet related issues. </w:t>
      </w:r>
    </w:p>
    <w:p w14:paraId="1ED405CA" w14:textId="21C5E23B" w:rsidR="00522E95" w:rsidRPr="00836BF0" w:rsidRDefault="00522E95" w:rsidP="00FF16A3">
      <w:pPr>
        <w:jc w:val="both"/>
        <w:rPr>
          <w:sz w:val="20"/>
          <w:lang w:val="en-US"/>
        </w:rPr>
      </w:pPr>
      <w:r w:rsidRPr="00836BF0">
        <w:rPr>
          <w:sz w:val="20"/>
          <w:lang w:val="en-US"/>
        </w:rPr>
        <w:t xml:space="preserve">By establishing an “Informal Parliamentarian IGF Group” (IPIG), MPs could </w:t>
      </w:r>
      <w:r w:rsidR="00FD259F" w:rsidRPr="00836BF0">
        <w:rPr>
          <w:sz w:val="20"/>
          <w:szCs w:val="20"/>
          <w:lang w:val="en-US"/>
        </w:rPr>
        <w:t xml:space="preserve">constitute </w:t>
      </w:r>
      <w:r w:rsidR="00FD259F" w:rsidRPr="00836BF0">
        <w:rPr>
          <w:sz w:val="20"/>
          <w:lang w:val="en-US"/>
        </w:rPr>
        <w:t>themselves</w:t>
      </w:r>
      <w:r w:rsidR="00FD259F" w:rsidRPr="00836BF0">
        <w:rPr>
          <w:sz w:val="20"/>
          <w:szCs w:val="20"/>
          <w:lang w:val="en-US"/>
        </w:rPr>
        <w:t xml:space="preserve"> as a</w:t>
      </w:r>
      <w:r w:rsidRPr="00836BF0">
        <w:rPr>
          <w:sz w:val="20"/>
          <w:szCs w:val="20"/>
          <w:lang w:val="en-US"/>
        </w:rPr>
        <w:t xml:space="preserve"> </w:t>
      </w:r>
      <w:r w:rsidR="0000275C" w:rsidRPr="00836BF0">
        <w:rPr>
          <w:sz w:val="20"/>
          <w:szCs w:val="20"/>
          <w:lang w:val="en-US"/>
        </w:rPr>
        <w:t xml:space="preserve">special </w:t>
      </w:r>
      <w:r w:rsidRPr="00836BF0">
        <w:rPr>
          <w:sz w:val="20"/>
          <w:lang w:val="en-US"/>
        </w:rPr>
        <w:t>“IGF-stakeholder group sui generis”</w:t>
      </w:r>
      <w:r w:rsidR="0000275C" w:rsidRPr="00836BF0">
        <w:rPr>
          <w:sz w:val="20"/>
          <w:lang w:val="en-US"/>
        </w:rPr>
        <w:t xml:space="preserve">. </w:t>
      </w:r>
      <w:r w:rsidR="0000275C" w:rsidRPr="00836BF0">
        <w:rPr>
          <w:sz w:val="20"/>
          <w:szCs w:val="20"/>
          <w:lang w:val="en-US"/>
        </w:rPr>
        <w:t>So far, t</w:t>
      </w:r>
      <w:r w:rsidRPr="00836BF0">
        <w:rPr>
          <w:sz w:val="20"/>
          <w:szCs w:val="20"/>
          <w:lang w:val="en-US"/>
        </w:rPr>
        <w:t>he</w:t>
      </w:r>
      <w:r w:rsidRPr="00836BF0">
        <w:rPr>
          <w:sz w:val="20"/>
          <w:lang w:val="en-US"/>
        </w:rPr>
        <w:t xml:space="preserve"> Internet Governance definition </w:t>
      </w:r>
      <w:r w:rsidR="0000275C" w:rsidRPr="00836BF0">
        <w:rPr>
          <w:sz w:val="20"/>
          <w:szCs w:val="20"/>
          <w:lang w:val="en-US"/>
        </w:rPr>
        <w:t>(</w:t>
      </w:r>
      <w:r w:rsidRPr="00836BF0">
        <w:rPr>
          <w:sz w:val="20"/>
          <w:lang w:val="en-US"/>
        </w:rPr>
        <w:t>Tunis Agenda</w:t>
      </w:r>
      <w:r w:rsidR="0000275C" w:rsidRPr="00836BF0">
        <w:rPr>
          <w:sz w:val="20"/>
          <w:lang w:val="en-US"/>
        </w:rPr>
        <w:t xml:space="preserve"> </w:t>
      </w:r>
      <w:r w:rsidR="0000275C" w:rsidRPr="00836BF0">
        <w:rPr>
          <w:sz w:val="20"/>
          <w:szCs w:val="20"/>
          <w:lang w:val="en-US"/>
        </w:rPr>
        <w:t xml:space="preserve">from </w:t>
      </w:r>
      <w:r w:rsidRPr="00836BF0">
        <w:rPr>
          <w:sz w:val="20"/>
          <w:lang w:val="en-US"/>
        </w:rPr>
        <w:t xml:space="preserve">2005) did explicitly mention only three stakeholder groups: government, </w:t>
      </w:r>
      <w:proofErr w:type="gramStart"/>
      <w:r w:rsidRPr="00836BF0">
        <w:rPr>
          <w:sz w:val="20"/>
          <w:lang w:val="en-US"/>
        </w:rPr>
        <w:t>business</w:t>
      </w:r>
      <w:proofErr w:type="gramEnd"/>
      <w:r w:rsidRPr="00836BF0">
        <w:rPr>
          <w:sz w:val="20"/>
          <w:lang w:val="en-US"/>
        </w:rPr>
        <w:t xml:space="preserve"> and civil society. </w:t>
      </w:r>
      <w:r w:rsidR="0000275C" w:rsidRPr="00836BF0">
        <w:rPr>
          <w:sz w:val="20"/>
          <w:szCs w:val="20"/>
          <w:lang w:val="en-US"/>
        </w:rPr>
        <w:t>In the meantime</w:t>
      </w:r>
      <w:r w:rsidR="00511FD9">
        <w:rPr>
          <w:sz w:val="20"/>
          <w:szCs w:val="20"/>
          <w:lang w:val="en-US"/>
        </w:rPr>
        <w:t>,</w:t>
      </w:r>
      <w:r w:rsidR="0000275C" w:rsidRPr="00836BF0">
        <w:rPr>
          <w:sz w:val="20"/>
          <w:lang w:val="en-US"/>
        </w:rPr>
        <w:t xml:space="preserve"> </w:t>
      </w:r>
      <w:r w:rsidRPr="00836BF0">
        <w:rPr>
          <w:sz w:val="20"/>
          <w:lang w:val="en-US"/>
        </w:rPr>
        <w:t xml:space="preserve">both the “academic” and the “technical community” are treated as a special stakeholder group as well as the “Youth”.  </w:t>
      </w:r>
    </w:p>
    <w:p w14:paraId="61872962" w14:textId="5FF9F067" w:rsidR="0000275C" w:rsidRPr="00836BF0" w:rsidRDefault="0000275C" w:rsidP="00FF16A3">
      <w:pPr>
        <w:jc w:val="both"/>
        <w:rPr>
          <w:sz w:val="20"/>
          <w:szCs w:val="20"/>
          <w:lang w:val="en-US"/>
        </w:rPr>
      </w:pPr>
      <w:r w:rsidRPr="00836BF0">
        <w:rPr>
          <w:sz w:val="20"/>
          <w:szCs w:val="20"/>
          <w:lang w:val="en-US"/>
        </w:rPr>
        <w:t xml:space="preserve">The 2020 Parliamentarian Roundtable also encouraged inter-sessional work among MPs. </w:t>
      </w:r>
      <w:r w:rsidR="000B7247">
        <w:rPr>
          <w:sz w:val="20"/>
          <w:szCs w:val="20"/>
          <w:lang w:val="en-US"/>
        </w:rPr>
        <w:t xml:space="preserve">The </w:t>
      </w:r>
      <w:r w:rsidR="00CB0CFA" w:rsidRPr="00836BF0">
        <w:rPr>
          <w:sz w:val="20"/>
          <w:szCs w:val="20"/>
          <w:lang w:val="en-US"/>
        </w:rPr>
        <w:t>„</w:t>
      </w:r>
      <w:r w:rsidRPr="00836BF0">
        <w:rPr>
          <w:sz w:val="20"/>
          <w:szCs w:val="20"/>
          <w:lang w:val="en-US"/>
        </w:rPr>
        <w:t xml:space="preserve">Jimmy Schulz </w:t>
      </w:r>
      <w:proofErr w:type="gramStart"/>
      <w:r w:rsidRPr="00836BF0">
        <w:rPr>
          <w:sz w:val="20"/>
          <w:szCs w:val="20"/>
          <w:lang w:val="en-US"/>
        </w:rPr>
        <w:t>Call</w:t>
      </w:r>
      <w:r w:rsidR="00CB0CFA" w:rsidRPr="00836BF0">
        <w:rPr>
          <w:sz w:val="20"/>
          <w:szCs w:val="20"/>
          <w:lang w:val="en-US"/>
        </w:rPr>
        <w:t>“</w:t>
      </w:r>
      <w:r w:rsidRPr="00836BF0">
        <w:rPr>
          <w:sz w:val="20"/>
          <w:szCs w:val="20"/>
          <w:lang w:val="en-US"/>
        </w:rPr>
        <w:t xml:space="preserve"> (</w:t>
      </w:r>
      <w:proofErr w:type="gramEnd"/>
      <w:r w:rsidRPr="00836BF0">
        <w:rPr>
          <w:sz w:val="20"/>
          <w:szCs w:val="20"/>
          <w:lang w:val="en-US"/>
        </w:rPr>
        <w:t xml:space="preserve">2019) and the </w:t>
      </w:r>
      <w:r w:rsidR="00CB0CFA" w:rsidRPr="00836BF0">
        <w:rPr>
          <w:sz w:val="20"/>
          <w:szCs w:val="20"/>
          <w:lang w:val="en-US"/>
        </w:rPr>
        <w:t>„</w:t>
      </w:r>
      <w:r w:rsidRPr="00836BF0">
        <w:rPr>
          <w:sz w:val="20"/>
          <w:szCs w:val="20"/>
          <w:lang w:val="en-US"/>
        </w:rPr>
        <w:t>Output Document</w:t>
      </w:r>
      <w:r w:rsidR="00CB0CFA" w:rsidRPr="00836BF0">
        <w:rPr>
          <w:sz w:val="20"/>
          <w:szCs w:val="20"/>
          <w:lang w:val="en-US"/>
        </w:rPr>
        <w:t>“</w:t>
      </w:r>
      <w:r w:rsidRPr="00836BF0">
        <w:rPr>
          <w:sz w:val="20"/>
          <w:szCs w:val="20"/>
          <w:lang w:val="en-US"/>
        </w:rPr>
        <w:t xml:space="preserve"> (2020)</w:t>
      </w:r>
      <w:r w:rsidR="000B7247">
        <w:rPr>
          <w:sz w:val="20"/>
          <w:szCs w:val="20"/>
          <w:lang w:val="en-US"/>
        </w:rPr>
        <w:t xml:space="preserve"> included a number of concrete recommendations for such inter-sessional work. (see Annex 1 and 2).</w:t>
      </w:r>
    </w:p>
    <w:p w14:paraId="4E5BC7D1" w14:textId="456556DA" w:rsidR="00522E95" w:rsidRPr="00836BF0" w:rsidRDefault="00CB0CFA" w:rsidP="00FF16A3">
      <w:pPr>
        <w:jc w:val="both"/>
        <w:rPr>
          <w:sz w:val="20"/>
          <w:szCs w:val="20"/>
          <w:lang w:val="en-US"/>
        </w:rPr>
      </w:pPr>
      <w:r w:rsidRPr="00836BF0">
        <w:rPr>
          <w:sz w:val="20"/>
          <w:szCs w:val="20"/>
          <w:lang w:val="en-US"/>
        </w:rPr>
        <w:t>„</w:t>
      </w:r>
      <w:r w:rsidR="0000275C" w:rsidRPr="00836BF0">
        <w:rPr>
          <w:sz w:val="20"/>
          <w:szCs w:val="20"/>
          <w:lang w:val="en-US"/>
        </w:rPr>
        <w:t xml:space="preserve">Parliamentarian </w:t>
      </w:r>
      <w:r w:rsidRPr="00836BF0">
        <w:rPr>
          <w:sz w:val="20"/>
          <w:szCs w:val="20"/>
          <w:lang w:val="en-US"/>
        </w:rPr>
        <w:t xml:space="preserve">IGF </w:t>
      </w:r>
      <w:proofErr w:type="gramStart"/>
      <w:r w:rsidR="0000275C" w:rsidRPr="00836BF0">
        <w:rPr>
          <w:sz w:val="20"/>
          <w:szCs w:val="20"/>
          <w:lang w:val="en-US"/>
        </w:rPr>
        <w:t>Roundtables</w:t>
      </w:r>
      <w:r w:rsidRPr="00836BF0">
        <w:rPr>
          <w:sz w:val="20"/>
          <w:szCs w:val="20"/>
          <w:lang w:val="en-US"/>
        </w:rPr>
        <w:t>“</w:t>
      </w:r>
      <w:r w:rsidR="0000275C" w:rsidRPr="00836BF0">
        <w:rPr>
          <w:sz w:val="20"/>
          <w:szCs w:val="20"/>
          <w:lang w:val="en-US"/>
        </w:rPr>
        <w:t xml:space="preserve"> should</w:t>
      </w:r>
      <w:proofErr w:type="gramEnd"/>
      <w:r w:rsidR="0000275C" w:rsidRPr="00836BF0">
        <w:rPr>
          <w:sz w:val="20"/>
          <w:szCs w:val="20"/>
          <w:lang w:val="en-US"/>
        </w:rPr>
        <w:t xml:space="preserve"> become a permanent element in the forthcoming IGFs from 2021 to 2025. National and regional IGFs should be encouraged to organize similar </w:t>
      </w:r>
      <w:r w:rsidRPr="00836BF0">
        <w:rPr>
          <w:sz w:val="20"/>
          <w:szCs w:val="20"/>
          <w:lang w:val="en-US"/>
        </w:rPr>
        <w:t>„</w:t>
      </w:r>
      <w:r w:rsidR="0000275C" w:rsidRPr="00836BF0">
        <w:rPr>
          <w:sz w:val="20"/>
          <w:szCs w:val="20"/>
          <w:lang w:val="en-US"/>
        </w:rPr>
        <w:t xml:space="preserve">Parliamentarian </w:t>
      </w:r>
      <w:r w:rsidRPr="00836BF0">
        <w:rPr>
          <w:sz w:val="20"/>
          <w:szCs w:val="20"/>
          <w:lang w:val="en-US"/>
        </w:rPr>
        <w:t xml:space="preserve">IGF </w:t>
      </w:r>
      <w:r w:rsidR="0000275C" w:rsidRPr="00836BF0">
        <w:rPr>
          <w:sz w:val="20"/>
          <w:szCs w:val="20"/>
          <w:lang w:val="en-US"/>
        </w:rPr>
        <w:t>Roundtables</w:t>
      </w:r>
      <w:r w:rsidRPr="00836BF0">
        <w:rPr>
          <w:sz w:val="20"/>
          <w:szCs w:val="20"/>
          <w:lang w:val="en-US"/>
        </w:rPr>
        <w:t>“</w:t>
      </w:r>
      <w:r w:rsidR="0000275C" w:rsidRPr="00836BF0">
        <w:rPr>
          <w:sz w:val="20"/>
          <w:szCs w:val="20"/>
          <w:lang w:val="en-US"/>
        </w:rPr>
        <w:t xml:space="preserve"> to deepen both the communication among parliamentarians </w:t>
      </w:r>
      <w:r w:rsidRPr="00836BF0">
        <w:rPr>
          <w:sz w:val="20"/>
          <w:szCs w:val="20"/>
          <w:lang w:val="en-US"/>
        </w:rPr>
        <w:t xml:space="preserve">with </w:t>
      </w:r>
      <w:r w:rsidR="0000275C" w:rsidRPr="00836BF0">
        <w:rPr>
          <w:sz w:val="20"/>
          <w:szCs w:val="20"/>
          <w:lang w:val="en-US"/>
        </w:rPr>
        <w:t>the regions as well as the dia</w:t>
      </w:r>
      <w:r w:rsidRPr="00836BF0">
        <w:rPr>
          <w:sz w:val="20"/>
          <w:szCs w:val="20"/>
          <w:lang w:val="en-US"/>
        </w:rPr>
        <w:t>lo</w:t>
      </w:r>
      <w:r w:rsidR="0000275C" w:rsidRPr="00836BF0">
        <w:rPr>
          <w:sz w:val="20"/>
          <w:szCs w:val="20"/>
          <w:lang w:val="en-US"/>
        </w:rPr>
        <w:t>gue between parliamentarins and stakeholders from business, civil society</w:t>
      </w:r>
      <w:r w:rsidRPr="00836BF0">
        <w:rPr>
          <w:sz w:val="20"/>
          <w:szCs w:val="20"/>
          <w:lang w:val="en-US"/>
        </w:rPr>
        <w:t xml:space="preserve">, </w:t>
      </w:r>
      <w:r w:rsidR="0000275C" w:rsidRPr="00836BF0">
        <w:rPr>
          <w:sz w:val="20"/>
          <w:szCs w:val="20"/>
          <w:lang w:val="en-US"/>
        </w:rPr>
        <w:t>the technical and academic community. The IPU could include into it</w:t>
      </w:r>
      <w:r w:rsidRPr="00836BF0">
        <w:rPr>
          <w:sz w:val="20"/>
          <w:szCs w:val="20"/>
          <w:lang w:val="en-US"/>
        </w:rPr>
        <w:t>s</w:t>
      </w:r>
      <w:r w:rsidR="0000275C" w:rsidRPr="00836BF0">
        <w:rPr>
          <w:sz w:val="20"/>
          <w:szCs w:val="20"/>
          <w:lang w:val="en-US"/>
        </w:rPr>
        <w:t xml:space="preserve"> General Assemblies an „Internet Governance </w:t>
      </w:r>
      <w:proofErr w:type="spellStart"/>
      <w:proofErr w:type="gramStart"/>
      <w:r w:rsidR="0000275C" w:rsidRPr="00836BF0">
        <w:rPr>
          <w:sz w:val="20"/>
          <w:szCs w:val="20"/>
          <w:lang w:val="en-US"/>
        </w:rPr>
        <w:t>Roundtbale</w:t>
      </w:r>
      <w:proofErr w:type="spellEnd"/>
      <w:r w:rsidR="0000275C" w:rsidRPr="00836BF0">
        <w:rPr>
          <w:sz w:val="20"/>
          <w:szCs w:val="20"/>
          <w:lang w:val="en-US"/>
        </w:rPr>
        <w:t>“</w:t>
      </w:r>
      <w:proofErr w:type="gramEnd"/>
      <w:r w:rsidR="000B7247">
        <w:rPr>
          <w:sz w:val="20"/>
          <w:szCs w:val="20"/>
          <w:lang w:val="en-US"/>
        </w:rPr>
        <w:t>,</w:t>
      </w:r>
      <w:r w:rsidR="0000275C" w:rsidRPr="00836BF0">
        <w:rPr>
          <w:sz w:val="20"/>
          <w:szCs w:val="20"/>
          <w:lang w:val="en-US"/>
        </w:rPr>
        <w:t xml:space="preserve"> to </w:t>
      </w:r>
      <w:proofErr w:type="spellStart"/>
      <w:r w:rsidR="0000275C" w:rsidRPr="00836BF0">
        <w:rPr>
          <w:sz w:val="20"/>
          <w:szCs w:val="20"/>
          <w:lang w:val="en-US"/>
        </w:rPr>
        <w:t>stimular</w:t>
      </w:r>
      <w:proofErr w:type="spellEnd"/>
      <w:r w:rsidR="0000275C" w:rsidRPr="00836BF0">
        <w:rPr>
          <w:sz w:val="20"/>
          <w:szCs w:val="20"/>
          <w:lang w:val="en-US"/>
        </w:rPr>
        <w:t xml:space="preserve"> discussion </w:t>
      </w:r>
      <w:r w:rsidRPr="00836BF0">
        <w:rPr>
          <w:sz w:val="20"/>
          <w:szCs w:val="20"/>
          <w:lang w:val="en-US"/>
        </w:rPr>
        <w:t>o</w:t>
      </w:r>
      <w:r w:rsidR="0000275C" w:rsidRPr="00836BF0">
        <w:rPr>
          <w:sz w:val="20"/>
          <w:szCs w:val="20"/>
          <w:lang w:val="en-US"/>
        </w:rPr>
        <w:t>n digitalisation among its members.</w:t>
      </w:r>
      <w:r w:rsidR="00522E95" w:rsidRPr="00836BF0">
        <w:rPr>
          <w:sz w:val="20"/>
          <w:szCs w:val="20"/>
          <w:lang w:val="en-US"/>
        </w:rPr>
        <w:t xml:space="preserve"> </w:t>
      </w:r>
    </w:p>
    <w:p w14:paraId="320D8E4B" w14:textId="50B65CFE" w:rsidR="00522E95" w:rsidRPr="00836BF0" w:rsidRDefault="0000275C" w:rsidP="00FF16A3">
      <w:pPr>
        <w:jc w:val="both"/>
        <w:rPr>
          <w:sz w:val="20"/>
          <w:lang w:val="en-US"/>
        </w:rPr>
      </w:pPr>
      <w:r w:rsidRPr="00836BF0">
        <w:rPr>
          <w:sz w:val="20"/>
          <w:szCs w:val="20"/>
          <w:lang w:val="en-US"/>
        </w:rPr>
        <w:t xml:space="preserve">The </w:t>
      </w:r>
      <w:r w:rsidRPr="00836BF0">
        <w:rPr>
          <w:sz w:val="20"/>
          <w:lang w:val="en-US"/>
        </w:rPr>
        <w:t xml:space="preserve">formation of </w:t>
      </w:r>
      <w:r w:rsidRPr="00836BF0">
        <w:rPr>
          <w:sz w:val="20"/>
          <w:szCs w:val="20"/>
          <w:lang w:val="en-US"/>
        </w:rPr>
        <w:t xml:space="preserve">an </w:t>
      </w:r>
      <w:r w:rsidRPr="00836BF0">
        <w:rPr>
          <w:sz w:val="20"/>
          <w:lang w:val="en-US"/>
        </w:rPr>
        <w:t>IPIG</w:t>
      </w:r>
      <w:r w:rsidRPr="00836BF0">
        <w:rPr>
          <w:sz w:val="20"/>
          <w:szCs w:val="20"/>
          <w:lang w:val="en-US"/>
        </w:rPr>
        <w:t xml:space="preserve"> could </w:t>
      </w:r>
      <w:r w:rsidRPr="00836BF0">
        <w:rPr>
          <w:sz w:val="20"/>
          <w:lang w:val="en-US"/>
        </w:rPr>
        <w:t>facilitate</w:t>
      </w:r>
      <w:r w:rsidRPr="00836BF0">
        <w:rPr>
          <w:sz w:val="20"/>
          <w:szCs w:val="20"/>
          <w:lang w:val="en-US"/>
        </w:rPr>
        <w:t xml:space="preserve"> such interactions. </w:t>
      </w:r>
      <w:r w:rsidRPr="00836BF0">
        <w:rPr>
          <w:sz w:val="20"/>
          <w:lang w:val="en-US"/>
        </w:rPr>
        <w:t xml:space="preserve">Such </w:t>
      </w:r>
      <w:r w:rsidRPr="00836BF0">
        <w:rPr>
          <w:sz w:val="20"/>
          <w:szCs w:val="20"/>
          <w:lang w:val="en-US"/>
        </w:rPr>
        <w:t>a platform</w:t>
      </w:r>
      <w:r w:rsidRPr="00836BF0">
        <w:rPr>
          <w:sz w:val="20"/>
          <w:lang w:val="en-US"/>
        </w:rPr>
        <w:t xml:space="preserve"> </w:t>
      </w:r>
      <w:r w:rsidR="00FF16A3" w:rsidRPr="00836BF0">
        <w:rPr>
          <w:sz w:val="20"/>
          <w:lang w:val="en-US"/>
        </w:rPr>
        <w:t xml:space="preserve">should be </w:t>
      </w:r>
      <w:r w:rsidR="00522E95" w:rsidRPr="00836BF0">
        <w:rPr>
          <w:sz w:val="20"/>
          <w:lang w:val="en-US"/>
        </w:rPr>
        <w:t xml:space="preserve">open to all members of parliaments around the globe. </w:t>
      </w:r>
      <w:r w:rsidR="00522E95" w:rsidRPr="00836BF0">
        <w:rPr>
          <w:sz w:val="20"/>
          <w:szCs w:val="20"/>
          <w:lang w:val="en-US"/>
        </w:rPr>
        <w:t xml:space="preserve">It should </w:t>
      </w:r>
      <w:proofErr w:type="gramStart"/>
      <w:r w:rsidR="00522E95" w:rsidRPr="00836BF0">
        <w:rPr>
          <w:sz w:val="20"/>
          <w:szCs w:val="20"/>
          <w:lang w:val="en-US"/>
        </w:rPr>
        <w:t>foster</w:t>
      </w:r>
      <w:r w:rsidR="00FF16A3" w:rsidRPr="00836BF0">
        <w:rPr>
          <w:sz w:val="20"/>
          <w:szCs w:val="20"/>
          <w:lang w:val="en-US"/>
        </w:rPr>
        <w:t>ing</w:t>
      </w:r>
      <w:proofErr w:type="gramEnd"/>
      <w:r w:rsidR="00FF16A3" w:rsidRPr="00836BF0">
        <w:rPr>
          <w:sz w:val="20"/>
          <w:lang w:val="en-US"/>
        </w:rPr>
        <w:t xml:space="preserve"> </w:t>
      </w:r>
      <w:r w:rsidR="00522E95" w:rsidRPr="00836BF0">
        <w:rPr>
          <w:sz w:val="20"/>
          <w:lang w:val="en-US"/>
        </w:rPr>
        <w:t>as much as possible active participation in the IGF by individual MPs</w:t>
      </w:r>
      <w:r w:rsidR="00FF16A3" w:rsidRPr="00836BF0">
        <w:rPr>
          <w:sz w:val="20"/>
          <w:szCs w:val="20"/>
          <w:lang w:val="en-US"/>
        </w:rPr>
        <w:t>. It should</w:t>
      </w:r>
      <w:r w:rsidR="00522E95" w:rsidRPr="00836BF0">
        <w:rPr>
          <w:sz w:val="20"/>
          <w:lang w:val="en-US"/>
        </w:rPr>
        <w:t xml:space="preserve"> avoid the creation of an over engineered structure which </w:t>
      </w:r>
      <w:r w:rsidR="00CB0CFA" w:rsidRPr="00836BF0">
        <w:rPr>
          <w:sz w:val="20"/>
          <w:szCs w:val="20"/>
          <w:lang w:val="en-US"/>
        </w:rPr>
        <w:t xml:space="preserve">risks to </w:t>
      </w:r>
      <w:r w:rsidR="00522E95" w:rsidRPr="00836BF0">
        <w:rPr>
          <w:sz w:val="20"/>
          <w:lang w:val="en-US"/>
        </w:rPr>
        <w:t xml:space="preserve">hampers MPs to take action themselves. Communication among IPIG members </w:t>
      </w:r>
      <w:r w:rsidR="00FF16A3" w:rsidRPr="00836BF0">
        <w:rPr>
          <w:sz w:val="20"/>
          <w:szCs w:val="20"/>
          <w:lang w:val="en-US"/>
        </w:rPr>
        <w:t>c</w:t>
      </w:r>
      <w:r w:rsidR="00522E95" w:rsidRPr="00836BF0">
        <w:rPr>
          <w:sz w:val="20"/>
          <w:szCs w:val="20"/>
          <w:lang w:val="en-US"/>
        </w:rPr>
        <w:t>ould</w:t>
      </w:r>
      <w:r w:rsidR="00522E95" w:rsidRPr="00836BF0">
        <w:rPr>
          <w:sz w:val="20"/>
          <w:lang w:val="en-US"/>
        </w:rPr>
        <w:t xml:space="preserve"> be facilitated through a mailing list and a website. A small IPIG-Leadership Team (LT), composed by two MPs from each of the five UN regions, should facilitate such communication, conversation and collaboration by making proposals for the annual IGF Parliamentarian Track as well as for issue based intersessional work. The IPIG-LT should be supported by a</w:t>
      </w:r>
      <w:commentRangeStart w:id="1"/>
      <w:r w:rsidR="00522E95" w:rsidRPr="00836BF0">
        <w:rPr>
          <w:sz w:val="20"/>
          <w:lang w:val="en-US"/>
        </w:rPr>
        <w:t xml:space="preserve"> small secretariat</w:t>
      </w:r>
      <w:commentRangeEnd w:id="1"/>
      <w:r w:rsidR="00836BF0">
        <w:commentReference w:id="1"/>
      </w:r>
      <w:r w:rsidR="00522E95" w:rsidRPr="00836BF0">
        <w:rPr>
          <w:sz w:val="20"/>
          <w:lang w:val="en-US"/>
        </w:rPr>
        <w:t xml:space="preserve"> </w:t>
      </w:r>
      <w:r w:rsidR="00511FD9">
        <w:rPr>
          <w:sz w:val="20"/>
          <w:lang w:val="en-US"/>
        </w:rPr>
        <w:t xml:space="preserve">(funded by voluntary contributions) </w:t>
      </w:r>
      <w:r w:rsidR="00522E95" w:rsidRPr="00836BF0">
        <w:rPr>
          <w:sz w:val="20"/>
          <w:lang w:val="en-US"/>
        </w:rPr>
        <w:t xml:space="preserve">which would </w:t>
      </w:r>
      <w:proofErr w:type="gramStart"/>
      <w:r w:rsidR="00522E95" w:rsidRPr="00836BF0">
        <w:rPr>
          <w:sz w:val="20"/>
          <w:lang w:val="en-US"/>
        </w:rPr>
        <w:t>manage also</w:t>
      </w:r>
      <w:proofErr w:type="gramEnd"/>
      <w:r w:rsidR="00522E95" w:rsidRPr="00836BF0">
        <w:rPr>
          <w:sz w:val="20"/>
          <w:lang w:val="en-US"/>
        </w:rPr>
        <w:t xml:space="preserve"> the website and the listserv</w:t>
      </w:r>
      <w:r w:rsidR="00CB0CFA" w:rsidRPr="00836BF0">
        <w:rPr>
          <w:sz w:val="20"/>
          <w:szCs w:val="20"/>
          <w:lang w:val="en-US"/>
        </w:rPr>
        <w:t xml:space="preserve"> and would collaborate closely both with the IGF secretariat, the IPU and UNDESA.  </w:t>
      </w:r>
      <w:r w:rsidR="00522E95" w:rsidRPr="00836BF0">
        <w:rPr>
          <w:sz w:val="20"/>
          <w:lang w:val="en-US"/>
        </w:rPr>
        <w:t xml:space="preserve"> </w:t>
      </w:r>
    </w:p>
    <w:p w14:paraId="4928E2F2" w14:textId="77777777" w:rsidR="00FF16A3" w:rsidRPr="00836BF0" w:rsidRDefault="00FF16A3" w:rsidP="00FF16A3">
      <w:pPr>
        <w:jc w:val="both"/>
        <w:rPr>
          <w:sz w:val="20"/>
          <w:lang w:val="en-US"/>
        </w:rPr>
      </w:pPr>
    </w:p>
    <w:p w14:paraId="74600D18" w14:textId="525DE0FB" w:rsidR="00522E95" w:rsidRPr="00FF16A3" w:rsidRDefault="00FF16A3" w:rsidP="00FF16A3">
      <w:pPr>
        <w:jc w:val="both"/>
        <w:rPr>
          <w:sz w:val="20"/>
          <w:szCs w:val="20"/>
        </w:rPr>
      </w:pPr>
      <w:proofErr w:type="spellStart"/>
      <w:r w:rsidRPr="00FF16A3">
        <w:rPr>
          <w:sz w:val="20"/>
          <w:szCs w:val="20"/>
        </w:rPr>
        <w:t>December</w:t>
      </w:r>
      <w:proofErr w:type="spellEnd"/>
      <w:r w:rsidRPr="00FF16A3">
        <w:rPr>
          <w:sz w:val="20"/>
          <w:szCs w:val="20"/>
        </w:rPr>
        <w:t xml:space="preserve"> 10, </w:t>
      </w:r>
      <w:r w:rsidR="00522E95" w:rsidRPr="00FF16A3">
        <w:rPr>
          <w:sz w:val="20"/>
          <w:szCs w:val="20"/>
        </w:rPr>
        <w:t>27, 2020</w:t>
      </w:r>
    </w:p>
    <w:p w14:paraId="01BE3A2B" w14:textId="768CED80" w:rsidR="0054710F" w:rsidRPr="00FF16A3" w:rsidRDefault="00522E95" w:rsidP="00FF16A3">
      <w:pPr>
        <w:jc w:val="both"/>
        <w:rPr>
          <w:sz w:val="20"/>
          <w:szCs w:val="20"/>
        </w:rPr>
      </w:pPr>
      <w:r w:rsidRPr="00FF16A3">
        <w:rPr>
          <w:sz w:val="20"/>
          <w:szCs w:val="20"/>
        </w:rPr>
        <w:t xml:space="preserve">Prof. </w:t>
      </w:r>
      <w:proofErr w:type="spellStart"/>
      <w:r w:rsidRPr="00FF16A3">
        <w:rPr>
          <w:sz w:val="20"/>
          <w:szCs w:val="20"/>
        </w:rPr>
        <w:t>em</w:t>
      </w:r>
      <w:proofErr w:type="spellEnd"/>
      <w:r w:rsidRPr="00FF16A3">
        <w:rPr>
          <w:sz w:val="20"/>
          <w:szCs w:val="20"/>
        </w:rPr>
        <w:t xml:space="preserve">. Wolfgang Kleinwächter, University </w:t>
      </w:r>
      <w:proofErr w:type="spellStart"/>
      <w:r w:rsidRPr="00FF16A3">
        <w:rPr>
          <w:sz w:val="20"/>
          <w:szCs w:val="20"/>
        </w:rPr>
        <w:t>of</w:t>
      </w:r>
      <w:proofErr w:type="spellEnd"/>
      <w:r w:rsidRPr="00FF16A3">
        <w:rPr>
          <w:sz w:val="20"/>
          <w:szCs w:val="20"/>
        </w:rPr>
        <w:t xml:space="preserve"> Aarhus,</w:t>
      </w:r>
    </w:p>
    <w:p w14:paraId="0DE8197B" w14:textId="1C2639B6" w:rsidR="00FF16A3" w:rsidRPr="00FF16A3" w:rsidRDefault="00FF16A3" w:rsidP="00FF16A3">
      <w:pPr>
        <w:jc w:val="both"/>
        <w:rPr>
          <w:sz w:val="20"/>
          <w:szCs w:val="20"/>
        </w:rPr>
      </w:pPr>
    </w:p>
    <w:p w14:paraId="0180AD2C" w14:textId="6DD8AAEE" w:rsidR="00FF16A3" w:rsidRPr="00836BF0" w:rsidRDefault="00FF16A3" w:rsidP="00FF16A3">
      <w:pPr>
        <w:jc w:val="both"/>
        <w:rPr>
          <w:sz w:val="20"/>
          <w:szCs w:val="20"/>
          <w:lang w:val="en-US"/>
        </w:rPr>
      </w:pPr>
      <w:r w:rsidRPr="00836BF0">
        <w:rPr>
          <w:sz w:val="20"/>
          <w:szCs w:val="20"/>
          <w:lang w:val="en-US"/>
        </w:rPr>
        <w:t>Annex 1: Jimmy Schulz Call (2019)</w:t>
      </w:r>
    </w:p>
    <w:p w14:paraId="2C226A08" w14:textId="0B7A957C" w:rsidR="00FF16A3" w:rsidRPr="00836BF0" w:rsidRDefault="00FF16A3" w:rsidP="00FF16A3">
      <w:pPr>
        <w:jc w:val="both"/>
        <w:rPr>
          <w:sz w:val="20"/>
          <w:szCs w:val="20"/>
          <w:lang w:val="en-US"/>
        </w:rPr>
      </w:pPr>
      <w:r w:rsidRPr="00836BF0">
        <w:rPr>
          <w:sz w:val="20"/>
          <w:szCs w:val="20"/>
          <w:lang w:val="en-US"/>
        </w:rPr>
        <w:t>Annjex 2: Output Document oft he Parliamentarian IGF Roundtable (2020)</w:t>
      </w:r>
    </w:p>
    <w:p w14:paraId="023C7F7F" w14:textId="77777777" w:rsidR="00FF16A3" w:rsidRPr="00836BF0" w:rsidRDefault="00FF16A3" w:rsidP="00FF16A3">
      <w:pPr>
        <w:jc w:val="both"/>
        <w:rPr>
          <w:sz w:val="20"/>
          <w:szCs w:val="20"/>
          <w:lang w:val="en-US"/>
        </w:rPr>
      </w:pPr>
    </w:p>
    <w:sectPr w:rsidR="00FF16A3" w:rsidRPr="00836BF0" w:rsidSect="00511FD9">
      <w:headerReference w:type="default" r:id="rId10"/>
      <w:footerReference w:type="default" r:id="rId11"/>
      <w:pgSz w:w="11906" w:h="16838"/>
      <w:pgMar w:top="1417" w:right="1417" w:bottom="1134"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iona Alexander" w:date="2020-12-01T01:08:00Z" w:initials="">
    <w:p w14:paraId="50FF377B" w14:textId="77777777" w:rsidR="008248F8" w:rsidRPr="006E6652" w:rsidRDefault="00836BF0">
      <w:pPr>
        <w:widowControl w:val="0"/>
        <w:pBdr>
          <w:top w:val="nil"/>
          <w:left w:val="nil"/>
          <w:bottom w:val="nil"/>
          <w:right w:val="nil"/>
          <w:between w:val="nil"/>
        </w:pBdr>
        <w:spacing w:after="0" w:line="240" w:lineRule="auto"/>
        <w:rPr>
          <w:rFonts w:ascii="Arial" w:eastAsia="Arial" w:hAnsi="Arial" w:cs="Arial"/>
          <w:color w:val="000000"/>
          <w:lang w:val="en-US"/>
        </w:rPr>
      </w:pPr>
      <w:r w:rsidRPr="006E6652">
        <w:rPr>
          <w:rFonts w:ascii="Arial" w:eastAsia="Arial" w:hAnsi="Arial" w:cs="Arial"/>
          <w:color w:val="000000"/>
          <w:lang w:val="en-US"/>
        </w:rPr>
        <w:t xml:space="preserve">Are we suggesting panels and discussion or a legislative debate session? I'm not sure that </w:t>
      </w:r>
      <w:proofErr w:type="spellStart"/>
      <w:r w:rsidRPr="006E6652">
        <w:rPr>
          <w:rFonts w:ascii="Arial" w:eastAsia="Arial" w:hAnsi="Arial" w:cs="Arial"/>
          <w:color w:val="000000"/>
          <w:lang w:val="en-US"/>
        </w:rPr>
        <w:t>parlimentary</w:t>
      </w:r>
      <w:proofErr w:type="spellEnd"/>
      <w:r w:rsidRPr="006E6652">
        <w:rPr>
          <w:rFonts w:ascii="Arial" w:eastAsia="Arial" w:hAnsi="Arial" w:cs="Arial"/>
          <w:color w:val="000000"/>
          <w:lang w:val="en-US"/>
        </w:rPr>
        <w:t xml:space="preserve"> debates are the same around the world.  No one seems to do it quite the same </w:t>
      </w:r>
      <w:proofErr w:type="spellStart"/>
      <w:r w:rsidRPr="006E6652">
        <w:rPr>
          <w:rFonts w:ascii="Arial" w:eastAsia="Arial" w:hAnsi="Arial" w:cs="Arial"/>
          <w:color w:val="000000"/>
          <w:lang w:val="en-US"/>
        </w:rPr>
        <w:t>enterataining</w:t>
      </w:r>
      <w:proofErr w:type="spellEnd"/>
      <w:r w:rsidRPr="006E6652">
        <w:rPr>
          <w:rFonts w:ascii="Arial" w:eastAsia="Arial" w:hAnsi="Arial" w:cs="Arial"/>
          <w:color w:val="000000"/>
          <w:lang w:val="en-US"/>
        </w:rPr>
        <w:t xml:space="preserve"> way as the UK :-). Might be useful to clarify what exactly is meant</w:t>
      </w:r>
    </w:p>
  </w:comment>
  <w:comment w:id="1" w:author="Jorge Cancio" w:date="2020-12-01T06:46:00Z" w:initials="">
    <w:p w14:paraId="2281C109" w14:textId="77777777" w:rsidR="008248F8" w:rsidRPr="006E6652" w:rsidRDefault="00836BF0">
      <w:pPr>
        <w:widowControl w:val="0"/>
        <w:pBdr>
          <w:top w:val="nil"/>
          <w:left w:val="nil"/>
          <w:bottom w:val="nil"/>
          <w:right w:val="nil"/>
          <w:between w:val="nil"/>
        </w:pBdr>
        <w:spacing w:after="0" w:line="240" w:lineRule="auto"/>
        <w:rPr>
          <w:rFonts w:ascii="Arial" w:eastAsia="Arial" w:hAnsi="Arial" w:cs="Arial"/>
          <w:color w:val="000000"/>
          <w:lang w:val="en-US"/>
        </w:rPr>
      </w:pPr>
      <w:r w:rsidRPr="006E6652">
        <w:rPr>
          <w:rFonts w:ascii="Arial" w:eastAsia="Arial" w:hAnsi="Arial" w:cs="Arial"/>
          <w:color w:val="000000"/>
          <w:lang w:val="en-US"/>
        </w:rPr>
        <w:t>funded by? what would its connection be with the IGF-Sec?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FF377B" w15:done="0"/>
  <w15:commentEx w15:paraId="2281C1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FF377B" w16cid:durableId="237C7B79"/>
  <w16cid:commentId w16cid:paraId="2281C109" w16cid:durableId="237C7B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63722" w14:textId="77777777" w:rsidR="00BB7961" w:rsidRDefault="00BB7961">
      <w:pPr>
        <w:spacing w:after="0" w:line="240" w:lineRule="auto"/>
      </w:pPr>
      <w:r>
        <w:separator/>
      </w:r>
    </w:p>
  </w:endnote>
  <w:endnote w:type="continuationSeparator" w:id="0">
    <w:p w14:paraId="4D0A9EDA" w14:textId="77777777" w:rsidR="00BB7961" w:rsidRDefault="00BB7961">
      <w:pPr>
        <w:spacing w:after="0" w:line="240" w:lineRule="auto"/>
      </w:pPr>
      <w:r>
        <w:continuationSeparator/>
      </w:r>
    </w:p>
  </w:endnote>
  <w:endnote w:type="continuationNotice" w:id="1">
    <w:p w14:paraId="75510769" w14:textId="77777777" w:rsidR="00BB7961" w:rsidRDefault="00BB7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A4133" w14:textId="77777777" w:rsidR="00836BF0" w:rsidRDefault="00836BF0" w:rsidP="00511F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94B58" w14:textId="77777777" w:rsidR="00BB7961" w:rsidRDefault="00BB7961">
      <w:pPr>
        <w:spacing w:after="0" w:line="240" w:lineRule="auto"/>
      </w:pPr>
      <w:r>
        <w:separator/>
      </w:r>
    </w:p>
  </w:footnote>
  <w:footnote w:type="continuationSeparator" w:id="0">
    <w:p w14:paraId="27BF18DA" w14:textId="77777777" w:rsidR="00BB7961" w:rsidRDefault="00BB7961">
      <w:pPr>
        <w:spacing w:after="0" w:line="240" w:lineRule="auto"/>
      </w:pPr>
      <w:r>
        <w:continuationSeparator/>
      </w:r>
    </w:p>
  </w:footnote>
  <w:footnote w:type="continuationNotice" w:id="1">
    <w:p w14:paraId="6AAD7B41" w14:textId="77777777" w:rsidR="00BB7961" w:rsidRDefault="00BB7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488C" w14:textId="77777777" w:rsidR="00836BF0" w:rsidRDefault="00836B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95"/>
    <w:rsid w:val="0000275C"/>
    <w:rsid w:val="000B7247"/>
    <w:rsid w:val="0014693A"/>
    <w:rsid w:val="00185DEE"/>
    <w:rsid w:val="00511FD9"/>
    <w:rsid w:val="00522E95"/>
    <w:rsid w:val="0054710F"/>
    <w:rsid w:val="00670FAF"/>
    <w:rsid w:val="006E6652"/>
    <w:rsid w:val="00711485"/>
    <w:rsid w:val="008248F8"/>
    <w:rsid w:val="00836BF0"/>
    <w:rsid w:val="008660E6"/>
    <w:rsid w:val="00AF236B"/>
    <w:rsid w:val="00BB7961"/>
    <w:rsid w:val="00CA34C9"/>
    <w:rsid w:val="00CB0CFA"/>
    <w:rsid w:val="00DC5B85"/>
    <w:rsid w:val="00E63248"/>
    <w:rsid w:val="00EA6EA2"/>
    <w:rsid w:val="00FD259F"/>
    <w:rsid w:val="00FF1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5E2D"/>
  <w15:chartTrackingRefBased/>
  <w15:docId w15:val="{F96DA652-C03A-4702-9215-CAC2371B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rsid w:val="00836BF0"/>
    <w:pPr>
      <w:keepNext/>
      <w:keepLines/>
      <w:spacing w:before="480" w:after="120"/>
      <w:outlineLvl w:val="0"/>
    </w:pPr>
    <w:rPr>
      <w:rFonts w:ascii="Calibri" w:eastAsia="Calibri" w:hAnsi="Calibri" w:cs="Calibri"/>
      <w:b/>
      <w:sz w:val="48"/>
      <w:szCs w:val="48"/>
      <w:lang w:eastAsia="de-CH"/>
    </w:rPr>
  </w:style>
  <w:style w:type="paragraph" w:styleId="berschrift2">
    <w:name w:val="heading 2"/>
    <w:basedOn w:val="Standard"/>
    <w:next w:val="Standard"/>
    <w:link w:val="berschrift2Zchn"/>
    <w:rsid w:val="00836BF0"/>
    <w:pPr>
      <w:keepNext/>
      <w:keepLines/>
      <w:spacing w:before="360" w:after="80"/>
      <w:outlineLvl w:val="1"/>
    </w:pPr>
    <w:rPr>
      <w:rFonts w:ascii="Calibri" w:eastAsia="Calibri" w:hAnsi="Calibri" w:cs="Calibri"/>
      <w:b/>
      <w:sz w:val="36"/>
      <w:szCs w:val="36"/>
      <w:lang w:eastAsia="de-CH"/>
    </w:rPr>
  </w:style>
  <w:style w:type="paragraph" w:styleId="berschrift3">
    <w:name w:val="heading 3"/>
    <w:basedOn w:val="Standard"/>
    <w:next w:val="Standard"/>
    <w:link w:val="berschrift3Zchn"/>
    <w:rsid w:val="00836BF0"/>
    <w:pPr>
      <w:keepNext/>
      <w:keepLines/>
      <w:spacing w:before="280" w:after="80"/>
      <w:outlineLvl w:val="2"/>
    </w:pPr>
    <w:rPr>
      <w:rFonts w:ascii="Calibri" w:eastAsia="Calibri" w:hAnsi="Calibri" w:cs="Calibri"/>
      <w:b/>
      <w:sz w:val="28"/>
      <w:szCs w:val="28"/>
      <w:lang w:eastAsia="de-CH"/>
    </w:rPr>
  </w:style>
  <w:style w:type="paragraph" w:styleId="berschrift4">
    <w:name w:val="heading 4"/>
    <w:basedOn w:val="Standard"/>
    <w:next w:val="Standard"/>
    <w:link w:val="berschrift4Zchn"/>
    <w:rsid w:val="00836BF0"/>
    <w:pPr>
      <w:keepNext/>
      <w:keepLines/>
      <w:spacing w:before="240" w:after="40"/>
      <w:outlineLvl w:val="3"/>
    </w:pPr>
    <w:rPr>
      <w:rFonts w:ascii="Calibri" w:eastAsia="Calibri" w:hAnsi="Calibri" w:cs="Calibri"/>
      <w:b/>
      <w:sz w:val="24"/>
      <w:szCs w:val="24"/>
      <w:lang w:eastAsia="de-CH"/>
    </w:rPr>
  </w:style>
  <w:style w:type="paragraph" w:styleId="berschrift5">
    <w:name w:val="heading 5"/>
    <w:basedOn w:val="Standard"/>
    <w:next w:val="Standard"/>
    <w:link w:val="berschrift5Zchn"/>
    <w:rsid w:val="00836BF0"/>
    <w:pPr>
      <w:keepNext/>
      <w:keepLines/>
      <w:spacing w:before="220" w:after="40"/>
      <w:outlineLvl w:val="4"/>
    </w:pPr>
    <w:rPr>
      <w:rFonts w:ascii="Calibri" w:eastAsia="Calibri" w:hAnsi="Calibri" w:cs="Calibri"/>
      <w:b/>
      <w:lang w:eastAsia="de-CH"/>
    </w:rPr>
  </w:style>
  <w:style w:type="paragraph" w:styleId="berschrift6">
    <w:name w:val="heading 6"/>
    <w:basedOn w:val="Standard"/>
    <w:next w:val="Standard"/>
    <w:link w:val="berschrift6Zchn"/>
    <w:rsid w:val="00836BF0"/>
    <w:pPr>
      <w:keepNext/>
      <w:keepLines/>
      <w:spacing w:before="200" w:after="40"/>
      <w:outlineLvl w:val="5"/>
    </w:pPr>
    <w:rPr>
      <w:rFonts w:ascii="Calibri" w:eastAsia="Calibri" w:hAnsi="Calibri" w:cs="Calibri"/>
      <w:b/>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36BF0"/>
    <w:rPr>
      <w:rFonts w:ascii="Calibri" w:eastAsia="Calibri" w:hAnsi="Calibri" w:cs="Calibri"/>
      <w:b/>
      <w:sz w:val="48"/>
      <w:szCs w:val="48"/>
      <w:lang w:eastAsia="de-CH"/>
    </w:rPr>
  </w:style>
  <w:style w:type="character" w:customStyle="1" w:styleId="berschrift2Zchn">
    <w:name w:val="Überschrift 2 Zchn"/>
    <w:basedOn w:val="Absatz-Standardschriftart"/>
    <w:link w:val="berschrift2"/>
    <w:rsid w:val="00836BF0"/>
    <w:rPr>
      <w:rFonts w:ascii="Calibri" w:eastAsia="Calibri" w:hAnsi="Calibri" w:cs="Calibri"/>
      <w:b/>
      <w:sz w:val="36"/>
      <w:szCs w:val="36"/>
      <w:lang w:eastAsia="de-CH"/>
    </w:rPr>
  </w:style>
  <w:style w:type="character" w:customStyle="1" w:styleId="berschrift3Zchn">
    <w:name w:val="Überschrift 3 Zchn"/>
    <w:basedOn w:val="Absatz-Standardschriftart"/>
    <w:link w:val="berschrift3"/>
    <w:rsid w:val="00836BF0"/>
    <w:rPr>
      <w:rFonts w:ascii="Calibri" w:eastAsia="Calibri" w:hAnsi="Calibri" w:cs="Calibri"/>
      <w:b/>
      <w:sz w:val="28"/>
      <w:szCs w:val="28"/>
      <w:lang w:eastAsia="de-CH"/>
    </w:rPr>
  </w:style>
  <w:style w:type="character" w:customStyle="1" w:styleId="berschrift4Zchn">
    <w:name w:val="Überschrift 4 Zchn"/>
    <w:basedOn w:val="Absatz-Standardschriftart"/>
    <w:link w:val="berschrift4"/>
    <w:rsid w:val="00836BF0"/>
    <w:rPr>
      <w:rFonts w:ascii="Calibri" w:eastAsia="Calibri" w:hAnsi="Calibri" w:cs="Calibri"/>
      <w:b/>
      <w:sz w:val="24"/>
      <w:szCs w:val="24"/>
      <w:lang w:eastAsia="de-CH"/>
    </w:rPr>
  </w:style>
  <w:style w:type="character" w:customStyle="1" w:styleId="berschrift5Zchn">
    <w:name w:val="Überschrift 5 Zchn"/>
    <w:basedOn w:val="Absatz-Standardschriftart"/>
    <w:link w:val="berschrift5"/>
    <w:rsid w:val="00836BF0"/>
    <w:rPr>
      <w:rFonts w:ascii="Calibri" w:eastAsia="Calibri" w:hAnsi="Calibri" w:cs="Calibri"/>
      <w:b/>
      <w:lang w:eastAsia="de-CH"/>
    </w:rPr>
  </w:style>
  <w:style w:type="character" w:customStyle="1" w:styleId="berschrift6Zchn">
    <w:name w:val="Überschrift 6 Zchn"/>
    <w:basedOn w:val="Absatz-Standardschriftart"/>
    <w:link w:val="berschrift6"/>
    <w:rsid w:val="00836BF0"/>
    <w:rPr>
      <w:rFonts w:ascii="Calibri" w:eastAsia="Calibri" w:hAnsi="Calibri" w:cs="Calibri"/>
      <w:b/>
      <w:sz w:val="20"/>
      <w:szCs w:val="20"/>
      <w:lang w:eastAsia="de-CH"/>
    </w:rPr>
  </w:style>
  <w:style w:type="table" w:customStyle="1" w:styleId="TableNormal">
    <w:name w:val="Table Normal"/>
    <w:rsid w:val="00836BF0"/>
    <w:rPr>
      <w:rFonts w:ascii="Calibri" w:eastAsia="Calibri" w:hAnsi="Calibri" w:cs="Calibri"/>
      <w:lang w:eastAsia="de-CH"/>
    </w:rPr>
    <w:tblPr>
      <w:tblCellMar>
        <w:top w:w="0" w:type="dxa"/>
        <w:left w:w="0" w:type="dxa"/>
        <w:bottom w:w="0" w:type="dxa"/>
        <w:right w:w="0" w:type="dxa"/>
      </w:tblCellMar>
    </w:tblPr>
  </w:style>
  <w:style w:type="paragraph" w:styleId="Titel">
    <w:name w:val="Title"/>
    <w:basedOn w:val="Standard"/>
    <w:next w:val="Standard"/>
    <w:link w:val="TitelZchn"/>
    <w:rsid w:val="00836BF0"/>
    <w:pPr>
      <w:keepNext/>
      <w:keepLines/>
      <w:spacing w:before="480" w:after="120"/>
    </w:pPr>
    <w:rPr>
      <w:rFonts w:ascii="Calibri" w:eastAsia="Calibri" w:hAnsi="Calibri" w:cs="Calibri"/>
      <w:b/>
      <w:sz w:val="72"/>
      <w:szCs w:val="72"/>
      <w:lang w:eastAsia="de-CH"/>
    </w:rPr>
  </w:style>
  <w:style w:type="character" w:customStyle="1" w:styleId="TitelZchn">
    <w:name w:val="Titel Zchn"/>
    <w:basedOn w:val="Absatz-Standardschriftart"/>
    <w:link w:val="Titel"/>
    <w:rsid w:val="00836BF0"/>
    <w:rPr>
      <w:rFonts w:ascii="Calibri" w:eastAsia="Calibri" w:hAnsi="Calibri" w:cs="Calibri"/>
      <w:b/>
      <w:sz w:val="72"/>
      <w:szCs w:val="72"/>
      <w:lang w:eastAsia="de-CH"/>
    </w:rPr>
  </w:style>
  <w:style w:type="paragraph" w:styleId="Funotentext">
    <w:name w:val="footnote text"/>
    <w:basedOn w:val="Standard"/>
    <w:link w:val="FunotentextZchn"/>
    <w:uiPriority w:val="99"/>
    <w:semiHidden/>
    <w:unhideWhenUsed/>
    <w:rsid w:val="00836BF0"/>
    <w:pPr>
      <w:spacing w:after="0" w:line="240" w:lineRule="auto"/>
    </w:pPr>
    <w:rPr>
      <w:rFonts w:ascii="Calibri" w:eastAsia="Calibri" w:hAnsi="Calibri" w:cs="Calibri"/>
      <w:sz w:val="20"/>
      <w:szCs w:val="20"/>
      <w:lang w:eastAsia="de-CH"/>
    </w:rPr>
  </w:style>
  <w:style w:type="character" w:customStyle="1" w:styleId="FunotentextZchn">
    <w:name w:val="Fußnotentext Zchn"/>
    <w:basedOn w:val="Absatz-Standardschriftart"/>
    <w:link w:val="Funotentext"/>
    <w:uiPriority w:val="99"/>
    <w:semiHidden/>
    <w:rsid w:val="00836BF0"/>
    <w:rPr>
      <w:rFonts w:ascii="Calibri" w:eastAsia="Calibri" w:hAnsi="Calibri" w:cs="Calibri"/>
      <w:sz w:val="20"/>
      <w:szCs w:val="20"/>
      <w:lang w:eastAsia="de-CH"/>
    </w:rPr>
  </w:style>
  <w:style w:type="character" w:styleId="Funotenzeichen">
    <w:name w:val="footnote reference"/>
    <w:basedOn w:val="Absatz-Standardschriftart"/>
    <w:uiPriority w:val="99"/>
    <w:semiHidden/>
    <w:unhideWhenUsed/>
    <w:rsid w:val="00836BF0"/>
    <w:rPr>
      <w:vertAlign w:val="superscript"/>
    </w:rPr>
  </w:style>
  <w:style w:type="paragraph" w:styleId="Untertitel">
    <w:name w:val="Subtitle"/>
    <w:basedOn w:val="Standard"/>
    <w:next w:val="Standard"/>
    <w:link w:val="UntertitelZchn"/>
    <w:rsid w:val="00836BF0"/>
    <w:pPr>
      <w:keepNext/>
      <w:keepLines/>
      <w:spacing w:before="360" w:after="80"/>
    </w:pPr>
    <w:rPr>
      <w:rFonts w:ascii="Georgia" w:eastAsia="Georgia" w:hAnsi="Georgia" w:cs="Georgia"/>
      <w:i/>
      <w:color w:val="666666"/>
      <w:sz w:val="48"/>
      <w:szCs w:val="48"/>
      <w:lang w:eastAsia="de-CH"/>
    </w:rPr>
  </w:style>
  <w:style w:type="character" w:customStyle="1" w:styleId="UntertitelZchn">
    <w:name w:val="Untertitel Zchn"/>
    <w:basedOn w:val="Absatz-Standardschriftart"/>
    <w:link w:val="Untertitel"/>
    <w:rsid w:val="00836BF0"/>
    <w:rPr>
      <w:rFonts w:ascii="Georgia" w:eastAsia="Georgia" w:hAnsi="Georgia" w:cs="Georgia"/>
      <w:i/>
      <w:color w:val="666666"/>
      <w:sz w:val="48"/>
      <w:szCs w:val="48"/>
      <w:lang w:eastAsia="de-CH"/>
    </w:rPr>
  </w:style>
  <w:style w:type="paragraph" w:styleId="Kommentartext">
    <w:name w:val="annotation text"/>
    <w:basedOn w:val="Standard"/>
    <w:link w:val="KommentartextZchn"/>
    <w:uiPriority w:val="99"/>
    <w:semiHidden/>
    <w:unhideWhenUsed/>
    <w:rsid w:val="00836BF0"/>
    <w:pPr>
      <w:spacing w:line="240" w:lineRule="auto"/>
    </w:pPr>
    <w:rPr>
      <w:rFonts w:ascii="Calibri" w:eastAsia="Calibri" w:hAnsi="Calibri" w:cs="Calibri"/>
      <w:sz w:val="20"/>
      <w:szCs w:val="20"/>
      <w:lang w:eastAsia="de-CH"/>
    </w:rPr>
  </w:style>
  <w:style w:type="character" w:customStyle="1" w:styleId="KommentartextZchn">
    <w:name w:val="Kommentartext Zchn"/>
    <w:basedOn w:val="Absatz-Standardschriftart"/>
    <w:link w:val="Kommentartext"/>
    <w:uiPriority w:val="99"/>
    <w:semiHidden/>
    <w:rsid w:val="00836BF0"/>
    <w:rPr>
      <w:rFonts w:ascii="Calibri" w:eastAsia="Calibri" w:hAnsi="Calibri" w:cs="Calibri"/>
      <w:sz w:val="20"/>
      <w:szCs w:val="20"/>
      <w:lang w:eastAsia="de-CH"/>
    </w:rPr>
  </w:style>
  <w:style w:type="character" w:styleId="Kommentarzeichen">
    <w:name w:val="annotation reference"/>
    <w:basedOn w:val="Absatz-Standardschriftart"/>
    <w:uiPriority w:val="99"/>
    <w:semiHidden/>
    <w:unhideWhenUsed/>
    <w:rsid w:val="00836BF0"/>
    <w:rPr>
      <w:sz w:val="16"/>
      <w:szCs w:val="16"/>
    </w:rPr>
  </w:style>
  <w:style w:type="paragraph" w:styleId="Sprechblasentext">
    <w:name w:val="Balloon Text"/>
    <w:basedOn w:val="Standard"/>
    <w:link w:val="SprechblasentextZchn"/>
    <w:uiPriority w:val="99"/>
    <w:semiHidden/>
    <w:unhideWhenUsed/>
    <w:rsid w:val="00836BF0"/>
    <w:pPr>
      <w:spacing w:after="0" w:line="240" w:lineRule="auto"/>
    </w:pPr>
    <w:rPr>
      <w:rFonts w:ascii="Segoe UI" w:eastAsia="Calibri" w:hAnsi="Segoe UI" w:cs="Segoe UI"/>
      <w:sz w:val="18"/>
      <w:szCs w:val="18"/>
      <w:lang w:eastAsia="de-CH"/>
    </w:rPr>
  </w:style>
  <w:style w:type="character" w:customStyle="1" w:styleId="SprechblasentextZchn">
    <w:name w:val="Sprechblasentext Zchn"/>
    <w:basedOn w:val="Absatz-Standardschriftart"/>
    <w:link w:val="Sprechblasentext"/>
    <w:uiPriority w:val="99"/>
    <w:semiHidden/>
    <w:rsid w:val="00836BF0"/>
    <w:rPr>
      <w:rFonts w:ascii="Segoe UI" w:eastAsia="Calibri" w:hAnsi="Segoe UI" w:cs="Segoe UI"/>
      <w:sz w:val="18"/>
      <w:szCs w:val="18"/>
      <w:lang w:eastAsia="de-CH"/>
    </w:rPr>
  </w:style>
  <w:style w:type="paragraph" w:styleId="Kopfzeile">
    <w:name w:val="header"/>
    <w:basedOn w:val="Standard"/>
    <w:link w:val="KopfzeileZchn"/>
    <w:uiPriority w:val="99"/>
    <w:unhideWhenUsed/>
    <w:rsid w:val="00836B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6BF0"/>
  </w:style>
  <w:style w:type="paragraph" w:styleId="Fuzeile">
    <w:name w:val="footer"/>
    <w:basedOn w:val="Standard"/>
    <w:link w:val="FuzeileZchn"/>
    <w:uiPriority w:val="99"/>
    <w:unhideWhenUsed/>
    <w:rsid w:val="00836B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fyrfEHfZ1OIrFsCNPV74VFNXCA==">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6427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Kleinwächter</dc:creator>
  <cp:keywords/>
  <dc:description/>
  <cp:lastModifiedBy>Wolfgang Kleinwächter</cp:lastModifiedBy>
  <cp:revision>2</cp:revision>
  <cp:lastPrinted>2020-12-09T20:24:00Z</cp:lastPrinted>
  <dcterms:created xsi:type="dcterms:W3CDTF">2020-12-17T10:23:00Z</dcterms:created>
  <dcterms:modified xsi:type="dcterms:W3CDTF">2020-12-17T10:23:00Z</dcterms:modified>
</cp:coreProperties>
</file>