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5EE89D" w14:textId="77777777" w:rsidR="006861E1" w:rsidRDefault="006861E1" w:rsidP="006861E1">
      <w:pPr>
        <w:widowControl w:val="0"/>
        <w:autoSpaceDE w:val="0"/>
        <w:autoSpaceDN w:val="0"/>
        <w:adjustRightInd w:val="0"/>
        <w:rPr>
          <w:rFonts w:ascii="Calibri" w:hAnsi="Calibri" w:cs="Calibri"/>
          <w:color w:val="1A1A1A"/>
          <w:sz w:val="28"/>
          <w:szCs w:val="28"/>
        </w:rPr>
      </w:pPr>
      <w:bookmarkStart w:id="0" w:name="_GoBack"/>
      <w:bookmarkEnd w:id="0"/>
    </w:p>
    <w:p w14:paraId="1D5F6872" w14:textId="42042724" w:rsidR="00710F5B" w:rsidRPr="00710F5B" w:rsidRDefault="00AC13C9" w:rsidP="00710F5B">
      <w:pPr>
        <w:widowControl w:val="0"/>
        <w:tabs>
          <w:tab w:val="left" w:pos="220"/>
          <w:tab w:val="left" w:pos="720"/>
        </w:tabs>
        <w:autoSpaceDE w:val="0"/>
        <w:autoSpaceDN w:val="0"/>
        <w:adjustRightInd w:val="0"/>
        <w:jc w:val="center"/>
        <w:rPr>
          <w:rFonts w:ascii="Calibri" w:hAnsi="Calibri" w:cs="Calibri"/>
          <w:b/>
          <w:color w:val="1A1A1A"/>
          <w:sz w:val="32"/>
          <w:szCs w:val="32"/>
        </w:rPr>
      </w:pPr>
      <w:r>
        <w:rPr>
          <w:rFonts w:ascii="Calibri" w:hAnsi="Calibri" w:cs="Calibri"/>
          <w:b/>
          <w:color w:val="1A1A1A"/>
          <w:sz w:val="32"/>
          <w:szCs w:val="32"/>
        </w:rPr>
        <w:t xml:space="preserve">Draft Recommendations </w:t>
      </w:r>
      <w:r w:rsidR="00710F5B" w:rsidRPr="00710F5B">
        <w:rPr>
          <w:rFonts w:ascii="Calibri" w:hAnsi="Calibri" w:cs="Calibri"/>
          <w:b/>
          <w:color w:val="1A1A1A"/>
          <w:sz w:val="32"/>
          <w:szCs w:val="32"/>
        </w:rPr>
        <w:t xml:space="preserve"> </w:t>
      </w:r>
    </w:p>
    <w:p w14:paraId="7C7A7D4B" w14:textId="774CE6A0" w:rsidR="00710F5B" w:rsidRPr="00710F5B" w:rsidRDefault="00710F5B" w:rsidP="00710F5B">
      <w:pPr>
        <w:widowControl w:val="0"/>
        <w:tabs>
          <w:tab w:val="left" w:pos="220"/>
          <w:tab w:val="left" w:pos="720"/>
        </w:tabs>
        <w:autoSpaceDE w:val="0"/>
        <w:autoSpaceDN w:val="0"/>
        <w:adjustRightInd w:val="0"/>
        <w:jc w:val="center"/>
        <w:rPr>
          <w:rFonts w:ascii="Calibri" w:hAnsi="Calibri" w:cs="Calibri"/>
          <w:b/>
          <w:color w:val="1A1A1A"/>
          <w:sz w:val="32"/>
          <w:szCs w:val="32"/>
        </w:rPr>
      </w:pPr>
      <w:r w:rsidRPr="00710F5B">
        <w:rPr>
          <w:rFonts w:ascii="Calibri" w:hAnsi="Calibri" w:cs="Calibri"/>
          <w:b/>
          <w:color w:val="1A1A1A"/>
          <w:sz w:val="32"/>
          <w:szCs w:val="32"/>
        </w:rPr>
        <w:t>Of</w:t>
      </w:r>
    </w:p>
    <w:p w14:paraId="782D6A01" w14:textId="5C38851B" w:rsidR="00710F5B" w:rsidRDefault="00710F5B" w:rsidP="00710F5B">
      <w:pPr>
        <w:widowControl w:val="0"/>
        <w:tabs>
          <w:tab w:val="left" w:pos="220"/>
          <w:tab w:val="left" w:pos="720"/>
        </w:tabs>
        <w:autoSpaceDE w:val="0"/>
        <w:autoSpaceDN w:val="0"/>
        <w:adjustRightInd w:val="0"/>
        <w:jc w:val="center"/>
        <w:rPr>
          <w:rFonts w:ascii="Calibri" w:hAnsi="Calibri" w:cs="Calibri"/>
          <w:b/>
          <w:color w:val="1A1A1A"/>
          <w:sz w:val="32"/>
          <w:szCs w:val="32"/>
        </w:rPr>
      </w:pPr>
      <w:r w:rsidRPr="00710F5B">
        <w:rPr>
          <w:rFonts w:ascii="Calibri" w:hAnsi="Calibri" w:cs="Calibri"/>
          <w:b/>
          <w:color w:val="1A1A1A"/>
          <w:sz w:val="32"/>
          <w:szCs w:val="32"/>
        </w:rPr>
        <w:t xml:space="preserve">The Second Accountability and Transparency Review Team </w:t>
      </w:r>
    </w:p>
    <w:p w14:paraId="63FAF41D" w14:textId="77777777" w:rsidR="001B278B" w:rsidRPr="00710F5B" w:rsidRDefault="001B278B" w:rsidP="005036DD">
      <w:pPr>
        <w:widowControl w:val="0"/>
        <w:tabs>
          <w:tab w:val="left" w:pos="220"/>
          <w:tab w:val="left" w:pos="720"/>
        </w:tabs>
        <w:autoSpaceDE w:val="0"/>
        <w:autoSpaceDN w:val="0"/>
        <w:adjustRightInd w:val="0"/>
        <w:rPr>
          <w:rFonts w:ascii="Calibri" w:hAnsi="Calibri" w:cs="Calibri"/>
          <w:b/>
          <w:color w:val="1A1A1A"/>
          <w:sz w:val="32"/>
          <w:szCs w:val="32"/>
        </w:rPr>
      </w:pPr>
    </w:p>
    <w:p w14:paraId="7036AC3C" w14:textId="41C85C39" w:rsidR="00710F5B" w:rsidRPr="001B278B" w:rsidRDefault="001B278B" w:rsidP="001B278B">
      <w:pPr>
        <w:pStyle w:val="ListParagraph"/>
        <w:widowControl w:val="0"/>
        <w:numPr>
          <w:ilvl w:val="0"/>
          <w:numId w:val="4"/>
        </w:numPr>
        <w:tabs>
          <w:tab w:val="left" w:pos="220"/>
          <w:tab w:val="left" w:pos="720"/>
        </w:tabs>
        <w:autoSpaceDE w:val="0"/>
        <w:autoSpaceDN w:val="0"/>
        <w:adjustRightInd w:val="0"/>
        <w:rPr>
          <w:rFonts w:ascii="Calibri" w:hAnsi="Calibri" w:cs="Calibri"/>
          <w:b/>
          <w:color w:val="1A1A1A"/>
          <w:sz w:val="28"/>
          <w:szCs w:val="28"/>
        </w:rPr>
      </w:pPr>
      <w:r w:rsidRPr="001B278B">
        <w:rPr>
          <w:rFonts w:ascii="Calibri" w:hAnsi="Calibri" w:cs="Calibri"/>
          <w:b/>
          <w:color w:val="1A1A1A"/>
          <w:sz w:val="28"/>
          <w:szCs w:val="28"/>
        </w:rPr>
        <w:t>INTRODUCTION</w:t>
      </w:r>
    </w:p>
    <w:p w14:paraId="4A34435D" w14:textId="77777777" w:rsidR="001B278B" w:rsidRPr="001B278B" w:rsidRDefault="001B278B" w:rsidP="001B278B">
      <w:pPr>
        <w:pStyle w:val="ListParagraph"/>
        <w:widowControl w:val="0"/>
        <w:tabs>
          <w:tab w:val="left" w:pos="220"/>
          <w:tab w:val="left" w:pos="720"/>
        </w:tabs>
        <w:autoSpaceDE w:val="0"/>
        <w:autoSpaceDN w:val="0"/>
        <w:adjustRightInd w:val="0"/>
        <w:ind w:left="1080"/>
        <w:rPr>
          <w:rFonts w:ascii="Calibri" w:hAnsi="Calibri" w:cs="Calibri"/>
          <w:color w:val="1A1A1A"/>
          <w:sz w:val="28"/>
          <w:szCs w:val="28"/>
        </w:rPr>
      </w:pPr>
    </w:p>
    <w:p w14:paraId="48835DA8" w14:textId="554E572E" w:rsidR="00AC13C9" w:rsidRDefault="00AC13C9" w:rsidP="00F83A07">
      <w:pPr>
        <w:widowControl w:val="0"/>
        <w:tabs>
          <w:tab w:val="left" w:pos="220"/>
          <w:tab w:val="left" w:pos="720"/>
        </w:tabs>
        <w:autoSpaceDE w:val="0"/>
        <w:autoSpaceDN w:val="0"/>
        <w:adjustRightInd w:val="0"/>
        <w:rPr>
          <w:rFonts w:asciiTheme="majorHAnsi" w:hAnsiTheme="majorHAnsi" w:cs="Calibri"/>
          <w:sz w:val="28"/>
          <w:szCs w:val="28"/>
        </w:rPr>
      </w:pPr>
      <w:r>
        <w:rPr>
          <w:rFonts w:ascii="Calibri" w:hAnsi="Calibri" w:cs="Calibri"/>
          <w:color w:val="1A1A1A"/>
          <w:sz w:val="28"/>
          <w:szCs w:val="28"/>
        </w:rPr>
        <w:t>The Affirmation of Commitments (</w:t>
      </w:r>
      <w:proofErr w:type="spellStart"/>
      <w:r>
        <w:rPr>
          <w:rFonts w:ascii="Calibri" w:hAnsi="Calibri" w:cs="Calibri"/>
          <w:color w:val="1A1A1A"/>
          <w:sz w:val="28"/>
          <w:szCs w:val="28"/>
        </w:rPr>
        <w:t>AoC</w:t>
      </w:r>
      <w:proofErr w:type="spellEnd"/>
      <w:r>
        <w:rPr>
          <w:rFonts w:ascii="Calibri" w:hAnsi="Calibri" w:cs="Calibri"/>
          <w:color w:val="1A1A1A"/>
          <w:sz w:val="28"/>
          <w:szCs w:val="28"/>
        </w:rPr>
        <w:t xml:space="preserve">) requires ICANN to conduct recurring reviews of ICANN’s deliberations and operations </w:t>
      </w:r>
      <w:r w:rsidRPr="00AC13C9">
        <w:rPr>
          <w:rFonts w:ascii="Calibri" w:hAnsi="Calibri" w:cs="Calibri"/>
          <w:sz w:val="28"/>
          <w:szCs w:val="28"/>
        </w:rPr>
        <w:t>“</w:t>
      </w:r>
      <w:r w:rsidRPr="00AC13C9">
        <w:rPr>
          <w:rFonts w:asciiTheme="majorHAnsi" w:hAnsiTheme="majorHAnsi" w:cs="Arial"/>
          <w:sz w:val="28"/>
          <w:szCs w:val="28"/>
        </w:rPr>
        <w:t>to ensure that the outcomes of its decision-making will reflect the public interest and be accountable to all stakeholders.”</w:t>
      </w:r>
      <w:r w:rsidRPr="00AC13C9">
        <w:rPr>
          <w:rFonts w:asciiTheme="majorHAnsi" w:hAnsiTheme="majorHAnsi" w:cs="Calibri"/>
          <w:sz w:val="28"/>
          <w:szCs w:val="28"/>
        </w:rPr>
        <w:t xml:space="preserve"> </w:t>
      </w:r>
      <w:r>
        <w:rPr>
          <w:rFonts w:asciiTheme="majorHAnsi" w:hAnsiTheme="majorHAnsi" w:cs="Calibri"/>
          <w:sz w:val="28"/>
          <w:szCs w:val="28"/>
        </w:rPr>
        <w:t xml:space="preserve"> Three </w:t>
      </w:r>
      <w:proofErr w:type="spellStart"/>
      <w:r>
        <w:rPr>
          <w:rFonts w:asciiTheme="majorHAnsi" w:hAnsiTheme="majorHAnsi" w:cs="Calibri"/>
          <w:sz w:val="28"/>
          <w:szCs w:val="28"/>
        </w:rPr>
        <w:t>AoC</w:t>
      </w:r>
      <w:proofErr w:type="spellEnd"/>
      <w:r>
        <w:rPr>
          <w:rFonts w:asciiTheme="majorHAnsi" w:hAnsiTheme="majorHAnsi" w:cs="Calibri"/>
          <w:sz w:val="28"/>
          <w:szCs w:val="28"/>
        </w:rPr>
        <w:t xml:space="preserve"> </w:t>
      </w:r>
      <w:r w:rsidR="00F64643">
        <w:rPr>
          <w:rFonts w:asciiTheme="majorHAnsi" w:hAnsiTheme="majorHAnsi" w:cs="Calibri"/>
          <w:sz w:val="28"/>
          <w:szCs w:val="28"/>
        </w:rPr>
        <w:t>reviews have been conducted and</w:t>
      </w:r>
      <w:r>
        <w:rPr>
          <w:rFonts w:asciiTheme="majorHAnsi" w:hAnsiTheme="majorHAnsi" w:cs="Calibri"/>
          <w:sz w:val="28"/>
          <w:szCs w:val="28"/>
        </w:rPr>
        <w:t xml:space="preserve"> Recommendations </w:t>
      </w:r>
      <w:r w:rsidR="00F64643">
        <w:rPr>
          <w:rFonts w:asciiTheme="majorHAnsi" w:hAnsiTheme="majorHAnsi" w:cs="Calibri"/>
          <w:sz w:val="28"/>
          <w:szCs w:val="28"/>
        </w:rPr>
        <w:t>have been presented</w:t>
      </w:r>
      <w:r>
        <w:rPr>
          <w:rFonts w:asciiTheme="majorHAnsi" w:hAnsiTheme="majorHAnsi" w:cs="Calibri"/>
          <w:sz w:val="28"/>
          <w:szCs w:val="28"/>
        </w:rPr>
        <w:t xml:space="preserve"> to the ICANN Board by the first Accountability and T</w:t>
      </w:r>
      <w:r w:rsidR="005036DD">
        <w:rPr>
          <w:rFonts w:asciiTheme="majorHAnsi" w:hAnsiTheme="majorHAnsi" w:cs="Calibri"/>
          <w:sz w:val="28"/>
          <w:szCs w:val="28"/>
        </w:rPr>
        <w:t>ransparency Review Team (ATRT1),</w:t>
      </w:r>
      <w:r>
        <w:rPr>
          <w:rFonts w:asciiTheme="majorHAnsi" w:hAnsiTheme="majorHAnsi" w:cs="Calibri"/>
          <w:sz w:val="28"/>
          <w:szCs w:val="28"/>
        </w:rPr>
        <w:t xml:space="preserve"> the WHOIS Review Team (WHOIS-RT) and the Security Stability and Resiliency Review Team (SSR-RT).  </w:t>
      </w:r>
    </w:p>
    <w:p w14:paraId="69AF9B31" w14:textId="77777777" w:rsidR="00AC13C9" w:rsidRDefault="00AC13C9" w:rsidP="00F83A07">
      <w:pPr>
        <w:widowControl w:val="0"/>
        <w:tabs>
          <w:tab w:val="left" w:pos="220"/>
          <w:tab w:val="left" w:pos="720"/>
        </w:tabs>
        <w:autoSpaceDE w:val="0"/>
        <w:autoSpaceDN w:val="0"/>
        <w:adjustRightInd w:val="0"/>
        <w:rPr>
          <w:rFonts w:asciiTheme="majorHAnsi" w:hAnsiTheme="majorHAnsi" w:cs="Calibri"/>
          <w:sz w:val="28"/>
          <w:szCs w:val="28"/>
        </w:rPr>
      </w:pPr>
    </w:p>
    <w:p w14:paraId="17867F0E" w14:textId="77777777" w:rsidR="00F64643" w:rsidRDefault="00F64643" w:rsidP="005036DD">
      <w:pPr>
        <w:rPr>
          <w:rFonts w:ascii="Calibri" w:hAnsi="Calibri" w:cs="Calibri"/>
          <w:color w:val="1A1A1A"/>
          <w:sz w:val="28"/>
          <w:szCs w:val="28"/>
        </w:rPr>
      </w:pPr>
      <w:r>
        <w:rPr>
          <w:rFonts w:ascii="Calibri" w:hAnsi="Calibri" w:cs="Calibri"/>
          <w:color w:val="1A1A1A"/>
          <w:sz w:val="28"/>
          <w:szCs w:val="28"/>
        </w:rPr>
        <w:t>The</w:t>
      </w:r>
      <w:r w:rsidR="00F83A07">
        <w:rPr>
          <w:rFonts w:ascii="Calibri" w:hAnsi="Calibri" w:cs="Calibri"/>
          <w:color w:val="1A1A1A"/>
          <w:sz w:val="28"/>
          <w:szCs w:val="28"/>
        </w:rPr>
        <w:t xml:space="preserve"> second Accountability and Transparency Re</w:t>
      </w:r>
      <w:r w:rsidR="005036DD">
        <w:rPr>
          <w:rFonts w:ascii="Calibri" w:hAnsi="Calibri" w:cs="Calibri"/>
          <w:color w:val="1A1A1A"/>
          <w:sz w:val="28"/>
          <w:szCs w:val="28"/>
        </w:rPr>
        <w:t>view Team (ATRT2) presents this report of</w:t>
      </w:r>
      <w:r w:rsidR="00AC13C9">
        <w:rPr>
          <w:rFonts w:ascii="Calibri" w:hAnsi="Calibri" w:cs="Calibri"/>
          <w:color w:val="1A1A1A"/>
          <w:sz w:val="28"/>
          <w:szCs w:val="28"/>
        </w:rPr>
        <w:t xml:space="preserve"> Draft </w:t>
      </w:r>
      <w:r w:rsidR="00F83A07">
        <w:rPr>
          <w:rFonts w:ascii="Calibri" w:hAnsi="Calibri" w:cs="Calibri"/>
          <w:color w:val="1A1A1A"/>
          <w:sz w:val="28"/>
          <w:szCs w:val="28"/>
        </w:rPr>
        <w:t>R</w:t>
      </w:r>
      <w:r w:rsidR="00AC13C9">
        <w:rPr>
          <w:rFonts w:ascii="Calibri" w:hAnsi="Calibri" w:cs="Calibri"/>
          <w:color w:val="1A1A1A"/>
          <w:sz w:val="28"/>
          <w:szCs w:val="28"/>
        </w:rPr>
        <w:t xml:space="preserve">ecommendations </w:t>
      </w:r>
      <w:r w:rsidR="005036DD">
        <w:rPr>
          <w:rFonts w:ascii="Calibri" w:hAnsi="Calibri" w:cs="Calibri"/>
          <w:color w:val="1A1A1A"/>
          <w:sz w:val="28"/>
          <w:szCs w:val="28"/>
        </w:rPr>
        <w:t xml:space="preserve">for Public Comment.  ATRT2 has three fundamental tasks under the </w:t>
      </w:r>
      <w:proofErr w:type="spellStart"/>
      <w:r w:rsidR="005036DD">
        <w:rPr>
          <w:rFonts w:ascii="Calibri" w:hAnsi="Calibri" w:cs="Calibri"/>
          <w:color w:val="1A1A1A"/>
          <w:sz w:val="28"/>
          <w:szCs w:val="28"/>
        </w:rPr>
        <w:t>AoC</w:t>
      </w:r>
      <w:proofErr w:type="spellEnd"/>
      <w:r w:rsidR="005036DD">
        <w:rPr>
          <w:rFonts w:ascii="Calibri" w:hAnsi="Calibri" w:cs="Calibri"/>
          <w:color w:val="1A1A1A"/>
          <w:sz w:val="28"/>
          <w:szCs w:val="28"/>
        </w:rPr>
        <w:t xml:space="preserve">:  </w:t>
      </w:r>
    </w:p>
    <w:p w14:paraId="27DF30B6" w14:textId="77777777" w:rsidR="00F64643" w:rsidRDefault="00F64643" w:rsidP="005036DD">
      <w:pPr>
        <w:rPr>
          <w:rFonts w:ascii="Calibri" w:hAnsi="Calibri" w:cs="Calibri"/>
          <w:color w:val="1A1A1A"/>
          <w:sz w:val="28"/>
          <w:szCs w:val="28"/>
        </w:rPr>
      </w:pPr>
    </w:p>
    <w:p w14:paraId="385C6DF1" w14:textId="2CF07F4C" w:rsidR="00F64643" w:rsidRPr="00F64643" w:rsidRDefault="005036DD" w:rsidP="00F64643">
      <w:pPr>
        <w:pStyle w:val="ListParagraph"/>
        <w:numPr>
          <w:ilvl w:val="0"/>
          <w:numId w:val="11"/>
        </w:numPr>
        <w:rPr>
          <w:rFonts w:ascii="Calibri" w:hAnsi="Calibri" w:cs="Calibri"/>
          <w:color w:val="1A1A1A"/>
          <w:sz w:val="28"/>
          <w:szCs w:val="28"/>
        </w:rPr>
      </w:pPr>
      <w:proofErr w:type="gramStart"/>
      <w:r w:rsidRPr="00F64643">
        <w:rPr>
          <w:rFonts w:ascii="Calibri" w:hAnsi="Calibri" w:cs="Calibri"/>
          <w:color w:val="1A1A1A"/>
          <w:sz w:val="28"/>
          <w:szCs w:val="28"/>
        </w:rPr>
        <w:t>to</w:t>
      </w:r>
      <w:proofErr w:type="gramEnd"/>
      <w:r w:rsidRPr="00F64643">
        <w:rPr>
          <w:rFonts w:ascii="Calibri" w:hAnsi="Calibri" w:cs="Calibri"/>
          <w:color w:val="1A1A1A"/>
          <w:sz w:val="28"/>
          <w:szCs w:val="28"/>
        </w:rPr>
        <w:t xml:space="preserve"> assess ICANN’s implementation of Recommendations of the three prior </w:t>
      </w:r>
      <w:proofErr w:type="spellStart"/>
      <w:r w:rsidRPr="00F64643">
        <w:rPr>
          <w:rFonts w:ascii="Calibri" w:hAnsi="Calibri" w:cs="Calibri"/>
          <w:color w:val="1A1A1A"/>
          <w:sz w:val="28"/>
          <w:szCs w:val="28"/>
        </w:rPr>
        <w:t>AoC</w:t>
      </w:r>
      <w:proofErr w:type="spellEnd"/>
      <w:r w:rsidRPr="00F64643">
        <w:rPr>
          <w:rFonts w:ascii="Calibri" w:hAnsi="Calibri" w:cs="Calibri"/>
          <w:color w:val="1A1A1A"/>
          <w:sz w:val="28"/>
          <w:szCs w:val="28"/>
        </w:rPr>
        <w:t xml:space="preserve"> Review Teams; </w:t>
      </w:r>
    </w:p>
    <w:p w14:paraId="11B37732" w14:textId="77777777" w:rsidR="00F64643" w:rsidRPr="00F64643" w:rsidRDefault="00F64643" w:rsidP="00F64643">
      <w:pPr>
        <w:pStyle w:val="ListParagraph"/>
        <w:rPr>
          <w:rFonts w:ascii="Calibri" w:hAnsi="Calibri" w:cs="Calibri"/>
          <w:color w:val="1A1A1A"/>
          <w:sz w:val="28"/>
          <w:szCs w:val="28"/>
        </w:rPr>
      </w:pPr>
    </w:p>
    <w:p w14:paraId="0CB4AAE1" w14:textId="20F58C87" w:rsidR="00F64643" w:rsidRPr="00F64643" w:rsidRDefault="005036DD" w:rsidP="00F64643">
      <w:pPr>
        <w:pStyle w:val="ListParagraph"/>
        <w:numPr>
          <w:ilvl w:val="0"/>
          <w:numId w:val="11"/>
        </w:numPr>
        <w:rPr>
          <w:rFonts w:ascii="Calibri" w:hAnsi="Calibri" w:cs="Calibri"/>
          <w:color w:val="1A1A1A"/>
          <w:sz w:val="28"/>
          <w:szCs w:val="28"/>
        </w:rPr>
      </w:pPr>
      <w:proofErr w:type="gramStart"/>
      <w:r w:rsidRPr="00F64643">
        <w:rPr>
          <w:rFonts w:ascii="Calibri" w:hAnsi="Calibri" w:cs="Calibri"/>
          <w:color w:val="1A1A1A"/>
          <w:sz w:val="28"/>
          <w:szCs w:val="28"/>
        </w:rPr>
        <w:t>to</w:t>
      </w:r>
      <w:proofErr w:type="gramEnd"/>
      <w:r w:rsidRPr="00F64643">
        <w:rPr>
          <w:rFonts w:ascii="Calibri" w:hAnsi="Calibri" w:cs="Calibri"/>
          <w:color w:val="1A1A1A"/>
          <w:sz w:val="28"/>
          <w:szCs w:val="28"/>
        </w:rPr>
        <w:t xml:space="preserve"> offer new Recommendations to the ICANN Board to further improve ICANN’s accountability and transparency.</w:t>
      </w:r>
      <w:r>
        <w:rPr>
          <w:rStyle w:val="FootnoteReference"/>
          <w:rFonts w:ascii="Calibri" w:hAnsi="Calibri" w:cs="Calibri"/>
          <w:color w:val="1A1A1A"/>
          <w:sz w:val="28"/>
          <w:szCs w:val="28"/>
        </w:rPr>
        <w:footnoteReference w:id="1"/>
      </w:r>
      <w:r w:rsidRPr="00F64643">
        <w:rPr>
          <w:rFonts w:ascii="Calibri" w:hAnsi="Calibri" w:cs="Calibri"/>
          <w:color w:val="1A1A1A"/>
          <w:sz w:val="28"/>
          <w:szCs w:val="28"/>
        </w:rPr>
        <w:t xml:space="preserve">; and </w:t>
      </w:r>
    </w:p>
    <w:p w14:paraId="678D176E" w14:textId="77777777" w:rsidR="00F64643" w:rsidRPr="00F64643" w:rsidRDefault="00F64643" w:rsidP="00F64643">
      <w:pPr>
        <w:rPr>
          <w:rFonts w:ascii="Calibri" w:hAnsi="Calibri" w:cs="Calibri"/>
          <w:color w:val="1A1A1A"/>
          <w:sz w:val="28"/>
          <w:szCs w:val="28"/>
        </w:rPr>
      </w:pPr>
    </w:p>
    <w:p w14:paraId="57F13E91" w14:textId="45564E16" w:rsidR="005036DD" w:rsidRDefault="005036DD" w:rsidP="00F64643">
      <w:pPr>
        <w:ind w:left="360"/>
        <w:rPr>
          <w:rFonts w:ascii="Calibri" w:hAnsi="Calibri" w:cs="Calibri"/>
          <w:color w:val="1A1A1A"/>
          <w:sz w:val="28"/>
          <w:szCs w:val="28"/>
        </w:rPr>
      </w:pPr>
      <w:r>
        <w:rPr>
          <w:rFonts w:ascii="Calibri" w:hAnsi="Calibri" w:cs="Calibri"/>
          <w:color w:val="1A1A1A"/>
          <w:sz w:val="28"/>
          <w:szCs w:val="28"/>
        </w:rPr>
        <w:t xml:space="preserve">3) </w:t>
      </w:r>
      <w:r w:rsidR="00F64643">
        <w:rPr>
          <w:rFonts w:ascii="Calibri" w:hAnsi="Calibri" w:cs="Calibri"/>
          <w:color w:val="1A1A1A"/>
          <w:sz w:val="28"/>
          <w:szCs w:val="28"/>
        </w:rPr>
        <w:tab/>
      </w:r>
      <w:proofErr w:type="gramStart"/>
      <w:r>
        <w:rPr>
          <w:rFonts w:ascii="Calibri" w:hAnsi="Calibri" w:cs="Calibri"/>
          <w:color w:val="1A1A1A"/>
          <w:sz w:val="28"/>
          <w:szCs w:val="28"/>
        </w:rPr>
        <w:t>to</w:t>
      </w:r>
      <w:proofErr w:type="gramEnd"/>
      <w:r>
        <w:rPr>
          <w:rFonts w:ascii="Calibri" w:hAnsi="Calibri" w:cs="Calibri"/>
          <w:color w:val="1A1A1A"/>
          <w:sz w:val="28"/>
          <w:szCs w:val="28"/>
        </w:rPr>
        <w:t xml:space="preserve"> offer Recommendations concerning improvements to the </w:t>
      </w:r>
      <w:r w:rsidR="00F64643">
        <w:rPr>
          <w:rFonts w:ascii="Calibri" w:hAnsi="Calibri" w:cs="Calibri"/>
          <w:color w:val="1A1A1A"/>
          <w:sz w:val="28"/>
          <w:szCs w:val="28"/>
        </w:rPr>
        <w:t xml:space="preserve">Review </w:t>
      </w:r>
      <w:r>
        <w:rPr>
          <w:rFonts w:ascii="Calibri" w:hAnsi="Calibri" w:cs="Calibri"/>
          <w:color w:val="1A1A1A"/>
          <w:sz w:val="28"/>
          <w:szCs w:val="28"/>
        </w:rPr>
        <w:t>process itself.</w:t>
      </w:r>
    </w:p>
    <w:p w14:paraId="3BC30E6D" w14:textId="31C46F5E" w:rsidR="005036DD" w:rsidRDefault="005036DD" w:rsidP="00F83A07">
      <w:pPr>
        <w:widowControl w:val="0"/>
        <w:tabs>
          <w:tab w:val="left" w:pos="220"/>
          <w:tab w:val="left" w:pos="720"/>
        </w:tabs>
        <w:autoSpaceDE w:val="0"/>
        <w:autoSpaceDN w:val="0"/>
        <w:adjustRightInd w:val="0"/>
        <w:rPr>
          <w:rFonts w:ascii="Calibri" w:hAnsi="Calibri" w:cs="Calibri"/>
          <w:color w:val="1A1A1A"/>
          <w:sz w:val="28"/>
          <w:szCs w:val="28"/>
        </w:rPr>
      </w:pPr>
    </w:p>
    <w:p w14:paraId="0C739A46" w14:textId="1AFE6D99" w:rsidR="001B278B" w:rsidRPr="005036DD" w:rsidRDefault="005036DD" w:rsidP="005036DD">
      <w:pPr>
        <w:widowControl w:val="0"/>
        <w:tabs>
          <w:tab w:val="left" w:pos="220"/>
          <w:tab w:val="left" w:pos="720"/>
        </w:tabs>
        <w:autoSpaceDE w:val="0"/>
        <w:autoSpaceDN w:val="0"/>
        <w:adjustRightInd w:val="0"/>
        <w:rPr>
          <w:rFonts w:ascii="Calibri" w:hAnsi="Calibri" w:cs="Calibri"/>
          <w:color w:val="1A1A1A"/>
          <w:sz w:val="28"/>
          <w:szCs w:val="28"/>
        </w:rPr>
      </w:pPr>
      <w:r>
        <w:rPr>
          <w:rFonts w:ascii="Calibri" w:hAnsi="Calibri" w:cs="Calibri"/>
          <w:color w:val="1A1A1A"/>
          <w:sz w:val="28"/>
          <w:szCs w:val="28"/>
        </w:rPr>
        <w:t xml:space="preserve">In conducting its review, ATRT2 </w:t>
      </w:r>
      <w:r w:rsidR="00F64643">
        <w:rPr>
          <w:rFonts w:ascii="Calibri" w:hAnsi="Calibri" w:cs="Calibri"/>
          <w:color w:val="1A1A1A"/>
          <w:sz w:val="28"/>
          <w:szCs w:val="28"/>
        </w:rPr>
        <w:t xml:space="preserve">has </w:t>
      </w:r>
      <w:r>
        <w:rPr>
          <w:rFonts w:ascii="Calibri" w:hAnsi="Calibri" w:cs="Calibri"/>
          <w:color w:val="1A1A1A"/>
          <w:sz w:val="28"/>
          <w:szCs w:val="28"/>
        </w:rPr>
        <w:t xml:space="preserve">engaged an Independent Expert to provide analysis and recommendations concerning the GNSO Policy Development Process (PDP).  The Independent Expert’s analysis and </w:t>
      </w:r>
      <w:r>
        <w:rPr>
          <w:rFonts w:ascii="Calibri" w:hAnsi="Calibri" w:cs="Calibri"/>
          <w:color w:val="1A1A1A"/>
          <w:sz w:val="28"/>
          <w:szCs w:val="28"/>
        </w:rPr>
        <w:lastRenderedPageBreak/>
        <w:t xml:space="preserve">recommendations inform ATRT2’s assessment of this important aspect of bottom up, multi-stakeholder governance.  For clarity, the ICANN Board is only required to act on Recommendations offered by ATRT2 on this topic. </w:t>
      </w:r>
      <w:r w:rsidR="001B278B">
        <w:rPr>
          <w:rFonts w:asciiTheme="majorHAnsi" w:hAnsiTheme="majorHAnsi" w:cs="Arial"/>
          <w:sz w:val="28"/>
          <w:szCs w:val="28"/>
        </w:rPr>
        <w:t>The Independent Expert’s draft report is attached as Appendix A.</w:t>
      </w:r>
    </w:p>
    <w:p w14:paraId="52F37004" w14:textId="77777777" w:rsidR="001B278B" w:rsidRDefault="001B278B" w:rsidP="00F83A07">
      <w:pPr>
        <w:rPr>
          <w:rFonts w:asciiTheme="majorHAnsi" w:hAnsiTheme="majorHAnsi" w:cs="Arial"/>
          <w:sz w:val="28"/>
          <w:szCs w:val="28"/>
        </w:rPr>
      </w:pPr>
    </w:p>
    <w:p w14:paraId="59D35919" w14:textId="0F378E60" w:rsidR="001B278B" w:rsidRPr="001B278B" w:rsidRDefault="001B278B" w:rsidP="00F83A07">
      <w:pPr>
        <w:rPr>
          <w:rFonts w:asciiTheme="majorHAnsi" w:hAnsiTheme="majorHAnsi" w:cs="Arial"/>
          <w:b/>
          <w:sz w:val="28"/>
          <w:szCs w:val="28"/>
        </w:rPr>
      </w:pPr>
      <w:r>
        <w:rPr>
          <w:rFonts w:asciiTheme="majorHAnsi" w:hAnsiTheme="majorHAnsi" w:cs="Arial"/>
          <w:b/>
          <w:sz w:val="28"/>
          <w:szCs w:val="28"/>
        </w:rPr>
        <w:t>II.  OBSERVATIONS</w:t>
      </w:r>
      <w:r w:rsidR="005036DD">
        <w:rPr>
          <w:rFonts w:asciiTheme="majorHAnsi" w:hAnsiTheme="majorHAnsi" w:cs="Arial"/>
          <w:b/>
          <w:sz w:val="28"/>
          <w:szCs w:val="28"/>
        </w:rPr>
        <w:t xml:space="preserve"> OF ATRT2</w:t>
      </w:r>
    </w:p>
    <w:p w14:paraId="1C0DF604" w14:textId="77777777" w:rsidR="001B278B" w:rsidRDefault="001B278B" w:rsidP="00F83A07">
      <w:pPr>
        <w:rPr>
          <w:rFonts w:asciiTheme="majorHAnsi" w:hAnsiTheme="majorHAnsi" w:cs="Arial"/>
          <w:sz w:val="28"/>
          <w:szCs w:val="28"/>
        </w:rPr>
      </w:pPr>
    </w:p>
    <w:p w14:paraId="029D9A04" w14:textId="47CF883C" w:rsidR="00E81DFA" w:rsidRDefault="00BF18E3" w:rsidP="00F83A07">
      <w:pPr>
        <w:rPr>
          <w:rFonts w:asciiTheme="majorHAnsi" w:hAnsiTheme="majorHAnsi" w:cs="Arial"/>
          <w:sz w:val="28"/>
          <w:szCs w:val="28"/>
        </w:rPr>
      </w:pPr>
      <w:r>
        <w:rPr>
          <w:rFonts w:asciiTheme="majorHAnsi" w:hAnsiTheme="majorHAnsi" w:cs="Arial"/>
          <w:sz w:val="28"/>
          <w:szCs w:val="28"/>
        </w:rPr>
        <w:t xml:space="preserve">Before presenting its </w:t>
      </w:r>
      <w:r w:rsidR="005036DD">
        <w:rPr>
          <w:rFonts w:asciiTheme="majorHAnsi" w:hAnsiTheme="majorHAnsi" w:cs="Arial"/>
          <w:sz w:val="28"/>
          <w:szCs w:val="28"/>
        </w:rPr>
        <w:t xml:space="preserve">draft </w:t>
      </w:r>
      <w:r>
        <w:rPr>
          <w:rFonts w:asciiTheme="majorHAnsi" w:hAnsiTheme="majorHAnsi" w:cs="Arial"/>
          <w:sz w:val="28"/>
          <w:szCs w:val="28"/>
        </w:rPr>
        <w:t>Recomm</w:t>
      </w:r>
      <w:r w:rsidR="009F33B6">
        <w:rPr>
          <w:rFonts w:asciiTheme="majorHAnsi" w:hAnsiTheme="majorHAnsi" w:cs="Arial"/>
          <w:sz w:val="28"/>
          <w:szCs w:val="28"/>
        </w:rPr>
        <w:t xml:space="preserve">endations, ATRT2 offers the following </w:t>
      </w:r>
      <w:r w:rsidR="00F64643">
        <w:rPr>
          <w:rFonts w:asciiTheme="majorHAnsi" w:hAnsiTheme="majorHAnsi" w:cs="Arial"/>
          <w:sz w:val="28"/>
          <w:szCs w:val="28"/>
        </w:rPr>
        <w:t xml:space="preserve">observations </w:t>
      </w:r>
      <w:r w:rsidR="005036DD">
        <w:rPr>
          <w:rFonts w:asciiTheme="majorHAnsi" w:hAnsiTheme="majorHAnsi" w:cs="Arial"/>
          <w:sz w:val="28"/>
          <w:szCs w:val="28"/>
        </w:rPr>
        <w:t>it has taken into account as it conducts its</w:t>
      </w:r>
      <w:r w:rsidR="00E81DFA">
        <w:rPr>
          <w:rFonts w:asciiTheme="majorHAnsi" w:hAnsiTheme="majorHAnsi" w:cs="Arial"/>
          <w:sz w:val="28"/>
          <w:szCs w:val="28"/>
        </w:rPr>
        <w:t xml:space="preserve"> assessment of ICANN’s </w:t>
      </w:r>
      <w:r w:rsidR="005036DD">
        <w:rPr>
          <w:rFonts w:asciiTheme="majorHAnsi" w:hAnsiTheme="majorHAnsi" w:cs="Arial"/>
          <w:sz w:val="28"/>
          <w:szCs w:val="28"/>
        </w:rPr>
        <w:t xml:space="preserve">accountability and transparency under the </w:t>
      </w:r>
      <w:proofErr w:type="spellStart"/>
      <w:r w:rsidR="005036DD">
        <w:rPr>
          <w:rFonts w:asciiTheme="majorHAnsi" w:hAnsiTheme="majorHAnsi" w:cs="Arial"/>
          <w:sz w:val="28"/>
          <w:szCs w:val="28"/>
        </w:rPr>
        <w:t>AoC</w:t>
      </w:r>
      <w:proofErr w:type="spellEnd"/>
      <w:r w:rsidR="005036DD">
        <w:rPr>
          <w:rFonts w:asciiTheme="majorHAnsi" w:hAnsiTheme="majorHAnsi" w:cs="Arial"/>
          <w:sz w:val="28"/>
          <w:szCs w:val="28"/>
        </w:rPr>
        <w:t>.</w:t>
      </w:r>
    </w:p>
    <w:p w14:paraId="3427DFE2" w14:textId="77777777" w:rsidR="00E81DFA" w:rsidRDefault="00E81DFA" w:rsidP="00F83A07">
      <w:pPr>
        <w:rPr>
          <w:rFonts w:asciiTheme="majorHAnsi" w:hAnsiTheme="majorHAnsi" w:cs="Arial"/>
          <w:sz w:val="28"/>
          <w:szCs w:val="28"/>
        </w:rPr>
      </w:pPr>
    </w:p>
    <w:p w14:paraId="4C2064EA" w14:textId="68A24A9C" w:rsidR="00E81DFA" w:rsidRPr="00235DA4" w:rsidRDefault="00235DA4" w:rsidP="00F83A07">
      <w:pPr>
        <w:rPr>
          <w:rFonts w:asciiTheme="majorHAnsi" w:hAnsiTheme="majorHAnsi" w:cs="Arial"/>
          <w:b/>
          <w:sz w:val="28"/>
          <w:szCs w:val="28"/>
        </w:rPr>
      </w:pPr>
      <w:r>
        <w:rPr>
          <w:rFonts w:asciiTheme="majorHAnsi" w:hAnsiTheme="majorHAnsi" w:cs="Arial"/>
          <w:b/>
          <w:sz w:val="28"/>
          <w:szCs w:val="28"/>
          <w:u w:val="single"/>
        </w:rPr>
        <w:t>A.</w:t>
      </w:r>
      <w:r>
        <w:rPr>
          <w:rFonts w:asciiTheme="majorHAnsi" w:hAnsiTheme="majorHAnsi" w:cs="Arial"/>
          <w:b/>
          <w:sz w:val="28"/>
          <w:szCs w:val="28"/>
          <w:u w:val="single"/>
        </w:rPr>
        <w:tab/>
      </w:r>
      <w:r w:rsidR="00E81DFA" w:rsidRPr="00235DA4">
        <w:rPr>
          <w:rFonts w:asciiTheme="majorHAnsi" w:hAnsiTheme="majorHAnsi" w:cs="Arial"/>
          <w:b/>
          <w:sz w:val="28"/>
          <w:szCs w:val="28"/>
          <w:u w:val="single"/>
        </w:rPr>
        <w:t>What is the objective</w:t>
      </w:r>
      <w:r w:rsidR="001B278B" w:rsidRPr="00235DA4">
        <w:rPr>
          <w:rFonts w:asciiTheme="majorHAnsi" w:hAnsiTheme="majorHAnsi" w:cs="Arial"/>
          <w:b/>
          <w:sz w:val="28"/>
          <w:szCs w:val="28"/>
          <w:u w:val="single"/>
        </w:rPr>
        <w:t xml:space="preserve"> of the Review</w:t>
      </w:r>
      <w:r w:rsidR="00E81DFA" w:rsidRPr="00235DA4">
        <w:rPr>
          <w:rFonts w:asciiTheme="majorHAnsi" w:hAnsiTheme="majorHAnsi" w:cs="Arial"/>
          <w:b/>
          <w:sz w:val="28"/>
          <w:szCs w:val="28"/>
        </w:rPr>
        <w:t>?</w:t>
      </w:r>
    </w:p>
    <w:p w14:paraId="648551A3" w14:textId="77777777" w:rsidR="00E81DFA" w:rsidRPr="00235DA4" w:rsidRDefault="00E81DFA" w:rsidP="00F83A07">
      <w:pPr>
        <w:rPr>
          <w:rFonts w:asciiTheme="majorHAnsi" w:hAnsiTheme="majorHAnsi" w:cs="Arial"/>
          <w:b/>
          <w:sz w:val="28"/>
          <w:szCs w:val="28"/>
        </w:rPr>
      </w:pPr>
    </w:p>
    <w:p w14:paraId="3DB4F417" w14:textId="43928FC5" w:rsidR="00235DA4" w:rsidRDefault="00E81DFA" w:rsidP="00235DA4">
      <w:pPr>
        <w:rPr>
          <w:rFonts w:asciiTheme="majorHAnsi" w:hAnsiTheme="majorHAnsi" w:cs="Arial"/>
          <w:sz w:val="28"/>
          <w:szCs w:val="28"/>
        </w:rPr>
      </w:pPr>
      <w:r>
        <w:rPr>
          <w:rFonts w:asciiTheme="majorHAnsi" w:hAnsiTheme="majorHAnsi" w:cs="Arial"/>
          <w:sz w:val="28"/>
          <w:szCs w:val="28"/>
        </w:rPr>
        <w:t xml:space="preserve">The importance of implementing </w:t>
      </w:r>
      <w:proofErr w:type="spellStart"/>
      <w:r w:rsidR="001B278B">
        <w:rPr>
          <w:rFonts w:asciiTheme="majorHAnsi" w:hAnsiTheme="majorHAnsi" w:cs="Arial"/>
          <w:sz w:val="28"/>
          <w:szCs w:val="28"/>
        </w:rPr>
        <w:t>AoC</w:t>
      </w:r>
      <w:proofErr w:type="spellEnd"/>
      <w:r w:rsidR="001B278B">
        <w:rPr>
          <w:rFonts w:asciiTheme="majorHAnsi" w:hAnsiTheme="majorHAnsi" w:cs="Arial"/>
          <w:sz w:val="28"/>
          <w:szCs w:val="28"/>
        </w:rPr>
        <w:t xml:space="preserve"> </w:t>
      </w:r>
      <w:r>
        <w:rPr>
          <w:rFonts w:asciiTheme="majorHAnsi" w:hAnsiTheme="majorHAnsi" w:cs="Arial"/>
          <w:sz w:val="28"/>
          <w:szCs w:val="28"/>
        </w:rPr>
        <w:t xml:space="preserve">Review </w:t>
      </w:r>
      <w:r w:rsidR="001B278B">
        <w:rPr>
          <w:rFonts w:asciiTheme="majorHAnsi" w:hAnsiTheme="majorHAnsi" w:cs="Arial"/>
          <w:sz w:val="28"/>
          <w:szCs w:val="28"/>
        </w:rPr>
        <w:t xml:space="preserve">Team Recommendations is </w:t>
      </w:r>
      <w:r w:rsidR="00235DA4">
        <w:rPr>
          <w:rFonts w:asciiTheme="majorHAnsi" w:hAnsiTheme="majorHAnsi" w:cs="Arial"/>
          <w:sz w:val="28"/>
          <w:szCs w:val="28"/>
        </w:rPr>
        <w:t xml:space="preserve">ultimately </w:t>
      </w:r>
      <w:r w:rsidR="00B35935">
        <w:rPr>
          <w:rFonts w:asciiTheme="majorHAnsi" w:hAnsiTheme="majorHAnsi" w:cs="Arial"/>
          <w:sz w:val="28"/>
          <w:szCs w:val="28"/>
        </w:rPr>
        <w:t xml:space="preserve">for ICANN </w:t>
      </w:r>
      <w:r w:rsidR="008F542E">
        <w:rPr>
          <w:rFonts w:asciiTheme="majorHAnsi" w:hAnsiTheme="majorHAnsi" w:cs="Arial"/>
          <w:sz w:val="28"/>
          <w:szCs w:val="28"/>
        </w:rPr>
        <w:t>to create</w:t>
      </w:r>
      <w:r w:rsidR="001B278B">
        <w:rPr>
          <w:rFonts w:asciiTheme="majorHAnsi" w:hAnsiTheme="majorHAnsi" w:cs="Arial"/>
          <w:sz w:val="28"/>
          <w:szCs w:val="28"/>
        </w:rPr>
        <w:t xml:space="preserve"> and </w:t>
      </w:r>
      <w:r w:rsidR="0010767F">
        <w:rPr>
          <w:rFonts w:asciiTheme="majorHAnsi" w:hAnsiTheme="majorHAnsi" w:cs="Arial"/>
          <w:sz w:val="28"/>
          <w:szCs w:val="28"/>
        </w:rPr>
        <w:t>“culture of accountability and</w:t>
      </w:r>
      <w:r>
        <w:rPr>
          <w:rFonts w:asciiTheme="majorHAnsi" w:hAnsiTheme="majorHAnsi" w:cs="Arial"/>
          <w:sz w:val="28"/>
          <w:szCs w:val="28"/>
        </w:rPr>
        <w:t xml:space="preserve"> transparen</w:t>
      </w:r>
      <w:r w:rsidR="008F542E">
        <w:rPr>
          <w:rFonts w:asciiTheme="majorHAnsi" w:hAnsiTheme="majorHAnsi" w:cs="Arial"/>
          <w:sz w:val="28"/>
          <w:szCs w:val="28"/>
        </w:rPr>
        <w:t xml:space="preserve">cy” throughout the </w:t>
      </w:r>
      <w:r w:rsidR="00235DA4">
        <w:rPr>
          <w:rFonts w:asciiTheme="majorHAnsi" w:hAnsiTheme="majorHAnsi" w:cs="Arial"/>
          <w:sz w:val="28"/>
          <w:szCs w:val="28"/>
        </w:rPr>
        <w:t xml:space="preserve">organization.  A culture where ICANN employees and Directors have a clear understanding of how their respective roles, responsibilities and daily activities relate directly to accountability and transparency is a benchmark to strive for.  ATRT2 is also examining the </w:t>
      </w:r>
      <w:r w:rsidR="00235DA4" w:rsidRPr="00235DA4">
        <w:rPr>
          <w:rFonts w:asciiTheme="majorHAnsi" w:hAnsiTheme="majorHAnsi" w:cs="Arial"/>
          <w:i/>
          <w:sz w:val="28"/>
          <w:szCs w:val="28"/>
        </w:rPr>
        <w:t>effect</w:t>
      </w:r>
      <w:r w:rsidR="00235DA4">
        <w:rPr>
          <w:rFonts w:asciiTheme="majorHAnsi" w:hAnsiTheme="majorHAnsi" w:cs="Arial"/>
          <w:sz w:val="28"/>
          <w:szCs w:val="28"/>
        </w:rPr>
        <w:t xml:space="preserve"> implementation has had on the perspective of ICANN’s Board and Staff and on the work of the Community.         </w:t>
      </w:r>
    </w:p>
    <w:p w14:paraId="5444DB5C" w14:textId="77777777" w:rsidR="00E81DFA" w:rsidRDefault="00E81DFA" w:rsidP="00F83A07">
      <w:pPr>
        <w:rPr>
          <w:rFonts w:asciiTheme="majorHAnsi" w:hAnsiTheme="majorHAnsi" w:cs="Arial"/>
          <w:sz w:val="28"/>
          <w:szCs w:val="28"/>
        </w:rPr>
      </w:pPr>
    </w:p>
    <w:p w14:paraId="21FD2F9D" w14:textId="35153EE7" w:rsidR="00710F5B" w:rsidRPr="00235DA4" w:rsidRDefault="00235DA4" w:rsidP="00F83A07">
      <w:pPr>
        <w:rPr>
          <w:rFonts w:asciiTheme="majorHAnsi" w:hAnsiTheme="majorHAnsi" w:cs="Arial"/>
          <w:b/>
          <w:sz w:val="28"/>
          <w:szCs w:val="28"/>
          <w:u w:val="single"/>
        </w:rPr>
      </w:pPr>
      <w:r w:rsidRPr="00235DA4">
        <w:rPr>
          <w:rFonts w:asciiTheme="majorHAnsi" w:hAnsiTheme="majorHAnsi" w:cs="Arial"/>
          <w:b/>
          <w:sz w:val="28"/>
          <w:szCs w:val="28"/>
          <w:u w:val="single"/>
        </w:rPr>
        <w:t>B.</w:t>
      </w:r>
      <w:r w:rsidRPr="00235DA4">
        <w:rPr>
          <w:rFonts w:asciiTheme="majorHAnsi" w:hAnsiTheme="majorHAnsi" w:cs="Arial"/>
          <w:b/>
          <w:sz w:val="28"/>
          <w:szCs w:val="28"/>
          <w:u w:val="single"/>
        </w:rPr>
        <w:tab/>
      </w:r>
      <w:r w:rsidR="00710F5B" w:rsidRPr="00235DA4">
        <w:rPr>
          <w:rFonts w:asciiTheme="majorHAnsi" w:hAnsiTheme="majorHAnsi" w:cs="Arial"/>
          <w:b/>
          <w:sz w:val="28"/>
          <w:szCs w:val="28"/>
          <w:u w:val="single"/>
        </w:rPr>
        <w:t xml:space="preserve">What is the </w:t>
      </w:r>
      <w:r w:rsidR="009F33B6" w:rsidRPr="00235DA4">
        <w:rPr>
          <w:rFonts w:asciiTheme="majorHAnsi" w:hAnsiTheme="majorHAnsi" w:cs="Arial"/>
          <w:b/>
          <w:sz w:val="28"/>
          <w:szCs w:val="28"/>
          <w:u w:val="single"/>
        </w:rPr>
        <w:t xml:space="preserve">current </w:t>
      </w:r>
      <w:r w:rsidR="00710F5B" w:rsidRPr="00235DA4">
        <w:rPr>
          <w:rFonts w:asciiTheme="majorHAnsi" w:hAnsiTheme="majorHAnsi" w:cs="Arial"/>
          <w:b/>
          <w:sz w:val="28"/>
          <w:szCs w:val="28"/>
          <w:u w:val="single"/>
        </w:rPr>
        <w:t>environment?</w:t>
      </w:r>
    </w:p>
    <w:p w14:paraId="0944D402" w14:textId="77777777" w:rsidR="00710F5B" w:rsidRDefault="00710F5B" w:rsidP="00F83A07">
      <w:pPr>
        <w:rPr>
          <w:rFonts w:asciiTheme="majorHAnsi" w:hAnsiTheme="majorHAnsi" w:cs="Arial"/>
          <w:sz w:val="28"/>
          <w:szCs w:val="28"/>
          <w:u w:val="single"/>
        </w:rPr>
      </w:pPr>
    </w:p>
    <w:p w14:paraId="359CF055" w14:textId="6BA9EF3A" w:rsidR="00E406C7" w:rsidRDefault="00710F5B" w:rsidP="00F83A07">
      <w:pPr>
        <w:rPr>
          <w:rFonts w:asciiTheme="majorHAnsi" w:hAnsiTheme="majorHAnsi" w:cs="Arial"/>
          <w:sz w:val="28"/>
          <w:szCs w:val="28"/>
        </w:rPr>
      </w:pPr>
      <w:r>
        <w:rPr>
          <w:rFonts w:asciiTheme="majorHAnsi" w:hAnsiTheme="majorHAnsi" w:cs="Arial"/>
          <w:sz w:val="28"/>
          <w:szCs w:val="28"/>
        </w:rPr>
        <w:t xml:space="preserve">ICANN is an organisation in the process of significant growth </w:t>
      </w:r>
      <w:r w:rsidR="004B5B78">
        <w:rPr>
          <w:rFonts w:asciiTheme="majorHAnsi" w:hAnsiTheme="majorHAnsi" w:cs="Arial"/>
          <w:sz w:val="28"/>
          <w:szCs w:val="28"/>
        </w:rPr>
        <w:t xml:space="preserve">both </w:t>
      </w:r>
      <w:r>
        <w:rPr>
          <w:rFonts w:asciiTheme="majorHAnsi" w:hAnsiTheme="majorHAnsi" w:cs="Arial"/>
          <w:sz w:val="28"/>
          <w:szCs w:val="28"/>
        </w:rPr>
        <w:t>in terms o</w:t>
      </w:r>
      <w:r w:rsidR="004B5B78">
        <w:rPr>
          <w:rFonts w:asciiTheme="majorHAnsi" w:hAnsiTheme="majorHAnsi" w:cs="Arial"/>
          <w:sz w:val="28"/>
          <w:szCs w:val="28"/>
        </w:rPr>
        <w:t>f resources</w:t>
      </w:r>
      <w:r w:rsidR="00235DA4">
        <w:rPr>
          <w:rFonts w:asciiTheme="majorHAnsi" w:hAnsiTheme="majorHAnsi" w:cs="Arial"/>
          <w:sz w:val="28"/>
          <w:szCs w:val="28"/>
        </w:rPr>
        <w:t>, global engagement</w:t>
      </w:r>
      <w:r w:rsidR="004B5B78">
        <w:rPr>
          <w:rFonts w:asciiTheme="majorHAnsi" w:hAnsiTheme="majorHAnsi" w:cs="Arial"/>
          <w:sz w:val="28"/>
          <w:szCs w:val="28"/>
        </w:rPr>
        <w:t xml:space="preserve"> and geographic presence</w:t>
      </w:r>
      <w:r>
        <w:rPr>
          <w:rFonts w:asciiTheme="majorHAnsi" w:hAnsiTheme="majorHAnsi" w:cs="Arial"/>
          <w:sz w:val="28"/>
          <w:szCs w:val="28"/>
        </w:rPr>
        <w:t xml:space="preserve">.  Such </w:t>
      </w:r>
      <w:r w:rsidR="004B5B78">
        <w:rPr>
          <w:rFonts w:asciiTheme="majorHAnsi" w:hAnsiTheme="majorHAnsi" w:cs="Arial"/>
          <w:sz w:val="28"/>
          <w:szCs w:val="28"/>
        </w:rPr>
        <w:t xml:space="preserve">significant </w:t>
      </w:r>
      <w:r w:rsidR="00235DA4">
        <w:rPr>
          <w:rFonts w:asciiTheme="majorHAnsi" w:hAnsiTheme="majorHAnsi" w:cs="Arial"/>
          <w:sz w:val="28"/>
          <w:szCs w:val="28"/>
        </w:rPr>
        <w:t xml:space="preserve">growth provides fundamental </w:t>
      </w:r>
      <w:r>
        <w:rPr>
          <w:rFonts w:asciiTheme="majorHAnsi" w:hAnsiTheme="majorHAnsi" w:cs="Arial"/>
          <w:sz w:val="28"/>
          <w:szCs w:val="28"/>
        </w:rPr>
        <w:t xml:space="preserve">challenges for any organisation.  </w:t>
      </w:r>
      <w:r w:rsidR="00E406C7">
        <w:rPr>
          <w:rFonts w:asciiTheme="majorHAnsi" w:hAnsiTheme="majorHAnsi" w:cs="Arial"/>
          <w:sz w:val="28"/>
          <w:szCs w:val="28"/>
        </w:rPr>
        <w:t>ICANN is also in the process of coordinating the launch of over 1,000 newTLDs and the ICANN Community has been deeply engrossed in the policy and implementation processes leading up to that launch.</w:t>
      </w:r>
    </w:p>
    <w:p w14:paraId="41D058AB" w14:textId="77777777" w:rsidR="00E406C7" w:rsidRDefault="00E406C7" w:rsidP="00F83A07">
      <w:pPr>
        <w:rPr>
          <w:rFonts w:asciiTheme="majorHAnsi" w:hAnsiTheme="majorHAnsi" w:cs="Arial"/>
          <w:sz w:val="28"/>
          <w:szCs w:val="28"/>
        </w:rPr>
      </w:pPr>
    </w:p>
    <w:p w14:paraId="21DA5F5D" w14:textId="645687C0" w:rsidR="00710F5B" w:rsidRDefault="00710F5B" w:rsidP="00F83A07">
      <w:pPr>
        <w:rPr>
          <w:rFonts w:asciiTheme="majorHAnsi" w:hAnsiTheme="majorHAnsi" w:cs="Arial"/>
          <w:sz w:val="28"/>
          <w:szCs w:val="28"/>
        </w:rPr>
      </w:pPr>
      <w:r>
        <w:rPr>
          <w:rFonts w:asciiTheme="majorHAnsi" w:hAnsiTheme="majorHAnsi" w:cs="Arial"/>
          <w:sz w:val="28"/>
          <w:szCs w:val="28"/>
        </w:rPr>
        <w:t xml:space="preserve">For ICANN, which is somewhat unique as a </w:t>
      </w:r>
      <w:r w:rsidR="00235DA4">
        <w:rPr>
          <w:rFonts w:asciiTheme="majorHAnsi" w:hAnsiTheme="majorHAnsi" w:cs="Arial"/>
          <w:sz w:val="28"/>
          <w:szCs w:val="28"/>
        </w:rPr>
        <w:t xml:space="preserve">bottom-up, </w:t>
      </w:r>
      <w:r>
        <w:rPr>
          <w:rFonts w:asciiTheme="majorHAnsi" w:hAnsiTheme="majorHAnsi" w:cs="Arial"/>
          <w:sz w:val="28"/>
          <w:szCs w:val="28"/>
        </w:rPr>
        <w:t xml:space="preserve">multi-stakeholder organisation </w:t>
      </w:r>
      <w:r w:rsidR="004B5B78">
        <w:rPr>
          <w:rFonts w:asciiTheme="majorHAnsi" w:hAnsiTheme="majorHAnsi" w:cs="Arial"/>
          <w:sz w:val="28"/>
          <w:szCs w:val="28"/>
        </w:rPr>
        <w:t xml:space="preserve">that coordinates a global resource and </w:t>
      </w:r>
      <w:r>
        <w:rPr>
          <w:rFonts w:asciiTheme="majorHAnsi" w:hAnsiTheme="majorHAnsi" w:cs="Arial"/>
          <w:sz w:val="28"/>
          <w:szCs w:val="28"/>
        </w:rPr>
        <w:t>whose decisions must take into account the public i</w:t>
      </w:r>
      <w:r w:rsidR="00235DA4">
        <w:rPr>
          <w:rFonts w:asciiTheme="majorHAnsi" w:hAnsiTheme="majorHAnsi" w:cs="Arial"/>
          <w:sz w:val="28"/>
          <w:szCs w:val="28"/>
        </w:rPr>
        <w:t xml:space="preserve">nterest, a deepening of </w:t>
      </w:r>
      <w:r>
        <w:rPr>
          <w:rFonts w:asciiTheme="majorHAnsi" w:hAnsiTheme="majorHAnsi" w:cs="Arial"/>
          <w:sz w:val="28"/>
          <w:szCs w:val="28"/>
        </w:rPr>
        <w:t>accountability and transparency at this time is essential not only to its successful growth but also to its long term viability.</w:t>
      </w:r>
    </w:p>
    <w:p w14:paraId="633FAA35" w14:textId="77777777" w:rsidR="009F33B6" w:rsidRDefault="009F33B6" w:rsidP="00F83A07">
      <w:pPr>
        <w:rPr>
          <w:rFonts w:asciiTheme="majorHAnsi" w:hAnsiTheme="majorHAnsi" w:cs="Arial"/>
          <w:sz w:val="28"/>
          <w:szCs w:val="28"/>
        </w:rPr>
      </w:pPr>
    </w:p>
    <w:p w14:paraId="11B32DEF" w14:textId="77777777" w:rsidR="007E2977" w:rsidRDefault="007E2977" w:rsidP="00F83A07">
      <w:pPr>
        <w:rPr>
          <w:rFonts w:asciiTheme="majorHAnsi" w:hAnsiTheme="majorHAnsi" w:cs="Arial"/>
          <w:sz w:val="28"/>
          <w:szCs w:val="28"/>
        </w:rPr>
      </w:pPr>
    </w:p>
    <w:p w14:paraId="21F5DB6E" w14:textId="77777777" w:rsidR="007E2977" w:rsidRDefault="007E2977" w:rsidP="00F83A07">
      <w:pPr>
        <w:rPr>
          <w:rFonts w:asciiTheme="majorHAnsi" w:hAnsiTheme="majorHAnsi" w:cs="Arial"/>
          <w:sz w:val="28"/>
          <w:szCs w:val="28"/>
        </w:rPr>
      </w:pPr>
    </w:p>
    <w:p w14:paraId="1C718CDF" w14:textId="66A2B095" w:rsidR="009F33B6" w:rsidRPr="00235DA4" w:rsidRDefault="00235DA4" w:rsidP="00F83A07">
      <w:pPr>
        <w:rPr>
          <w:rFonts w:asciiTheme="majorHAnsi" w:hAnsiTheme="majorHAnsi" w:cs="Arial"/>
          <w:b/>
          <w:sz w:val="28"/>
          <w:szCs w:val="28"/>
          <w:u w:val="single"/>
        </w:rPr>
      </w:pPr>
      <w:r w:rsidRPr="00235DA4">
        <w:rPr>
          <w:rFonts w:asciiTheme="majorHAnsi" w:hAnsiTheme="majorHAnsi" w:cs="Arial"/>
          <w:b/>
          <w:sz w:val="28"/>
          <w:szCs w:val="28"/>
          <w:u w:val="single"/>
        </w:rPr>
        <w:t>C.</w:t>
      </w:r>
      <w:r w:rsidRPr="00235DA4">
        <w:rPr>
          <w:rFonts w:asciiTheme="majorHAnsi" w:hAnsiTheme="majorHAnsi" w:cs="Arial"/>
          <w:b/>
          <w:sz w:val="28"/>
          <w:szCs w:val="28"/>
          <w:u w:val="single"/>
        </w:rPr>
        <w:tab/>
      </w:r>
      <w:r w:rsidR="00E406C7" w:rsidRPr="00235DA4">
        <w:rPr>
          <w:rFonts w:asciiTheme="majorHAnsi" w:hAnsiTheme="majorHAnsi" w:cs="Arial"/>
          <w:b/>
          <w:sz w:val="28"/>
          <w:szCs w:val="28"/>
          <w:u w:val="single"/>
        </w:rPr>
        <w:t>Where does ICANN need to go</w:t>
      </w:r>
      <w:r w:rsidR="001B278B" w:rsidRPr="00235DA4">
        <w:rPr>
          <w:rFonts w:asciiTheme="majorHAnsi" w:hAnsiTheme="majorHAnsi" w:cs="Arial"/>
          <w:b/>
          <w:sz w:val="28"/>
          <w:szCs w:val="28"/>
          <w:u w:val="single"/>
        </w:rPr>
        <w:t xml:space="preserve"> from here</w:t>
      </w:r>
      <w:r w:rsidR="00E406C7" w:rsidRPr="00235DA4">
        <w:rPr>
          <w:rFonts w:asciiTheme="majorHAnsi" w:hAnsiTheme="majorHAnsi" w:cs="Arial"/>
          <w:b/>
          <w:sz w:val="28"/>
          <w:szCs w:val="28"/>
          <w:u w:val="single"/>
        </w:rPr>
        <w:t>?</w:t>
      </w:r>
    </w:p>
    <w:p w14:paraId="2B205502" w14:textId="77777777" w:rsidR="00E406C7" w:rsidRDefault="00E406C7" w:rsidP="00F83A07">
      <w:pPr>
        <w:rPr>
          <w:rFonts w:asciiTheme="majorHAnsi" w:hAnsiTheme="majorHAnsi" w:cs="Arial"/>
          <w:sz w:val="28"/>
          <w:szCs w:val="28"/>
          <w:u w:val="single"/>
        </w:rPr>
      </w:pPr>
    </w:p>
    <w:p w14:paraId="7FAA427B" w14:textId="77777777" w:rsidR="00F64643" w:rsidRDefault="004B5B78" w:rsidP="001B278B">
      <w:pPr>
        <w:rPr>
          <w:rFonts w:asciiTheme="majorHAnsi" w:hAnsiTheme="majorHAnsi" w:cs="Arial"/>
          <w:sz w:val="28"/>
          <w:szCs w:val="28"/>
        </w:rPr>
      </w:pPr>
      <w:r>
        <w:rPr>
          <w:rFonts w:asciiTheme="majorHAnsi" w:hAnsiTheme="majorHAnsi" w:cs="Arial"/>
          <w:sz w:val="28"/>
          <w:szCs w:val="28"/>
        </w:rPr>
        <w:t>In an increasingly challenging global Internet gov</w:t>
      </w:r>
      <w:r w:rsidR="005D3327">
        <w:rPr>
          <w:rFonts w:asciiTheme="majorHAnsi" w:hAnsiTheme="majorHAnsi" w:cs="Arial"/>
          <w:sz w:val="28"/>
          <w:szCs w:val="28"/>
        </w:rPr>
        <w:t xml:space="preserve">ernance environment, ICANN’s should </w:t>
      </w:r>
      <w:r>
        <w:rPr>
          <w:rFonts w:asciiTheme="majorHAnsi" w:hAnsiTheme="majorHAnsi" w:cs="Arial"/>
          <w:sz w:val="28"/>
          <w:szCs w:val="28"/>
        </w:rPr>
        <w:t xml:space="preserve">establish </w:t>
      </w:r>
      <w:r w:rsidRPr="001B278B">
        <w:rPr>
          <w:rFonts w:asciiTheme="majorHAnsi" w:hAnsiTheme="majorHAnsi" w:cs="Arial"/>
          <w:i/>
          <w:sz w:val="28"/>
          <w:szCs w:val="28"/>
        </w:rPr>
        <w:t>itself</w:t>
      </w:r>
      <w:r>
        <w:rPr>
          <w:rFonts w:asciiTheme="majorHAnsi" w:hAnsiTheme="majorHAnsi" w:cs="Arial"/>
          <w:sz w:val="28"/>
          <w:szCs w:val="28"/>
        </w:rPr>
        <w:t xml:space="preserve"> as </w:t>
      </w:r>
      <w:r w:rsidRPr="001B278B">
        <w:rPr>
          <w:rFonts w:asciiTheme="majorHAnsi" w:hAnsiTheme="majorHAnsi" w:cs="Arial"/>
          <w:sz w:val="28"/>
          <w:szCs w:val="28"/>
        </w:rPr>
        <w:t xml:space="preserve">the </w:t>
      </w:r>
      <w:r>
        <w:rPr>
          <w:rFonts w:asciiTheme="majorHAnsi" w:hAnsiTheme="majorHAnsi" w:cs="Arial"/>
          <w:sz w:val="28"/>
          <w:szCs w:val="28"/>
        </w:rPr>
        <w:t xml:space="preserve">benchmark of accountability and transparency.  </w:t>
      </w:r>
      <w:r w:rsidR="005D3327">
        <w:rPr>
          <w:rFonts w:asciiTheme="majorHAnsi" w:hAnsiTheme="majorHAnsi" w:cs="Arial"/>
          <w:sz w:val="28"/>
          <w:szCs w:val="28"/>
        </w:rPr>
        <w:t xml:space="preserve">The </w:t>
      </w:r>
      <w:proofErr w:type="spellStart"/>
      <w:r w:rsidR="005D3327">
        <w:rPr>
          <w:rFonts w:asciiTheme="majorHAnsi" w:hAnsiTheme="majorHAnsi" w:cs="Arial"/>
          <w:sz w:val="28"/>
          <w:szCs w:val="28"/>
        </w:rPr>
        <w:t>AoC</w:t>
      </w:r>
      <w:proofErr w:type="spellEnd"/>
      <w:r w:rsidR="005D3327">
        <w:rPr>
          <w:rFonts w:asciiTheme="majorHAnsi" w:hAnsiTheme="majorHAnsi" w:cs="Arial"/>
          <w:sz w:val="28"/>
          <w:szCs w:val="28"/>
        </w:rPr>
        <w:t xml:space="preserve"> Review Teams</w:t>
      </w:r>
      <w:r w:rsidR="0010767F">
        <w:rPr>
          <w:rFonts w:asciiTheme="majorHAnsi" w:hAnsiTheme="majorHAnsi" w:cs="Arial"/>
          <w:sz w:val="28"/>
          <w:szCs w:val="28"/>
        </w:rPr>
        <w:t xml:space="preserve"> themselves are an example of stakeholders working together on equal footing and, as such, </w:t>
      </w:r>
      <w:r w:rsidR="00B35935">
        <w:rPr>
          <w:rFonts w:asciiTheme="majorHAnsi" w:hAnsiTheme="majorHAnsi" w:cs="Arial"/>
          <w:sz w:val="28"/>
          <w:szCs w:val="28"/>
        </w:rPr>
        <w:t xml:space="preserve">they </w:t>
      </w:r>
      <w:r w:rsidR="0010767F">
        <w:rPr>
          <w:rFonts w:asciiTheme="majorHAnsi" w:hAnsiTheme="majorHAnsi" w:cs="Arial"/>
          <w:sz w:val="28"/>
          <w:szCs w:val="28"/>
        </w:rPr>
        <w:t xml:space="preserve">provide ICANN with an opportunity to set a global standard of multi-stakeholder governance.  </w:t>
      </w:r>
    </w:p>
    <w:p w14:paraId="4B8C92B3" w14:textId="77777777" w:rsidR="00F64643" w:rsidRDefault="00F64643" w:rsidP="001B278B">
      <w:pPr>
        <w:rPr>
          <w:rFonts w:asciiTheme="majorHAnsi" w:hAnsiTheme="majorHAnsi" w:cs="Arial"/>
          <w:sz w:val="28"/>
          <w:szCs w:val="28"/>
        </w:rPr>
      </w:pPr>
    </w:p>
    <w:p w14:paraId="2FEE14E8" w14:textId="77777777" w:rsidR="00F64643" w:rsidRDefault="005D3327" w:rsidP="001B278B">
      <w:pPr>
        <w:rPr>
          <w:rFonts w:asciiTheme="majorHAnsi" w:hAnsiTheme="majorHAnsi" w:cs="Arial"/>
          <w:sz w:val="28"/>
          <w:szCs w:val="28"/>
        </w:rPr>
      </w:pPr>
      <w:r>
        <w:rPr>
          <w:rFonts w:asciiTheme="majorHAnsi" w:hAnsiTheme="majorHAnsi" w:cs="Arial"/>
          <w:sz w:val="28"/>
          <w:szCs w:val="28"/>
        </w:rPr>
        <w:t xml:space="preserve">Going forward, </w:t>
      </w:r>
      <w:r w:rsidR="00B35935">
        <w:rPr>
          <w:rFonts w:asciiTheme="majorHAnsi" w:hAnsiTheme="majorHAnsi" w:cs="Arial"/>
          <w:sz w:val="28"/>
          <w:szCs w:val="28"/>
        </w:rPr>
        <w:t xml:space="preserve">ATRT2 believes that </w:t>
      </w:r>
      <w:r w:rsidR="0010767F">
        <w:rPr>
          <w:rFonts w:asciiTheme="majorHAnsi" w:hAnsiTheme="majorHAnsi" w:cs="Arial"/>
          <w:sz w:val="28"/>
          <w:szCs w:val="28"/>
        </w:rPr>
        <w:t>ICANN ne</w:t>
      </w:r>
      <w:r>
        <w:rPr>
          <w:rFonts w:asciiTheme="majorHAnsi" w:hAnsiTheme="majorHAnsi" w:cs="Arial"/>
          <w:sz w:val="28"/>
          <w:szCs w:val="28"/>
        </w:rPr>
        <w:t xml:space="preserve">eds to achieve the following: </w:t>
      </w:r>
    </w:p>
    <w:p w14:paraId="5B8FBE74" w14:textId="77777777" w:rsidR="00F64643" w:rsidRDefault="00F64643" w:rsidP="001B278B">
      <w:pPr>
        <w:rPr>
          <w:rFonts w:asciiTheme="majorHAnsi" w:hAnsiTheme="majorHAnsi" w:cs="Arial"/>
          <w:sz w:val="28"/>
          <w:szCs w:val="28"/>
        </w:rPr>
      </w:pPr>
    </w:p>
    <w:p w14:paraId="348A60B4" w14:textId="77777777" w:rsidR="00F64643" w:rsidRDefault="005D3327" w:rsidP="001B278B">
      <w:pPr>
        <w:rPr>
          <w:rFonts w:asciiTheme="majorHAnsi" w:hAnsiTheme="majorHAnsi" w:cs="Arial"/>
          <w:sz w:val="28"/>
          <w:szCs w:val="28"/>
        </w:rPr>
      </w:pPr>
      <w:r>
        <w:rPr>
          <w:rFonts w:asciiTheme="majorHAnsi" w:hAnsiTheme="majorHAnsi" w:cs="Arial"/>
          <w:sz w:val="28"/>
          <w:szCs w:val="28"/>
        </w:rPr>
        <w:t>1)</w:t>
      </w:r>
      <w:r w:rsidR="00B35935">
        <w:rPr>
          <w:rFonts w:asciiTheme="majorHAnsi" w:hAnsiTheme="majorHAnsi" w:cs="Arial"/>
          <w:sz w:val="28"/>
          <w:szCs w:val="28"/>
        </w:rPr>
        <w:t xml:space="preserve"> </w:t>
      </w:r>
      <w:proofErr w:type="gramStart"/>
      <w:r w:rsidR="00B35935">
        <w:rPr>
          <w:rFonts w:asciiTheme="majorHAnsi" w:hAnsiTheme="majorHAnsi" w:cs="Arial"/>
          <w:sz w:val="28"/>
          <w:szCs w:val="28"/>
        </w:rPr>
        <w:t>establish</w:t>
      </w:r>
      <w:proofErr w:type="gramEnd"/>
      <w:r w:rsidR="00B35935">
        <w:rPr>
          <w:rFonts w:asciiTheme="majorHAnsi" w:hAnsiTheme="majorHAnsi" w:cs="Arial"/>
          <w:sz w:val="28"/>
          <w:szCs w:val="28"/>
        </w:rPr>
        <w:t xml:space="preserve"> clear metrics and benchmarks against which improvements in accountability and transparency</w:t>
      </w:r>
      <w:r w:rsidR="00F64643">
        <w:rPr>
          <w:rFonts w:asciiTheme="majorHAnsi" w:hAnsiTheme="majorHAnsi" w:cs="Arial"/>
          <w:sz w:val="28"/>
          <w:szCs w:val="28"/>
        </w:rPr>
        <w:t xml:space="preserve"> can be measured; </w:t>
      </w:r>
    </w:p>
    <w:p w14:paraId="6723411E" w14:textId="77777777" w:rsidR="00F64643" w:rsidRDefault="00F64643" w:rsidP="001B278B">
      <w:pPr>
        <w:rPr>
          <w:rFonts w:asciiTheme="majorHAnsi" w:hAnsiTheme="majorHAnsi" w:cs="Arial"/>
          <w:sz w:val="28"/>
          <w:szCs w:val="28"/>
        </w:rPr>
      </w:pPr>
    </w:p>
    <w:p w14:paraId="4E8610A3" w14:textId="77777777" w:rsidR="00F64643" w:rsidRDefault="005D3327" w:rsidP="001B278B">
      <w:pPr>
        <w:rPr>
          <w:rFonts w:asciiTheme="majorHAnsi" w:hAnsiTheme="majorHAnsi" w:cs="Arial"/>
          <w:sz w:val="28"/>
          <w:szCs w:val="28"/>
        </w:rPr>
      </w:pPr>
      <w:r>
        <w:rPr>
          <w:rFonts w:asciiTheme="majorHAnsi" w:hAnsiTheme="majorHAnsi" w:cs="Arial"/>
          <w:sz w:val="28"/>
          <w:szCs w:val="28"/>
        </w:rPr>
        <w:t>2)</w:t>
      </w:r>
      <w:r w:rsidR="0010767F">
        <w:rPr>
          <w:rFonts w:asciiTheme="majorHAnsi" w:hAnsiTheme="majorHAnsi" w:cs="Arial"/>
          <w:sz w:val="28"/>
          <w:szCs w:val="28"/>
        </w:rPr>
        <w:t xml:space="preserve"> </w:t>
      </w:r>
      <w:proofErr w:type="gramStart"/>
      <w:r w:rsidR="00B35935">
        <w:rPr>
          <w:rFonts w:asciiTheme="majorHAnsi" w:hAnsiTheme="majorHAnsi" w:cs="Arial"/>
          <w:sz w:val="28"/>
          <w:szCs w:val="28"/>
        </w:rPr>
        <w:t>communicate</w:t>
      </w:r>
      <w:proofErr w:type="gramEnd"/>
      <w:r w:rsidR="00B35935">
        <w:rPr>
          <w:rFonts w:asciiTheme="majorHAnsi" w:hAnsiTheme="majorHAnsi" w:cs="Arial"/>
          <w:sz w:val="28"/>
          <w:szCs w:val="28"/>
        </w:rPr>
        <w:t xml:space="preserve"> clearly and consistently about its accountability and transparency me</w:t>
      </w:r>
      <w:r>
        <w:rPr>
          <w:rFonts w:asciiTheme="majorHAnsi" w:hAnsiTheme="majorHAnsi" w:cs="Arial"/>
          <w:sz w:val="28"/>
          <w:szCs w:val="28"/>
        </w:rPr>
        <w:t xml:space="preserve">chanisms and performance; and </w:t>
      </w:r>
    </w:p>
    <w:p w14:paraId="11308605" w14:textId="77777777" w:rsidR="00F64643" w:rsidRDefault="00F64643" w:rsidP="001B278B">
      <w:pPr>
        <w:rPr>
          <w:rFonts w:asciiTheme="majorHAnsi" w:hAnsiTheme="majorHAnsi" w:cs="Arial"/>
          <w:sz w:val="28"/>
          <w:szCs w:val="28"/>
        </w:rPr>
      </w:pPr>
    </w:p>
    <w:p w14:paraId="601D2F0E" w14:textId="083916E8" w:rsidR="001B278B" w:rsidRPr="001B278B" w:rsidRDefault="005D3327" w:rsidP="001B278B">
      <w:pPr>
        <w:rPr>
          <w:rFonts w:asciiTheme="majorHAnsi" w:hAnsiTheme="majorHAnsi" w:cs="Arial"/>
          <w:sz w:val="28"/>
          <w:szCs w:val="28"/>
        </w:rPr>
      </w:pPr>
      <w:r>
        <w:rPr>
          <w:rFonts w:asciiTheme="majorHAnsi" w:hAnsiTheme="majorHAnsi" w:cs="Arial"/>
          <w:sz w:val="28"/>
          <w:szCs w:val="28"/>
        </w:rPr>
        <w:t>3)</w:t>
      </w:r>
      <w:r w:rsidR="00B35935">
        <w:rPr>
          <w:rFonts w:asciiTheme="majorHAnsi" w:hAnsiTheme="majorHAnsi" w:cs="Arial"/>
          <w:sz w:val="28"/>
          <w:szCs w:val="28"/>
        </w:rPr>
        <w:t xml:space="preserve"> </w:t>
      </w:r>
      <w:proofErr w:type="gramStart"/>
      <w:r w:rsidR="00B35935">
        <w:rPr>
          <w:rFonts w:asciiTheme="majorHAnsi" w:hAnsiTheme="majorHAnsi" w:cs="Arial"/>
          <w:sz w:val="28"/>
          <w:szCs w:val="28"/>
        </w:rPr>
        <w:t>improv</w:t>
      </w:r>
      <w:r w:rsidR="00E5247E">
        <w:rPr>
          <w:rFonts w:asciiTheme="majorHAnsi" w:hAnsiTheme="majorHAnsi" w:cs="Arial"/>
          <w:sz w:val="28"/>
          <w:szCs w:val="28"/>
        </w:rPr>
        <w:t>e</w:t>
      </w:r>
      <w:proofErr w:type="gramEnd"/>
      <w:r w:rsidR="00E5247E">
        <w:rPr>
          <w:rFonts w:asciiTheme="majorHAnsi" w:hAnsiTheme="majorHAnsi" w:cs="Arial"/>
          <w:sz w:val="28"/>
          <w:szCs w:val="28"/>
        </w:rPr>
        <w:t xml:space="preserve"> and prioritize its AoC Review processes.</w:t>
      </w:r>
      <w:r w:rsidR="00B35935">
        <w:rPr>
          <w:rFonts w:asciiTheme="majorHAnsi" w:hAnsiTheme="majorHAnsi" w:cs="Arial"/>
          <w:sz w:val="28"/>
          <w:szCs w:val="28"/>
        </w:rPr>
        <w:t xml:space="preserve"> </w:t>
      </w:r>
      <w:r w:rsidR="0010767F">
        <w:rPr>
          <w:rFonts w:asciiTheme="majorHAnsi" w:hAnsiTheme="majorHAnsi" w:cs="Arial"/>
          <w:sz w:val="28"/>
          <w:szCs w:val="28"/>
        </w:rPr>
        <w:t xml:space="preserve">   </w:t>
      </w:r>
    </w:p>
    <w:p w14:paraId="5B48F620" w14:textId="77777777" w:rsidR="001B278B" w:rsidRDefault="001B278B" w:rsidP="001B278B">
      <w:pPr>
        <w:rPr>
          <w:rFonts w:asciiTheme="majorHAnsi" w:hAnsiTheme="majorHAnsi" w:cs="Arial"/>
          <w:b/>
          <w:sz w:val="28"/>
          <w:szCs w:val="28"/>
          <w:u w:val="single"/>
        </w:rPr>
      </w:pPr>
    </w:p>
    <w:p w14:paraId="19171659" w14:textId="77777777" w:rsidR="001B278B" w:rsidRDefault="001B278B" w:rsidP="001B278B">
      <w:pPr>
        <w:rPr>
          <w:rFonts w:asciiTheme="majorHAnsi" w:hAnsiTheme="majorHAnsi" w:cs="Arial"/>
          <w:b/>
          <w:sz w:val="28"/>
          <w:szCs w:val="28"/>
          <w:u w:val="single"/>
        </w:rPr>
      </w:pPr>
    </w:p>
    <w:p w14:paraId="36D26434" w14:textId="4B288302" w:rsidR="00247345" w:rsidRPr="001B278B" w:rsidRDefault="001B278B" w:rsidP="001B278B">
      <w:pPr>
        <w:rPr>
          <w:rFonts w:asciiTheme="majorHAnsi" w:hAnsiTheme="majorHAnsi" w:cs="Arial"/>
          <w:b/>
          <w:sz w:val="28"/>
          <w:szCs w:val="28"/>
        </w:rPr>
      </w:pPr>
      <w:r w:rsidRPr="001B278B">
        <w:rPr>
          <w:rFonts w:asciiTheme="majorHAnsi" w:hAnsiTheme="majorHAnsi" w:cs="Arial"/>
          <w:b/>
          <w:sz w:val="28"/>
          <w:szCs w:val="28"/>
        </w:rPr>
        <w:t xml:space="preserve">III.  </w:t>
      </w:r>
      <w:r w:rsidR="00E5247E" w:rsidRPr="001B278B">
        <w:rPr>
          <w:rFonts w:asciiTheme="majorHAnsi" w:hAnsiTheme="majorHAnsi" w:cs="Arial"/>
          <w:b/>
          <w:sz w:val="28"/>
          <w:szCs w:val="28"/>
        </w:rPr>
        <w:t>ATRT2 RECOMMENDATIONS</w:t>
      </w:r>
    </w:p>
    <w:p w14:paraId="62D2C984" w14:textId="77777777" w:rsidR="00E5247E" w:rsidRDefault="00E5247E" w:rsidP="00F83A07">
      <w:pPr>
        <w:rPr>
          <w:rFonts w:asciiTheme="majorHAnsi" w:hAnsiTheme="majorHAnsi" w:cs="Arial"/>
          <w:b/>
          <w:sz w:val="28"/>
          <w:szCs w:val="28"/>
          <w:u w:val="single"/>
        </w:rPr>
      </w:pPr>
    </w:p>
    <w:p w14:paraId="6751F69F" w14:textId="26B5C45C" w:rsidR="00247345" w:rsidRPr="00247345" w:rsidRDefault="00247345" w:rsidP="00F83A07">
      <w:pPr>
        <w:rPr>
          <w:rFonts w:asciiTheme="majorHAnsi" w:hAnsiTheme="majorHAnsi" w:cs="Arial"/>
          <w:sz w:val="28"/>
          <w:szCs w:val="28"/>
        </w:rPr>
      </w:pPr>
      <w:r>
        <w:rPr>
          <w:rFonts w:asciiTheme="majorHAnsi" w:hAnsiTheme="majorHAnsi" w:cs="Arial"/>
          <w:sz w:val="28"/>
          <w:szCs w:val="28"/>
        </w:rPr>
        <w:t>Based on its assessment, to date, ATRT2 offers the following Recommendations for Public Comment.  The Recommendations fall into two categories:  1) “new” Recommendations on issues not addressed by ATRT1; and 2) Recommendations related to ATRT1 Recommendations.  With respect to WHOIS-RT and SSR-RT Recommendations, ATRT2 provides an assessment of ICANN’s implementation of those Recommendations only.  Any “new” Recommendations on the substance of those reviews will be offered by WHOIS-RT2 and SSR-RT2, respectively.</w:t>
      </w:r>
    </w:p>
    <w:p w14:paraId="218EC786" w14:textId="77777777" w:rsidR="003A3886" w:rsidRDefault="003A3886" w:rsidP="00F83A07">
      <w:pPr>
        <w:rPr>
          <w:rFonts w:asciiTheme="majorHAnsi" w:hAnsiTheme="majorHAnsi" w:cs="Arial"/>
          <w:b/>
          <w:sz w:val="28"/>
          <w:szCs w:val="28"/>
          <w:u w:val="single"/>
        </w:rPr>
      </w:pPr>
    </w:p>
    <w:p w14:paraId="3B3EFE78" w14:textId="77777777" w:rsidR="00F64643" w:rsidRDefault="00F64643" w:rsidP="00F83A07">
      <w:pPr>
        <w:rPr>
          <w:rFonts w:asciiTheme="majorHAnsi" w:hAnsiTheme="majorHAnsi" w:cs="Arial"/>
          <w:b/>
          <w:sz w:val="28"/>
          <w:szCs w:val="28"/>
          <w:u w:val="single"/>
        </w:rPr>
      </w:pPr>
    </w:p>
    <w:p w14:paraId="7AB51463" w14:textId="77777777" w:rsidR="00F64643" w:rsidRDefault="00F64643" w:rsidP="00F83A07">
      <w:pPr>
        <w:rPr>
          <w:rFonts w:asciiTheme="majorHAnsi" w:hAnsiTheme="majorHAnsi" w:cs="Arial"/>
          <w:b/>
          <w:sz w:val="28"/>
          <w:szCs w:val="28"/>
          <w:u w:val="single"/>
        </w:rPr>
      </w:pPr>
    </w:p>
    <w:p w14:paraId="0FDC0F28" w14:textId="77777777" w:rsidR="00F64643" w:rsidRDefault="00F64643" w:rsidP="00F83A07">
      <w:pPr>
        <w:rPr>
          <w:rFonts w:asciiTheme="majorHAnsi" w:hAnsiTheme="majorHAnsi" w:cs="Arial"/>
          <w:b/>
          <w:sz w:val="28"/>
          <w:szCs w:val="28"/>
          <w:u w:val="single"/>
        </w:rPr>
      </w:pPr>
    </w:p>
    <w:p w14:paraId="083E284F" w14:textId="77777777" w:rsidR="00F64643" w:rsidRDefault="00F64643" w:rsidP="00F83A07">
      <w:pPr>
        <w:rPr>
          <w:rFonts w:asciiTheme="majorHAnsi" w:hAnsiTheme="majorHAnsi" w:cs="Arial"/>
          <w:b/>
          <w:sz w:val="28"/>
          <w:szCs w:val="28"/>
          <w:u w:val="single"/>
        </w:rPr>
      </w:pPr>
    </w:p>
    <w:p w14:paraId="539D09B5" w14:textId="77777777" w:rsidR="00F64643" w:rsidRDefault="00F64643" w:rsidP="00F83A07">
      <w:pPr>
        <w:rPr>
          <w:rFonts w:asciiTheme="majorHAnsi" w:hAnsiTheme="majorHAnsi" w:cs="Arial"/>
          <w:b/>
          <w:sz w:val="28"/>
          <w:szCs w:val="28"/>
          <w:u w:val="single"/>
        </w:rPr>
      </w:pPr>
    </w:p>
    <w:p w14:paraId="4A8A48A2" w14:textId="77777777" w:rsidR="00F64643" w:rsidRDefault="00F64643" w:rsidP="00F83A07">
      <w:pPr>
        <w:rPr>
          <w:rFonts w:asciiTheme="majorHAnsi" w:hAnsiTheme="majorHAnsi" w:cs="Arial"/>
          <w:b/>
          <w:sz w:val="28"/>
          <w:szCs w:val="28"/>
          <w:u w:val="single"/>
        </w:rPr>
      </w:pPr>
    </w:p>
    <w:p w14:paraId="7D891673" w14:textId="50D95791" w:rsidR="003A3886" w:rsidRDefault="003A3886" w:rsidP="00F83A07">
      <w:pPr>
        <w:rPr>
          <w:rFonts w:asciiTheme="majorHAnsi" w:hAnsiTheme="majorHAnsi" w:cs="Arial"/>
          <w:b/>
          <w:sz w:val="28"/>
          <w:szCs w:val="28"/>
          <w:u w:val="single"/>
        </w:rPr>
      </w:pPr>
      <w:r>
        <w:rPr>
          <w:rFonts w:asciiTheme="majorHAnsi" w:hAnsiTheme="majorHAnsi" w:cs="Arial"/>
          <w:b/>
          <w:sz w:val="28"/>
          <w:szCs w:val="28"/>
          <w:u w:val="single"/>
        </w:rPr>
        <w:t>R</w:t>
      </w:r>
      <w:r w:rsidR="00F64643">
        <w:rPr>
          <w:rFonts w:asciiTheme="majorHAnsi" w:hAnsiTheme="majorHAnsi" w:cs="Arial"/>
          <w:b/>
          <w:sz w:val="28"/>
          <w:szCs w:val="28"/>
          <w:u w:val="single"/>
        </w:rPr>
        <w:t>ECOMMENDATIONS</w:t>
      </w:r>
    </w:p>
    <w:p w14:paraId="3270950B" w14:textId="77777777" w:rsidR="000D41CB" w:rsidRDefault="000D41CB" w:rsidP="003A3886">
      <w:pPr>
        <w:jc w:val="both"/>
        <w:rPr>
          <w:rFonts w:asciiTheme="majorHAnsi" w:hAnsiTheme="majorHAnsi" w:cs="Arial"/>
          <w:b/>
          <w:sz w:val="28"/>
          <w:szCs w:val="28"/>
          <w:u w:val="single"/>
        </w:rPr>
      </w:pPr>
    </w:p>
    <w:p w14:paraId="6FEFC7E0" w14:textId="77777777" w:rsidR="007E2977" w:rsidRDefault="007E2977" w:rsidP="003A3886">
      <w:pPr>
        <w:jc w:val="both"/>
        <w:rPr>
          <w:rFonts w:asciiTheme="majorHAnsi" w:hAnsiTheme="majorHAnsi" w:cs="Arial"/>
          <w:b/>
          <w:sz w:val="28"/>
          <w:szCs w:val="28"/>
        </w:rPr>
      </w:pPr>
    </w:p>
    <w:p w14:paraId="1BE98157" w14:textId="681396EF" w:rsidR="00D35C65" w:rsidRDefault="00E5247E" w:rsidP="00D35C65">
      <w:pPr>
        <w:jc w:val="both"/>
        <w:rPr>
          <w:rFonts w:asciiTheme="majorHAnsi" w:hAnsiTheme="majorHAnsi" w:cs="Arial"/>
          <w:b/>
          <w:sz w:val="28"/>
          <w:szCs w:val="28"/>
        </w:rPr>
      </w:pPr>
      <w:r w:rsidRPr="003A3886">
        <w:rPr>
          <w:rFonts w:asciiTheme="majorHAnsi" w:hAnsiTheme="majorHAnsi" w:cs="Arial"/>
          <w:b/>
          <w:sz w:val="28"/>
          <w:szCs w:val="28"/>
        </w:rPr>
        <w:t>1.</w:t>
      </w:r>
      <w:r w:rsidR="00D35C65">
        <w:rPr>
          <w:rFonts w:asciiTheme="majorHAnsi" w:hAnsiTheme="majorHAnsi" w:cs="Arial"/>
          <w:b/>
          <w:sz w:val="28"/>
          <w:szCs w:val="28"/>
        </w:rPr>
        <w:t xml:space="preserve">  </w:t>
      </w:r>
      <w:r w:rsidR="00D35C65" w:rsidRPr="00D35C65">
        <w:rPr>
          <w:rFonts w:asciiTheme="majorHAnsi" w:hAnsiTheme="majorHAnsi" w:cs="Arial"/>
          <w:b/>
          <w:sz w:val="28"/>
          <w:szCs w:val="28"/>
          <w:u w:val="single"/>
        </w:rPr>
        <w:t>Institutionalization of the Review Process</w:t>
      </w:r>
      <w:r w:rsidR="00D35C65">
        <w:rPr>
          <w:rFonts w:asciiTheme="majorHAnsi" w:hAnsiTheme="majorHAnsi" w:cs="Arial"/>
          <w:b/>
          <w:sz w:val="28"/>
          <w:szCs w:val="28"/>
        </w:rPr>
        <w:t xml:space="preserve"> </w:t>
      </w:r>
    </w:p>
    <w:p w14:paraId="5CCCF186" w14:textId="77777777" w:rsidR="00D35C65" w:rsidRDefault="00D35C65" w:rsidP="00D35C65">
      <w:pPr>
        <w:jc w:val="both"/>
        <w:rPr>
          <w:rFonts w:asciiTheme="majorHAnsi" w:hAnsiTheme="majorHAnsi" w:cs="Arial"/>
          <w:b/>
          <w:sz w:val="28"/>
          <w:szCs w:val="28"/>
        </w:rPr>
      </w:pPr>
    </w:p>
    <w:p w14:paraId="1FB97D7F" w14:textId="592307C4" w:rsidR="00D35C65" w:rsidRDefault="00D35C65" w:rsidP="00D35C65">
      <w:pPr>
        <w:jc w:val="both"/>
        <w:rPr>
          <w:rFonts w:asciiTheme="majorHAnsi" w:hAnsiTheme="majorHAnsi"/>
          <w:sz w:val="28"/>
          <w:szCs w:val="28"/>
        </w:rPr>
      </w:pPr>
      <w:r w:rsidRPr="00D35C65">
        <w:rPr>
          <w:rFonts w:asciiTheme="majorHAnsi" w:hAnsiTheme="majorHAnsi"/>
          <w:sz w:val="28"/>
          <w:szCs w:val="28"/>
        </w:rPr>
        <w:t xml:space="preserve">ICANN </w:t>
      </w:r>
      <w:r>
        <w:rPr>
          <w:rFonts w:asciiTheme="majorHAnsi" w:hAnsiTheme="majorHAnsi"/>
          <w:sz w:val="28"/>
          <w:szCs w:val="28"/>
        </w:rPr>
        <w:t>should ensure</w:t>
      </w:r>
      <w:r w:rsidRPr="00D35C65">
        <w:rPr>
          <w:rFonts w:asciiTheme="majorHAnsi" w:hAnsiTheme="majorHAnsi"/>
          <w:sz w:val="28"/>
          <w:szCs w:val="28"/>
        </w:rPr>
        <w:t xml:space="preserve"> that the ongoing work of </w:t>
      </w:r>
      <w:r w:rsidR="002C0740">
        <w:rPr>
          <w:rFonts w:asciiTheme="majorHAnsi" w:hAnsiTheme="majorHAnsi"/>
          <w:sz w:val="28"/>
          <w:szCs w:val="28"/>
        </w:rPr>
        <w:t xml:space="preserve">the </w:t>
      </w:r>
      <w:proofErr w:type="spellStart"/>
      <w:r w:rsidR="002C0740">
        <w:rPr>
          <w:rFonts w:asciiTheme="majorHAnsi" w:hAnsiTheme="majorHAnsi"/>
          <w:sz w:val="28"/>
          <w:szCs w:val="28"/>
        </w:rPr>
        <w:t>Ao</w:t>
      </w:r>
      <w:r w:rsidRPr="00D35C65">
        <w:rPr>
          <w:rFonts w:asciiTheme="majorHAnsi" w:hAnsiTheme="majorHAnsi"/>
          <w:sz w:val="28"/>
          <w:szCs w:val="28"/>
        </w:rPr>
        <w:t>C</w:t>
      </w:r>
      <w:proofErr w:type="spellEnd"/>
      <w:r w:rsidRPr="00D35C65">
        <w:rPr>
          <w:rFonts w:asciiTheme="majorHAnsi" w:hAnsiTheme="majorHAnsi"/>
          <w:sz w:val="28"/>
          <w:szCs w:val="28"/>
        </w:rPr>
        <w:t xml:space="preserve"> reviews, including implementation, is fed into the work of other ICANN strategic activities, where appropriate.</w:t>
      </w:r>
    </w:p>
    <w:p w14:paraId="6456F711" w14:textId="77777777" w:rsidR="002C0740" w:rsidRPr="00D35C65" w:rsidRDefault="002C0740" w:rsidP="00D35C65">
      <w:pPr>
        <w:jc w:val="both"/>
        <w:rPr>
          <w:rFonts w:asciiTheme="majorHAnsi" w:hAnsiTheme="majorHAnsi"/>
          <w:sz w:val="28"/>
          <w:szCs w:val="28"/>
        </w:rPr>
      </w:pPr>
    </w:p>
    <w:p w14:paraId="6EC7EC7E" w14:textId="03E16947" w:rsidR="002C0740" w:rsidRDefault="002C0740" w:rsidP="002C0740">
      <w:pPr>
        <w:rPr>
          <w:rFonts w:asciiTheme="majorHAnsi" w:hAnsiTheme="majorHAnsi" w:cs="Arial"/>
          <w:b/>
          <w:sz w:val="28"/>
          <w:szCs w:val="28"/>
          <w:u w:val="single"/>
        </w:rPr>
      </w:pPr>
      <w:r>
        <w:rPr>
          <w:rFonts w:asciiTheme="majorHAnsi" w:hAnsiTheme="majorHAnsi" w:cs="Arial"/>
          <w:b/>
          <w:sz w:val="28"/>
          <w:szCs w:val="28"/>
        </w:rPr>
        <w:t xml:space="preserve">2.  </w:t>
      </w:r>
      <w:r w:rsidRPr="00D35C65">
        <w:rPr>
          <w:rFonts w:asciiTheme="majorHAnsi" w:hAnsiTheme="majorHAnsi" w:cs="Arial"/>
          <w:b/>
          <w:sz w:val="28"/>
          <w:szCs w:val="28"/>
          <w:u w:val="single"/>
        </w:rPr>
        <w:t>Coordination of Reviews</w:t>
      </w:r>
    </w:p>
    <w:p w14:paraId="06C89237" w14:textId="77777777" w:rsidR="002C0740" w:rsidRDefault="002C0740" w:rsidP="002C0740">
      <w:pPr>
        <w:rPr>
          <w:rFonts w:asciiTheme="majorHAnsi" w:hAnsiTheme="majorHAnsi" w:cs="Arial"/>
          <w:b/>
          <w:sz w:val="28"/>
          <w:szCs w:val="28"/>
          <w:u w:val="single"/>
        </w:rPr>
      </w:pPr>
    </w:p>
    <w:p w14:paraId="579E05F2" w14:textId="4E9739FB" w:rsidR="002C0740" w:rsidRPr="003A3886" w:rsidRDefault="002C0740" w:rsidP="002C0740">
      <w:pPr>
        <w:rPr>
          <w:rFonts w:asciiTheme="majorHAnsi" w:hAnsiTheme="majorHAnsi" w:cs="Arial"/>
          <w:b/>
          <w:sz w:val="28"/>
          <w:szCs w:val="28"/>
        </w:rPr>
      </w:pPr>
      <w:r w:rsidRPr="00D35C65">
        <w:rPr>
          <w:rFonts w:asciiTheme="majorHAnsi" w:hAnsiTheme="majorHAnsi"/>
          <w:sz w:val="28"/>
          <w:szCs w:val="28"/>
        </w:rPr>
        <w:t xml:space="preserve">ICANN </w:t>
      </w:r>
      <w:r>
        <w:rPr>
          <w:rFonts w:asciiTheme="majorHAnsi" w:hAnsiTheme="majorHAnsi"/>
          <w:sz w:val="28"/>
          <w:szCs w:val="28"/>
        </w:rPr>
        <w:t xml:space="preserve">should </w:t>
      </w:r>
      <w:r w:rsidRPr="00D35C65">
        <w:rPr>
          <w:rFonts w:asciiTheme="majorHAnsi" w:hAnsiTheme="majorHAnsi"/>
          <w:sz w:val="28"/>
          <w:szCs w:val="28"/>
        </w:rPr>
        <w:t>ensure strict co-ordination of the various review processe</w:t>
      </w:r>
      <w:r>
        <w:rPr>
          <w:rFonts w:asciiTheme="majorHAnsi" w:hAnsiTheme="majorHAnsi"/>
          <w:sz w:val="28"/>
          <w:szCs w:val="28"/>
        </w:rPr>
        <w:t>s so as to have all reviews complete</w:t>
      </w:r>
      <w:r w:rsidRPr="00D35C65">
        <w:rPr>
          <w:rFonts w:asciiTheme="majorHAnsi" w:hAnsiTheme="majorHAnsi"/>
          <w:sz w:val="28"/>
          <w:szCs w:val="28"/>
        </w:rPr>
        <w:t xml:space="preserve"> before next ATRT reviews with proper lin</w:t>
      </w:r>
      <w:r>
        <w:rPr>
          <w:rFonts w:asciiTheme="majorHAnsi" w:hAnsiTheme="majorHAnsi"/>
          <w:sz w:val="28"/>
          <w:szCs w:val="28"/>
        </w:rPr>
        <w:t xml:space="preserve">kage of issues within the </w:t>
      </w:r>
      <w:proofErr w:type="spellStart"/>
      <w:r>
        <w:rPr>
          <w:rFonts w:asciiTheme="majorHAnsi" w:hAnsiTheme="majorHAnsi"/>
          <w:sz w:val="28"/>
          <w:szCs w:val="28"/>
        </w:rPr>
        <w:t>Ao</w:t>
      </w:r>
      <w:r w:rsidRPr="00D35C65">
        <w:rPr>
          <w:rFonts w:asciiTheme="majorHAnsi" w:hAnsiTheme="majorHAnsi"/>
          <w:sz w:val="28"/>
          <w:szCs w:val="28"/>
        </w:rPr>
        <w:t>C</w:t>
      </w:r>
      <w:proofErr w:type="spellEnd"/>
      <w:r w:rsidRPr="00D35C65">
        <w:rPr>
          <w:rFonts w:asciiTheme="majorHAnsi" w:hAnsiTheme="majorHAnsi"/>
          <w:sz w:val="28"/>
          <w:szCs w:val="28"/>
        </w:rPr>
        <w:t>.</w:t>
      </w:r>
    </w:p>
    <w:p w14:paraId="7664360E" w14:textId="77777777" w:rsidR="002C0740" w:rsidRDefault="002C0740" w:rsidP="003A3886">
      <w:pPr>
        <w:jc w:val="both"/>
        <w:rPr>
          <w:rFonts w:asciiTheme="majorHAnsi" w:hAnsiTheme="majorHAnsi" w:cs="Arial"/>
          <w:b/>
          <w:sz w:val="28"/>
          <w:szCs w:val="28"/>
        </w:rPr>
      </w:pPr>
    </w:p>
    <w:p w14:paraId="189BD9CB" w14:textId="35BA4339" w:rsidR="003A3886" w:rsidRPr="003A3886" w:rsidRDefault="002C0740" w:rsidP="003A3886">
      <w:pPr>
        <w:jc w:val="both"/>
        <w:rPr>
          <w:rFonts w:asciiTheme="majorHAnsi" w:hAnsiTheme="majorHAnsi"/>
          <w:b/>
          <w:sz w:val="28"/>
          <w:szCs w:val="28"/>
          <w:u w:val="single"/>
        </w:rPr>
      </w:pPr>
      <w:r>
        <w:rPr>
          <w:rFonts w:asciiTheme="majorHAnsi" w:hAnsiTheme="majorHAnsi" w:cs="Arial"/>
          <w:b/>
          <w:sz w:val="28"/>
          <w:szCs w:val="28"/>
        </w:rPr>
        <w:t>3</w:t>
      </w:r>
      <w:r w:rsidR="00D35C65">
        <w:rPr>
          <w:rFonts w:asciiTheme="majorHAnsi" w:hAnsiTheme="majorHAnsi" w:cs="Arial"/>
          <w:b/>
          <w:sz w:val="28"/>
          <w:szCs w:val="28"/>
        </w:rPr>
        <w:t xml:space="preserve">.  </w:t>
      </w:r>
      <w:r w:rsidR="003A3886">
        <w:rPr>
          <w:rFonts w:asciiTheme="majorHAnsi" w:hAnsiTheme="majorHAnsi"/>
          <w:b/>
          <w:sz w:val="28"/>
          <w:szCs w:val="28"/>
          <w:u w:val="single"/>
        </w:rPr>
        <w:t>Appointment of Review Teams</w:t>
      </w:r>
    </w:p>
    <w:p w14:paraId="44E1E109" w14:textId="77777777" w:rsidR="007E2977" w:rsidRDefault="007E2977" w:rsidP="003A3886">
      <w:pPr>
        <w:jc w:val="both"/>
        <w:rPr>
          <w:rFonts w:asciiTheme="majorHAnsi" w:hAnsiTheme="majorHAnsi"/>
          <w:sz w:val="28"/>
          <w:szCs w:val="28"/>
        </w:rPr>
      </w:pPr>
    </w:p>
    <w:p w14:paraId="2DFF018F" w14:textId="1936502D" w:rsidR="003A3886" w:rsidRPr="003A3886" w:rsidRDefault="007E2977" w:rsidP="003A3886">
      <w:pPr>
        <w:jc w:val="both"/>
        <w:rPr>
          <w:rFonts w:asciiTheme="majorHAnsi" w:hAnsiTheme="majorHAnsi"/>
          <w:sz w:val="28"/>
          <w:szCs w:val="28"/>
        </w:rPr>
      </w:pPr>
      <w:proofErr w:type="spellStart"/>
      <w:r>
        <w:rPr>
          <w:rFonts w:asciiTheme="majorHAnsi" w:hAnsiTheme="majorHAnsi"/>
          <w:sz w:val="28"/>
          <w:szCs w:val="28"/>
        </w:rPr>
        <w:t>AoC</w:t>
      </w:r>
      <w:proofErr w:type="spellEnd"/>
      <w:r>
        <w:rPr>
          <w:rFonts w:asciiTheme="majorHAnsi" w:hAnsiTheme="majorHAnsi"/>
          <w:sz w:val="28"/>
          <w:szCs w:val="28"/>
        </w:rPr>
        <w:t xml:space="preserve"> r</w:t>
      </w:r>
      <w:r w:rsidR="003A3886" w:rsidRPr="003A3886">
        <w:rPr>
          <w:rFonts w:asciiTheme="majorHAnsi" w:hAnsiTheme="majorHAnsi"/>
          <w:sz w:val="28"/>
          <w:szCs w:val="28"/>
        </w:rPr>
        <w:t>e</w:t>
      </w:r>
      <w:r w:rsidR="00F64643">
        <w:rPr>
          <w:rFonts w:asciiTheme="majorHAnsi" w:hAnsiTheme="majorHAnsi"/>
          <w:sz w:val="28"/>
          <w:szCs w:val="28"/>
        </w:rPr>
        <w:t xml:space="preserve">view teams </w:t>
      </w:r>
      <w:r>
        <w:rPr>
          <w:rFonts w:asciiTheme="majorHAnsi" w:hAnsiTheme="majorHAnsi"/>
          <w:sz w:val="28"/>
          <w:szCs w:val="28"/>
        </w:rPr>
        <w:t xml:space="preserve">should </w:t>
      </w:r>
      <w:r w:rsidR="00F64643">
        <w:rPr>
          <w:rFonts w:asciiTheme="majorHAnsi" w:hAnsiTheme="majorHAnsi"/>
          <w:sz w:val="28"/>
          <w:szCs w:val="28"/>
        </w:rPr>
        <w:t xml:space="preserve">be appointed in a </w:t>
      </w:r>
      <w:r w:rsidR="003A3886" w:rsidRPr="003A3886">
        <w:rPr>
          <w:rFonts w:asciiTheme="majorHAnsi" w:hAnsiTheme="majorHAnsi"/>
          <w:sz w:val="28"/>
          <w:szCs w:val="28"/>
        </w:rPr>
        <w:t>time</w:t>
      </w:r>
      <w:r w:rsidR="00F64643">
        <w:rPr>
          <w:rFonts w:asciiTheme="majorHAnsi" w:hAnsiTheme="majorHAnsi"/>
          <w:sz w:val="28"/>
          <w:szCs w:val="28"/>
        </w:rPr>
        <w:t>ly fashion</w:t>
      </w:r>
      <w:r w:rsidR="003A3886" w:rsidRPr="003A3886">
        <w:rPr>
          <w:rFonts w:asciiTheme="majorHAnsi" w:hAnsiTheme="majorHAnsi"/>
          <w:sz w:val="28"/>
          <w:szCs w:val="28"/>
        </w:rPr>
        <w:t xml:space="preserve"> allowing t</w:t>
      </w:r>
      <w:r w:rsidR="00F64643">
        <w:rPr>
          <w:rFonts w:asciiTheme="majorHAnsi" w:hAnsiTheme="majorHAnsi"/>
          <w:sz w:val="28"/>
          <w:szCs w:val="28"/>
        </w:rPr>
        <w:t>hem to complete</w:t>
      </w:r>
      <w:r w:rsidR="003A3886">
        <w:rPr>
          <w:rFonts w:asciiTheme="majorHAnsi" w:hAnsiTheme="majorHAnsi"/>
          <w:sz w:val="28"/>
          <w:szCs w:val="28"/>
        </w:rPr>
        <w:t xml:space="preserve"> their work over a</w:t>
      </w:r>
      <w:r w:rsidR="003A3886" w:rsidRPr="003A3886">
        <w:rPr>
          <w:rFonts w:asciiTheme="majorHAnsi" w:hAnsiTheme="majorHAnsi"/>
          <w:sz w:val="28"/>
          <w:szCs w:val="28"/>
        </w:rPr>
        <w:t xml:space="preserve"> </w:t>
      </w:r>
      <w:r>
        <w:rPr>
          <w:rFonts w:asciiTheme="majorHAnsi" w:hAnsiTheme="majorHAnsi"/>
          <w:sz w:val="28"/>
          <w:szCs w:val="28"/>
        </w:rPr>
        <w:t xml:space="preserve">minimum </w:t>
      </w:r>
      <w:r w:rsidR="003A3886">
        <w:rPr>
          <w:rFonts w:asciiTheme="majorHAnsi" w:hAnsiTheme="majorHAnsi"/>
          <w:sz w:val="28"/>
          <w:szCs w:val="28"/>
        </w:rPr>
        <w:t>one (</w:t>
      </w:r>
      <w:r w:rsidR="003A3886" w:rsidRPr="003A3886">
        <w:rPr>
          <w:rFonts w:asciiTheme="majorHAnsi" w:hAnsiTheme="majorHAnsi"/>
          <w:sz w:val="28"/>
          <w:szCs w:val="28"/>
        </w:rPr>
        <w:t>1</w:t>
      </w:r>
      <w:r w:rsidR="003A3886">
        <w:rPr>
          <w:rFonts w:asciiTheme="majorHAnsi" w:hAnsiTheme="majorHAnsi"/>
          <w:sz w:val="28"/>
          <w:szCs w:val="28"/>
        </w:rPr>
        <w:t>)</w:t>
      </w:r>
      <w:r w:rsidR="003A3886" w:rsidRPr="003A3886">
        <w:rPr>
          <w:rFonts w:asciiTheme="majorHAnsi" w:hAnsiTheme="majorHAnsi"/>
          <w:sz w:val="28"/>
          <w:szCs w:val="28"/>
        </w:rPr>
        <w:t xml:space="preserve"> yea</w:t>
      </w:r>
      <w:r w:rsidR="003A3886">
        <w:rPr>
          <w:rFonts w:asciiTheme="majorHAnsi" w:hAnsiTheme="majorHAnsi"/>
          <w:sz w:val="28"/>
          <w:szCs w:val="28"/>
        </w:rPr>
        <w:t>r period</w:t>
      </w:r>
      <w:r w:rsidR="003A3886" w:rsidRPr="003A3886">
        <w:rPr>
          <w:rFonts w:asciiTheme="majorHAnsi" w:hAnsiTheme="majorHAnsi"/>
          <w:sz w:val="28"/>
          <w:szCs w:val="28"/>
        </w:rPr>
        <w:t xml:space="preserve"> that the review is supposed to take place</w:t>
      </w:r>
      <w:r w:rsidR="003A3886">
        <w:rPr>
          <w:rFonts w:asciiTheme="majorHAnsi" w:hAnsiTheme="majorHAnsi"/>
          <w:sz w:val="28"/>
          <w:szCs w:val="28"/>
        </w:rPr>
        <w:t>,</w:t>
      </w:r>
      <w:r w:rsidR="003A3886" w:rsidRPr="003A3886">
        <w:rPr>
          <w:rFonts w:asciiTheme="majorHAnsi" w:hAnsiTheme="majorHAnsi"/>
          <w:sz w:val="28"/>
          <w:szCs w:val="28"/>
        </w:rPr>
        <w:t xml:space="preserve"> regardless of the time when the team is established. </w:t>
      </w:r>
      <w:r>
        <w:rPr>
          <w:rFonts w:asciiTheme="majorHAnsi" w:hAnsiTheme="majorHAnsi"/>
          <w:sz w:val="28"/>
          <w:szCs w:val="28"/>
        </w:rPr>
        <w:t xml:space="preserve"> </w:t>
      </w:r>
      <w:r w:rsidR="003A3886" w:rsidRPr="003A3886">
        <w:rPr>
          <w:rFonts w:asciiTheme="majorHAnsi" w:hAnsiTheme="majorHAnsi"/>
          <w:sz w:val="28"/>
          <w:szCs w:val="28"/>
        </w:rPr>
        <w:t xml:space="preserve">It is important for </w:t>
      </w:r>
      <w:r>
        <w:rPr>
          <w:rFonts w:asciiTheme="majorHAnsi" w:hAnsiTheme="majorHAnsi"/>
          <w:sz w:val="28"/>
          <w:szCs w:val="28"/>
        </w:rPr>
        <w:t xml:space="preserve">ICANN </w:t>
      </w:r>
      <w:r w:rsidR="003A3886" w:rsidRPr="003A3886">
        <w:rPr>
          <w:rFonts w:asciiTheme="majorHAnsi" w:hAnsiTheme="majorHAnsi"/>
          <w:sz w:val="28"/>
          <w:szCs w:val="28"/>
        </w:rPr>
        <w:t xml:space="preserve">staff to understand the cycle </w:t>
      </w:r>
      <w:r w:rsidR="00F64643">
        <w:rPr>
          <w:rFonts w:asciiTheme="majorHAnsi" w:hAnsiTheme="majorHAnsi"/>
          <w:sz w:val="28"/>
          <w:szCs w:val="28"/>
        </w:rPr>
        <w:t xml:space="preserve">of </w:t>
      </w:r>
      <w:proofErr w:type="spellStart"/>
      <w:r w:rsidR="00F64643">
        <w:rPr>
          <w:rFonts w:asciiTheme="majorHAnsi" w:hAnsiTheme="majorHAnsi"/>
          <w:sz w:val="28"/>
          <w:szCs w:val="28"/>
        </w:rPr>
        <w:t>AoC</w:t>
      </w:r>
      <w:proofErr w:type="spellEnd"/>
      <w:r w:rsidR="00F64643">
        <w:rPr>
          <w:rFonts w:asciiTheme="majorHAnsi" w:hAnsiTheme="majorHAnsi"/>
          <w:sz w:val="28"/>
          <w:szCs w:val="28"/>
        </w:rPr>
        <w:t xml:space="preserve"> reviews </w:t>
      </w:r>
      <w:r w:rsidR="003A3886" w:rsidRPr="003A3886">
        <w:rPr>
          <w:rFonts w:asciiTheme="majorHAnsi" w:hAnsiTheme="majorHAnsi"/>
          <w:sz w:val="28"/>
          <w:szCs w:val="28"/>
        </w:rPr>
        <w:t xml:space="preserve">and </w:t>
      </w:r>
      <w:r w:rsidR="00F64643">
        <w:rPr>
          <w:rFonts w:asciiTheme="majorHAnsi" w:hAnsiTheme="majorHAnsi"/>
          <w:sz w:val="28"/>
          <w:szCs w:val="28"/>
        </w:rPr>
        <w:t xml:space="preserve">that </w:t>
      </w:r>
      <w:r w:rsidR="003A3886" w:rsidRPr="003A3886">
        <w:rPr>
          <w:rFonts w:asciiTheme="majorHAnsi" w:hAnsiTheme="majorHAnsi"/>
          <w:sz w:val="28"/>
          <w:szCs w:val="28"/>
        </w:rPr>
        <w:t xml:space="preserve">the </w:t>
      </w:r>
      <w:r w:rsidR="00F64643">
        <w:rPr>
          <w:rFonts w:asciiTheme="majorHAnsi" w:hAnsiTheme="majorHAnsi"/>
          <w:sz w:val="28"/>
          <w:szCs w:val="28"/>
        </w:rPr>
        <w:t xml:space="preserve">review team </w:t>
      </w:r>
      <w:r w:rsidR="003A3886" w:rsidRPr="003A3886">
        <w:rPr>
          <w:rFonts w:asciiTheme="majorHAnsi" w:hAnsiTheme="majorHAnsi"/>
          <w:sz w:val="28"/>
          <w:szCs w:val="28"/>
        </w:rPr>
        <w:t>sel</w:t>
      </w:r>
      <w:r>
        <w:rPr>
          <w:rFonts w:asciiTheme="majorHAnsi" w:hAnsiTheme="majorHAnsi"/>
          <w:sz w:val="28"/>
          <w:szCs w:val="28"/>
        </w:rPr>
        <w:t>ection process should</w:t>
      </w:r>
      <w:r w:rsidR="00F64643">
        <w:rPr>
          <w:rFonts w:asciiTheme="majorHAnsi" w:hAnsiTheme="majorHAnsi"/>
          <w:sz w:val="28"/>
          <w:szCs w:val="28"/>
        </w:rPr>
        <w:t xml:space="preserve"> begin at an early enough point in time given </w:t>
      </w:r>
      <w:r w:rsidR="003A3886" w:rsidRPr="003A3886">
        <w:rPr>
          <w:rFonts w:asciiTheme="majorHAnsi" w:hAnsiTheme="majorHAnsi"/>
          <w:sz w:val="28"/>
          <w:szCs w:val="28"/>
        </w:rPr>
        <w:t>the man</w:t>
      </w:r>
      <w:r>
        <w:rPr>
          <w:rFonts w:asciiTheme="majorHAnsi" w:hAnsiTheme="majorHAnsi"/>
          <w:sz w:val="28"/>
          <w:szCs w:val="28"/>
        </w:rPr>
        <w:t>date of the review team in question</w:t>
      </w:r>
      <w:r w:rsidR="005F74BD">
        <w:rPr>
          <w:rFonts w:asciiTheme="majorHAnsi" w:hAnsiTheme="majorHAnsi"/>
          <w:sz w:val="28"/>
          <w:szCs w:val="28"/>
        </w:rPr>
        <w:t>.</w:t>
      </w:r>
    </w:p>
    <w:p w14:paraId="7E6E38C6" w14:textId="77777777" w:rsidR="00E5247E" w:rsidRDefault="00E5247E" w:rsidP="00F83A07">
      <w:pPr>
        <w:rPr>
          <w:rFonts w:asciiTheme="majorHAnsi" w:hAnsiTheme="majorHAnsi" w:cs="Arial"/>
          <w:b/>
          <w:sz w:val="28"/>
          <w:szCs w:val="28"/>
        </w:rPr>
      </w:pPr>
    </w:p>
    <w:p w14:paraId="5CD0B8C2" w14:textId="189707FC" w:rsidR="003A3886" w:rsidRPr="005F74BD" w:rsidRDefault="007E2977" w:rsidP="003A3886">
      <w:pPr>
        <w:spacing w:before="100" w:beforeAutospacing="1" w:after="100" w:afterAutospacing="1"/>
        <w:jc w:val="both"/>
        <w:rPr>
          <w:rFonts w:asciiTheme="majorHAnsi" w:hAnsiTheme="majorHAnsi"/>
          <w:sz w:val="28"/>
          <w:szCs w:val="28"/>
        </w:rPr>
      </w:pPr>
      <w:r>
        <w:rPr>
          <w:rFonts w:asciiTheme="majorHAnsi" w:hAnsiTheme="majorHAnsi" w:cs="Arial"/>
          <w:b/>
          <w:sz w:val="28"/>
          <w:szCs w:val="28"/>
        </w:rPr>
        <w:t>4</w:t>
      </w:r>
      <w:r w:rsidR="00E5247E" w:rsidRPr="005F74BD">
        <w:rPr>
          <w:rFonts w:asciiTheme="majorHAnsi" w:hAnsiTheme="majorHAnsi" w:cs="Arial"/>
          <w:b/>
          <w:sz w:val="28"/>
          <w:szCs w:val="28"/>
        </w:rPr>
        <w:t>.</w:t>
      </w:r>
      <w:r w:rsidR="005F74BD">
        <w:rPr>
          <w:rFonts w:asciiTheme="majorHAnsi" w:hAnsiTheme="majorHAnsi" w:cs="Arial"/>
          <w:b/>
          <w:sz w:val="28"/>
          <w:szCs w:val="28"/>
        </w:rPr>
        <w:t xml:space="preserve"> </w:t>
      </w:r>
      <w:r w:rsidR="003A3886" w:rsidRPr="005F74BD">
        <w:rPr>
          <w:rFonts w:asciiTheme="majorHAnsi" w:hAnsiTheme="majorHAnsi"/>
          <w:b/>
          <w:bCs/>
          <w:color w:val="000000"/>
          <w:sz w:val="28"/>
          <w:szCs w:val="28"/>
          <w:u w:val="single"/>
        </w:rPr>
        <w:t>Getting the Review Team started with a complete implementation report</w:t>
      </w:r>
    </w:p>
    <w:p w14:paraId="3F89FA3C" w14:textId="547D2A4B" w:rsidR="00E5247E" w:rsidRPr="007E2977" w:rsidRDefault="003A3886" w:rsidP="007E2977">
      <w:pPr>
        <w:spacing w:before="100" w:beforeAutospacing="1" w:after="100" w:afterAutospacing="1"/>
        <w:jc w:val="both"/>
        <w:rPr>
          <w:rFonts w:asciiTheme="majorHAnsi" w:hAnsiTheme="majorHAnsi"/>
          <w:sz w:val="28"/>
          <w:szCs w:val="28"/>
        </w:rPr>
      </w:pPr>
      <w:r w:rsidRPr="005F74BD">
        <w:rPr>
          <w:rFonts w:asciiTheme="majorHAnsi" w:hAnsiTheme="majorHAnsi"/>
          <w:color w:val="000000"/>
          <w:sz w:val="28"/>
          <w:szCs w:val="28"/>
        </w:rPr>
        <w:t xml:space="preserve">We recommend ICANN prepare a complete implementation report to be ready by Review kick-off. This report we suggest be submitted for public consultation and benchmarks and metrics </w:t>
      </w:r>
      <w:r w:rsidR="00D35C65">
        <w:rPr>
          <w:rFonts w:asciiTheme="majorHAnsi" w:hAnsiTheme="majorHAnsi"/>
          <w:color w:val="000000"/>
          <w:sz w:val="28"/>
          <w:szCs w:val="28"/>
        </w:rPr>
        <w:t xml:space="preserve">must </w:t>
      </w:r>
      <w:r w:rsidRPr="005F74BD">
        <w:rPr>
          <w:rFonts w:asciiTheme="majorHAnsi" w:hAnsiTheme="majorHAnsi"/>
          <w:color w:val="000000"/>
          <w:sz w:val="28"/>
          <w:szCs w:val="28"/>
        </w:rPr>
        <w:t>be incorporated</w:t>
      </w:r>
      <w:r w:rsidR="00D35C65">
        <w:rPr>
          <w:rFonts w:asciiTheme="majorHAnsi" w:hAnsiTheme="majorHAnsi"/>
          <w:color w:val="000000"/>
          <w:sz w:val="28"/>
          <w:szCs w:val="28"/>
        </w:rPr>
        <w:t xml:space="preserve"> in the report</w:t>
      </w:r>
      <w:r w:rsidRPr="005F74BD">
        <w:rPr>
          <w:rFonts w:asciiTheme="majorHAnsi" w:hAnsiTheme="majorHAnsi"/>
          <w:color w:val="000000"/>
          <w:sz w:val="28"/>
          <w:szCs w:val="28"/>
        </w:rPr>
        <w:t>.</w:t>
      </w:r>
    </w:p>
    <w:p w14:paraId="1146EBC6" w14:textId="060DE0D7" w:rsidR="003A3886" w:rsidRPr="005F74BD" w:rsidRDefault="007E2977" w:rsidP="003A3886">
      <w:pPr>
        <w:jc w:val="both"/>
        <w:rPr>
          <w:rFonts w:asciiTheme="majorHAnsi" w:hAnsiTheme="majorHAnsi"/>
          <w:b/>
          <w:sz w:val="28"/>
          <w:szCs w:val="28"/>
          <w:u w:val="single"/>
        </w:rPr>
      </w:pPr>
      <w:r>
        <w:rPr>
          <w:rFonts w:asciiTheme="majorHAnsi" w:hAnsiTheme="majorHAnsi" w:cs="Arial"/>
          <w:b/>
          <w:sz w:val="28"/>
          <w:szCs w:val="28"/>
        </w:rPr>
        <w:t>5</w:t>
      </w:r>
      <w:r w:rsidR="00247345" w:rsidRPr="005F74BD">
        <w:rPr>
          <w:rFonts w:asciiTheme="majorHAnsi" w:hAnsiTheme="majorHAnsi" w:cs="Arial"/>
          <w:b/>
          <w:sz w:val="28"/>
          <w:szCs w:val="28"/>
        </w:rPr>
        <w:t xml:space="preserve">. </w:t>
      </w:r>
      <w:r w:rsidR="003A3886" w:rsidRPr="005F74BD">
        <w:rPr>
          <w:rFonts w:asciiTheme="majorHAnsi" w:hAnsiTheme="majorHAnsi"/>
          <w:b/>
          <w:sz w:val="28"/>
          <w:szCs w:val="28"/>
          <w:u w:val="single"/>
        </w:rPr>
        <w:t xml:space="preserve">Budget </w:t>
      </w:r>
      <w:r w:rsidR="005F74BD">
        <w:rPr>
          <w:rFonts w:asciiTheme="majorHAnsi" w:hAnsiTheme="majorHAnsi"/>
          <w:b/>
          <w:sz w:val="28"/>
          <w:szCs w:val="28"/>
          <w:u w:val="single"/>
        </w:rPr>
        <w:t>transparency and accountability</w:t>
      </w:r>
    </w:p>
    <w:p w14:paraId="5187CCF8" w14:textId="77777777" w:rsidR="005F74BD" w:rsidRDefault="005F74BD" w:rsidP="005F74BD">
      <w:pPr>
        <w:jc w:val="both"/>
        <w:rPr>
          <w:rFonts w:asciiTheme="majorHAnsi" w:hAnsiTheme="majorHAnsi"/>
          <w:sz w:val="28"/>
          <w:szCs w:val="28"/>
          <w:lang w:val="en-GB"/>
        </w:rPr>
      </w:pPr>
    </w:p>
    <w:p w14:paraId="68CFB5DD" w14:textId="2120DEF8" w:rsidR="003A3886" w:rsidRPr="005F74BD" w:rsidRDefault="003A3886" w:rsidP="005F74BD">
      <w:pPr>
        <w:jc w:val="both"/>
        <w:rPr>
          <w:rFonts w:asciiTheme="majorHAnsi" w:hAnsiTheme="majorHAnsi"/>
          <w:sz w:val="28"/>
          <w:szCs w:val="28"/>
          <w:lang w:val="en-GB"/>
        </w:rPr>
      </w:pPr>
      <w:r w:rsidRPr="005F74BD">
        <w:rPr>
          <w:rFonts w:asciiTheme="majorHAnsi" w:hAnsiTheme="majorHAnsi"/>
          <w:sz w:val="28"/>
          <w:szCs w:val="28"/>
          <w:lang w:val="en-GB"/>
        </w:rPr>
        <w:t>We recommend the ICANN Board ensure in its budget that sufficient resources are allocated for the rev</w:t>
      </w:r>
      <w:r w:rsidR="002C0740">
        <w:rPr>
          <w:rFonts w:asciiTheme="majorHAnsi" w:hAnsiTheme="majorHAnsi"/>
          <w:sz w:val="28"/>
          <w:szCs w:val="28"/>
          <w:lang w:val="en-GB"/>
        </w:rPr>
        <w:t xml:space="preserve">iew teams to </w:t>
      </w:r>
      <w:proofErr w:type="spellStart"/>
      <w:r w:rsidR="002C0740">
        <w:rPr>
          <w:rFonts w:asciiTheme="majorHAnsi" w:hAnsiTheme="majorHAnsi"/>
          <w:sz w:val="28"/>
          <w:szCs w:val="28"/>
          <w:lang w:val="en-GB"/>
        </w:rPr>
        <w:t>fulfill</w:t>
      </w:r>
      <w:proofErr w:type="spellEnd"/>
      <w:r w:rsidR="002C0740">
        <w:rPr>
          <w:rFonts w:asciiTheme="majorHAnsi" w:hAnsiTheme="majorHAnsi"/>
          <w:sz w:val="28"/>
          <w:szCs w:val="28"/>
          <w:lang w:val="en-GB"/>
        </w:rPr>
        <w:t xml:space="preserve"> their role</w:t>
      </w:r>
      <w:r w:rsidRPr="005F74BD">
        <w:rPr>
          <w:rFonts w:asciiTheme="majorHAnsi" w:hAnsiTheme="majorHAnsi"/>
          <w:sz w:val="28"/>
          <w:szCs w:val="28"/>
          <w:lang w:val="en-GB"/>
        </w:rPr>
        <w:t xml:space="preserve"> including</w:t>
      </w:r>
      <w:r w:rsidR="002C0740">
        <w:rPr>
          <w:rFonts w:asciiTheme="majorHAnsi" w:hAnsiTheme="majorHAnsi"/>
          <w:sz w:val="28"/>
          <w:szCs w:val="28"/>
          <w:lang w:val="en-GB"/>
        </w:rPr>
        <w:t>,</w:t>
      </w:r>
      <w:r w:rsidRPr="005F74BD">
        <w:rPr>
          <w:rFonts w:asciiTheme="majorHAnsi" w:hAnsiTheme="majorHAnsi"/>
          <w:sz w:val="28"/>
          <w:szCs w:val="28"/>
          <w:lang w:val="en-GB"/>
        </w:rPr>
        <w:t xml:space="preserve"> but not limited to</w:t>
      </w:r>
      <w:r w:rsidR="002C0740">
        <w:rPr>
          <w:rFonts w:asciiTheme="majorHAnsi" w:hAnsiTheme="majorHAnsi"/>
          <w:sz w:val="28"/>
          <w:szCs w:val="28"/>
          <w:lang w:val="en-GB"/>
        </w:rPr>
        <w:t>,</w:t>
      </w:r>
      <w:r w:rsidRPr="005F74BD">
        <w:rPr>
          <w:rFonts w:asciiTheme="majorHAnsi" w:hAnsiTheme="majorHAnsi"/>
          <w:sz w:val="28"/>
          <w:szCs w:val="28"/>
          <w:lang w:val="en-GB"/>
        </w:rPr>
        <w:t xml:space="preserve"> accommodation of requests from the Review Teams to appoint independent experts/consultants if deemed necessary by the teams. At the initial stage</w:t>
      </w:r>
      <w:r w:rsidR="00D35C65">
        <w:rPr>
          <w:rFonts w:asciiTheme="majorHAnsi" w:hAnsiTheme="majorHAnsi"/>
          <w:sz w:val="28"/>
          <w:szCs w:val="28"/>
          <w:lang w:val="en-GB"/>
        </w:rPr>
        <w:t>,</w:t>
      </w:r>
      <w:r w:rsidRPr="005F74BD">
        <w:rPr>
          <w:rFonts w:asciiTheme="majorHAnsi" w:hAnsiTheme="majorHAnsi"/>
          <w:sz w:val="28"/>
          <w:szCs w:val="28"/>
          <w:lang w:val="en-GB"/>
        </w:rPr>
        <w:t xml:space="preserve"> before a re</w:t>
      </w:r>
      <w:r w:rsidR="00D35C65">
        <w:rPr>
          <w:rFonts w:asciiTheme="majorHAnsi" w:hAnsiTheme="majorHAnsi"/>
          <w:sz w:val="28"/>
          <w:szCs w:val="28"/>
          <w:lang w:val="en-GB"/>
        </w:rPr>
        <w:t>view is commenced,</w:t>
      </w:r>
      <w:r w:rsidRPr="005F74BD">
        <w:rPr>
          <w:rFonts w:asciiTheme="majorHAnsi" w:hAnsiTheme="majorHAnsi"/>
          <w:sz w:val="28"/>
          <w:szCs w:val="28"/>
          <w:lang w:val="en-GB"/>
        </w:rPr>
        <w:t xml:space="preserve"> ICANN </w:t>
      </w:r>
      <w:r w:rsidR="00D35C65">
        <w:rPr>
          <w:rFonts w:asciiTheme="majorHAnsi" w:hAnsiTheme="majorHAnsi"/>
          <w:sz w:val="28"/>
          <w:szCs w:val="28"/>
          <w:lang w:val="en-GB"/>
        </w:rPr>
        <w:t xml:space="preserve">should </w:t>
      </w:r>
      <w:r w:rsidRPr="005F74BD">
        <w:rPr>
          <w:rFonts w:asciiTheme="majorHAnsi" w:hAnsiTheme="majorHAnsi"/>
          <w:sz w:val="28"/>
          <w:szCs w:val="28"/>
          <w:lang w:val="en-GB"/>
        </w:rPr>
        <w:t xml:space="preserve">publish the budget for the review together with a rationale for the amount allocated. The budget should be established based on the experiences achieved from the work of the previous teams, including ensuring a continuous assessment and adjustment of the budget according to the needs of the </w:t>
      </w:r>
      <w:r w:rsidR="00D35C65">
        <w:rPr>
          <w:rFonts w:asciiTheme="majorHAnsi" w:hAnsiTheme="majorHAnsi"/>
          <w:sz w:val="28"/>
          <w:szCs w:val="28"/>
          <w:lang w:val="en-GB"/>
        </w:rPr>
        <w:t xml:space="preserve">different </w:t>
      </w:r>
      <w:r w:rsidRPr="005F74BD">
        <w:rPr>
          <w:rFonts w:asciiTheme="majorHAnsi" w:hAnsiTheme="majorHAnsi"/>
          <w:sz w:val="28"/>
          <w:szCs w:val="28"/>
          <w:lang w:val="en-GB"/>
        </w:rPr>
        <w:t>reviews.</w:t>
      </w:r>
    </w:p>
    <w:p w14:paraId="05024152" w14:textId="47EFC59E" w:rsidR="00E54262" w:rsidRPr="007E2977" w:rsidRDefault="005F74BD" w:rsidP="007E2977">
      <w:pPr>
        <w:rPr>
          <w:rFonts w:asciiTheme="majorHAnsi" w:hAnsiTheme="majorHAnsi"/>
          <w:sz w:val="28"/>
          <w:szCs w:val="28"/>
        </w:rPr>
      </w:pPr>
      <w:r>
        <w:rPr>
          <w:rFonts w:asciiTheme="majorHAnsi" w:hAnsiTheme="majorHAnsi" w:cs="Arial"/>
          <w:b/>
          <w:sz w:val="28"/>
          <w:szCs w:val="28"/>
        </w:rPr>
        <w:t xml:space="preserve">  </w:t>
      </w:r>
    </w:p>
    <w:p w14:paraId="05169D0D" w14:textId="42DFD75C" w:rsidR="002C0740" w:rsidRDefault="007E2977" w:rsidP="00E54262">
      <w:pPr>
        <w:widowControl w:val="0"/>
        <w:autoSpaceDE w:val="0"/>
        <w:autoSpaceDN w:val="0"/>
        <w:adjustRightInd w:val="0"/>
        <w:rPr>
          <w:rFonts w:asciiTheme="majorHAnsi" w:hAnsiTheme="majorHAnsi"/>
          <w:sz w:val="28"/>
          <w:szCs w:val="28"/>
        </w:rPr>
      </w:pPr>
      <w:r>
        <w:rPr>
          <w:rFonts w:asciiTheme="majorHAnsi" w:hAnsiTheme="majorHAnsi"/>
          <w:b/>
          <w:sz w:val="28"/>
          <w:szCs w:val="28"/>
        </w:rPr>
        <w:t>6</w:t>
      </w:r>
      <w:r w:rsidR="00E54262">
        <w:rPr>
          <w:rFonts w:asciiTheme="majorHAnsi" w:hAnsiTheme="majorHAnsi"/>
          <w:sz w:val="28"/>
          <w:szCs w:val="28"/>
        </w:rPr>
        <w:t>.</w:t>
      </w:r>
      <w:r w:rsidR="002C0740">
        <w:rPr>
          <w:rFonts w:asciiTheme="majorHAnsi" w:hAnsiTheme="majorHAnsi"/>
          <w:sz w:val="28"/>
          <w:szCs w:val="28"/>
        </w:rPr>
        <w:t xml:space="preserve">  </w:t>
      </w:r>
      <w:r w:rsidR="002C0740">
        <w:rPr>
          <w:rFonts w:asciiTheme="majorHAnsi" w:hAnsiTheme="majorHAnsi"/>
          <w:b/>
          <w:sz w:val="28"/>
          <w:szCs w:val="28"/>
        </w:rPr>
        <w:t>Board action on Recommendations</w:t>
      </w:r>
      <w:r w:rsidR="00E54262">
        <w:rPr>
          <w:rFonts w:asciiTheme="majorHAnsi" w:hAnsiTheme="majorHAnsi"/>
          <w:sz w:val="28"/>
          <w:szCs w:val="28"/>
        </w:rPr>
        <w:t xml:space="preserve">  </w:t>
      </w:r>
    </w:p>
    <w:p w14:paraId="6D174754" w14:textId="77777777" w:rsidR="002C0740" w:rsidRDefault="002C0740" w:rsidP="00E54262">
      <w:pPr>
        <w:widowControl w:val="0"/>
        <w:autoSpaceDE w:val="0"/>
        <w:autoSpaceDN w:val="0"/>
        <w:adjustRightInd w:val="0"/>
        <w:rPr>
          <w:rFonts w:asciiTheme="majorHAnsi" w:hAnsiTheme="majorHAnsi"/>
          <w:sz w:val="28"/>
          <w:szCs w:val="28"/>
        </w:rPr>
      </w:pPr>
    </w:p>
    <w:p w14:paraId="7DD6D82E" w14:textId="4F939DBD" w:rsidR="00E54262" w:rsidRPr="00E54262" w:rsidRDefault="00E54262" w:rsidP="00E54262">
      <w:pPr>
        <w:widowControl w:val="0"/>
        <w:autoSpaceDE w:val="0"/>
        <w:autoSpaceDN w:val="0"/>
        <w:adjustRightInd w:val="0"/>
        <w:rPr>
          <w:rFonts w:asciiTheme="majorHAnsi" w:hAnsiTheme="majorHAnsi" w:cs="Consolas"/>
          <w:sz w:val="28"/>
          <w:szCs w:val="28"/>
        </w:rPr>
      </w:pPr>
      <w:r w:rsidRPr="00E54262">
        <w:rPr>
          <w:rFonts w:asciiTheme="majorHAnsi" w:hAnsiTheme="majorHAnsi" w:cs="Consolas"/>
          <w:sz w:val="28"/>
          <w:szCs w:val="28"/>
        </w:rPr>
        <w:t xml:space="preserve">The Board must address all </w:t>
      </w:r>
      <w:proofErr w:type="spellStart"/>
      <w:r w:rsidRPr="00E54262">
        <w:rPr>
          <w:rFonts w:asciiTheme="majorHAnsi" w:hAnsiTheme="majorHAnsi" w:cs="Consolas"/>
          <w:sz w:val="28"/>
          <w:szCs w:val="28"/>
        </w:rPr>
        <w:t>AoC</w:t>
      </w:r>
      <w:proofErr w:type="spellEnd"/>
      <w:r w:rsidRPr="00E54262">
        <w:rPr>
          <w:rFonts w:asciiTheme="majorHAnsi" w:hAnsiTheme="majorHAnsi" w:cs="Consolas"/>
          <w:sz w:val="28"/>
          <w:szCs w:val="28"/>
        </w:rPr>
        <w:t xml:space="preserve"> RT recommendations in a clear and</w:t>
      </w:r>
    </w:p>
    <w:p w14:paraId="3630477C" w14:textId="77777777" w:rsidR="00E54262" w:rsidRPr="00E54262" w:rsidRDefault="00E54262" w:rsidP="00E54262">
      <w:pPr>
        <w:widowControl w:val="0"/>
        <w:autoSpaceDE w:val="0"/>
        <w:autoSpaceDN w:val="0"/>
        <w:adjustRightInd w:val="0"/>
        <w:rPr>
          <w:rFonts w:asciiTheme="majorHAnsi" w:hAnsiTheme="majorHAnsi" w:cs="Consolas"/>
          <w:sz w:val="28"/>
          <w:szCs w:val="28"/>
        </w:rPr>
      </w:pPr>
      <w:proofErr w:type="gramStart"/>
      <w:r w:rsidRPr="00E54262">
        <w:rPr>
          <w:rFonts w:asciiTheme="majorHAnsi" w:hAnsiTheme="majorHAnsi" w:cs="Consolas"/>
          <w:sz w:val="28"/>
          <w:szCs w:val="28"/>
        </w:rPr>
        <w:t>unambiguous</w:t>
      </w:r>
      <w:proofErr w:type="gramEnd"/>
      <w:r w:rsidRPr="00E54262">
        <w:rPr>
          <w:rFonts w:asciiTheme="majorHAnsi" w:hAnsiTheme="majorHAnsi" w:cs="Consolas"/>
          <w:sz w:val="28"/>
          <w:szCs w:val="28"/>
        </w:rPr>
        <w:t xml:space="preserve"> manner, indicating to what extent they are accepting</w:t>
      </w:r>
    </w:p>
    <w:p w14:paraId="753333BD" w14:textId="77777777" w:rsidR="00E54262" w:rsidRPr="00E54262" w:rsidRDefault="00E54262" w:rsidP="00E54262">
      <w:pPr>
        <w:widowControl w:val="0"/>
        <w:autoSpaceDE w:val="0"/>
        <w:autoSpaceDN w:val="0"/>
        <w:adjustRightInd w:val="0"/>
        <w:rPr>
          <w:rFonts w:asciiTheme="majorHAnsi" w:hAnsiTheme="majorHAnsi" w:cs="Consolas"/>
          <w:sz w:val="28"/>
          <w:szCs w:val="28"/>
        </w:rPr>
      </w:pPr>
      <w:proofErr w:type="gramStart"/>
      <w:r w:rsidRPr="00E54262">
        <w:rPr>
          <w:rFonts w:asciiTheme="majorHAnsi" w:hAnsiTheme="majorHAnsi" w:cs="Consolas"/>
          <w:sz w:val="28"/>
          <w:szCs w:val="28"/>
        </w:rPr>
        <w:t>each</w:t>
      </w:r>
      <w:proofErr w:type="gramEnd"/>
      <w:r w:rsidRPr="00E54262">
        <w:rPr>
          <w:rFonts w:asciiTheme="majorHAnsi" w:hAnsiTheme="majorHAnsi" w:cs="Consolas"/>
          <w:sz w:val="28"/>
          <w:szCs w:val="28"/>
        </w:rPr>
        <w:t xml:space="preserve"> recommendation.</w:t>
      </w:r>
    </w:p>
    <w:p w14:paraId="0495E1C0" w14:textId="2F3ACCFD" w:rsidR="00E54262" w:rsidRDefault="00E54262" w:rsidP="00E54262">
      <w:pPr>
        <w:jc w:val="both"/>
        <w:rPr>
          <w:rFonts w:asciiTheme="majorHAnsi" w:hAnsiTheme="majorHAnsi"/>
          <w:sz w:val="28"/>
          <w:szCs w:val="28"/>
        </w:rPr>
      </w:pPr>
      <w:r>
        <w:rPr>
          <w:rFonts w:asciiTheme="majorHAnsi" w:hAnsiTheme="majorHAnsi"/>
          <w:sz w:val="28"/>
          <w:szCs w:val="28"/>
        </w:rPr>
        <w:t xml:space="preserve">  </w:t>
      </w:r>
    </w:p>
    <w:p w14:paraId="2055B605" w14:textId="5EA50DCE" w:rsidR="002C0740" w:rsidRDefault="007E2977" w:rsidP="000D41CB">
      <w:pPr>
        <w:widowControl w:val="0"/>
        <w:autoSpaceDE w:val="0"/>
        <w:autoSpaceDN w:val="0"/>
        <w:adjustRightInd w:val="0"/>
        <w:rPr>
          <w:rFonts w:asciiTheme="majorHAnsi" w:hAnsiTheme="majorHAnsi"/>
          <w:sz w:val="28"/>
          <w:szCs w:val="28"/>
        </w:rPr>
      </w:pPr>
      <w:r>
        <w:rPr>
          <w:rFonts w:asciiTheme="majorHAnsi" w:hAnsiTheme="majorHAnsi"/>
          <w:b/>
          <w:sz w:val="28"/>
          <w:szCs w:val="28"/>
        </w:rPr>
        <w:t>7</w:t>
      </w:r>
      <w:r w:rsidR="000D41CB">
        <w:rPr>
          <w:rFonts w:asciiTheme="majorHAnsi" w:hAnsiTheme="majorHAnsi"/>
          <w:sz w:val="28"/>
          <w:szCs w:val="28"/>
        </w:rPr>
        <w:t>.</w:t>
      </w:r>
      <w:r w:rsidR="002C0740">
        <w:rPr>
          <w:rFonts w:asciiTheme="majorHAnsi" w:hAnsiTheme="majorHAnsi"/>
          <w:sz w:val="28"/>
          <w:szCs w:val="28"/>
        </w:rPr>
        <w:t xml:space="preserve">  </w:t>
      </w:r>
      <w:r w:rsidR="002C0740">
        <w:rPr>
          <w:rFonts w:asciiTheme="majorHAnsi" w:hAnsiTheme="majorHAnsi"/>
          <w:b/>
          <w:sz w:val="28"/>
          <w:szCs w:val="28"/>
        </w:rPr>
        <w:t>Implementation Timeframes</w:t>
      </w:r>
      <w:r w:rsidR="000D41CB">
        <w:rPr>
          <w:rFonts w:asciiTheme="majorHAnsi" w:hAnsiTheme="majorHAnsi"/>
          <w:sz w:val="28"/>
          <w:szCs w:val="28"/>
        </w:rPr>
        <w:t xml:space="preserve">  </w:t>
      </w:r>
    </w:p>
    <w:p w14:paraId="6759E681" w14:textId="77777777" w:rsidR="002C0740" w:rsidRDefault="002C0740" w:rsidP="000D41CB">
      <w:pPr>
        <w:widowControl w:val="0"/>
        <w:autoSpaceDE w:val="0"/>
        <w:autoSpaceDN w:val="0"/>
        <w:adjustRightInd w:val="0"/>
        <w:rPr>
          <w:rFonts w:asciiTheme="majorHAnsi" w:hAnsiTheme="majorHAnsi"/>
          <w:sz w:val="28"/>
          <w:szCs w:val="28"/>
        </w:rPr>
      </w:pPr>
    </w:p>
    <w:p w14:paraId="3BD117B5" w14:textId="1334B03E" w:rsidR="000D41CB" w:rsidRPr="00E54262" w:rsidRDefault="000D41CB" w:rsidP="000D41CB">
      <w:pPr>
        <w:widowControl w:val="0"/>
        <w:autoSpaceDE w:val="0"/>
        <w:autoSpaceDN w:val="0"/>
        <w:adjustRightInd w:val="0"/>
        <w:rPr>
          <w:rFonts w:asciiTheme="majorHAnsi" w:hAnsiTheme="majorHAnsi" w:cs="Consolas"/>
          <w:sz w:val="28"/>
          <w:szCs w:val="28"/>
        </w:rPr>
      </w:pPr>
      <w:r w:rsidRPr="00E54262">
        <w:rPr>
          <w:rFonts w:asciiTheme="majorHAnsi" w:hAnsiTheme="majorHAnsi" w:cs="Consolas"/>
          <w:sz w:val="28"/>
          <w:szCs w:val="28"/>
        </w:rPr>
        <w:t>In responding to Review Team recommendations, the Board must provide an expected time frame for implementation, and if that time frame is different from one given by the RT, the rationale should address the</w:t>
      </w:r>
      <w:r>
        <w:rPr>
          <w:rFonts w:asciiTheme="majorHAnsi" w:hAnsiTheme="majorHAnsi" w:cs="Consolas"/>
          <w:sz w:val="28"/>
          <w:szCs w:val="28"/>
        </w:rPr>
        <w:t xml:space="preserve"> </w:t>
      </w:r>
      <w:proofErr w:type="gramStart"/>
      <w:r w:rsidRPr="00E54262">
        <w:rPr>
          <w:rFonts w:asciiTheme="majorHAnsi" w:hAnsiTheme="majorHAnsi" w:cs="Consolas"/>
          <w:sz w:val="28"/>
          <w:szCs w:val="28"/>
        </w:rPr>
        <w:t>difference</w:t>
      </w:r>
      <w:proofErr w:type="gramEnd"/>
      <w:r w:rsidRPr="00E54262">
        <w:rPr>
          <w:rFonts w:asciiTheme="majorHAnsi" w:hAnsiTheme="majorHAnsi" w:cs="Consolas"/>
          <w:sz w:val="28"/>
          <w:szCs w:val="28"/>
        </w:rPr>
        <w:t>.</w:t>
      </w:r>
    </w:p>
    <w:p w14:paraId="6FA4D9C8" w14:textId="77777777" w:rsidR="003A3886" w:rsidRDefault="003A3886" w:rsidP="00F83A07">
      <w:pPr>
        <w:rPr>
          <w:rFonts w:asciiTheme="majorHAnsi" w:hAnsiTheme="majorHAnsi" w:cs="Arial"/>
          <w:b/>
          <w:sz w:val="28"/>
          <w:szCs w:val="28"/>
        </w:rPr>
      </w:pPr>
    </w:p>
    <w:p w14:paraId="7D0F8D65" w14:textId="77777777" w:rsidR="002C0740" w:rsidRDefault="007E2977" w:rsidP="005F74BD">
      <w:pPr>
        <w:widowControl w:val="0"/>
        <w:autoSpaceDE w:val="0"/>
        <w:autoSpaceDN w:val="0"/>
        <w:adjustRightInd w:val="0"/>
        <w:spacing w:after="240"/>
        <w:contextualSpacing/>
        <w:rPr>
          <w:rFonts w:ascii="Times New Roman" w:eastAsia="Times New Roman" w:hAnsi="Times New Roman"/>
          <w:b/>
          <w:lang w:eastAsia="da-DK"/>
        </w:rPr>
      </w:pPr>
      <w:r>
        <w:rPr>
          <w:rFonts w:asciiTheme="majorHAnsi" w:hAnsiTheme="majorHAnsi" w:cs="Arial"/>
          <w:b/>
          <w:sz w:val="28"/>
          <w:szCs w:val="28"/>
        </w:rPr>
        <w:t>8</w:t>
      </w:r>
      <w:r w:rsidR="005F74BD">
        <w:rPr>
          <w:rFonts w:asciiTheme="majorHAnsi" w:hAnsiTheme="majorHAnsi" w:cs="Arial"/>
          <w:b/>
          <w:sz w:val="28"/>
          <w:szCs w:val="28"/>
        </w:rPr>
        <w:t xml:space="preserve">. </w:t>
      </w:r>
      <w:r w:rsidR="00E811B0">
        <w:rPr>
          <w:rFonts w:ascii="Times New Roman" w:eastAsia="Times New Roman" w:hAnsi="Times New Roman"/>
          <w:lang w:eastAsia="da-DK"/>
        </w:rPr>
        <w:t xml:space="preserve"> </w:t>
      </w:r>
      <w:r w:rsidR="000D41CB" w:rsidRPr="000D41CB">
        <w:rPr>
          <w:rFonts w:asciiTheme="majorHAnsi" w:eastAsia="Times New Roman" w:hAnsiTheme="majorHAnsi"/>
          <w:b/>
          <w:sz w:val="28"/>
          <w:szCs w:val="28"/>
          <w:lang w:eastAsia="da-DK"/>
        </w:rPr>
        <w:t>Financial Accountability and Transparency</w:t>
      </w:r>
      <w:r w:rsidR="000D41CB">
        <w:rPr>
          <w:rFonts w:ascii="Times New Roman" w:eastAsia="Times New Roman" w:hAnsi="Times New Roman"/>
          <w:b/>
          <w:lang w:eastAsia="da-DK"/>
        </w:rPr>
        <w:t xml:space="preserve"> </w:t>
      </w:r>
    </w:p>
    <w:p w14:paraId="00B99241" w14:textId="77777777" w:rsidR="002C0740" w:rsidRDefault="002C0740" w:rsidP="005F74BD">
      <w:pPr>
        <w:widowControl w:val="0"/>
        <w:autoSpaceDE w:val="0"/>
        <w:autoSpaceDN w:val="0"/>
        <w:adjustRightInd w:val="0"/>
        <w:spacing w:after="240"/>
        <w:contextualSpacing/>
        <w:rPr>
          <w:rFonts w:ascii="Times New Roman" w:eastAsia="Times New Roman" w:hAnsi="Times New Roman"/>
          <w:b/>
          <w:lang w:eastAsia="da-DK"/>
        </w:rPr>
      </w:pPr>
    </w:p>
    <w:p w14:paraId="00B8E998" w14:textId="67ECC2C0" w:rsidR="005F74BD" w:rsidRPr="00E811B0" w:rsidRDefault="002C0740" w:rsidP="005F74BD">
      <w:pPr>
        <w:widowControl w:val="0"/>
        <w:autoSpaceDE w:val="0"/>
        <w:autoSpaceDN w:val="0"/>
        <w:adjustRightInd w:val="0"/>
        <w:spacing w:after="240"/>
        <w:contextualSpacing/>
        <w:rPr>
          <w:rFonts w:asciiTheme="majorHAnsi" w:eastAsia="Times New Roman" w:hAnsiTheme="majorHAnsi"/>
          <w:sz w:val="28"/>
          <w:szCs w:val="28"/>
          <w:lang w:eastAsia="da-DK"/>
        </w:rPr>
      </w:pPr>
      <w:r>
        <w:rPr>
          <w:rFonts w:asciiTheme="majorHAnsi" w:eastAsia="Times New Roman" w:hAnsiTheme="majorHAnsi"/>
          <w:sz w:val="28"/>
          <w:szCs w:val="28"/>
          <w:lang w:eastAsia="da-DK"/>
        </w:rPr>
        <w:t>I</w:t>
      </w:r>
      <w:r w:rsidR="005F74BD" w:rsidRPr="00E811B0">
        <w:rPr>
          <w:rFonts w:asciiTheme="majorHAnsi" w:eastAsia="Times New Roman" w:hAnsiTheme="majorHAnsi"/>
          <w:sz w:val="28"/>
          <w:szCs w:val="28"/>
          <w:lang w:eastAsia="da-DK"/>
        </w:rPr>
        <w:t>n light of the significant growth in the organization</w:t>
      </w:r>
      <w:r>
        <w:rPr>
          <w:rFonts w:asciiTheme="majorHAnsi" w:eastAsia="Times New Roman" w:hAnsiTheme="majorHAnsi"/>
          <w:sz w:val="28"/>
          <w:szCs w:val="28"/>
          <w:lang w:eastAsia="da-DK"/>
        </w:rPr>
        <w:t>,</w:t>
      </w:r>
      <w:r w:rsidR="005F74BD" w:rsidRPr="00E811B0">
        <w:rPr>
          <w:rFonts w:asciiTheme="majorHAnsi" w:eastAsia="Times New Roman" w:hAnsiTheme="majorHAnsi"/>
          <w:sz w:val="28"/>
          <w:szCs w:val="28"/>
          <w:lang w:eastAsia="da-DK"/>
        </w:rPr>
        <w:t xml:space="preserve"> ICANN </w:t>
      </w:r>
      <w:r>
        <w:rPr>
          <w:rFonts w:asciiTheme="majorHAnsi" w:eastAsia="Times New Roman" w:hAnsiTheme="majorHAnsi"/>
          <w:sz w:val="28"/>
          <w:szCs w:val="28"/>
          <w:lang w:eastAsia="da-DK"/>
        </w:rPr>
        <w:t>should undertake</w:t>
      </w:r>
      <w:r w:rsidR="005F74BD" w:rsidRPr="00E811B0">
        <w:rPr>
          <w:rFonts w:asciiTheme="majorHAnsi" w:eastAsia="Times New Roman" w:hAnsiTheme="majorHAnsi"/>
          <w:sz w:val="28"/>
          <w:szCs w:val="28"/>
          <w:lang w:eastAsia="da-DK"/>
        </w:rPr>
        <w:t xml:space="preserve"> a special scrutiny of its financial governance structure regarding the overall principles, the methods applied and the decision-making procedure including engaging stakeholders.</w:t>
      </w:r>
      <w:r>
        <w:rPr>
          <w:rFonts w:asciiTheme="majorHAnsi" w:eastAsia="Times New Roman" w:hAnsiTheme="majorHAnsi"/>
          <w:sz w:val="28"/>
          <w:szCs w:val="28"/>
          <w:lang w:eastAsia="da-DK"/>
        </w:rPr>
        <w:t xml:space="preserve">  Suggested principles are found in the ATRT2 Report.</w:t>
      </w:r>
    </w:p>
    <w:p w14:paraId="2243D07C" w14:textId="75CAD0CB" w:rsidR="003A3886" w:rsidRPr="00E811B0" w:rsidRDefault="003A3886" w:rsidP="00F83A07">
      <w:pPr>
        <w:rPr>
          <w:rFonts w:asciiTheme="majorHAnsi" w:hAnsiTheme="majorHAnsi" w:cs="Arial"/>
          <w:sz w:val="28"/>
          <w:szCs w:val="28"/>
        </w:rPr>
      </w:pPr>
    </w:p>
    <w:p w14:paraId="1EA1DE38" w14:textId="77777777" w:rsidR="003A3886" w:rsidRDefault="003A3886" w:rsidP="00F83A07">
      <w:pPr>
        <w:rPr>
          <w:rFonts w:asciiTheme="majorHAnsi" w:hAnsiTheme="majorHAnsi" w:cs="Arial"/>
          <w:b/>
          <w:sz w:val="28"/>
          <w:szCs w:val="28"/>
        </w:rPr>
      </w:pPr>
    </w:p>
    <w:p w14:paraId="51618869" w14:textId="7213EFDD" w:rsidR="00E81DFA" w:rsidRPr="001B278B" w:rsidRDefault="001B278B" w:rsidP="00F83A07">
      <w:pPr>
        <w:rPr>
          <w:rFonts w:asciiTheme="majorHAnsi" w:hAnsiTheme="majorHAnsi" w:cs="Arial"/>
          <w:b/>
          <w:sz w:val="28"/>
          <w:szCs w:val="28"/>
        </w:rPr>
      </w:pPr>
      <w:r w:rsidRPr="001B278B">
        <w:rPr>
          <w:rFonts w:asciiTheme="majorHAnsi" w:hAnsiTheme="majorHAnsi" w:cs="Arial"/>
          <w:b/>
          <w:sz w:val="28"/>
          <w:szCs w:val="28"/>
        </w:rPr>
        <w:t xml:space="preserve">IV.  </w:t>
      </w:r>
      <w:r w:rsidR="00E5247E" w:rsidRPr="001B278B">
        <w:rPr>
          <w:rFonts w:asciiTheme="majorHAnsi" w:hAnsiTheme="majorHAnsi" w:cs="Arial"/>
          <w:b/>
          <w:sz w:val="28"/>
          <w:szCs w:val="28"/>
        </w:rPr>
        <w:t>ASSESSMENT OF ICANN’S IMPLEMENTATION OF PRIOR REVIEW TEAM RECOMMENDATIONS</w:t>
      </w:r>
    </w:p>
    <w:p w14:paraId="69D018FF" w14:textId="77777777" w:rsidR="00E5247E" w:rsidRDefault="00E5247E" w:rsidP="00F83A07">
      <w:pPr>
        <w:rPr>
          <w:rFonts w:asciiTheme="majorHAnsi" w:hAnsiTheme="majorHAnsi" w:cs="Arial"/>
          <w:b/>
          <w:sz w:val="28"/>
          <w:szCs w:val="28"/>
          <w:u w:val="single"/>
        </w:rPr>
      </w:pPr>
    </w:p>
    <w:p w14:paraId="314EA92A" w14:textId="164C0E1A" w:rsidR="00E5247E" w:rsidRPr="00E5247E" w:rsidRDefault="00E5247E" w:rsidP="001B278B">
      <w:pPr>
        <w:pStyle w:val="ListParagraph"/>
        <w:numPr>
          <w:ilvl w:val="0"/>
          <w:numId w:val="3"/>
        </w:numPr>
        <w:rPr>
          <w:rFonts w:asciiTheme="majorHAnsi" w:hAnsiTheme="majorHAnsi" w:cs="Arial"/>
          <w:b/>
          <w:sz w:val="28"/>
          <w:szCs w:val="28"/>
          <w:u w:val="single"/>
        </w:rPr>
      </w:pPr>
      <w:r w:rsidRPr="00E5247E">
        <w:rPr>
          <w:rFonts w:asciiTheme="majorHAnsi" w:hAnsiTheme="majorHAnsi" w:cs="Arial"/>
          <w:b/>
          <w:sz w:val="28"/>
          <w:szCs w:val="28"/>
          <w:u w:val="single"/>
        </w:rPr>
        <w:t>ATRT1</w:t>
      </w:r>
    </w:p>
    <w:p w14:paraId="123F0709" w14:textId="77777777" w:rsidR="00E5247E" w:rsidRDefault="00E5247E" w:rsidP="00E5247E">
      <w:pPr>
        <w:rPr>
          <w:rFonts w:asciiTheme="majorHAnsi" w:hAnsiTheme="majorHAnsi" w:cs="Arial"/>
          <w:b/>
          <w:sz w:val="28"/>
          <w:szCs w:val="28"/>
          <w:u w:val="single"/>
        </w:rPr>
      </w:pPr>
    </w:p>
    <w:p w14:paraId="376D341E" w14:textId="504BC7FA" w:rsidR="00E5247E" w:rsidRPr="002C0740" w:rsidRDefault="002C0740" w:rsidP="00E5247E">
      <w:pPr>
        <w:rPr>
          <w:rFonts w:asciiTheme="majorHAnsi" w:hAnsiTheme="majorHAnsi" w:cs="Arial"/>
          <w:sz w:val="28"/>
          <w:szCs w:val="28"/>
        </w:rPr>
      </w:pPr>
      <w:r>
        <w:rPr>
          <w:rFonts w:asciiTheme="majorHAnsi" w:hAnsiTheme="majorHAnsi" w:cs="Arial"/>
          <w:sz w:val="28"/>
          <w:szCs w:val="28"/>
        </w:rPr>
        <w:t>ATRT2 provides the following preliminary assessment of ICANN’s implementation of the Recommendations of ATRT1.  ATRT2’s preliminary assessments regarding WHOIS-RT and SSR-RT are found in Appendix B and Appendix C, respectively.</w:t>
      </w:r>
    </w:p>
    <w:p w14:paraId="661712D9" w14:textId="77777777" w:rsidR="001B278B" w:rsidRDefault="001B278B" w:rsidP="00E5247E">
      <w:pPr>
        <w:rPr>
          <w:rFonts w:asciiTheme="majorHAnsi" w:hAnsiTheme="majorHAnsi" w:cs="Arial"/>
          <w:b/>
          <w:sz w:val="28"/>
          <w:szCs w:val="28"/>
          <w:u w:val="single"/>
        </w:rPr>
      </w:pPr>
    </w:p>
    <w:p w14:paraId="5FA9959C" w14:textId="07DD724B" w:rsidR="00436E3A" w:rsidRDefault="00436E3A" w:rsidP="00E5247E">
      <w:pPr>
        <w:rPr>
          <w:rFonts w:asciiTheme="majorHAnsi" w:hAnsiTheme="majorHAnsi" w:cs="Arial"/>
          <w:b/>
          <w:sz w:val="28"/>
          <w:szCs w:val="28"/>
          <w:u w:val="single"/>
        </w:rPr>
      </w:pPr>
      <w:r>
        <w:rPr>
          <w:rFonts w:asciiTheme="majorHAnsi" w:hAnsiTheme="majorHAnsi" w:cs="Arial"/>
          <w:b/>
          <w:sz w:val="28"/>
          <w:szCs w:val="28"/>
          <w:u w:val="single"/>
        </w:rPr>
        <w:t>[</w:t>
      </w:r>
      <w:proofErr w:type="gramStart"/>
      <w:r>
        <w:rPr>
          <w:rFonts w:asciiTheme="majorHAnsi" w:hAnsiTheme="majorHAnsi" w:cs="Arial"/>
          <w:b/>
          <w:sz w:val="28"/>
          <w:szCs w:val="28"/>
          <w:u w:val="single"/>
        </w:rPr>
        <w:t>insert</w:t>
      </w:r>
      <w:proofErr w:type="gramEnd"/>
      <w:r>
        <w:rPr>
          <w:rFonts w:asciiTheme="majorHAnsi" w:hAnsiTheme="majorHAnsi" w:cs="Arial"/>
          <w:b/>
          <w:sz w:val="28"/>
          <w:szCs w:val="28"/>
          <w:u w:val="single"/>
        </w:rPr>
        <w:t xml:space="preserve"> ATRT1 related templates, sequentially by ATRT1 Recommendation numbering scheme, here]</w:t>
      </w:r>
    </w:p>
    <w:p w14:paraId="1E3B0020" w14:textId="77777777" w:rsidR="001B278B" w:rsidRDefault="001B278B" w:rsidP="00E5247E">
      <w:pPr>
        <w:rPr>
          <w:rFonts w:asciiTheme="majorHAnsi" w:hAnsiTheme="majorHAnsi" w:cs="Arial"/>
          <w:b/>
          <w:sz w:val="28"/>
          <w:szCs w:val="28"/>
          <w:u w:val="single"/>
        </w:rPr>
      </w:pPr>
    </w:p>
    <w:p w14:paraId="55765AF2" w14:textId="77777777" w:rsidR="00436E3A" w:rsidRDefault="00436E3A" w:rsidP="00E5247E">
      <w:pPr>
        <w:rPr>
          <w:rFonts w:asciiTheme="majorHAnsi" w:hAnsiTheme="majorHAnsi" w:cs="Arial"/>
          <w:b/>
          <w:sz w:val="28"/>
          <w:szCs w:val="28"/>
          <w:u w:val="single"/>
        </w:rPr>
      </w:pPr>
    </w:p>
    <w:p w14:paraId="737526B5" w14:textId="01E5F4DD" w:rsidR="00E5247E" w:rsidRDefault="001B278B" w:rsidP="00E5247E">
      <w:pPr>
        <w:rPr>
          <w:rFonts w:asciiTheme="majorHAnsi" w:hAnsiTheme="majorHAnsi" w:cs="Arial"/>
          <w:b/>
          <w:sz w:val="28"/>
          <w:szCs w:val="28"/>
        </w:rPr>
      </w:pPr>
      <w:r w:rsidRPr="001B278B">
        <w:rPr>
          <w:rFonts w:asciiTheme="majorHAnsi" w:hAnsiTheme="majorHAnsi" w:cs="Arial"/>
          <w:b/>
          <w:sz w:val="28"/>
          <w:szCs w:val="28"/>
        </w:rPr>
        <w:t xml:space="preserve">V.  </w:t>
      </w:r>
      <w:r w:rsidR="00E5247E" w:rsidRPr="001B278B">
        <w:rPr>
          <w:rFonts w:asciiTheme="majorHAnsi" w:hAnsiTheme="majorHAnsi" w:cs="Arial"/>
          <w:b/>
          <w:sz w:val="28"/>
          <w:szCs w:val="28"/>
        </w:rPr>
        <w:t>ASSESSMENT OF THE AoC REVIEW PROCESSES</w:t>
      </w:r>
    </w:p>
    <w:p w14:paraId="6F040157" w14:textId="77777777" w:rsidR="00436E3A" w:rsidRDefault="00436E3A" w:rsidP="00E5247E">
      <w:pPr>
        <w:rPr>
          <w:rFonts w:asciiTheme="majorHAnsi" w:hAnsiTheme="majorHAnsi" w:cs="Arial"/>
          <w:b/>
          <w:sz w:val="28"/>
          <w:szCs w:val="28"/>
        </w:rPr>
      </w:pPr>
    </w:p>
    <w:p w14:paraId="07B45D85" w14:textId="76BD8523" w:rsidR="00436E3A" w:rsidRPr="001B278B" w:rsidRDefault="00436E3A" w:rsidP="00E5247E">
      <w:pPr>
        <w:rPr>
          <w:rFonts w:asciiTheme="majorHAnsi" w:hAnsiTheme="majorHAnsi" w:cs="Arial"/>
          <w:b/>
          <w:sz w:val="28"/>
          <w:szCs w:val="28"/>
        </w:rPr>
      </w:pPr>
      <w:r>
        <w:rPr>
          <w:rFonts w:asciiTheme="majorHAnsi" w:hAnsiTheme="majorHAnsi" w:cs="Arial"/>
          <w:b/>
          <w:sz w:val="28"/>
          <w:szCs w:val="28"/>
        </w:rPr>
        <w:t>[</w:t>
      </w:r>
      <w:proofErr w:type="gramStart"/>
      <w:r>
        <w:rPr>
          <w:rFonts w:asciiTheme="majorHAnsi" w:hAnsiTheme="majorHAnsi" w:cs="Arial"/>
          <w:b/>
          <w:sz w:val="28"/>
          <w:szCs w:val="28"/>
        </w:rPr>
        <w:t>insert</w:t>
      </w:r>
      <w:proofErr w:type="gramEnd"/>
      <w:r>
        <w:rPr>
          <w:rFonts w:asciiTheme="majorHAnsi" w:hAnsiTheme="majorHAnsi" w:cs="Arial"/>
          <w:b/>
          <w:sz w:val="28"/>
          <w:szCs w:val="28"/>
        </w:rPr>
        <w:t xml:space="preserve"> Fiona </w:t>
      </w:r>
      <w:proofErr w:type="spellStart"/>
      <w:r>
        <w:rPr>
          <w:rFonts w:asciiTheme="majorHAnsi" w:hAnsiTheme="majorHAnsi" w:cs="Arial"/>
          <w:b/>
          <w:sz w:val="28"/>
          <w:szCs w:val="28"/>
        </w:rPr>
        <w:t>Asonga’s</w:t>
      </w:r>
      <w:proofErr w:type="spellEnd"/>
      <w:r>
        <w:rPr>
          <w:rFonts w:asciiTheme="majorHAnsi" w:hAnsiTheme="majorHAnsi" w:cs="Arial"/>
          <w:b/>
          <w:sz w:val="28"/>
          <w:szCs w:val="28"/>
        </w:rPr>
        <w:t xml:space="preserve"> template here]</w:t>
      </w:r>
    </w:p>
    <w:p w14:paraId="47BBFCD8" w14:textId="62094F6A" w:rsidR="00F83A07" w:rsidRPr="00F83A07" w:rsidRDefault="00F83A07" w:rsidP="00F83A07">
      <w:pPr>
        <w:widowControl w:val="0"/>
        <w:tabs>
          <w:tab w:val="left" w:pos="220"/>
          <w:tab w:val="left" w:pos="720"/>
        </w:tabs>
        <w:autoSpaceDE w:val="0"/>
        <w:autoSpaceDN w:val="0"/>
        <w:adjustRightInd w:val="0"/>
        <w:ind w:left="720"/>
        <w:rPr>
          <w:rFonts w:ascii="Calibri" w:hAnsi="Calibri" w:cs="Calibri"/>
          <w:sz w:val="28"/>
          <w:szCs w:val="28"/>
        </w:rPr>
      </w:pPr>
    </w:p>
    <w:p w14:paraId="1A13B51D" w14:textId="77777777" w:rsidR="00F83A07" w:rsidRDefault="00F83A07" w:rsidP="006861E1">
      <w:pPr>
        <w:widowControl w:val="0"/>
        <w:tabs>
          <w:tab w:val="left" w:pos="220"/>
          <w:tab w:val="left" w:pos="720"/>
        </w:tabs>
        <w:autoSpaceDE w:val="0"/>
        <w:autoSpaceDN w:val="0"/>
        <w:adjustRightInd w:val="0"/>
        <w:ind w:left="720"/>
        <w:rPr>
          <w:rFonts w:ascii="Calibri" w:hAnsi="Calibri" w:cs="Calibri"/>
          <w:color w:val="1A1A1A"/>
          <w:sz w:val="28"/>
          <w:szCs w:val="28"/>
        </w:rPr>
      </w:pPr>
    </w:p>
    <w:p w14:paraId="0117CAEB" w14:textId="77777777" w:rsidR="00F83A07" w:rsidRDefault="00F83A07" w:rsidP="006861E1">
      <w:pPr>
        <w:widowControl w:val="0"/>
        <w:tabs>
          <w:tab w:val="left" w:pos="220"/>
          <w:tab w:val="left" w:pos="720"/>
        </w:tabs>
        <w:autoSpaceDE w:val="0"/>
        <w:autoSpaceDN w:val="0"/>
        <w:adjustRightInd w:val="0"/>
        <w:ind w:left="720"/>
        <w:rPr>
          <w:rFonts w:ascii="Calibri" w:hAnsi="Calibri" w:cs="Calibri"/>
          <w:color w:val="1A1A1A"/>
          <w:sz w:val="28"/>
          <w:szCs w:val="28"/>
        </w:rPr>
      </w:pPr>
    </w:p>
    <w:p w14:paraId="6B67776D" w14:textId="358021DE" w:rsidR="00E406C7" w:rsidRDefault="00E406C7" w:rsidP="00E5247E">
      <w:pPr>
        <w:widowControl w:val="0"/>
        <w:tabs>
          <w:tab w:val="left" w:pos="220"/>
          <w:tab w:val="left" w:pos="720"/>
        </w:tabs>
        <w:autoSpaceDE w:val="0"/>
        <w:autoSpaceDN w:val="0"/>
        <w:adjustRightInd w:val="0"/>
        <w:rPr>
          <w:rFonts w:ascii="Calibri" w:hAnsi="Calibri" w:cs="Calibri"/>
          <w:color w:val="1A1A1A"/>
          <w:sz w:val="28"/>
          <w:szCs w:val="28"/>
        </w:rPr>
      </w:pPr>
      <w:r w:rsidRPr="00436E3A">
        <w:rPr>
          <w:rFonts w:ascii="Calibri" w:hAnsi="Calibri" w:cs="Calibri"/>
          <w:b/>
          <w:color w:val="1A1A1A"/>
          <w:sz w:val="28"/>
          <w:szCs w:val="28"/>
        </w:rPr>
        <w:t>Appen</w:t>
      </w:r>
      <w:r w:rsidR="001B278B" w:rsidRPr="00436E3A">
        <w:rPr>
          <w:rFonts w:ascii="Calibri" w:hAnsi="Calibri" w:cs="Calibri"/>
          <w:b/>
          <w:color w:val="1A1A1A"/>
          <w:sz w:val="28"/>
          <w:szCs w:val="28"/>
        </w:rPr>
        <w:t>dix A</w:t>
      </w:r>
      <w:r w:rsidR="001B278B">
        <w:rPr>
          <w:rFonts w:ascii="Calibri" w:hAnsi="Calibri" w:cs="Calibri"/>
          <w:color w:val="1A1A1A"/>
          <w:sz w:val="28"/>
          <w:szCs w:val="28"/>
        </w:rPr>
        <w:t xml:space="preserve"> – Report of the Independent Expert</w:t>
      </w:r>
    </w:p>
    <w:p w14:paraId="510DF7C1" w14:textId="77777777" w:rsidR="00E5247E" w:rsidRDefault="00E5247E" w:rsidP="00E5247E">
      <w:pPr>
        <w:widowControl w:val="0"/>
        <w:tabs>
          <w:tab w:val="left" w:pos="220"/>
          <w:tab w:val="left" w:pos="720"/>
        </w:tabs>
        <w:autoSpaceDE w:val="0"/>
        <w:autoSpaceDN w:val="0"/>
        <w:adjustRightInd w:val="0"/>
        <w:rPr>
          <w:rFonts w:ascii="Calibri" w:hAnsi="Calibri" w:cs="Calibri"/>
          <w:color w:val="1A1A1A"/>
          <w:sz w:val="28"/>
          <w:szCs w:val="28"/>
        </w:rPr>
      </w:pPr>
    </w:p>
    <w:p w14:paraId="7B5D8CAE" w14:textId="28DF8C16" w:rsidR="00E406C7" w:rsidRDefault="002C0740" w:rsidP="00E5247E">
      <w:pPr>
        <w:widowControl w:val="0"/>
        <w:tabs>
          <w:tab w:val="left" w:pos="220"/>
          <w:tab w:val="left" w:pos="720"/>
        </w:tabs>
        <w:autoSpaceDE w:val="0"/>
        <w:autoSpaceDN w:val="0"/>
        <w:adjustRightInd w:val="0"/>
        <w:rPr>
          <w:rFonts w:ascii="Calibri" w:hAnsi="Calibri" w:cs="Calibri"/>
          <w:color w:val="1A1A1A"/>
          <w:sz w:val="28"/>
          <w:szCs w:val="28"/>
        </w:rPr>
      </w:pPr>
      <w:r w:rsidRPr="00436E3A">
        <w:rPr>
          <w:rFonts w:ascii="Calibri" w:hAnsi="Calibri" w:cs="Calibri"/>
          <w:b/>
          <w:color w:val="1A1A1A"/>
          <w:sz w:val="28"/>
          <w:szCs w:val="28"/>
        </w:rPr>
        <w:t>Appendix B</w:t>
      </w:r>
      <w:r>
        <w:rPr>
          <w:rFonts w:ascii="Calibri" w:hAnsi="Calibri" w:cs="Calibri"/>
          <w:color w:val="1A1A1A"/>
          <w:sz w:val="28"/>
          <w:szCs w:val="28"/>
        </w:rPr>
        <w:t xml:space="preserve"> – Assessment of Implementation of the WHOIS-RT Recommendations</w:t>
      </w:r>
    </w:p>
    <w:p w14:paraId="39526453" w14:textId="77777777" w:rsidR="002C0740" w:rsidRDefault="002C0740" w:rsidP="00E5247E">
      <w:pPr>
        <w:widowControl w:val="0"/>
        <w:tabs>
          <w:tab w:val="left" w:pos="220"/>
          <w:tab w:val="left" w:pos="720"/>
        </w:tabs>
        <w:autoSpaceDE w:val="0"/>
        <w:autoSpaceDN w:val="0"/>
        <w:adjustRightInd w:val="0"/>
        <w:rPr>
          <w:rFonts w:ascii="Calibri" w:hAnsi="Calibri" w:cs="Calibri"/>
          <w:color w:val="1A1A1A"/>
          <w:sz w:val="28"/>
          <w:szCs w:val="28"/>
        </w:rPr>
      </w:pPr>
    </w:p>
    <w:p w14:paraId="230DE9DB" w14:textId="35934A84" w:rsidR="002C0740" w:rsidRDefault="002C0740" w:rsidP="00E5247E">
      <w:pPr>
        <w:widowControl w:val="0"/>
        <w:tabs>
          <w:tab w:val="left" w:pos="220"/>
          <w:tab w:val="left" w:pos="720"/>
        </w:tabs>
        <w:autoSpaceDE w:val="0"/>
        <w:autoSpaceDN w:val="0"/>
        <w:adjustRightInd w:val="0"/>
        <w:rPr>
          <w:rFonts w:ascii="Calibri" w:hAnsi="Calibri" w:cs="Calibri"/>
          <w:color w:val="1A1A1A"/>
          <w:sz w:val="28"/>
          <w:szCs w:val="28"/>
        </w:rPr>
      </w:pPr>
      <w:r w:rsidRPr="00436E3A">
        <w:rPr>
          <w:rFonts w:ascii="Calibri" w:hAnsi="Calibri" w:cs="Calibri"/>
          <w:b/>
          <w:color w:val="1A1A1A"/>
          <w:sz w:val="28"/>
          <w:szCs w:val="28"/>
        </w:rPr>
        <w:t>Appendix C</w:t>
      </w:r>
      <w:r>
        <w:rPr>
          <w:rFonts w:ascii="Calibri" w:hAnsi="Calibri" w:cs="Calibri"/>
          <w:color w:val="1A1A1A"/>
          <w:sz w:val="28"/>
          <w:szCs w:val="28"/>
        </w:rPr>
        <w:t xml:space="preserve"> – Assessment of the SSR-RT Recommendations</w:t>
      </w:r>
    </w:p>
    <w:p w14:paraId="42EA13AC" w14:textId="70E66598" w:rsidR="0079551D" w:rsidRDefault="0079551D" w:rsidP="006861E1"/>
    <w:sectPr w:rsidR="0079551D" w:rsidSect="00AD2E1F">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392459" w14:textId="77777777" w:rsidR="002C0740" w:rsidRDefault="002C0740" w:rsidP="005036DD">
      <w:r>
        <w:separator/>
      </w:r>
    </w:p>
  </w:endnote>
  <w:endnote w:type="continuationSeparator" w:id="0">
    <w:p w14:paraId="2D8E1CFA" w14:textId="77777777" w:rsidR="002C0740" w:rsidRDefault="002C0740" w:rsidP="005036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Consolas">
    <w:panose1 w:val="020B0609020204030204"/>
    <w:charset w:val="00"/>
    <w:family w:val="auto"/>
    <w:pitch w:val="variable"/>
    <w:sig w:usb0="E10002FF" w:usb1="4000FCFF" w:usb2="00000009" w:usb3="00000000" w:csb0="0000019F" w:csb1="00000000"/>
  </w:font>
  <w:font w:name="ＭＳ ゴシック">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F95EE8" w14:textId="77777777" w:rsidR="002C0740" w:rsidRDefault="002C0740" w:rsidP="005036DD">
      <w:r>
        <w:separator/>
      </w:r>
    </w:p>
  </w:footnote>
  <w:footnote w:type="continuationSeparator" w:id="0">
    <w:p w14:paraId="715D7B5B" w14:textId="77777777" w:rsidR="002C0740" w:rsidRDefault="002C0740" w:rsidP="005036DD">
      <w:r>
        <w:continuationSeparator/>
      </w:r>
    </w:p>
  </w:footnote>
  <w:footnote w:id="1">
    <w:p w14:paraId="59C0F6F6" w14:textId="77777777" w:rsidR="002C0740" w:rsidRDefault="002C0740" w:rsidP="005036DD">
      <w:pPr>
        <w:rPr>
          <w:rFonts w:asciiTheme="majorHAnsi" w:hAnsiTheme="majorHAnsi" w:cs="Arial"/>
          <w:sz w:val="28"/>
          <w:szCs w:val="28"/>
        </w:rPr>
      </w:pPr>
      <w:r>
        <w:rPr>
          <w:rStyle w:val="FootnoteReference"/>
        </w:rPr>
        <w:footnoteRef/>
      </w:r>
      <w:r>
        <w:t xml:space="preserve"> </w:t>
      </w:r>
      <w:r w:rsidRPr="005036DD">
        <w:rPr>
          <w:rFonts w:ascii="Calibri" w:hAnsi="Calibri" w:cs="Calibri"/>
          <w:color w:val="1A1A1A"/>
          <w:sz w:val="20"/>
          <w:szCs w:val="20"/>
        </w:rPr>
        <w:t xml:space="preserve">The </w:t>
      </w:r>
      <w:proofErr w:type="spellStart"/>
      <w:r w:rsidRPr="005036DD">
        <w:rPr>
          <w:rFonts w:ascii="Calibri" w:hAnsi="Calibri" w:cs="Calibri"/>
          <w:color w:val="1A1A1A"/>
          <w:sz w:val="20"/>
          <w:szCs w:val="20"/>
        </w:rPr>
        <w:t>AoC</w:t>
      </w:r>
      <w:proofErr w:type="spellEnd"/>
      <w:r w:rsidRPr="005036DD">
        <w:rPr>
          <w:rFonts w:ascii="Calibri" w:hAnsi="Calibri" w:cs="Calibri"/>
          <w:color w:val="1A1A1A"/>
          <w:sz w:val="20"/>
          <w:szCs w:val="20"/>
        </w:rPr>
        <w:t xml:space="preserve"> states, </w:t>
      </w:r>
      <w:r w:rsidRPr="005036DD">
        <w:rPr>
          <w:rFonts w:asciiTheme="majorHAnsi" w:hAnsiTheme="majorHAnsi" w:cs="Calibri"/>
          <w:sz w:val="20"/>
          <w:szCs w:val="20"/>
        </w:rPr>
        <w:t>“</w:t>
      </w:r>
      <w:r w:rsidRPr="005036DD">
        <w:rPr>
          <w:rFonts w:asciiTheme="majorHAnsi" w:hAnsiTheme="majorHAnsi" w:cs="Arial"/>
          <w:sz w:val="20"/>
          <w:szCs w:val="20"/>
        </w:rPr>
        <w:t>[</w:t>
      </w:r>
      <w:proofErr w:type="gramStart"/>
      <w:r w:rsidRPr="005036DD">
        <w:rPr>
          <w:rFonts w:asciiTheme="majorHAnsi" w:hAnsiTheme="majorHAnsi" w:cs="Arial"/>
          <w:sz w:val="20"/>
          <w:szCs w:val="20"/>
        </w:rPr>
        <w:t>e]ach</w:t>
      </w:r>
      <w:proofErr w:type="gramEnd"/>
      <w:r w:rsidRPr="005036DD">
        <w:rPr>
          <w:rFonts w:asciiTheme="majorHAnsi" w:hAnsiTheme="majorHAnsi" w:cs="Arial"/>
          <w:sz w:val="20"/>
          <w:szCs w:val="20"/>
        </w:rPr>
        <w:t xml:space="preserve"> of the foregoing reviews shall consider the extent to which the assessments and actions undertaken by ICANN have been successful in ensuring that ICANN is acting transparently, is accountable for its decision-making, and acts in the public interest. Integral to the foregoing reviews will be assessments of the extent to which the Board and staff have implemented the recommendations arising out of the other commitment reviews.”</w:t>
      </w:r>
      <w:r>
        <w:rPr>
          <w:rFonts w:asciiTheme="majorHAnsi" w:hAnsiTheme="majorHAnsi" w:cs="Arial"/>
          <w:sz w:val="28"/>
          <w:szCs w:val="28"/>
        </w:rPr>
        <w:t xml:space="preserve"> </w:t>
      </w:r>
    </w:p>
    <w:p w14:paraId="09FE1584" w14:textId="6239AD79" w:rsidR="002C0740" w:rsidRDefault="002C0740">
      <w:pPr>
        <w:pStyle w:val="FootnoteText"/>
      </w:pP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46C5A09"/>
    <w:multiLevelType w:val="hybridMultilevel"/>
    <w:tmpl w:val="78FCC972"/>
    <w:lvl w:ilvl="0" w:tplc="2EEA17AC">
      <w:start w:val="1"/>
      <w:numFmt w:val="bullet"/>
      <w:lvlText w:val="-"/>
      <w:lvlJc w:val="left"/>
      <w:pPr>
        <w:ind w:left="1080" w:hanging="360"/>
      </w:pPr>
      <w:rPr>
        <w:rFonts w:ascii="Calibri" w:eastAsiaTheme="minorEastAsia" w:hAnsi="Calibri" w:cs="Calibr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5B80A60"/>
    <w:multiLevelType w:val="hybridMultilevel"/>
    <w:tmpl w:val="7BF005CC"/>
    <w:lvl w:ilvl="0" w:tplc="CACC937C">
      <w:start w:val="1"/>
      <w:numFmt w:val="lowerRoman"/>
      <w:lvlText w:val="%1."/>
      <w:lvlJc w:val="left"/>
      <w:pPr>
        <w:ind w:left="1440" w:hanging="720"/>
      </w:pPr>
      <w:rPr>
        <w:rFonts w:ascii="Cambria" w:hAnsi="Cambria"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15023A7"/>
    <w:multiLevelType w:val="hybridMultilevel"/>
    <w:tmpl w:val="DD4E7FE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5C12184"/>
    <w:multiLevelType w:val="hybridMultilevel"/>
    <w:tmpl w:val="1F4E3E10"/>
    <w:lvl w:ilvl="0" w:tplc="0409000F">
      <w:start w:val="3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686731A"/>
    <w:multiLevelType w:val="hybridMultilevel"/>
    <w:tmpl w:val="E026A82C"/>
    <w:lvl w:ilvl="0" w:tplc="7EC60A34">
      <w:start w:val="4"/>
      <w:numFmt w:val="decimal"/>
      <w:lvlText w:val="%1."/>
      <w:lvlJc w:val="left"/>
      <w:pPr>
        <w:ind w:left="720" w:hanging="360"/>
      </w:pPr>
      <w:rPr>
        <w:rFonts w:hint="default"/>
        <w:b/>
        <w:color w:val="000000"/>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C8D29C4"/>
    <w:multiLevelType w:val="hybridMultilevel"/>
    <w:tmpl w:val="05943C42"/>
    <w:lvl w:ilvl="0" w:tplc="0DB67FA2">
      <w:start w:val="3"/>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E8652DB"/>
    <w:multiLevelType w:val="hybridMultilevel"/>
    <w:tmpl w:val="B5B0B992"/>
    <w:lvl w:ilvl="0" w:tplc="FA1831F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5C451E8"/>
    <w:multiLevelType w:val="hybridMultilevel"/>
    <w:tmpl w:val="8D543F9A"/>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CC45ADF"/>
    <w:multiLevelType w:val="hybridMultilevel"/>
    <w:tmpl w:val="FD880A24"/>
    <w:lvl w:ilvl="0" w:tplc="8674B7C6">
      <w:start w:val="1"/>
      <w:numFmt w:val="upperLetter"/>
      <w:lvlText w:val="%1."/>
      <w:lvlJc w:val="left"/>
      <w:pPr>
        <w:ind w:left="720" w:hanging="360"/>
      </w:pPr>
      <w:rPr>
        <w:rFonts w:asciiTheme="majorHAnsi" w:eastAsiaTheme="minorEastAsia" w:hAnsiTheme="majorHAnsi"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5CC6964"/>
    <w:multiLevelType w:val="hybridMultilevel"/>
    <w:tmpl w:val="1982105C"/>
    <w:lvl w:ilvl="0" w:tplc="9AB8EAD8">
      <w:start w:val="4"/>
      <w:numFmt w:val="decimal"/>
      <w:lvlText w:val="%1."/>
      <w:lvlJc w:val="left"/>
      <w:pPr>
        <w:ind w:left="720" w:hanging="360"/>
      </w:pPr>
      <w:rPr>
        <w:rFonts w:hint="default"/>
        <w:b/>
        <w:color w:val="000000"/>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9"/>
  </w:num>
  <w:num w:numId="4">
    <w:abstractNumId w:val="7"/>
  </w:num>
  <w:num w:numId="5">
    <w:abstractNumId w:val="6"/>
  </w:num>
  <w:num w:numId="6">
    <w:abstractNumId w:val="2"/>
  </w:num>
  <w:num w:numId="7">
    <w:abstractNumId w:val="4"/>
  </w:num>
  <w:num w:numId="8">
    <w:abstractNumId w:val="10"/>
  </w:num>
  <w:num w:numId="9">
    <w:abstractNumId w:val="5"/>
  </w:num>
  <w:num w:numId="10">
    <w:abstractNumId w:val="8"/>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1E1"/>
    <w:rsid w:val="000D41CB"/>
    <w:rsid w:val="0010767F"/>
    <w:rsid w:val="001961DA"/>
    <w:rsid w:val="001B278B"/>
    <w:rsid w:val="00235DA4"/>
    <w:rsid w:val="00247345"/>
    <w:rsid w:val="00277DD8"/>
    <w:rsid w:val="002C0740"/>
    <w:rsid w:val="00373D98"/>
    <w:rsid w:val="003A3886"/>
    <w:rsid w:val="00436E3A"/>
    <w:rsid w:val="004B5B78"/>
    <w:rsid w:val="005036DD"/>
    <w:rsid w:val="005D3327"/>
    <w:rsid w:val="005F74BD"/>
    <w:rsid w:val="006861E1"/>
    <w:rsid w:val="00710F5B"/>
    <w:rsid w:val="0079551D"/>
    <w:rsid w:val="007E2977"/>
    <w:rsid w:val="008F542E"/>
    <w:rsid w:val="009F33B6"/>
    <w:rsid w:val="00AC13C9"/>
    <w:rsid w:val="00AD2E1F"/>
    <w:rsid w:val="00B35935"/>
    <w:rsid w:val="00BF18E3"/>
    <w:rsid w:val="00D35C65"/>
    <w:rsid w:val="00D9554E"/>
    <w:rsid w:val="00E406C7"/>
    <w:rsid w:val="00E5247E"/>
    <w:rsid w:val="00E54262"/>
    <w:rsid w:val="00E811B0"/>
    <w:rsid w:val="00E81DFA"/>
    <w:rsid w:val="00F64643"/>
    <w:rsid w:val="00F83A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8FF405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61E1"/>
    <w:pPr>
      <w:ind w:left="720"/>
      <w:contextualSpacing/>
    </w:pPr>
  </w:style>
  <w:style w:type="paragraph" w:styleId="FootnoteText">
    <w:name w:val="footnote text"/>
    <w:basedOn w:val="Normal"/>
    <w:link w:val="FootnoteTextChar"/>
    <w:uiPriority w:val="99"/>
    <w:unhideWhenUsed/>
    <w:rsid w:val="005036DD"/>
  </w:style>
  <w:style w:type="character" w:customStyle="1" w:styleId="FootnoteTextChar">
    <w:name w:val="Footnote Text Char"/>
    <w:basedOn w:val="DefaultParagraphFont"/>
    <w:link w:val="FootnoteText"/>
    <w:uiPriority w:val="99"/>
    <w:rsid w:val="005036DD"/>
  </w:style>
  <w:style w:type="character" w:styleId="FootnoteReference">
    <w:name w:val="footnote reference"/>
    <w:basedOn w:val="DefaultParagraphFont"/>
    <w:uiPriority w:val="99"/>
    <w:unhideWhenUsed/>
    <w:rsid w:val="005036DD"/>
    <w:rPr>
      <w:vertAlign w:val="superscript"/>
    </w:rPr>
  </w:style>
  <w:style w:type="character" w:styleId="CommentReference">
    <w:name w:val="annotation reference"/>
    <w:uiPriority w:val="99"/>
    <w:semiHidden/>
    <w:unhideWhenUsed/>
    <w:rsid w:val="003A3886"/>
    <w:rPr>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61E1"/>
    <w:pPr>
      <w:ind w:left="720"/>
      <w:contextualSpacing/>
    </w:pPr>
  </w:style>
  <w:style w:type="paragraph" w:styleId="FootnoteText">
    <w:name w:val="footnote text"/>
    <w:basedOn w:val="Normal"/>
    <w:link w:val="FootnoteTextChar"/>
    <w:uiPriority w:val="99"/>
    <w:unhideWhenUsed/>
    <w:rsid w:val="005036DD"/>
  </w:style>
  <w:style w:type="character" w:customStyle="1" w:styleId="FootnoteTextChar">
    <w:name w:val="Footnote Text Char"/>
    <w:basedOn w:val="DefaultParagraphFont"/>
    <w:link w:val="FootnoteText"/>
    <w:uiPriority w:val="99"/>
    <w:rsid w:val="005036DD"/>
  </w:style>
  <w:style w:type="character" w:styleId="FootnoteReference">
    <w:name w:val="footnote reference"/>
    <w:basedOn w:val="DefaultParagraphFont"/>
    <w:uiPriority w:val="99"/>
    <w:unhideWhenUsed/>
    <w:rsid w:val="005036DD"/>
    <w:rPr>
      <w:vertAlign w:val="superscript"/>
    </w:rPr>
  </w:style>
  <w:style w:type="character" w:styleId="CommentReference">
    <w:name w:val="annotation reference"/>
    <w:uiPriority w:val="99"/>
    <w:semiHidden/>
    <w:unhideWhenUsed/>
    <w:rsid w:val="003A3886"/>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1177</Words>
  <Characters>6710</Characters>
  <Application>Microsoft Macintosh Word</Application>
  <DocSecurity>0</DocSecurity>
  <Lines>55</Lines>
  <Paragraphs>15</Paragraphs>
  <ScaleCrop>false</ScaleCrop>
  <Company>PIR</Company>
  <LinksUpToDate>false</LinksUpToDate>
  <CharactersWithSpaces>7872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Cute</dc:creator>
  <cp:keywords/>
  <dc:description/>
  <cp:lastModifiedBy>Brian Cute</cp:lastModifiedBy>
  <cp:revision>2</cp:revision>
  <dcterms:created xsi:type="dcterms:W3CDTF">2013-10-04T20:40:00Z</dcterms:created>
  <dcterms:modified xsi:type="dcterms:W3CDTF">2013-10-04T20:40:00Z</dcterms:modified>
</cp:coreProperties>
</file>