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:rsidR="000C2230" w:rsidRDefault="00D662D0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Durban Face-to-Face Meeting</w:t>
      </w:r>
    </w:p>
    <w:p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E12652">
        <w:rPr>
          <w:b/>
          <w:sz w:val="28"/>
          <w:szCs w:val="28"/>
        </w:rPr>
        <w:t>13 July – Thursday, 18 July</w:t>
      </w:r>
    </w:p>
    <w:p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080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930"/>
      </w:tblGrid>
      <w:tr w:rsidR="00D37970" w:rsidTr="00D662D0">
        <w:trPr>
          <w:trHeight w:val="526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230" w:rsidRDefault="00D662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Review Team</w:t>
            </w:r>
            <w:r w:rsidR="000C2230">
              <w:rPr>
                <w:b/>
                <w:bCs/>
                <w:sz w:val="22"/>
                <w:szCs w:val="22"/>
              </w:rPr>
              <w:t xml:space="preserve"> Members </w:t>
            </w:r>
          </w:p>
          <w:p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Avri Doria</w:t>
            </w:r>
          </w:p>
          <w:p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Brian Cute</w:t>
            </w:r>
          </w:p>
          <w:p w:rsidR="00AC7E15" w:rsidRPr="00887A02" w:rsidRDefault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:rsidR="00FB49B4" w:rsidRPr="00887A02" w:rsidRDefault="00FB49B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Carlos Raúl Gutierrez</w:t>
            </w:r>
          </w:p>
          <w:p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Demi Getschko</w:t>
            </w:r>
          </w:p>
          <w:p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Fiona Asonga</w:t>
            </w:r>
          </w:p>
          <w:p w:rsidR="00D662D0" w:rsidRDefault="00D662D0" w:rsidP="00AC7E1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Heather Dryden</w:t>
            </w:r>
          </w:p>
          <w:p w:rsidR="00D662D0" w:rsidRDefault="00D662D0" w:rsidP="00D662D0">
            <w:pPr>
              <w:spacing w:after="0" w:line="240" w:lineRule="auto"/>
            </w:pPr>
            <w:r>
              <w:t>LIse Fuhr</w:t>
            </w:r>
          </w:p>
          <w:p w:rsidR="00D662D0" w:rsidRDefault="00D662D0" w:rsidP="00D662D0">
            <w:pPr>
              <w:spacing w:after="0" w:line="240" w:lineRule="auto"/>
            </w:pPr>
            <w:r>
              <w:t>Lawrence Strickling</w:t>
            </w:r>
          </w:p>
          <w:p w:rsidR="00887A02" w:rsidRPr="00887A02" w:rsidRDefault="00887A02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Michael Yakushev</w:t>
            </w:r>
          </w:p>
          <w:p w:rsidR="00C26D8A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Olivier Crépin-Leblond</w:t>
            </w:r>
          </w:p>
          <w:p w:rsidR="00E36D72" w:rsidRPr="00887A02" w:rsidRDefault="00E36D7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Crocker</w:t>
            </w:r>
          </w:p>
          <w:p w:rsidR="00D662D0" w:rsidRDefault="00D662D0" w:rsidP="00D662D0">
            <w:pPr>
              <w:spacing w:after="0" w:line="240" w:lineRule="auto"/>
            </w:pPr>
            <w:r>
              <w:t>Stephen Conroy</w:t>
            </w:r>
          </w:p>
          <w:p w:rsidR="00D662D0" w:rsidRDefault="00D662D0" w:rsidP="00D662D0">
            <w:pPr>
              <w:spacing w:after="0" w:line="240" w:lineRule="auto"/>
            </w:pPr>
            <w:r>
              <w:t>Xinsheng Zhang</w:t>
            </w:r>
          </w:p>
          <w:p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:rsidR="00D662D0" w:rsidRPr="00887A02" w:rsidRDefault="00D662D0" w:rsidP="00D662D0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Jørgen Abild Andersen</w:t>
            </w:r>
          </w:p>
          <w:p w:rsidR="00E262F1" w:rsidRDefault="00E262F1" w:rsidP="007E30DD">
            <w:pPr>
              <w:pStyle w:val="Default"/>
              <w:rPr>
                <w:sz w:val="22"/>
                <w:szCs w:val="22"/>
              </w:rPr>
            </w:pPr>
          </w:p>
          <w:p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:rsidR="00FB49B4" w:rsidRDefault="00FB49B4" w:rsidP="00D16682">
            <w:pPr>
              <w:spacing w:after="0" w:line="240" w:lineRule="auto"/>
            </w:pPr>
            <w:r>
              <w:t xml:space="preserve">Feng Guo </w:t>
            </w:r>
          </w:p>
          <w:p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:rsidR="00D662D0" w:rsidRDefault="00D662D0" w:rsidP="00D16682">
            <w:pPr>
              <w:spacing w:after="0" w:line="240" w:lineRule="auto"/>
            </w:pPr>
            <w:r>
              <w:t>Paul Diaz</w:t>
            </w:r>
          </w:p>
          <w:p w:rsidR="00FB49B4" w:rsidRDefault="00FB49B4" w:rsidP="00D16682">
            <w:pPr>
              <w:spacing w:after="0" w:line="240" w:lineRule="auto"/>
            </w:pPr>
          </w:p>
          <w:p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:rsidR="00C04158" w:rsidRDefault="00C04158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:rsidR="007049DD" w:rsidRDefault="007049DD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Charla Shambley</w:t>
            </w:r>
          </w:p>
          <w:p w:rsidR="00C04158" w:rsidRDefault="00C04158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Michel</w:t>
            </w:r>
          </w:p>
          <w:p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  <w:p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:rsidR="00DA10E8" w:rsidRDefault="00DA10E8" w:rsidP="00277B5F">
            <w:pPr>
              <w:pStyle w:val="Default"/>
            </w:pPr>
          </w:p>
        </w:tc>
      </w:tr>
    </w:tbl>
    <w:p w:rsidR="0028224B" w:rsidRDefault="0028224B">
      <w:r>
        <w:t>Recording</w:t>
      </w:r>
      <w:r w:rsidR="0090611A">
        <w:t>s</w:t>
      </w:r>
      <w:r>
        <w:t xml:space="preserve"> and transcript</w:t>
      </w:r>
      <w:r w:rsidR="0090611A">
        <w:t>s</w:t>
      </w:r>
      <w:r>
        <w:t xml:space="preserve"> may be found on the wiki at:</w:t>
      </w:r>
      <w:r w:rsidRPr="0028224B">
        <w:t xml:space="preserve"> </w:t>
      </w:r>
      <w:hyperlink r:id="rId9" w:history="1">
        <w:r w:rsidR="0090611A" w:rsidRPr="0095360D">
          <w:rPr>
            <w:rStyle w:val="Hyperlink"/>
          </w:rPr>
          <w:t>https://community.icann.org/display/ATRT2/Durban+-+12+July-18+July+2013</w:t>
        </w:r>
      </w:hyperlink>
      <w:r w:rsidR="0090611A">
        <w:t xml:space="preserve"> </w:t>
      </w:r>
    </w:p>
    <w:p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:rsidR="00D662D0" w:rsidRPr="00D662D0" w:rsidRDefault="0028224B" w:rsidP="009864B8">
      <w:pPr>
        <w:pStyle w:val="ListParagraph"/>
        <w:numPr>
          <w:ilvl w:val="0"/>
          <w:numId w:val="1"/>
        </w:numPr>
        <w:rPr>
          <w:b/>
        </w:rPr>
      </w:pPr>
      <w:r w:rsidRPr="00D662D0">
        <w:rPr>
          <w:b/>
        </w:rPr>
        <w:t xml:space="preserve">Agenda </w:t>
      </w:r>
      <w:r w:rsidR="00856FE6">
        <w:rPr>
          <w:b/>
        </w:rPr>
        <w:t>&amp; Preliminary Reports</w:t>
      </w:r>
    </w:p>
    <w:p w:rsidR="00B10B18" w:rsidRDefault="00D662D0" w:rsidP="00D662D0">
      <w:r>
        <w:t xml:space="preserve">The Review Team </w:t>
      </w:r>
      <w:r w:rsidR="008673F6">
        <w:t xml:space="preserve">adopted the </w:t>
      </w:r>
      <w:hyperlink r:id="rId10" w:history="1">
        <w:r w:rsidR="008673F6" w:rsidRPr="000B7E29">
          <w:rPr>
            <w:rStyle w:val="Hyperlink"/>
          </w:rPr>
          <w:t>proposed agenda</w:t>
        </w:r>
      </w:hyperlink>
      <w:r w:rsidR="008673F6">
        <w:t xml:space="preserve"> on day 1 and resolved to </w:t>
      </w:r>
      <w:r w:rsidR="006B04DC">
        <w:t xml:space="preserve">refer to a </w:t>
      </w:r>
      <w:hyperlink r:id="rId11" w:history="1">
        <w:r w:rsidR="006B04DC" w:rsidRPr="000B7E29">
          <w:rPr>
            <w:rStyle w:val="Hyperlink"/>
          </w:rPr>
          <w:t>revised version</w:t>
        </w:r>
      </w:hyperlink>
      <w:r w:rsidR="006B04DC">
        <w:t xml:space="preserve"> </w:t>
      </w:r>
      <w:r w:rsidR="008673F6">
        <w:t>on day 2.</w:t>
      </w:r>
      <w:r w:rsidR="00856FE6">
        <w:t xml:space="preserve"> </w:t>
      </w:r>
    </w:p>
    <w:p w:rsidR="00B10B18" w:rsidRDefault="00856FE6" w:rsidP="00D662D0">
      <w:r>
        <w:t xml:space="preserve">The Review Team resolved to adopt </w:t>
      </w:r>
      <w:r w:rsidR="00B10B18">
        <w:t xml:space="preserve">the following </w:t>
      </w:r>
      <w:r>
        <w:t>preliminary reports</w:t>
      </w:r>
      <w:r w:rsidR="00B10B18">
        <w:t>:</w:t>
      </w:r>
    </w:p>
    <w:p w:rsidR="003E7DE2" w:rsidRDefault="00EA57B6" w:rsidP="009864B8">
      <w:pPr>
        <w:pStyle w:val="ListParagraph"/>
        <w:numPr>
          <w:ilvl w:val="0"/>
          <w:numId w:val="4"/>
        </w:numPr>
      </w:pPr>
      <w:hyperlink r:id="rId12" w:history="1">
        <w:r w:rsidR="009864B8" w:rsidRPr="00BD22D1">
          <w:rPr>
            <w:rStyle w:val="Hyperlink"/>
          </w:rPr>
          <w:t>Call 07 - 20 June</w:t>
        </w:r>
      </w:hyperlink>
      <w:r w:rsidR="009864B8">
        <w:t>;</w:t>
      </w:r>
    </w:p>
    <w:p w:rsidR="009864B8" w:rsidRDefault="00EA57B6" w:rsidP="009864B8">
      <w:pPr>
        <w:pStyle w:val="ListParagraph"/>
        <w:numPr>
          <w:ilvl w:val="0"/>
          <w:numId w:val="4"/>
        </w:numPr>
      </w:pPr>
      <w:hyperlink r:id="rId13" w:history="1">
        <w:r w:rsidR="009864B8" w:rsidRPr="00BD22D1">
          <w:rPr>
            <w:rStyle w:val="Hyperlink"/>
          </w:rPr>
          <w:t>Call with Commercial Stakeholder Group - 1 July</w:t>
        </w:r>
      </w:hyperlink>
      <w:r w:rsidR="009864B8">
        <w:t>;</w:t>
      </w:r>
    </w:p>
    <w:p w:rsidR="009864B8" w:rsidRDefault="00EA57B6" w:rsidP="009864B8">
      <w:pPr>
        <w:pStyle w:val="ListParagraph"/>
        <w:numPr>
          <w:ilvl w:val="0"/>
          <w:numId w:val="4"/>
        </w:numPr>
      </w:pPr>
      <w:hyperlink r:id="rId14" w:history="1">
        <w:r w:rsidR="009864B8" w:rsidRPr="00BD22D1">
          <w:rPr>
            <w:rStyle w:val="Hyperlink"/>
          </w:rPr>
          <w:t>Call 08 - 8 July</w:t>
        </w:r>
      </w:hyperlink>
      <w:r w:rsidR="009864B8">
        <w:t>.</w:t>
      </w:r>
    </w:p>
    <w:p w:rsidR="00CB29FB" w:rsidRDefault="00CB29FB" w:rsidP="00CB29FB">
      <w:pPr>
        <w:pStyle w:val="ListParagraph"/>
      </w:pPr>
    </w:p>
    <w:p w:rsidR="00094B25" w:rsidRDefault="00094B25" w:rsidP="009864B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:rsid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:rsidR="00107D62" w:rsidRPr="004820CE" w:rsidRDefault="00461093" w:rsidP="009864B8">
      <w:pPr>
        <w:pStyle w:val="ListParagraph"/>
        <w:numPr>
          <w:ilvl w:val="0"/>
          <w:numId w:val="1"/>
        </w:numPr>
        <w:rPr>
          <w:b/>
        </w:rPr>
      </w:pPr>
      <w:r w:rsidRPr="004820CE">
        <w:rPr>
          <w:b/>
        </w:rPr>
        <w:lastRenderedPageBreak/>
        <w:t>Independent Expert</w:t>
      </w:r>
      <w:r w:rsidR="00693E8E" w:rsidRPr="004820CE">
        <w:rPr>
          <w:b/>
        </w:rPr>
        <w:t xml:space="preserve"> </w:t>
      </w:r>
    </w:p>
    <w:p w:rsidR="004737CE" w:rsidRDefault="006B04DC" w:rsidP="004820CE">
      <w:r w:rsidRPr="006B04DC">
        <w:t xml:space="preserve">The Review Team </w:t>
      </w:r>
      <w:r>
        <w:t xml:space="preserve">invoked </w:t>
      </w:r>
      <w:r w:rsidRPr="006B04DC">
        <w:t>the Chatham House Rule in order to discuss proposals received to date in respons</w:t>
      </w:r>
      <w:r>
        <w:t xml:space="preserve">e to the Request for Proposals issued on 2 July 2013. Following </w:t>
      </w:r>
      <w:r w:rsidR="004820CE">
        <w:t>inter</w:t>
      </w:r>
      <w:r w:rsidR="007A3717">
        <w:t>n</w:t>
      </w:r>
      <w:r w:rsidR="004820CE">
        <w:t xml:space="preserve">al </w:t>
      </w:r>
      <w:r>
        <w:t>discussions</w:t>
      </w:r>
      <w:r w:rsidR="004820CE">
        <w:t>, the Review resolved to</w:t>
      </w:r>
      <w:r>
        <w:t xml:space="preserve"> postpone the submission deadline to 19 July 2013 – 23:59 UTC with a view to providing bidders with sufficient time to submit their proposal</w:t>
      </w:r>
      <w:r w:rsidR="005E5B20">
        <w:t>s.</w:t>
      </w:r>
      <w:r w:rsidR="00107D62">
        <w:t xml:space="preserve"> </w:t>
      </w:r>
    </w:p>
    <w:p w:rsidR="00107D62" w:rsidRDefault="00107D62" w:rsidP="004820CE">
      <w:r>
        <w:t>The Review Team elaborated a set of criteria and selection methodology</w:t>
      </w:r>
      <w:r w:rsidR="007A3717">
        <w:t xml:space="preserve"> and reiterated</w:t>
      </w:r>
      <w:r w:rsidR="0071761E">
        <w:t xml:space="preserve"> their intent</w:t>
      </w:r>
      <w:r w:rsidR="007A3717">
        <w:t xml:space="preserve"> to conduct the selection </w:t>
      </w:r>
      <w:r w:rsidR="0071761E">
        <w:t xml:space="preserve">based on a scoring sheet comprising the </w:t>
      </w:r>
      <w:r w:rsidR="00FE7808">
        <w:t>criteria.</w:t>
      </w:r>
    </w:p>
    <w:p w:rsidR="009722D7" w:rsidRPr="009722D7" w:rsidRDefault="009722D7" w:rsidP="009722D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Confidential Input</w:t>
      </w:r>
    </w:p>
    <w:p w:rsidR="009722D7" w:rsidRPr="006B04DC" w:rsidRDefault="00BC0108" w:rsidP="009722D7">
      <w:r>
        <w:t>In order to allow for individuals to submit feedback in agreeable conditions, the</w:t>
      </w:r>
      <w:r w:rsidR="009722D7" w:rsidRPr="006B04DC">
        <w:t xml:space="preserve"> Review Team </w:t>
      </w:r>
      <w:r w:rsidR="000C047E">
        <w:t xml:space="preserve">resolved to remove Lawrence Strickling, Heather Dryden and Steve Crocker from the confidential input email list. Stephen Conroy also requested that his </w:t>
      </w:r>
      <w:r w:rsidR="000858C5">
        <w:t>name be removed from the confidential input email list</w:t>
      </w:r>
      <w:r w:rsidR="0090611A">
        <w:t>.</w:t>
      </w:r>
    </w:p>
    <w:p w:rsidR="00BE07CD" w:rsidRPr="00B5455D" w:rsidRDefault="00DA6EE9" w:rsidP="00B5455D">
      <w:pPr>
        <w:pStyle w:val="ListParagraph"/>
        <w:numPr>
          <w:ilvl w:val="0"/>
          <w:numId w:val="1"/>
        </w:numPr>
        <w:rPr>
          <w:b/>
        </w:rPr>
      </w:pPr>
      <w:r w:rsidRPr="00B5455D">
        <w:rPr>
          <w:b/>
        </w:rPr>
        <w:t>Meetings with ICANN Staff</w:t>
      </w:r>
      <w:r w:rsidR="00BE07CD" w:rsidRPr="00B5455D">
        <w:rPr>
          <w:b/>
        </w:rPr>
        <w:tab/>
      </w:r>
    </w:p>
    <w:p w:rsidR="00BE07CD" w:rsidRDefault="00BE07CD" w:rsidP="00BE07CD">
      <w:r>
        <w:t xml:space="preserve">The </w:t>
      </w:r>
      <w:r w:rsidR="00724BE7">
        <w:t>Review Team met with the following ICANN Staff Members</w:t>
      </w:r>
      <w:r w:rsidR="002E64BA">
        <w:t>:</w:t>
      </w:r>
    </w:p>
    <w:p w:rsidR="00EF3BCA" w:rsidRDefault="00EF3BCA" w:rsidP="009864B8">
      <w:pPr>
        <w:pStyle w:val="ListParagraph"/>
        <w:numPr>
          <w:ilvl w:val="0"/>
          <w:numId w:val="3"/>
        </w:numPr>
      </w:pPr>
      <w:r w:rsidRPr="00EF3BCA">
        <w:t>Denise Michel (VP, Strategic Initiatives – Advisor to the President &amp; CEO)</w:t>
      </w:r>
      <w:r>
        <w:t xml:space="preserve"> and Larisa Gurnick </w:t>
      </w:r>
      <w:r w:rsidRPr="00EF3BCA">
        <w:t>(Senior Director, Organizational Reviews)</w:t>
      </w:r>
      <w:r>
        <w:t xml:space="preserve"> to discuss accountability and transparency metrics &amp; benchmarks.</w:t>
      </w:r>
    </w:p>
    <w:p w:rsidR="00856FE6" w:rsidRDefault="003B567A" w:rsidP="009864B8">
      <w:pPr>
        <w:pStyle w:val="ListParagraph"/>
        <w:numPr>
          <w:ilvl w:val="0"/>
          <w:numId w:val="3"/>
        </w:numPr>
      </w:pPr>
      <w:r>
        <w:t>Tarek Kamel</w:t>
      </w:r>
      <w:r w:rsidR="007A5D99">
        <w:t xml:space="preserve"> </w:t>
      </w:r>
      <w:r w:rsidR="007A5D99" w:rsidRPr="007A5D99">
        <w:t>(Senior Advisor to President)</w:t>
      </w:r>
      <w:r w:rsidR="00903262">
        <w:t xml:space="preserve"> walked the Review Team through ICANN’</w:t>
      </w:r>
      <w:r>
        <w:t>s</w:t>
      </w:r>
      <w:r w:rsidR="00903262">
        <w:t xml:space="preserve"> governmental outreach effort;</w:t>
      </w:r>
    </w:p>
    <w:p w:rsidR="007A5D99" w:rsidRDefault="007A5D99" w:rsidP="009864B8">
      <w:pPr>
        <w:pStyle w:val="ListParagraph"/>
        <w:numPr>
          <w:ilvl w:val="0"/>
          <w:numId w:val="3"/>
        </w:numPr>
      </w:pPr>
      <w:r>
        <w:t>Amy Stathos (Deputy General Counsel) addresse</w:t>
      </w:r>
      <w:r w:rsidR="003858B2">
        <w:t>d</w:t>
      </w:r>
      <w:r>
        <w:t xml:space="preserve"> the Review Team’s questions with respect to the </w:t>
      </w:r>
      <w:r w:rsidRPr="007A5D99">
        <w:t>ICANN Whistleblower program &amp; Board Reconsideration Process</w:t>
      </w:r>
      <w:r>
        <w:t>;</w:t>
      </w:r>
    </w:p>
    <w:p w:rsidR="007A5D99" w:rsidRPr="00CB29FB" w:rsidRDefault="007A5D99" w:rsidP="009864B8">
      <w:pPr>
        <w:pStyle w:val="ListParagraph"/>
        <w:numPr>
          <w:ilvl w:val="0"/>
          <w:numId w:val="3"/>
        </w:numPr>
        <w:rPr>
          <w:bCs/>
        </w:rPr>
      </w:pPr>
      <w:r w:rsidRPr="007A5D99">
        <w:t>Margie Milam (Senior D</w:t>
      </w:r>
      <w:r>
        <w:t xml:space="preserve">irector, Strategic Initiatives), </w:t>
      </w:r>
      <w:r w:rsidRPr="007A5D99">
        <w:t>Christopher Gift (Vice</w:t>
      </w:r>
      <w:r w:rsidR="003858B2">
        <w:t xml:space="preserve"> </w:t>
      </w:r>
      <w:r w:rsidRPr="007A5D99">
        <w:t>President, Online Community Services)</w:t>
      </w:r>
      <w:r>
        <w:t xml:space="preserve"> and Steve Sheng </w:t>
      </w:r>
      <w:r w:rsidRPr="00CB29FB">
        <w:t>(</w:t>
      </w:r>
      <w:r w:rsidRPr="00CB29FB">
        <w:rPr>
          <w:bCs/>
        </w:rPr>
        <w:t xml:space="preserve">Senior Technical Analyst, Policy) </w:t>
      </w:r>
      <w:r w:rsidR="00D73B3A">
        <w:rPr>
          <w:bCs/>
        </w:rPr>
        <w:t>gave a presentation on</w:t>
      </w:r>
      <w:r w:rsidRPr="00CB29FB">
        <w:rPr>
          <w:bCs/>
        </w:rPr>
        <w:t xml:space="preserve"> the progress made in</w:t>
      </w:r>
      <w:r w:rsidR="00CB29FB">
        <w:rPr>
          <w:bCs/>
        </w:rPr>
        <w:t xml:space="preserve"> the implementation of WHOIS Policy Review Team recommendations.</w:t>
      </w:r>
    </w:p>
    <w:p w:rsidR="00831FE1" w:rsidRDefault="00831FE1" w:rsidP="009864B8">
      <w:pPr>
        <w:pStyle w:val="ListParagraph"/>
        <w:numPr>
          <w:ilvl w:val="0"/>
          <w:numId w:val="3"/>
        </w:numPr>
      </w:pPr>
      <w:r>
        <w:t>Patrick Jones provided the Review Team with an update on implementation status of the Security, Stability &amp; Resiliency of the DNS Review Team (SSR) recommendations</w:t>
      </w:r>
      <w:r w:rsidR="00FA4A0F">
        <w:t>;</w:t>
      </w:r>
    </w:p>
    <w:p w:rsidR="00FA4A0F" w:rsidRDefault="00FA4A0F" w:rsidP="009864B8">
      <w:pPr>
        <w:pStyle w:val="ListParagraph"/>
        <w:numPr>
          <w:ilvl w:val="0"/>
          <w:numId w:val="3"/>
        </w:numPr>
      </w:pPr>
      <w:r w:rsidRPr="00FA4A0F">
        <w:t>Sally Costerton (Senior Advisor to President – Global Stakeholder Engagement), David Olive (Vice-President, Policy Development), Christina Rodriguez (Manager, ICANN Language Services) and Christopher Gift (Vice-President, Online Community Services)</w:t>
      </w:r>
      <w:r>
        <w:t xml:space="preserve"> update</w:t>
      </w:r>
      <w:r w:rsidR="00FB3639">
        <w:t>d</w:t>
      </w:r>
      <w:r>
        <w:t xml:space="preserve"> the Review Team on the status of the </w:t>
      </w:r>
      <w:r w:rsidRPr="00FA4A0F">
        <w:t xml:space="preserve">ATRT 1 Implementation </w:t>
      </w:r>
      <w:r>
        <w:t>pertaining to the public c</w:t>
      </w:r>
      <w:r w:rsidRPr="00FA4A0F">
        <w:t xml:space="preserve">omment </w:t>
      </w:r>
      <w:r>
        <w:t xml:space="preserve">process and </w:t>
      </w:r>
      <w:r w:rsidR="003858B2">
        <w:t>multilingual strategy</w:t>
      </w:r>
      <w:r>
        <w:t>.</w:t>
      </w:r>
    </w:p>
    <w:p w:rsidR="007F1351" w:rsidRDefault="007F1351" w:rsidP="009864B8">
      <w:pPr>
        <w:pStyle w:val="ListParagraph"/>
        <w:numPr>
          <w:ilvl w:val="0"/>
          <w:numId w:val="3"/>
        </w:numPr>
      </w:pPr>
      <w:r>
        <w:t>Marika Konings (Senior Director, Policy Development Support) took the Review Team through the GNSO policy development process and shared</w:t>
      </w:r>
      <w:r w:rsidR="0074479F">
        <w:t xml:space="preserve"> her</w:t>
      </w:r>
      <w:r>
        <w:t xml:space="preserve"> feedback </w:t>
      </w:r>
      <w:r w:rsidR="0074479F">
        <w:t>with the Review Team.</w:t>
      </w:r>
    </w:p>
    <w:p w:rsidR="009C5B84" w:rsidRDefault="009C5B84" w:rsidP="009C5B84">
      <w:pPr>
        <w:pStyle w:val="ListParagraph"/>
      </w:pPr>
    </w:p>
    <w:p w:rsidR="009C5B84" w:rsidRPr="00B5455D" w:rsidRDefault="009C5B84" w:rsidP="00B5455D">
      <w:pPr>
        <w:pStyle w:val="ListParagraph"/>
        <w:numPr>
          <w:ilvl w:val="0"/>
          <w:numId w:val="1"/>
        </w:numPr>
        <w:rPr>
          <w:b/>
        </w:rPr>
      </w:pPr>
      <w:r w:rsidRPr="00B5455D">
        <w:rPr>
          <w:b/>
        </w:rPr>
        <w:t xml:space="preserve">Meetings with ICANN Community (ICANN SO/ACs, Stakeholder Groups, Constituencies) </w:t>
      </w:r>
      <w:r w:rsidR="004C0904">
        <w:rPr>
          <w:b/>
        </w:rPr>
        <w:t xml:space="preserve">&amp; </w:t>
      </w:r>
      <w:r w:rsidRPr="00B5455D">
        <w:rPr>
          <w:b/>
        </w:rPr>
        <w:t>Ombudsman</w:t>
      </w:r>
    </w:p>
    <w:p w:rsidR="004B20BA" w:rsidRDefault="009C5B84" w:rsidP="009C5B84">
      <w:r>
        <w:lastRenderedPageBreak/>
        <w:t>As part of its data gathering process and effort, the Review</w:t>
      </w:r>
      <w:r w:rsidR="009722D7">
        <w:t xml:space="preserve"> Team</w:t>
      </w:r>
      <w:r>
        <w:t xml:space="preserve"> invited </w:t>
      </w:r>
      <w:r w:rsidR="00BF0EB0">
        <w:t>the</w:t>
      </w:r>
      <w:r>
        <w:t xml:space="preserve"> ICANN SO/ACs, Stakeholder Groups, </w:t>
      </w:r>
      <w:r w:rsidR="003858B2">
        <w:t xml:space="preserve">and </w:t>
      </w:r>
      <w:r>
        <w:t xml:space="preserve">Constituencies that form the ICANN Community to </w:t>
      </w:r>
      <w:r w:rsidR="00890EBE">
        <w:t>hold sessions in Durban</w:t>
      </w:r>
      <w:r>
        <w:t xml:space="preserve"> in order to </w:t>
      </w:r>
      <w:r w:rsidR="00BF0EB0">
        <w:t xml:space="preserve">gather their feedback. </w:t>
      </w:r>
      <w:r w:rsidR="004B20BA">
        <w:t>The</w:t>
      </w:r>
      <w:r w:rsidR="00BF0EB0">
        <w:t xml:space="preserve"> Review Team</w:t>
      </w:r>
      <w:r w:rsidR="004B20BA" w:rsidRPr="004B20BA">
        <w:rPr>
          <w:rFonts w:cs="Calibri"/>
          <w:sz w:val="28"/>
          <w:szCs w:val="28"/>
        </w:rPr>
        <w:t xml:space="preserve"> </w:t>
      </w:r>
      <w:r w:rsidR="004B20BA">
        <w:t xml:space="preserve">prepared </w:t>
      </w:r>
      <w:r w:rsidR="004B20BA" w:rsidRPr="004B20BA">
        <w:t xml:space="preserve">questions </w:t>
      </w:r>
      <w:r w:rsidR="004B20BA">
        <w:t xml:space="preserve">to </w:t>
      </w:r>
      <w:r w:rsidR="004B20BA" w:rsidRPr="004B20BA">
        <w:t>help focus attention on particular areas of interest</w:t>
      </w:r>
      <w:r w:rsidR="004B20BA">
        <w:t xml:space="preserve"> and to structure the discussions</w:t>
      </w:r>
      <w:r w:rsidR="004B20BA" w:rsidRPr="004B20BA">
        <w:t>. </w:t>
      </w:r>
      <w:r w:rsidR="004B20BA">
        <w:t xml:space="preserve">To view the questions, please refer to: </w:t>
      </w:r>
      <w:hyperlink r:id="rId15" w:history="1">
        <w:r w:rsidR="004B20BA" w:rsidRPr="00E617B5">
          <w:rPr>
            <w:rStyle w:val="Hyperlink"/>
          </w:rPr>
          <w:t>https://community.icann.org/pages/viewpage.action?pageId=41886752</w:t>
        </w:r>
      </w:hyperlink>
      <w:r w:rsidR="004B20BA">
        <w:t xml:space="preserve">). The ATRT2 emphasized that any input was welcome and invited the Community to continue the dialogue via two avenues: </w:t>
      </w:r>
    </w:p>
    <w:p w:rsidR="009C5B84" w:rsidRDefault="00EA57B6" w:rsidP="004B20BA">
      <w:pPr>
        <w:pStyle w:val="ListParagraph"/>
        <w:numPr>
          <w:ilvl w:val="0"/>
          <w:numId w:val="3"/>
        </w:numPr>
      </w:pPr>
      <w:hyperlink r:id="rId16" w:history="1">
        <w:r w:rsidR="004B20BA" w:rsidRPr="00E617B5">
          <w:rPr>
            <w:rStyle w:val="Hyperlink"/>
          </w:rPr>
          <w:t>input-to-atrt2@ican..org</w:t>
        </w:r>
      </w:hyperlink>
      <w:r w:rsidR="004B20BA">
        <w:t xml:space="preserve"> - the feedback submitted on this list is publicly archived;</w:t>
      </w:r>
    </w:p>
    <w:p w:rsidR="004B20BA" w:rsidRDefault="00EA57B6" w:rsidP="004B20BA">
      <w:pPr>
        <w:pStyle w:val="ListParagraph"/>
        <w:numPr>
          <w:ilvl w:val="0"/>
          <w:numId w:val="3"/>
        </w:numPr>
      </w:pPr>
      <w:hyperlink r:id="rId17" w:history="1">
        <w:r w:rsidR="00820667" w:rsidRPr="00E617B5">
          <w:rPr>
            <w:rStyle w:val="Hyperlink"/>
          </w:rPr>
          <w:t>confidential@atrt.info</w:t>
        </w:r>
      </w:hyperlink>
      <w:r w:rsidR="00820667">
        <w:t xml:space="preserve"> - Review Team Members only have access to the content published on this list.</w:t>
      </w:r>
    </w:p>
    <w:p w:rsidR="00E86A33" w:rsidRDefault="00FF7EAD" w:rsidP="00917F29">
      <w:r>
        <w:t xml:space="preserve">The </w:t>
      </w:r>
      <w:r w:rsidR="00E86A33">
        <w:t>following outreach sessions were conducted:</w:t>
      </w:r>
    </w:p>
    <w:p w:rsidR="00E86A33" w:rsidRDefault="00E86A33" w:rsidP="00E86A33">
      <w:pPr>
        <w:pStyle w:val="ListParagraph"/>
        <w:numPr>
          <w:ilvl w:val="0"/>
          <w:numId w:val="6"/>
        </w:numPr>
      </w:pPr>
      <w:r>
        <w:t>Session with Generic Names Supporting Organization (GNSO)</w:t>
      </w:r>
      <w:r w:rsidR="004324EC">
        <w:t>;</w:t>
      </w:r>
    </w:p>
    <w:p w:rsidR="00E86A33" w:rsidRDefault="00E86A33" w:rsidP="00E86A33">
      <w:pPr>
        <w:pStyle w:val="ListParagraph"/>
        <w:numPr>
          <w:ilvl w:val="0"/>
          <w:numId w:val="6"/>
        </w:numPr>
      </w:pPr>
      <w:r>
        <w:t>Session with ICANN Board of Directors</w:t>
      </w:r>
      <w:r w:rsidR="004324EC">
        <w:t>;</w:t>
      </w:r>
    </w:p>
    <w:p w:rsidR="00917F29" w:rsidRDefault="00E86A33" w:rsidP="00E86A33">
      <w:pPr>
        <w:pStyle w:val="ListParagraph"/>
        <w:numPr>
          <w:ilvl w:val="0"/>
          <w:numId w:val="6"/>
        </w:numPr>
      </w:pPr>
      <w:r>
        <w:t>Session with Governmental Advisory Committee (GAC)</w:t>
      </w:r>
      <w:r w:rsidR="004324EC">
        <w:t>;</w:t>
      </w:r>
    </w:p>
    <w:p w:rsidR="00E86A33" w:rsidRDefault="00E86A33" w:rsidP="00E86A33">
      <w:pPr>
        <w:pStyle w:val="ListParagraph"/>
        <w:numPr>
          <w:ilvl w:val="0"/>
          <w:numId w:val="6"/>
        </w:numPr>
      </w:pPr>
      <w:r>
        <w:t>Session with Security &amp; Stability Advisory Committee (SSAC)</w:t>
      </w:r>
      <w:r w:rsidR="004324EC">
        <w:t>;</w:t>
      </w:r>
    </w:p>
    <w:p w:rsidR="00E86A33" w:rsidRDefault="007250E8" w:rsidP="00E86A33">
      <w:pPr>
        <w:pStyle w:val="ListParagraph"/>
        <w:numPr>
          <w:ilvl w:val="0"/>
          <w:numId w:val="6"/>
        </w:numPr>
      </w:pPr>
      <w:r>
        <w:t>Session with Nominating Committee (NomCom)</w:t>
      </w:r>
      <w:r w:rsidR="004324EC">
        <w:t>;</w:t>
      </w:r>
    </w:p>
    <w:p w:rsidR="007250E8" w:rsidRDefault="00D216B1" w:rsidP="00E86A33">
      <w:pPr>
        <w:pStyle w:val="ListParagraph"/>
        <w:numPr>
          <w:ilvl w:val="0"/>
          <w:numId w:val="6"/>
        </w:numPr>
      </w:pPr>
      <w:r>
        <w:t>Session with Not-for-Profit Organizations Co</w:t>
      </w:r>
      <w:r w:rsidR="001B55F1">
        <w:t>nstituency</w:t>
      </w:r>
      <w:r>
        <w:t xml:space="preserve"> (NPOC)</w:t>
      </w:r>
      <w:r w:rsidR="004324EC">
        <w:t>;</w:t>
      </w:r>
    </w:p>
    <w:p w:rsidR="00D216B1" w:rsidRDefault="00D216B1" w:rsidP="00E86A33">
      <w:pPr>
        <w:pStyle w:val="ListParagraph"/>
        <w:numPr>
          <w:ilvl w:val="0"/>
          <w:numId w:val="6"/>
        </w:numPr>
      </w:pPr>
      <w:r>
        <w:t>Session with At-Large Advisory Committee (ALAC)</w:t>
      </w:r>
      <w:r w:rsidR="004324EC">
        <w:t>;</w:t>
      </w:r>
    </w:p>
    <w:p w:rsidR="00204738" w:rsidRDefault="00204738" w:rsidP="00E86A33">
      <w:pPr>
        <w:pStyle w:val="ListParagraph"/>
        <w:numPr>
          <w:ilvl w:val="0"/>
          <w:numId w:val="6"/>
        </w:numPr>
      </w:pPr>
      <w:r>
        <w:t>Session with Registries Stakeholder Group (RySG)</w:t>
      </w:r>
      <w:r w:rsidR="004324EC">
        <w:t>;</w:t>
      </w:r>
    </w:p>
    <w:p w:rsidR="00D06273" w:rsidRDefault="00D06273" w:rsidP="00E86A33">
      <w:pPr>
        <w:pStyle w:val="ListParagraph"/>
        <w:numPr>
          <w:ilvl w:val="0"/>
          <w:numId w:val="6"/>
        </w:numPr>
      </w:pPr>
      <w:r>
        <w:t>Session with Non-Commercial Users Stakeholder Group (NCUC)</w:t>
      </w:r>
      <w:r w:rsidR="004324EC">
        <w:t>;</w:t>
      </w:r>
    </w:p>
    <w:p w:rsidR="003B7360" w:rsidRDefault="003B7360" w:rsidP="00E86A33">
      <w:pPr>
        <w:pStyle w:val="ListParagraph"/>
        <w:numPr>
          <w:ilvl w:val="0"/>
          <w:numId w:val="6"/>
        </w:numPr>
      </w:pPr>
      <w:r>
        <w:t>Session with Registrars Stakeholder Group (RrSG)</w:t>
      </w:r>
      <w:r w:rsidR="004324EC">
        <w:t>;</w:t>
      </w:r>
    </w:p>
    <w:p w:rsidR="004324EC" w:rsidRDefault="004324EC" w:rsidP="00E86A33">
      <w:pPr>
        <w:pStyle w:val="ListParagraph"/>
        <w:numPr>
          <w:ilvl w:val="0"/>
          <w:numId w:val="6"/>
        </w:numPr>
      </w:pPr>
      <w:r>
        <w:t>Session with Country Code Names Supporting Organization (ccNSO);</w:t>
      </w:r>
    </w:p>
    <w:p w:rsidR="004324EC" w:rsidRDefault="004D151F" w:rsidP="00E86A33">
      <w:pPr>
        <w:pStyle w:val="ListParagraph"/>
        <w:numPr>
          <w:ilvl w:val="0"/>
          <w:numId w:val="6"/>
        </w:numPr>
      </w:pPr>
      <w:r>
        <w:t xml:space="preserve">Session with Root </w:t>
      </w:r>
      <w:r w:rsidR="00C17C05">
        <w:t>Server System</w:t>
      </w:r>
      <w:r>
        <w:t xml:space="preserve"> Advisory Committee (RSSAC)</w:t>
      </w:r>
      <w:r w:rsidR="00212E4F">
        <w:t>;</w:t>
      </w:r>
    </w:p>
    <w:p w:rsidR="004D151F" w:rsidRDefault="004D151F" w:rsidP="00E86A33">
      <w:pPr>
        <w:pStyle w:val="ListParagraph"/>
        <w:numPr>
          <w:ilvl w:val="0"/>
          <w:numId w:val="6"/>
        </w:numPr>
      </w:pPr>
      <w:r>
        <w:t>Session with ICANN Community.</w:t>
      </w:r>
    </w:p>
    <w:p w:rsidR="007250E8" w:rsidRDefault="00290192" w:rsidP="00290192">
      <w:r>
        <w:t>Recordings and transcripts of th</w:t>
      </w:r>
      <w:r w:rsidR="003858B2">
        <w:t>e</w:t>
      </w:r>
      <w:r>
        <w:t>s</w:t>
      </w:r>
      <w:r w:rsidR="003858B2">
        <w:t>e</w:t>
      </w:r>
      <w:r>
        <w:t xml:space="preserve"> session</w:t>
      </w:r>
      <w:r w:rsidR="0090611A">
        <w:t>s</w:t>
      </w:r>
      <w:r>
        <w:t xml:space="preserve"> will be posted on the wiki at: </w:t>
      </w:r>
      <w:hyperlink r:id="rId18" w:history="1">
        <w:r w:rsidRPr="009B3D26">
          <w:rPr>
            <w:rStyle w:val="Hyperlink"/>
          </w:rPr>
          <w:t>https://community.icann.org/display/ATRT2/Durban+-+12+July-18+July+2013</w:t>
        </w:r>
      </w:hyperlink>
      <w:r>
        <w:t xml:space="preserve"> </w:t>
      </w:r>
    </w:p>
    <w:p w:rsidR="00EC2BAB" w:rsidRPr="00B5455D" w:rsidRDefault="00EC2BAB" w:rsidP="00B5455D">
      <w:pPr>
        <w:pStyle w:val="ListParagraph"/>
        <w:numPr>
          <w:ilvl w:val="0"/>
          <w:numId w:val="1"/>
        </w:numPr>
        <w:rPr>
          <w:b/>
        </w:rPr>
      </w:pPr>
      <w:r w:rsidRPr="00B5455D">
        <w:rPr>
          <w:b/>
        </w:rPr>
        <w:t>Work Streams</w:t>
      </w:r>
    </w:p>
    <w:p w:rsidR="00D64B51" w:rsidRDefault="00F0177C" w:rsidP="00F0177C">
      <w:pPr>
        <w:ind w:left="360"/>
      </w:pPr>
      <w:r>
        <w:t>The Work-Stream Chairs provided the Review Team with a progress</w:t>
      </w:r>
      <w:r w:rsidR="00EE3C43">
        <w:t xml:space="preserve"> report of their respective work-strea</w:t>
      </w:r>
      <w:r w:rsidR="00F476EA">
        <w:t>m activities including</w:t>
      </w:r>
      <w:r w:rsidR="00EE3C43">
        <w:t xml:space="preserve"> difficulties and challenges encountered, achievements </w:t>
      </w:r>
      <w:r w:rsidR="00E61F76">
        <w:t>and goals set</w:t>
      </w:r>
      <w:r w:rsidR="005D274D">
        <w:t xml:space="preserve"> on the road to</w:t>
      </w:r>
      <w:r w:rsidR="00354CD1">
        <w:t xml:space="preserve"> the next Review Team meeting</w:t>
      </w:r>
      <w:r w:rsidR="005D274D">
        <w:t xml:space="preserve"> Los Angeles</w:t>
      </w:r>
      <w:r w:rsidR="00E61F76">
        <w:t>.</w:t>
      </w:r>
      <w:r w:rsidR="00B512BA">
        <w:t xml:space="preserve"> The Work-Stream reports </w:t>
      </w:r>
      <w:r w:rsidR="0085726B">
        <w:t xml:space="preserve">allowed for the Team </w:t>
      </w:r>
      <w:r w:rsidR="00E87703">
        <w:t xml:space="preserve">to feed into the potential recommendations discussion. </w:t>
      </w:r>
    </w:p>
    <w:p w:rsidR="001837A3" w:rsidRPr="001837A3" w:rsidRDefault="00BE66DF" w:rsidP="001837A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Potential Issues for Recommendations</w:t>
      </w:r>
    </w:p>
    <w:p w:rsidR="00E97B4F" w:rsidRDefault="001837A3" w:rsidP="00E97B4F">
      <w:pPr>
        <w:ind w:left="360"/>
      </w:pPr>
      <w:r>
        <w:t xml:space="preserve">The Review Team </w:t>
      </w:r>
      <w:r w:rsidR="00E97B4F">
        <w:t>walked through t</w:t>
      </w:r>
      <w:r w:rsidR="007446D2">
        <w:t xml:space="preserve">he public comments received and </w:t>
      </w:r>
      <w:r w:rsidR="00F909B3">
        <w:t xml:space="preserve">assembled </w:t>
      </w:r>
      <w:r w:rsidR="004210E0">
        <w:t xml:space="preserve">preliminary </w:t>
      </w:r>
      <w:r w:rsidR="00F909B3">
        <w:t>conclus</w:t>
      </w:r>
      <w:r w:rsidR="00F04174">
        <w:t>ions reached in work streams with a view to</w:t>
      </w:r>
      <w:r w:rsidR="00B5744A">
        <w:t xml:space="preserve"> </w:t>
      </w:r>
      <w:r w:rsidR="00F04174">
        <w:t>teasing</w:t>
      </w:r>
      <w:r w:rsidR="00E97B4F">
        <w:t xml:space="preserve"> out</w:t>
      </w:r>
      <w:r w:rsidR="00232E89">
        <w:t xml:space="preserve"> a </w:t>
      </w:r>
      <w:r w:rsidR="00D14E0E">
        <w:t>set of</w:t>
      </w:r>
      <w:r w:rsidR="00E97B4F">
        <w:t xml:space="preserve"> poten</w:t>
      </w:r>
      <w:r w:rsidR="00232E89">
        <w:t>tial issues for recommendations (see below)</w:t>
      </w:r>
      <w:r w:rsidR="00F04174">
        <w:t xml:space="preserve">. The Review Team Chair </w:t>
      </w:r>
      <w:r w:rsidR="00B164E2">
        <w:t>prepared a template for the Review Team’s consideration (please refer to:</w:t>
      </w:r>
      <w:r w:rsidR="00094466">
        <w:t xml:space="preserve"> </w:t>
      </w:r>
      <w:r w:rsidR="004210E0" w:rsidRPr="004210E0">
        <w:t>https://community.icann.org/download/attachments/41884178/ATRT2+templates+-</w:t>
      </w:r>
      <w:r w:rsidR="004210E0" w:rsidRPr="004210E0">
        <w:lastRenderedPageBreak/>
        <w:t>+Revised+18+July+2013.docx?version=1&amp;modificationDate=1374147758000</w:t>
      </w:r>
      <w:r w:rsidR="00094466">
        <w:t xml:space="preserve">) </w:t>
      </w:r>
      <w:r w:rsidR="00B164E2">
        <w:t xml:space="preserve">which the Team resolved to adopt and to use </w:t>
      </w:r>
      <w:r w:rsidR="00094466">
        <w:t>consistently throughout the analysis phase</w:t>
      </w:r>
      <w:r w:rsidR="00B164E2">
        <w:t xml:space="preserve">. </w:t>
      </w:r>
      <w:r w:rsidR="00094466">
        <w:t xml:space="preserve">The Review Team Chair requested that Team Members assigned to an </w:t>
      </w:r>
      <w:r w:rsidR="00290319">
        <w:t xml:space="preserve">issue </w:t>
      </w:r>
      <w:r w:rsidR="00094466">
        <w:t>submit</w:t>
      </w:r>
      <w:r w:rsidR="00F04174">
        <w:t xml:space="preserve"> </w:t>
      </w:r>
      <w:r w:rsidR="00290319">
        <w:t xml:space="preserve">their completed template </w:t>
      </w:r>
      <w:r w:rsidR="00F04174">
        <w:t xml:space="preserve">by </w:t>
      </w:r>
      <w:r w:rsidR="0038601F">
        <w:t xml:space="preserve">9 </w:t>
      </w:r>
      <w:r w:rsidR="00F04174">
        <w:t>August</w:t>
      </w:r>
      <w:r w:rsidR="00290319">
        <w:t>,</w:t>
      </w:r>
      <w:r w:rsidR="00F04174">
        <w:t xml:space="preserve"> </w:t>
      </w:r>
      <w:r w:rsidR="0038601F">
        <w:t xml:space="preserve">as part of </w:t>
      </w:r>
      <w:r w:rsidR="00290319">
        <w:t>the</w:t>
      </w:r>
      <w:r w:rsidR="0038601F">
        <w:t xml:space="preserve"> </w:t>
      </w:r>
      <w:r w:rsidR="004210E0">
        <w:t>preparation for the</w:t>
      </w:r>
      <w:r w:rsidR="0038601F">
        <w:t xml:space="preserve"> Los Angeles</w:t>
      </w:r>
      <w:r w:rsidR="004210E0">
        <w:t xml:space="preserve"> meeting</w:t>
      </w:r>
      <w:r w:rsidR="00142275">
        <w:t>. The issues were mapped out according to the work-stream memberships and mandates.</w:t>
      </w:r>
    </w:p>
    <w:p w:rsidR="00E97B4F" w:rsidRPr="00E97B4F" w:rsidRDefault="00E97B4F" w:rsidP="00E97B4F">
      <w:pPr>
        <w:pStyle w:val="ListParagraph"/>
        <w:numPr>
          <w:ilvl w:val="0"/>
          <w:numId w:val="8"/>
        </w:numPr>
      </w:pPr>
      <w:r w:rsidRPr="00E97B4F">
        <w:t>GAC participation in policy processes (WS1.b) – L</w:t>
      </w:r>
      <w:r w:rsidR="00290319">
        <w:t>awrence</w:t>
      </w:r>
      <w:r w:rsidRPr="00E97B4F">
        <w:t xml:space="preserve"> Strickling</w:t>
      </w:r>
      <w:r w:rsidR="00142275">
        <w:t>;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Publication of yearly statistical reports on transparency (whistleblower) (WS4) – Avri Doria</w:t>
      </w:r>
      <w:r w:rsidR="00142275">
        <w:t>;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Cross-constituency work – Alan Greenberg, Avri Doria</w:t>
      </w:r>
      <w:r w:rsidR="00142275">
        <w:t>;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Reconsideration (WS1.a) – Carlos Gutierrez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Public comment process (WS1.c) – Brian Cute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PDP (WS1.e) – Alan Greenberg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Communications for the Board (WS1.a) – David Conrad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Communications for the GAC (WS1.b) – Stephen Conroy</w:t>
      </w:r>
    </w:p>
    <w:p w:rsidR="00E97B4F" w:rsidRPr="00E97B4F" w:rsidRDefault="00E97B4F" w:rsidP="00E97B4F">
      <w:pPr>
        <w:numPr>
          <w:ilvl w:val="0"/>
          <w:numId w:val="7"/>
        </w:numPr>
      </w:pPr>
      <w:r w:rsidRPr="00E97B4F">
        <w:t>Review process (WS4) – Brian Cute, David Conrad</w:t>
      </w:r>
    </w:p>
    <w:p w:rsidR="00AC15F0" w:rsidRPr="00E97B4F" w:rsidRDefault="00E97B4F" w:rsidP="00AC15F0">
      <w:pPr>
        <w:numPr>
          <w:ilvl w:val="0"/>
          <w:numId w:val="7"/>
        </w:numPr>
      </w:pPr>
      <w:r w:rsidRPr="00E97B4F">
        <w:t>Multilingual Quality (WS4) – Lise Fuhr, Fiona Asonga</w:t>
      </w:r>
    </w:p>
    <w:p w:rsidR="00AC15F0" w:rsidRPr="00AC15F0" w:rsidRDefault="00AC15F0" w:rsidP="00AC15F0">
      <w:pPr>
        <w:pStyle w:val="ListParagraph"/>
        <w:numPr>
          <w:ilvl w:val="0"/>
          <w:numId w:val="1"/>
        </w:numPr>
        <w:rPr>
          <w:b/>
        </w:rPr>
      </w:pPr>
      <w:r w:rsidRPr="00AC15F0">
        <w:rPr>
          <w:b/>
        </w:rPr>
        <w:t>Potential Issues for Recommendations</w:t>
      </w:r>
    </w:p>
    <w:p w:rsidR="00223BC8" w:rsidRDefault="00AC15F0" w:rsidP="007E310F">
      <w:r>
        <w:t xml:space="preserve">The Review Team resolved to change its meeting to enable Heather Dryden’s participation in the Los Angeles </w:t>
      </w:r>
      <w:r w:rsidR="004210E0">
        <w:t xml:space="preserve">meeting and </w:t>
      </w:r>
      <w:r>
        <w:t>drafting session.</w:t>
      </w:r>
    </w:p>
    <w:p w:rsidR="00223BC8" w:rsidRPr="0090611A" w:rsidRDefault="0090611A" w:rsidP="0090611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Update on Letters &amp; O</w:t>
      </w:r>
      <w:r w:rsidR="00223BC8" w:rsidRPr="0090611A">
        <w:rPr>
          <w:b/>
        </w:rPr>
        <w:t xml:space="preserve">utreach to </w:t>
      </w:r>
      <w:r>
        <w:rPr>
          <w:b/>
        </w:rPr>
        <w:t>S</w:t>
      </w:r>
      <w:r w:rsidR="00223BC8" w:rsidRPr="0090611A">
        <w:rPr>
          <w:b/>
        </w:rPr>
        <w:t xml:space="preserve">enior </w:t>
      </w:r>
      <w:r>
        <w:rPr>
          <w:b/>
        </w:rPr>
        <w:t>Government O</w:t>
      </w:r>
      <w:r w:rsidR="00223BC8" w:rsidRPr="0090611A">
        <w:rPr>
          <w:b/>
        </w:rPr>
        <w:t>fficials</w:t>
      </w:r>
    </w:p>
    <w:p w:rsidR="00223BC8" w:rsidRPr="00094B25" w:rsidRDefault="00223BC8" w:rsidP="00223BC8">
      <w:r>
        <w:t xml:space="preserve">Staff provided an update and informed the Review Team that </w:t>
      </w:r>
      <w:r w:rsidR="0090611A">
        <w:t xml:space="preserve">the </w:t>
      </w:r>
      <w:r>
        <w:t>GAC Chair will distribute the letter from the ATRT 2 to GAC members at their meeting in Durban. Staff will supply the Review Team with a list organized by region and country of all contacts made to date and contact information assembled.  ATRT 2 members were invited to supplement the list with any additional information they have for their respective regions.</w:t>
      </w:r>
    </w:p>
    <w:sectPr w:rsidR="00223BC8" w:rsidRPr="0009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B6" w:rsidRDefault="00EA57B6" w:rsidP="0004190A">
      <w:pPr>
        <w:spacing w:after="0" w:line="240" w:lineRule="auto"/>
      </w:pPr>
      <w:r>
        <w:separator/>
      </w:r>
    </w:p>
  </w:endnote>
  <w:endnote w:type="continuationSeparator" w:id="0">
    <w:p w:rsidR="00EA57B6" w:rsidRDefault="00EA57B6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B6" w:rsidRDefault="00EA57B6" w:rsidP="0004190A">
      <w:pPr>
        <w:spacing w:after="0" w:line="240" w:lineRule="auto"/>
      </w:pPr>
      <w:r>
        <w:separator/>
      </w:r>
    </w:p>
  </w:footnote>
  <w:footnote w:type="continuationSeparator" w:id="0">
    <w:p w:rsidR="00EA57B6" w:rsidRDefault="00EA57B6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822"/>
    <w:multiLevelType w:val="hybridMultilevel"/>
    <w:tmpl w:val="AF88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0A30"/>
    <w:multiLevelType w:val="hybridMultilevel"/>
    <w:tmpl w:val="03505454"/>
    <w:lvl w:ilvl="0" w:tplc="54221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45BB1"/>
    <w:multiLevelType w:val="hybridMultilevel"/>
    <w:tmpl w:val="8A3A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211B5"/>
    <w:multiLevelType w:val="hybridMultilevel"/>
    <w:tmpl w:val="0D3E56C6"/>
    <w:lvl w:ilvl="0" w:tplc="032CF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AA"/>
    <w:multiLevelType w:val="hybridMultilevel"/>
    <w:tmpl w:val="3222CFC8"/>
    <w:lvl w:ilvl="0" w:tplc="081C6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26F35"/>
    <w:multiLevelType w:val="hybridMultilevel"/>
    <w:tmpl w:val="4C10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3857"/>
    <w:multiLevelType w:val="hybridMultilevel"/>
    <w:tmpl w:val="9692DB7E"/>
    <w:lvl w:ilvl="0" w:tplc="54221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21E01"/>
    <w:multiLevelType w:val="hybridMultilevel"/>
    <w:tmpl w:val="884A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06DE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70F0"/>
    <w:rsid w:val="0003726C"/>
    <w:rsid w:val="000374C6"/>
    <w:rsid w:val="00037A3F"/>
    <w:rsid w:val="0004190A"/>
    <w:rsid w:val="000437B4"/>
    <w:rsid w:val="0004586E"/>
    <w:rsid w:val="00051FE0"/>
    <w:rsid w:val="000547C3"/>
    <w:rsid w:val="00054B8F"/>
    <w:rsid w:val="00056B16"/>
    <w:rsid w:val="000575A7"/>
    <w:rsid w:val="00060ED8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0A2"/>
    <w:rsid w:val="00082AD7"/>
    <w:rsid w:val="000858C5"/>
    <w:rsid w:val="00093495"/>
    <w:rsid w:val="000943F6"/>
    <w:rsid w:val="0009446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B7E29"/>
    <w:rsid w:val="000C047E"/>
    <w:rsid w:val="000C0CB1"/>
    <w:rsid w:val="000C1924"/>
    <w:rsid w:val="000C2230"/>
    <w:rsid w:val="000C5189"/>
    <w:rsid w:val="000C5C50"/>
    <w:rsid w:val="000C6EF3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1E8E"/>
    <w:rsid w:val="001020E9"/>
    <w:rsid w:val="00102273"/>
    <w:rsid w:val="00102456"/>
    <w:rsid w:val="00104B0F"/>
    <w:rsid w:val="00106AE2"/>
    <w:rsid w:val="00107777"/>
    <w:rsid w:val="00107D62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27DB3"/>
    <w:rsid w:val="001309E8"/>
    <w:rsid w:val="00131C33"/>
    <w:rsid w:val="00132322"/>
    <w:rsid w:val="001333FD"/>
    <w:rsid w:val="0013469D"/>
    <w:rsid w:val="001357F4"/>
    <w:rsid w:val="00141BF3"/>
    <w:rsid w:val="00142275"/>
    <w:rsid w:val="00143038"/>
    <w:rsid w:val="0014313B"/>
    <w:rsid w:val="001441A9"/>
    <w:rsid w:val="00144A29"/>
    <w:rsid w:val="00151A05"/>
    <w:rsid w:val="001528C8"/>
    <w:rsid w:val="00153604"/>
    <w:rsid w:val="0015451D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37A3"/>
    <w:rsid w:val="00185AFE"/>
    <w:rsid w:val="001874E2"/>
    <w:rsid w:val="00191853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B55F1"/>
    <w:rsid w:val="001C201D"/>
    <w:rsid w:val="001C5398"/>
    <w:rsid w:val="001D0E6A"/>
    <w:rsid w:val="001D0F37"/>
    <w:rsid w:val="001D16B0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4738"/>
    <w:rsid w:val="00205033"/>
    <w:rsid w:val="00205223"/>
    <w:rsid w:val="00206CDB"/>
    <w:rsid w:val="00212E4F"/>
    <w:rsid w:val="002143D3"/>
    <w:rsid w:val="00214578"/>
    <w:rsid w:val="002166D6"/>
    <w:rsid w:val="00220097"/>
    <w:rsid w:val="00221034"/>
    <w:rsid w:val="00223BC8"/>
    <w:rsid w:val="00225F4D"/>
    <w:rsid w:val="002264CA"/>
    <w:rsid w:val="00227FD2"/>
    <w:rsid w:val="00232E89"/>
    <w:rsid w:val="00235D6F"/>
    <w:rsid w:val="00235D8B"/>
    <w:rsid w:val="0024648F"/>
    <w:rsid w:val="00246946"/>
    <w:rsid w:val="00251982"/>
    <w:rsid w:val="00251FB3"/>
    <w:rsid w:val="002532EB"/>
    <w:rsid w:val="00255255"/>
    <w:rsid w:val="00255DD1"/>
    <w:rsid w:val="0026410C"/>
    <w:rsid w:val="00267DB8"/>
    <w:rsid w:val="00272D65"/>
    <w:rsid w:val="0027423E"/>
    <w:rsid w:val="00275F4E"/>
    <w:rsid w:val="00277B5F"/>
    <w:rsid w:val="00280960"/>
    <w:rsid w:val="00280F7B"/>
    <w:rsid w:val="00281DAB"/>
    <w:rsid w:val="0028224B"/>
    <w:rsid w:val="002830DF"/>
    <w:rsid w:val="00283BEB"/>
    <w:rsid w:val="00285240"/>
    <w:rsid w:val="00285806"/>
    <w:rsid w:val="00287325"/>
    <w:rsid w:val="00290192"/>
    <w:rsid w:val="00290319"/>
    <w:rsid w:val="002913FF"/>
    <w:rsid w:val="00295B5B"/>
    <w:rsid w:val="002A19B4"/>
    <w:rsid w:val="002A3404"/>
    <w:rsid w:val="002A35D8"/>
    <w:rsid w:val="002A4E3F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4BA"/>
    <w:rsid w:val="002E69B8"/>
    <w:rsid w:val="002E72AC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040F"/>
    <w:rsid w:val="00311CEB"/>
    <w:rsid w:val="00312051"/>
    <w:rsid w:val="00313BDA"/>
    <w:rsid w:val="003141A2"/>
    <w:rsid w:val="00324AB6"/>
    <w:rsid w:val="00325AE6"/>
    <w:rsid w:val="00331994"/>
    <w:rsid w:val="003332CA"/>
    <w:rsid w:val="00333402"/>
    <w:rsid w:val="00333899"/>
    <w:rsid w:val="00334B9F"/>
    <w:rsid w:val="00343F6A"/>
    <w:rsid w:val="0034506C"/>
    <w:rsid w:val="00345C27"/>
    <w:rsid w:val="00354CD1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58B2"/>
    <w:rsid w:val="0038601F"/>
    <w:rsid w:val="00386C19"/>
    <w:rsid w:val="00391AA7"/>
    <w:rsid w:val="00394F55"/>
    <w:rsid w:val="003A16A3"/>
    <w:rsid w:val="003A2F40"/>
    <w:rsid w:val="003A54BE"/>
    <w:rsid w:val="003A580D"/>
    <w:rsid w:val="003B0446"/>
    <w:rsid w:val="003B567A"/>
    <w:rsid w:val="003B7360"/>
    <w:rsid w:val="003C5073"/>
    <w:rsid w:val="003C5549"/>
    <w:rsid w:val="003D0222"/>
    <w:rsid w:val="003D5775"/>
    <w:rsid w:val="003E1485"/>
    <w:rsid w:val="003E2DAD"/>
    <w:rsid w:val="003E2FAD"/>
    <w:rsid w:val="003E7BF0"/>
    <w:rsid w:val="003E7DE2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1BAF"/>
    <w:rsid w:val="004126D5"/>
    <w:rsid w:val="00414C5A"/>
    <w:rsid w:val="004150BD"/>
    <w:rsid w:val="0041514B"/>
    <w:rsid w:val="00415A2F"/>
    <w:rsid w:val="00415A61"/>
    <w:rsid w:val="00420272"/>
    <w:rsid w:val="004210E0"/>
    <w:rsid w:val="00422131"/>
    <w:rsid w:val="0042372B"/>
    <w:rsid w:val="00427F54"/>
    <w:rsid w:val="004321B2"/>
    <w:rsid w:val="004324EC"/>
    <w:rsid w:val="0043399C"/>
    <w:rsid w:val="004368C3"/>
    <w:rsid w:val="0044038A"/>
    <w:rsid w:val="00440B27"/>
    <w:rsid w:val="00441882"/>
    <w:rsid w:val="004431B7"/>
    <w:rsid w:val="00444AF6"/>
    <w:rsid w:val="00446106"/>
    <w:rsid w:val="004465F2"/>
    <w:rsid w:val="004555DA"/>
    <w:rsid w:val="00455992"/>
    <w:rsid w:val="00460509"/>
    <w:rsid w:val="0046057C"/>
    <w:rsid w:val="00460A77"/>
    <w:rsid w:val="00461093"/>
    <w:rsid w:val="00461B22"/>
    <w:rsid w:val="00461E80"/>
    <w:rsid w:val="004640AA"/>
    <w:rsid w:val="00464F1C"/>
    <w:rsid w:val="00465D74"/>
    <w:rsid w:val="00467088"/>
    <w:rsid w:val="00471E78"/>
    <w:rsid w:val="00472A0E"/>
    <w:rsid w:val="004737CE"/>
    <w:rsid w:val="00474904"/>
    <w:rsid w:val="004759B8"/>
    <w:rsid w:val="00476964"/>
    <w:rsid w:val="004820CE"/>
    <w:rsid w:val="0048250A"/>
    <w:rsid w:val="00482F5D"/>
    <w:rsid w:val="00486D07"/>
    <w:rsid w:val="0049338E"/>
    <w:rsid w:val="00493CAD"/>
    <w:rsid w:val="0049418B"/>
    <w:rsid w:val="004941FF"/>
    <w:rsid w:val="00495043"/>
    <w:rsid w:val="004A3B90"/>
    <w:rsid w:val="004A3C3E"/>
    <w:rsid w:val="004A65AF"/>
    <w:rsid w:val="004A7378"/>
    <w:rsid w:val="004B03BA"/>
    <w:rsid w:val="004B2060"/>
    <w:rsid w:val="004B20BA"/>
    <w:rsid w:val="004B386F"/>
    <w:rsid w:val="004B451B"/>
    <w:rsid w:val="004B60BB"/>
    <w:rsid w:val="004B6F6E"/>
    <w:rsid w:val="004C0904"/>
    <w:rsid w:val="004C1257"/>
    <w:rsid w:val="004C2515"/>
    <w:rsid w:val="004C26B8"/>
    <w:rsid w:val="004D151F"/>
    <w:rsid w:val="004D4C17"/>
    <w:rsid w:val="004D676C"/>
    <w:rsid w:val="004D7D0F"/>
    <w:rsid w:val="004E1DE5"/>
    <w:rsid w:val="004E475C"/>
    <w:rsid w:val="004E71D4"/>
    <w:rsid w:val="004F0C02"/>
    <w:rsid w:val="004F1089"/>
    <w:rsid w:val="004F13D5"/>
    <w:rsid w:val="004F18F3"/>
    <w:rsid w:val="004F3C0A"/>
    <w:rsid w:val="004F4156"/>
    <w:rsid w:val="004F58FF"/>
    <w:rsid w:val="005039A9"/>
    <w:rsid w:val="005077F2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0AD6"/>
    <w:rsid w:val="00581154"/>
    <w:rsid w:val="00582FEA"/>
    <w:rsid w:val="00592B25"/>
    <w:rsid w:val="005A1B18"/>
    <w:rsid w:val="005A72D0"/>
    <w:rsid w:val="005B2800"/>
    <w:rsid w:val="005B73C2"/>
    <w:rsid w:val="005C02A8"/>
    <w:rsid w:val="005C42A2"/>
    <w:rsid w:val="005D178A"/>
    <w:rsid w:val="005D274D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5E5B20"/>
    <w:rsid w:val="00600C19"/>
    <w:rsid w:val="00603472"/>
    <w:rsid w:val="00603C30"/>
    <w:rsid w:val="006063DE"/>
    <w:rsid w:val="00607289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50E2"/>
    <w:rsid w:val="006356E4"/>
    <w:rsid w:val="00640A1E"/>
    <w:rsid w:val="00641332"/>
    <w:rsid w:val="00642DCA"/>
    <w:rsid w:val="00645E3D"/>
    <w:rsid w:val="0064688F"/>
    <w:rsid w:val="00646E3C"/>
    <w:rsid w:val="006506FF"/>
    <w:rsid w:val="0065103F"/>
    <w:rsid w:val="0065230C"/>
    <w:rsid w:val="006536BE"/>
    <w:rsid w:val="00654DE9"/>
    <w:rsid w:val="006576F4"/>
    <w:rsid w:val="006605F5"/>
    <w:rsid w:val="006618EF"/>
    <w:rsid w:val="00661E73"/>
    <w:rsid w:val="00662BB1"/>
    <w:rsid w:val="00664A4C"/>
    <w:rsid w:val="00666649"/>
    <w:rsid w:val="006676CF"/>
    <w:rsid w:val="00677978"/>
    <w:rsid w:val="006904B5"/>
    <w:rsid w:val="006909B3"/>
    <w:rsid w:val="006938E7"/>
    <w:rsid w:val="00693C24"/>
    <w:rsid w:val="00693E8E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04DC"/>
    <w:rsid w:val="006B7D56"/>
    <w:rsid w:val="006C37D5"/>
    <w:rsid w:val="006C4151"/>
    <w:rsid w:val="006C54B6"/>
    <w:rsid w:val="006C702E"/>
    <w:rsid w:val="006D14C1"/>
    <w:rsid w:val="006D26DD"/>
    <w:rsid w:val="006D5A6D"/>
    <w:rsid w:val="006D6C1E"/>
    <w:rsid w:val="006D74DD"/>
    <w:rsid w:val="006E0338"/>
    <w:rsid w:val="006E103B"/>
    <w:rsid w:val="006E481F"/>
    <w:rsid w:val="006E7C3E"/>
    <w:rsid w:val="006F1BC7"/>
    <w:rsid w:val="006F59C9"/>
    <w:rsid w:val="006F625D"/>
    <w:rsid w:val="0070126B"/>
    <w:rsid w:val="007049DD"/>
    <w:rsid w:val="00704E70"/>
    <w:rsid w:val="00707D97"/>
    <w:rsid w:val="007127FC"/>
    <w:rsid w:val="00714043"/>
    <w:rsid w:val="0071761E"/>
    <w:rsid w:val="00721B69"/>
    <w:rsid w:val="0072309A"/>
    <w:rsid w:val="00723256"/>
    <w:rsid w:val="0072388B"/>
    <w:rsid w:val="00724BE7"/>
    <w:rsid w:val="0072502D"/>
    <w:rsid w:val="007250E8"/>
    <w:rsid w:val="00727980"/>
    <w:rsid w:val="00734859"/>
    <w:rsid w:val="00736A98"/>
    <w:rsid w:val="00737136"/>
    <w:rsid w:val="00737EF7"/>
    <w:rsid w:val="00740070"/>
    <w:rsid w:val="007428DA"/>
    <w:rsid w:val="00742C18"/>
    <w:rsid w:val="00743CFB"/>
    <w:rsid w:val="007446D2"/>
    <w:rsid w:val="0074479F"/>
    <w:rsid w:val="00753B3B"/>
    <w:rsid w:val="00753EC2"/>
    <w:rsid w:val="00762C22"/>
    <w:rsid w:val="0076633B"/>
    <w:rsid w:val="0076639D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4613"/>
    <w:rsid w:val="00786D02"/>
    <w:rsid w:val="00786F06"/>
    <w:rsid w:val="00795913"/>
    <w:rsid w:val="00796D52"/>
    <w:rsid w:val="007A0BB8"/>
    <w:rsid w:val="007A2DE0"/>
    <w:rsid w:val="007A3717"/>
    <w:rsid w:val="007A424D"/>
    <w:rsid w:val="007A5D99"/>
    <w:rsid w:val="007A6A32"/>
    <w:rsid w:val="007B2009"/>
    <w:rsid w:val="007B2469"/>
    <w:rsid w:val="007B2891"/>
    <w:rsid w:val="007B35B8"/>
    <w:rsid w:val="007B5B5B"/>
    <w:rsid w:val="007C0D1D"/>
    <w:rsid w:val="007C27E4"/>
    <w:rsid w:val="007C4243"/>
    <w:rsid w:val="007C46A5"/>
    <w:rsid w:val="007D2736"/>
    <w:rsid w:val="007D66C7"/>
    <w:rsid w:val="007D70D4"/>
    <w:rsid w:val="007E06C1"/>
    <w:rsid w:val="007E30DD"/>
    <w:rsid w:val="007E310F"/>
    <w:rsid w:val="007E513B"/>
    <w:rsid w:val="007E5411"/>
    <w:rsid w:val="007E64A5"/>
    <w:rsid w:val="007F0831"/>
    <w:rsid w:val="007F1351"/>
    <w:rsid w:val="007F6330"/>
    <w:rsid w:val="007F713C"/>
    <w:rsid w:val="008024CA"/>
    <w:rsid w:val="008027C3"/>
    <w:rsid w:val="00802A11"/>
    <w:rsid w:val="00804CA8"/>
    <w:rsid w:val="00805E53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0667"/>
    <w:rsid w:val="00821573"/>
    <w:rsid w:val="008244F8"/>
    <w:rsid w:val="00831FE1"/>
    <w:rsid w:val="00835AFC"/>
    <w:rsid w:val="00837F57"/>
    <w:rsid w:val="00842EE1"/>
    <w:rsid w:val="00842F3E"/>
    <w:rsid w:val="00851442"/>
    <w:rsid w:val="008523B6"/>
    <w:rsid w:val="00856FE6"/>
    <w:rsid w:val="0085726B"/>
    <w:rsid w:val="008610A3"/>
    <w:rsid w:val="00862CEF"/>
    <w:rsid w:val="00865500"/>
    <w:rsid w:val="008673F6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0EBE"/>
    <w:rsid w:val="00896970"/>
    <w:rsid w:val="00896C42"/>
    <w:rsid w:val="00897A28"/>
    <w:rsid w:val="008A0DDE"/>
    <w:rsid w:val="008A2D59"/>
    <w:rsid w:val="008A3F9A"/>
    <w:rsid w:val="008A617E"/>
    <w:rsid w:val="008A6B68"/>
    <w:rsid w:val="008B537A"/>
    <w:rsid w:val="008B6C58"/>
    <w:rsid w:val="008B7749"/>
    <w:rsid w:val="008C3370"/>
    <w:rsid w:val="008C3520"/>
    <w:rsid w:val="008C4DB4"/>
    <w:rsid w:val="008C5AD9"/>
    <w:rsid w:val="008C628E"/>
    <w:rsid w:val="008D4443"/>
    <w:rsid w:val="008D6928"/>
    <w:rsid w:val="008D6ACD"/>
    <w:rsid w:val="008E2C4F"/>
    <w:rsid w:val="008E494B"/>
    <w:rsid w:val="008E7DA4"/>
    <w:rsid w:val="008F0432"/>
    <w:rsid w:val="008F6066"/>
    <w:rsid w:val="008F613F"/>
    <w:rsid w:val="00900F07"/>
    <w:rsid w:val="00901FA6"/>
    <w:rsid w:val="00903262"/>
    <w:rsid w:val="0090504F"/>
    <w:rsid w:val="00905624"/>
    <w:rsid w:val="0090611A"/>
    <w:rsid w:val="00906D5D"/>
    <w:rsid w:val="00907813"/>
    <w:rsid w:val="009132CA"/>
    <w:rsid w:val="009144D6"/>
    <w:rsid w:val="00915DEA"/>
    <w:rsid w:val="00917172"/>
    <w:rsid w:val="00917F29"/>
    <w:rsid w:val="0092257E"/>
    <w:rsid w:val="00923425"/>
    <w:rsid w:val="009235AC"/>
    <w:rsid w:val="009237E9"/>
    <w:rsid w:val="00927408"/>
    <w:rsid w:val="009315DB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22D7"/>
    <w:rsid w:val="00973B25"/>
    <w:rsid w:val="00976D6B"/>
    <w:rsid w:val="009773CF"/>
    <w:rsid w:val="00977FA2"/>
    <w:rsid w:val="009864B8"/>
    <w:rsid w:val="009905F7"/>
    <w:rsid w:val="00992709"/>
    <w:rsid w:val="00992B2A"/>
    <w:rsid w:val="00992EFF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1694"/>
    <w:rsid w:val="009C206B"/>
    <w:rsid w:val="009C33D2"/>
    <w:rsid w:val="009C5B84"/>
    <w:rsid w:val="009C643F"/>
    <w:rsid w:val="009D1DF8"/>
    <w:rsid w:val="009D5538"/>
    <w:rsid w:val="009D7D9F"/>
    <w:rsid w:val="009E1E57"/>
    <w:rsid w:val="009E6114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2B7F"/>
    <w:rsid w:val="00A25AA9"/>
    <w:rsid w:val="00A336FF"/>
    <w:rsid w:val="00A34B92"/>
    <w:rsid w:val="00A36E9E"/>
    <w:rsid w:val="00A400ED"/>
    <w:rsid w:val="00A42017"/>
    <w:rsid w:val="00A42094"/>
    <w:rsid w:val="00A4275B"/>
    <w:rsid w:val="00A44D92"/>
    <w:rsid w:val="00A45251"/>
    <w:rsid w:val="00A521CC"/>
    <w:rsid w:val="00A57A0A"/>
    <w:rsid w:val="00A57E54"/>
    <w:rsid w:val="00A57EFC"/>
    <w:rsid w:val="00A62B24"/>
    <w:rsid w:val="00A633DD"/>
    <w:rsid w:val="00A638B4"/>
    <w:rsid w:val="00A752AE"/>
    <w:rsid w:val="00A75B82"/>
    <w:rsid w:val="00A768C3"/>
    <w:rsid w:val="00A77DF3"/>
    <w:rsid w:val="00A803A0"/>
    <w:rsid w:val="00A80DC2"/>
    <w:rsid w:val="00A81D3B"/>
    <w:rsid w:val="00A84105"/>
    <w:rsid w:val="00A84546"/>
    <w:rsid w:val="00A84B17"/>
    <w:rsid w:val="00A84BD5"/>
    <w:rsid w:val="00A90E3B"/>
    <w:rsid w:val="00A9143B"/>
    <w:rsid w:val="00A9331F"/>
    <w:rsid w:val="00A97492"/>
    <w:rsid w:val="00AA0E9E"/>
    <w:rsid w:val="00AA341E"/>
    <w:rsid w:val="00AA66B7"/>
    <w:rsid w:val="00AA66E9"/>
    <w:rsid w:val="00AA6AA2"/>
    <w:rsid w:val="00AB491D"/>
    <w:rsid w:val="00AB4B94"/>
    <w:rsid w:val="00AB7A33"/>
    <w:rsid w:val="00AC15F0"/>
    <w:rsid w:val="00AC7E15"/>
    <w:rsid w:val="00AD36D1"/>
    <w:rsid w:val="00AD499B"/>
    <w:rsid w:val="00AD5154"/>
    <w:rsid w:val="00AD7B21"/>
    <w:rsid w:val="00AD7E77"/>
    <w:rsid w:val="00AE3024"/>
    <w:rsid w:val="00AE38E7"/>
    <w:rsid w:val="00AE567A"/>
    <w:rsid w:val="00AE6E8F"/>
    <w:rsid w:val="00AE7F33"/>
    <w:rsid w:val="00AF03CC"/>
    <w:rsid w:val="00AF04EA"/>
    <w:rsid w:val="00AF1B7B"/>
    <w:rsid w:val="00AF25F1"/>
    <w:rsid w:val="00AF2EAE"/>
    <w:rsid w:val="00AF4191"/>
    <w:rsid w:val="00AF6E86"/>
    <w:rsid w:val="00B00985"/>
    <w:rsid w:val="00B03794"/>
    <w:rsid w:val="00B04450"/>
    <w:rsid w:val="00B10B18"/>
    <w:rsid w:val="00B12244"/>
    <w:rsid w:val="00B160B2"/>
    <w:rsid w:val="00B164E2"/>
    <w:rsid w:val="00B17C7E"/>
    <w:rsid w:val="00B2090B"/>
    <w:rsid w:val="00B27377"/>
    <w:rsid w:val="00B275B8"/>
    <w:rsid w:val="00B32CCF"/>
    <w:rsid w:val="00B335FC"/>
    <w:rsid w:val="00B34980"/>
    <w:rsid w:val="00B3733B"/>
    <w:rsid w:val="00B45420"/>
    <w:rsid w:val="00B512BA"/>
    <w:rsid w:val="00B5455D"/>
    <w:rsid w:val="00B554D8"/>
    <w:rsid w:val="00B55792"/>
    <w:rsid w:val="00B55D32"/>
    <w:rsid w:val="00B573DA"/>
    <w:rsid w:val="00B5744A"/>
    <w:rsid w:val="00B57836"/>
    <w:rsid w:val="00B61FD1"/>
    <w:rsid w:val="00B663CA"/>
    <w:rsid w:val="00B7072B"/>
    <w:rsid w:val="00B70A58"/>
    <w:rsid w:val="00B70CD5"/>
    <w:rsid w:val="00B722B6"/>
    <w:rsid w:val="00B723D9"/>
    <w:rsid w:val="00B72C7B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4651"/>
    <w:rsid w:val="00BA75D3"/>
    <w:rsid w:val="00BB235E"/>
    <w:rsid w:val="00BB621C"/>
    <w:rsid w:val="00BC0108"/>
    <w:rsid w:val="00BC5862"/>
    <w:rsid w:val="00BD01CF"/>
    <w:rsid w:val="00BD1A0E"/>
    <w:rsid w:val="00BD22D1"/>
    <w:rsid w:val="00BD3285"/>
    <w:rsid w:val="00BD38C0"/>
    <w:rsid w:val="00BD44EB"/>
    <w:rsid w:val="00BD4C92"/>
    <w:rsid w:val="00BE07CD"/>
    <w:rsid w:val="00BE2CFF"/>
    <w:rsid w:val="00BE31E4"/>
    <w:rsid w:val="00BE5321"/>
    <w:rsid w:val="00BE66DF"/>
    <w:rsid w:val="00BF0EB0"/>
    <w:rsid w:val="00BF4160"/>
    <w:rsid w:val="00BF4FD6"/>
    <w:rsid w:val="00C01072"/>
    <w:rsid w:val="00C01983"/>
    <w:rsid w:val="00C01F97"/>
    <w:rsid w:val="00C04158"/>
    <w:rsid w:val="00C04F0F"/>
    <w:rsid w:val="00C06064"/>
    <w:rsid w:val="00C06285"/>
    <w:rsid w:val="00C1146F"/>
    <w:rsid w:val="00C11BCA"/>
    <w:rsid w:val="00C13122"/>
    <w:rsid w:val="00C17C05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29FB"/>
    <w:rsid w:val="00CB6779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6543"/>
    <w:rsid w:val="00CD7C2E"/>
    <w:rsid w:val="00CE2264"/>
    <w:rsid w:val="00CF0BA7"/>
    <w:rsid w:val="00CF2ABE"/>
    <w:rsid w:val="00CF6B88"/>
    <w:rsid w:val="00D06273"/>
    <w:rsid w:val="00D06E66"/>
    <w:rsid w:val="00D075FD"/>
    <w:rsid w:val="00D11D95"/>
    <w:rsid w:val="00D1373B"/>
    <w:rsid w:val="00D13AC7"/>
    <w:rsid w:val="00D14E0E"/>
    <w:rsid w:val="00D159EA"/>
    <w:rsid w:val="00D15B82"/>
    <w:rsid w:val="00D16682"/>
    <w:rsid w:val="00D216B1"/>
    <w:rsid w:val="00D21FAA"/>
    <w:rsid w:val="00D25CC1"/>
    <w:rsid w:val="00D260FE"/>
    <w:rsid w:val="00D269DC"/>
    <w:rsid w:val="00D26DCA"/>
    <w:rsid w:val="00D306CE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4B51"/>
    <w:rsid w:val="00D662D0"/>
    <w:rsid w:val="00D6681C"/>
    <w:rsid w:val="00D66A3A"/>
    <w:rsid w:val="00D70A6D"/>
    <w:rsid w:val="00D733B4"/>
    <w:rsid w:val="00D73B3A"/>
    <w:rsid w:val="00D74DC0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6EE9"/>
    <w:rsid w:val="00DA7020"/>
    <w:rsid w:val="00DB1D31"/>
    <w:rsid w:val="00DB791D"/>
    <w:rsid w:val="00DC223B"/>
    <w:rsid w:val="00DC2CDD"/>
    <w:rsid w:val="00DC581A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CCF"/>
    <w:rsid w:val="00DF6E3B"/>
    <w:rsid w:val="00E02FEA"/>
    <w:rsid w:val="00E10063"/>
    <w:rsid w:val="00E10DDD"/>
    <w:rsid w:val="00E12652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72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1F76"/>
    <w:rsid w:val="00E62B3D"/>
    <w:rsid w:val="00E646C1"/>
    <w:rsid w:val="00E674F9"/>
    <w:rsid w:val="00E714DD"/>
    <w:rsid w:val="00E73AF9"/>
    <w:rsid w:val="00E745A0"/>
    <w:rsid w:val="00E74707"/>
    <w:rsid w:val="00E82BD5"/>
    <w:rsid w:val="00E86A33"/>
    <w:rsid w:val="00E86C4F"/>
    <w:rsid w:val="00E87703"/>
    <w:rsid w:val="00E92954"/>
    <w:rsid w:val="00E95080"/>
    <w:rsid w:val="00E9585B"/>
    <w:rsid w:val="00E97B4F"/>
    <w:rsid w:val="00E97DDE"/>
    <w:rsid w:val="00EA3F2B"/>
    <w:rsid w:val="00EA42BC"/>
    <w:rsid w:val="00EA5100"/>
    <w:rsid w:val="00EA57B6"/>
    <w:rsid w:val="00EB13CE"/>
    <w:rsid w:val="00EB26DE"/>
    <w:rsid w:val="00EB292F"/>
    <w:rsid w:val="00EB2C3B"/>
    <w:rsid w:val="00EC2BAB"/>
    <w:rsid w:val="00EC6B09"/>
    <w:rsid w:val="00EC6C32"/>
    <w:rsid w:val="00EC6D4E"/>
    <w:rsid w:val="00ED059C"/>
    <w:rsid w:val="00ED08A8"/>
    <w:rsid w:val="00ED1F16"/>
    <w:rsid w:val="00ED2D33"/>
    <w:rsid w:val="00ED32E8"/>
    <w:rsid w:val="00EE1DD4"/>
    <w:rsid w:val="00EE22A9"/>
    <w:rsid w:val="00EE31DA"/>
    <w:rsid w:val="00EE3C43"/>
    <w:rsid w:val="00EE527D"/>
    <w:rsid w:val="00EE7823"/>
    <w:rsid w:val="00EE788A"/>
    <w:rsid w:val="00EF0084"/>
    <w:rsid w:val="00EF10CD"/>
    <w:rsid w:val="00EF25D8"/>
    <w:rsid w:val="00EF3BCA"/>
    <w:rsid w:val="00F01496"/>
    <w:rsid w:val="00F0177C"/>
    <w:rsid w:val="00F0317E"/>
    <w:rsid w:val="00F04174"/>
    <w:rsid w:val="00F0537B"/>
    <w:rsid w:val="00F07748"/>
    <w:rsid w:val="00F07A60"/>
    <w:rsid w:val="00F11285"/>
    <w:rsid w:val="00F152D8"/>
    <w:rsid w:val="00F153B5"/>
    <w:rsid w:val="00F15463"/>
    <w:rsid w:val="00F15A20"/>
    <w:rsid w:val="00F2322E"/>
    <w:rsid w:val="00F2411D"/>
    <w:rsid w:val="00F27EE5"/>
    <w:rsid w:val="00F30306"/>
    <w:rsid w:val="00F37367"/>
    <w:rsid w:val="00F40A38"/>
    <w:rsid w:val="00F40F19"/>
    <w:rsid w:val="00F432B3"/>
    <w:rsid w:val="00F467A8"/>
    <w:rsid w:val="00F476EA"/>
    <w:rsid w:val="00F518EC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09B3"/>
    <w:rsid w:val="00F91536"/>
    <w:rsid w:val="00F937F2"/>
    <w:rsid w:val="00F941A9"/>
    <w:rsid w:val="00F94392"/>
    <w:rsid w:val="00F95022"/>
    <w:rsid w:val="00FA02A8"/>
    <w:rsid w:val="00FA073A"/>
    <w:rsid w:val="00FA3FCA"/>
    <w:rsid w:val="00FA4A0F"/>
    <w:rsid w:val="00FA7BAE"/>
    <w:rsid w:val="00FB3639"/>
    <w:rsid w:val="00FB49B4"/>
    <w:rsid w:val="00FB64DD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151C"/>
    <w:rsid w:val="00FE2B72"/>
    <w:rsid w:val="00FE585D"/>
    <w:rsid w:val="00FE6864"/>
    <w:rsid w:val="00FE7808"/>
    <w:rsid w:val="00FF1103"/>
    <w:rsid w:val="00FF5EEE"/>
    <w:rsid w:val="00FF7078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D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D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mmunity.icann.org/download/attachments/41890406/Prel+Rep+-+ATRT2%3E%3CCSG.pdf?version=1&amp;modificationDate=1373616153000" TargetMode="External"/><Relationship Id="rId18" Type="http://schemas.openxmlformats.org/officeDocument/2006/relationships/hyperlink" Target="https://community.icann.org/display/ATRT2/Durban+-+12+July-18+July+2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mmunity.icann.org/download/attachments/41890059/Prel+report+-+20+June.pdf?version=1&amp;modificationDate=1373616705000" TargetMode="External"/><Relationship Id="rId17" Type="http://schemas.openxmlformats.org/officeDocument/2006/relationships/hyperlink" Target="mailto:confidential@atrt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put-to-atrt2@ican.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nity.icann.org/download/attachments/41884178/REVISED+-+Durban+F2F+Mtg+-+Proposed+Agenda%5B1%5D.pdf?version=1&amp;modificationDate=1373814913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mmunity.icann.org/pages/viewpage.action?pageId=41886752" TargetMode="External"/><Relationship Id="rId10" Type="http://schemas.openxmlformats.org/officeDocument/2006/relationships/hyperlink" Target="https://community.icann.org/download/attachments/41884178/Durban+F2F+Mtg+-+Proposed+Agenda.pdf?version=1&amp;modificationDate=13733733610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ommunity.icann.org/display/ATRT2/Durban+-+12+July-18+July+2013" TargetMode="External"/><Relationship Id="rId14" Type="http://schemas.openxmlformats.org/officeDocument/2006/relationships/hyperlink" Target="https://community.icann.org/download/attachments/41896685/Prel+Report+-+8+July.pdf?version=1&amp;modificationDate=137361723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459E-7913-40E8-9A06-CDA534CB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8818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Larisa B. Gurnick</cp:lastModifiedBy>
  <cp:revision>2</cp:revision>
  <cp:lastPrinted>2013-07-19T05:54:00Z</cp:lastPrinted>
  <dcterms:created xsi:type="dcterms:W3CDTF">2013-07-31T22:54:00Z</dcterms:created>
  <dcterms:modified xsi:type="dcterms:W3CDTF">2013-07-31T22:54:00Z</dcterms:modified>
</cp:coreProperties>
</file>