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:rsidR="000C2230" w:rsidRDefault="00CB6DBC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09</w:t>
      </w:r>
    </w:p>
    <w:p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CB6DBC">
        <w:rPr>
          <w:b/>
          <w:sz w:val="28"/>
          <w:szCs w:val="28"/>
        </w:rPr>
        <w:t xml:space="preserve">1 August 2013 – </w:t>
      </w:r>
      <w:r w:rsidR="00A94AE3">
        <w:rPr>
          <w:b/>
          <w:sz w:val="28"/>
          <w:szCs w:val="28"/>
        </w:rPr>
        <w:t>12:00-13:30 UTC</w:t>
      </w:r>
    </w:p>
    <w:p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080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930"/>
      </w:tblGrid>
      <w:tr w:rsidR="00D37970" w:rsidTr="00CB6DBC">
        <w:trPr>
          <w:trHeight w:val="526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230" w:rsidRDefault="00D662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Review Team</w:t>
            </w:r>
            <w:r w:rsidR="000C2230">
              <w:rPr>
                <w:b/>
                <w:bCs/>
                <w:sz w:val="22"/>
                <w:szCs w:val="22"/>
              </w:rPr>
              <w:t xml:space="preserve"> Members </w:t>
            </w:r>
          </w:p>
          <w:p w:rsidR="00B61FD1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Alan Greenberg</w:t>
            </w:r>
          </w:p>
          <w:p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Brian Cute</w:t>
            </w:r>
          </w:p>
          <w:p w:rsidR="00FB49B4" w:rsidRPr="00887A02" w:rsidRDefault="00FB49B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Carlos Raúl Gutierrez</w:t>
            </w:r>
          </w:p>
          <w:p w:rsidR="00C26D8A" w:rsidRPr="00887A02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Fiona Asonga</w:t>
            </w:r>
          </w:p>
          <w:p w:rsidR="00887A02" w:rsidRPr="00887A02" w:rsidRDefault="00887A02" w:rsidP="00AC7E15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Michael Yakushev</w:t>
            </w:r>
          </w:p>
          <w:p w:rsidR="00C26D8A" w:rsidRDefault="00C26D8A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Olivier Crépin-Leblond</w:t>
            </w:r>
          </w:p>
          <w:p w:rsidR="00E36D72" w:rsidRPr="00887A02" w:rsidRDefault="00E36D7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Crocker</w:t>
            </w:r>
          </w:p>
          <w:p w:rsidR="00D662D0" w:rsidRDefault="00D662D0" w:rsidP="00D662D0">
            <w:pPr>
              <w:spacing w:after="0" w:line="240" w:lineRule="auto"/>
            </w:pPr>
            <w:r>
              <w:t>Stephen Conroy</w:t>
            </w:r>
          </w:p>
          <w:p w:rsidR="00285240" w:rsidRPr="00887A02" w:rsidRDefault="00285240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:rsidR="00CB6DBC" w:rsidRPr="00887A02" w:rsidRDefault="00CB6DBC" w:rsidP="00CB6DBC">
            <w:pPr>
              <w:spacing w:after="0" w:line="240" w:lineRule="auto"/>
              <w:rPr>
                <w:rFonts w:asciiTheme="majorHAnsi" w:hAnsiTheme="majorHAnsi"/>
              </w:rPr>
            </w:pPr>
            <w:r w:rsidRPr="00887A02">
              <w:rPr>
                <w:rFonts w:asciiTheme="majorHAnsi" w:hAnsiTheme="majorHAnsi"/>
              </w:rPr>
              <w:t>Avri Doria</w:t>
            </w:r>
          </w:p>
          <w:p w:rsidR="00CB6DBC" w:rsidRDefault="00CB6DBC" w:rsidP="00CB6DB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 xml:space="preserve">David Conrad </w:t>
            </w:r>
          </w:p>
          <w:p w:rsidR="00CB6DBC" w:rsidRPr="00887A02" w:rsidRDefault="00CB6DBC" w:rsidP="00CB6DB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887A02">
              <w:rPr>
                <w:rFonts w:asciiTheme="majorHAnsi" w:hAnsiTheme="majorHAnsi"/>
                <w:sz w:val="22"/>
                <w:szCs w:val="22"/>
              </w:rPr>
              <w:t>Demi Getschko</w:t>
            </w:r>
          </w:p>
          <w:p w:rsidR="00CB6DBC" w:rsidRDefault="00CB6DBC" w:rsidP="00CB6DB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Heather Dryden</w:t>
            </w:r>
          </w:p>
          <w:p w:rsidR="00CB6DBC" w:rsidRDefault="00CB6DBC" w:rsidP="00CB6DBC">
            <w:pPr>
              <w:spacing w:after="0" w:line="240" w:lineRule="auto"/>
            </w:pPr>
            <w:r>
              <w:t>Lawrence Strickling</w:t>
            </w:r>
          </w:p>
          <w:p w:rsidR="00CB6DBC" w:rsidRDefault="00CB6DBC" w:rsidP="00CB6DBC">
            <w:pPr>
              <w:spacing w:after="0" w:line="240" w:lineRule="auto"/>
            </w:pPr>
            <w:r>
              <w:t>LIse Fuhr</w:t>
            </w:r>
          </w:p>
          <w:p w:rsidR="00CB6DBC" w:rsidRDefault="00CB6DBC" w:rsidP="00CB6DBC">
            <w:pPr>
              <w:spacing w:after="0" w:line="240" w:lineRule="auto"/>
            </w:pPr>
            <w:r>
              <w:t>Xinsheng Zhang</w:t>
            </w:r>
          </w:p>
          <w:p w:rsidR="00CB6DBC" w:rsidRPr="00887A02" w:rsidRDefault="00CB6DBC" w:rsidP="00CB6DB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:rsidR="00FB49B4" w:rsidRDefault="00FB49B4" w:rsidP="00D16682">
            <w:pPr>
              <w:spacing w:after="0" w:line="240" w:lineRule="auto"/>
            </w:pPr>
            <w:r>
              <w:t xml:space="preserve">Feng Guo </w:t>
            </w:r>
          </w:p>
          <w:p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:rsidR="00FB49B4" w:rsidRDefault="00FB49B4" w:rsidP="00D16682">
            <w:pPr>
              <w:spacing w:after="0" w:line="240" w:lineRule="auto"/>
            </w:pPr>
          </w:p>
          <w:p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:rsidR="007049DD" w:rsidRDefault="007049DD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Charla Shambley</w:t>
            </w:r>
          </w:p>
          <w:p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Gurnick</w:t>
            </w:r>
          </w:p>
          <w:p w:rsidR="007049DD" w:rsidRDefault="007049DD" w:rsidP="00D16682">
            <w:pPr>
              <w:pStyle w:val="Default"/>
              <w:rPr>
                <w:sz w:val="22"/>
                <w:szCs w:val="22"/>
              </w:rPr>
            </w:pPr>
          </w:p>
          <w:p w:rsidR="00DA10E8" w:rsidRDefault="00DA10E8" w:rsidP="00277B5F">
            <w:pPr>
              <w:pStyle w:val="Default"/>
            </w:pPr>
          </w:p>
        </w:tc>
      </w:tr>
    </w:tbl>
    <w:p w:rsidR="0028224B" w:rsidRDefault="0028224B">
      <w:r>
        <w:t>Recording and transcript may be found on the wiki at:</w:t>
      </w:r>
      <w:r w:rsidRPr="0028224B">
        <w:t xml:space="preserve"> </w:t>
      </w:r>
      <w:hyperlink r:id="rId9" w:history="1">
        <w:r w:rsidR="00CB6DBC" w:rsidRPr="00671BE9">
          <w:rPr>
            <w:rStyle w:val="Hyperlink"/>
          </w:rPr>
          <w:t>https://community.icann.org/display/ATRT2/ATRT+2+Conference+Calls</w:t>
        </w:r>
      </w:hyperlink>
      <w:r w:rsidR="00CB6DBC">
        <w:t xml:space="preserve"> </w:t>
      </w:r>
    </w:p>
    <w:p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:rsidR="00D662D0" w:rsidRPr="00D662D0" w:rsidRDefault="0028224B" w:rsidP="00AD56FE">
      <w:pPr>
        <w:pStyle w:val="ListParagraph"/>
        <w:numPr>
          <w:ilvl w:val="0"/>
          <w:numId w:val="1"/>
        </w:numPr>
        <w:rPr>
          <w:b/>
        </w:rPr>
      </w:pPr>
      <w:r w:rsidRPr="00D662D0">
        <w:rPr>
          <w:b/>
        </w:rPr>
        <w:t xml:space="preserve">Agenda </w:t>
      </w:r>
      <w:r w:rsidR="00CB6DBC">
        <w:rPr>
          <w:b/>
        </w:rPr>
        <w:t xml:space="preserve">&amp; Preliminary Report </w:t>
      </w:r>
    </w:p>
    <w:p w:rsidR="00D662D0" w:rsidRDefault="00D662D0" w:rsidP="00D662D0">
      <w:r>
        <w:t xml:space="preserve">The Review Team </w:t>
      </w:r>
      <w:r w:rsidR="008673F6">
        <w:t>resolved to</w:t>
      </w:r>
      <w:r w:rsidR="00CB6DBC">
        <w:t xml:space="preserve"> adopt the </w:t>
      </w:r>
      <w:hyperlink r:id="rId10" w:history="1">
        <w:r w:rsidR="002F6451" w:rsidRPr="002E7512">
          <w:rPr>
            <w:rStyle w:val="Hyperlink"/>
          </w:rPr>
          <w:t>pro</w:t>
        </w:r>
        <w:r w:rsidR="002F6451" w:rsidRPr="002E7512">
          <w:rPr>
            <w:rStyle w:val="Hyperlink"/>
          </w:rPr>
          <w:t>p</w:t>
        </w:r>
        <w:r w:rsidR="002F6451" w:rsidRPr="002E7512">
          <w:rPr>
            <w:rStyle w:val="Hyperlink"/>
          </w:rPr>
          <w:t>osed agenda</w:t>
        </w:r>
      </w:hyperlink>
      <w:r w:rsidR="008673F6">
        <w:t>.</w:t>
      </w:r>
      <w:r w:rsidR="002F6451">
        <w:t xml:space="preserve"> The Review Team Chair invited Members to submit edits on the draft Durban </w:t>
      </w:r>
      <w:hyperlink r:id="rId11" w:history="1">
        <w:r w:rsidR="002F6451" w:rsidRPr="002E7512">
          <w:rPr>
            <w:rStyle w:val="Hyperlink"/>
          </w:rPr>
          <w:t>preliminary report</w:t>
        </w:r>
      </w:hyperlink>
      <w:r w:rsidR="002F6451">
        <w:t xml:space="preserve"> within 3 days. If none submitted, the report will be considered as adopted. </w:t>
      </w:r>
    </w:p>
    <w:p w:rsidR="00094B25" w:rsidRDefault="00094B25" w:rsidP="00AD56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:rsid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:rsidR="004737CE" w:rsidRDefault="00461093" w:rsidP="00AD56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Independent Expert</w:t>
      </w:r>
      <w:r w:rsidR="00693E8E">
        <w:rPr>
          <w:b/>
        </w:rPr>
        <w:t xml:space="preserve"> &amp; Request for Proposals</w:t>
      </w:r>
    </w:p>
    <w:p w:rsidR="002F6451" w:rsidRPr="002F6451" w:rsidRDefault="002F6451" w:rsidP="002F6451">
      <w:r>
        <w:t>The Review Team resolved to invoke the Chatham House Rule</w:t>
      </w:r>
      <w:r w:rsidR="00D75094">
        <w:t xml:space="preserve"> due to competitive nature of the bidding process</w:t>
      </w:r>
      <w:r>
        <w:t>. Staff provided an update on progress.</w:t>
      </w:r>
    </w:p>
    <w:p w:rsidR="002F6451" w:rsidRPr="002F6451" w:rsidRDefault="002F6451" w:rsidP="00AD56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Templates</w:t>
      </w:r>
    </w:p>
    <w:p w:rsidR="00C577A1" w:rsidRDefault="002F6451" w:rsidP="002F6451">
      <w:r>
        <w:t>The Review</w:t>
      </w:r>
      <w:r w:rsidR="0093064F">
        <w:t xml:space="preserve"> Team </w:t>
      </w:r>
      <w:r w:rsidR="0093262A">
        <w:t>discussed</w:t>
      </w:r>
      <w:r w:rsidR="000D69B6">
        <w:t xml:space="preserve"> the revised template</w:t>
      </w:r>
      <w:r w:rsidR="008D0DDC">
        <w:t>. T</w:t>
      </w:r>
      <w:r w:rsidR="0093262A">
        <w:t xml:space="preserve">he Chair </w:t>
      </w:r>
      <w:r w:rsidR="000D69B6">
        <w:t>emphasized the upcoming due date</w:t>
      </w:r>
      <w:r w:rsidR="0093262A">
        <w:t xml:space="preserve"> to submit completed templates for new issues</w:t>
      </w:r>
      <w:r w:rsidR="008D0DDC">
        <w:t>: 9 August (s</w:t>
      </w:r>
      <w:r w:rsidR="00633C3B">
        <w:t>taff to circulate</w:t>
      </w:r>
      <w:r w:rsidR="00101FB2">
        <w:t xml:space="preserve"> a reminder to the list</w:t>
      </w:r>
      <w:r w:rsidR="008D0DDC">
        <w:t>)</w:t>
      </w:r>
      <w:r w:rsidR="00101FB2">
        <w:t xml:space="preserve">. </w:t>
      </w:r>
      <w:r w:rsidR="00633C3B">
        <w:t xml:space="preserve">Completed templates will provide the foundation of discussion in Los Angeles. </w:t>
      </w:r>
    </w:p>
    <w:p w:rsidR="00743CFB" w:rsidRDefault="0093262A" w:rsidP="002F6451">
      <w:r>
        <w:t xml:space="preserve">The Chair </w:t>
      </w:r>
      <w:r w:rsidR="005920EC">
        <w:t>clarifi</w:t>
      </w:r>
      <w:r w:rsidR="00C577A1">
        <w:t>ed</w:t>
      </w:r>
      <w:r>
        <w:t xml:space="preserve"> that the template</w:t>
      </w:r>
      <w:r w:rsidR="00C577A1">
        <w:t xml:space="preserve"> </w:t>
      </w:r>
      <w:r w:rsidR="005920EC">
        <w:t>sh</w:t>
      </w:r>
      <w:r w:rsidR="00C577A1">
        <w:t>ould</w:t>
      </w:r>
      <w:r>
        <w:t xml:space="preserve"> be used to document evaluation of prior Review Teams’ recommendations, but no due date was specified.</w:t>
      </w:r>
    </w:p>
    <w:p w:rsidR="00AD56FE" w:rsidRPr="00AD56FE" w:rsidRDefault="00AD56FE" w:rsidP="00AD56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Work Streams</w:t>
      </w:r>
    </w:p>
    <w:p w:rsidR="00AD56FE" w:rsidRDefault="00AD56FE" w:rsidP="00AD56FE">
      <w:r>
        <w:t>The Work Stream Chairs provided the Rev</w:t>
      </w:r>
      <w:r w:rsidR="00030F4E">
        <w:t xml:space="preserve">iew Team with a progress update. The Team welcomed Fiona Alexander’s suggestion that the work streams use the template </w:t>
      </w:r>
      <w:r w:rsidR="00E0527B">
        <w:t xml:space="preserve">to flesh out the issues pertaining to their respective mandates. </w:t>
      </w:r>
    </w:p>
    <w:p w:rsidR="00E0527B" w:rsidRPr="00E0527B" w:rsidRDefault="00E0527B" w:rsidP="00E052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Implementability</w:t>
      </w:r>
      <w:r w:rsidR="00664465">
        <w:rPr>
          <w:b/>
        </w:rPr>
        <w:t xml:space="preserve"> &amp; Dialogue</w:t>
      </w:r>
    </w:p>
    <w:p w:rsidR="005F4906" w:rsidRDefault="00E0527B" w:rsidP="00E0527B">
      <w:r>
        <w:t xml:space="preserve">The Review Team </w:t>
      </w:r>
      <w:r w:rsidR="0093262A">
        <w:t xml:space="preserve">restated </w:t>
      </w:r>
      <w:r>
        <w:t xml:space="preserve">its intent to have engagement and dialogue with ICANN staff and Board on </w:t>
      </w:r>
      <w:proofErr w:type="spellStart"/>
      <w:r>
        <w:t>implementability</w:t>
      </w:r>
      <w:proofErr w:type="spellEnd"/>
      <w:r>
        <w:t xml:space="preserve"> of recommendations</w:t>
      </w:r>
      <w:r w:rsidR="000C1B1B">
        <w:t xml:space="preserve"> prior to formulating its </w:t>
      </w:r>
      <w:r w:rsidR="005F07F7">
        <w:t>Draft</w:t>
      </w:r>
      <w:r w:rsidR="000C1B1B">
        <w:t xml:space="preserve"> Report and posting it for public comment</w:t>
      </w:r>
      <w:r w:rsidR="00582B0B">
        <w:t xml:space="preserve">. </w:t>
      </w:r>
      <w:r>
        <w:t xml:space="preserve"> </w:t>
      </w:r>
    </w:p>
    <w:p w:rsidR="005F4906" w:rsidRPr="005F4906" w:rsidRDefault="005F4906" w:rsidP="005F4906">
      <w:pPr>
        <w:pStyle w:val="ListParagraph"/>
        <w:numPr>
          <w:ilvl w:val="0"/>
          <w:numId w:val="1"/>
        </w:numPr>
        <w:rPr>
          <w:b/>
        </w:rPr>
      </w:pPr>
      <w:r w:rsidRPr="005F4906">
        <w:rPr>
          <w:b/>
        </w:rPr>
        <w:t>Los Angeles</w:t>
      </w:r>
    </w:p>
    <w:p w:rsidR="0093064F" w:rsidRDefault="00AA43DC" w:rsidP="00E0527B">
      <w:r>
        <w:t>The Review Team discussed the proposed Los Angeles meeting agenda</w:t>
      </w:r>
      <w:r w:rsidR="00230389">
        <w:t xml:space="preserve"> and structure</w:t>
      </w:r>
      <w:r>
        <w:t>.</w:t>
      </w:r>
      <w:r w:rsidR="00230389">
        <w:t xml:space="preserve"> Members requested that the agenda structure limit overlap and allow for ad hoc work stream discussions. </w:t>
      </w:r>
      <w:r w:rsidR="00664465">
        <w:t>Larisa</w:t>
      </w:r>
      <w:r w:rsidR="002E7512">
        <w:t xml:space="preserve"> Gurnick noted that implementation staff would </w:t>
      </w:r>
      <w:r w:rsidR="00664465">
        <w:t xml:space="preserve">participate in the Los Angeles meeting to clarify questions or </w:t>
      </w:r>
      <w:r w:rsidR="005F4906">
        <w:t>have a discussion</w:t>
      </w:r>
      <w:r w:rsidR="002E7512">
        <w:t>, if needed</w:t>
      </w:r>
      <w:r w:rsidR="00664465">
        <w:t xml:space="preserve">. Carlos Raúl Gutierrez requested information </w:t>
      </w:r>
      <w:r w:rsidR="00230963">
        <w:t>on</w:t>
      </w:r>
      <w:r w:rsidR="00664465">
        <w:t xml:space="preserve"> strategic planning. </w:t>
      </w:r>
    </w:p>
    <w:p w:rsidR="00E0527B" w:rsidRDefault="00E0527B" w:rsidP="00E0527B"/>
    <w:p w:rsidR="00E0527B" w:rsidRPr="00094B25" w:rsidRDefault="00E0527B" w:rsidP="00E0527B"/>
    <w:sectPr w:rsidR="00E0527B" w:rsidRPr="0009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E5" w:rsidRDefault="000518E5" w:rsidP="0004190A">
      <w:pPr>
        <w:spacing w:after="0" w:line="240" w:lineRule="auto"/>
      </w:pPr>
      <w:r>
        <w:separator/>
      </w:r>
    </w:p>
  </w:endnote>
  <w:endnote w:type="continuationSeparator" w:id="0">
    <w:p w:rsidR="000518E5" w:rsidRDefault="000518E5" w:rsidP="0004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E5" w:rsidRDefault="000518E5" w:rsidP="0004190A">
      <w:pPr>
        <w:spacing w:after="0" w:line="240" w:lineRule="auto"/>
      </w:pPr>
      <w:r>
        <w:separator/>
      </w:r>
    </w:p>
  </w:footnote>
  <w:footnote w:type="continuationSeparator" w:id="0">
    <w:p w:rsidR="000518E5" w:rsidRDefault="000518E5" w:rsidP="0004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16BD"/>
    <w:multiLevelType w:val="hybridMultilevel"/>
    <w:tmpl w:val="DA8A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F54EA"/>
    <w:multiLevelType w:val="hybridMultilevel"/>
    <w:tmpl w:val="D17C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21E01"/>
    <w:multiLevelType w:val="hybridMultilevel"/>
    <w:tmpl w:val="E1C62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06DE"/>
    <w:rsid w:val="00001174"/>
    <w:rsid w:val="000011CB"/>
    <w:rsid w:val="00003D74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26D59"/>
    <w:rsid w:val="00030A6B"/>
    <w:rsid w:val="00030F4E"/>
    <w:rsid w:val="000370F0"/>
    <w:rsid w:val="0003726C"/>
    <w:rsid w:val="000374C6"/>
    <w:rsid w:val="00037A3F"/>
    <w:rsid w:val="0004190A"/>
    <w:rsid w:val="000437B4"/>
    <w:rsid w:val="0004586E"/>
    <w:rsid w:val="000518E5"/>
    <w:rsid w:val="00051FE0"/>
    <w:rsid w:val="000547C3"/>
    <w:rsid w:val="00054B8F"/>
    <w:rsid w:val="00056B16"/>
    <w:rsid w:val="000575A7"/>
    <w:rsid w:val="00060ED8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0A2"/>
    <w:rsid w:val="00082AD7"/>
    <w:rsid w:val="00093495"/>
    <w:rsid w:val="000943F6"/>
    <w:rsid w:val="00094B25"/>
    <w:rsid w:val="000A010A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1B1B"/>
    <w:rsid w:val="000C2230"/>
    <w:rsid w:val="000C5189"/>
    <w:rsid w:val="000C5C50"/>
    <w:rsid w:val="000D095C"/>
    <w:rsid w:val="000D1C08"/>
    <w:rsid w:val="000D1D65"/>
    <w:rsid w:val="000D69B6"/>
    <w:rsid w:val="000D7B0E"/>
    <w:rsid w:val="000E3945"/>
    <w:rsid w:val="000E41A2"/>
    <w:rsid w:val="000E532C"/>
    <w:rsid w:val="000E6B94"/>
    <w:rsid w:val="000F34B2"/>
    <w:rsid w:val="000F3D3B"/>
    <w:rsid w:val="000F44EA"/>
    <w:rsid w:val="000F5C42"/>
    <w:rsid w:val="00100642"/>
    <w:rsid w:val="00101E8E"/>
    <w:rsid w:val="00101FB2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469D"/>
    <w:rsid w:val="001357F4"/>
    <w:rsid w:val="00141BF3"/>
    <w:rsid w:val="00143038"/>
    <w:rsid w:val="0014313B"/>
    <w:rsid w:val="001441A9"/>
    <w:rsid w:val="00144A29"/>
    <w:rsid w:val="00151A05"/>
    <w:rsid w:val="001528C8"/>
    <w:rsid w:val="00153604"/>
    <w:rsid w:val="001570CA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1853"/>
    <w:rsid w:val="00193E09"/>
    <w:rsid w:val="00193E98"/>
    <w:rsid w:val="0019480A"/>
    <w:rsid w:val="00194A83"/>
    <w:rsid w:val="001950C4"/>
    <w:rsid w:val="001976E9"/>
    <w:rsid w:val="00197CB2"/>
    <w:rsid w:val="001A58E2"/>
    <w:rsid w:val="001A6287"/>
    <w:rsid w:val="001B015A"/>
    <w:rsid w:val="001B128A"/>
    <w:rsid w:val="001B38AC"/>
    <w:rsid w:val="001C201D"/>
    <w:rsid w:val="001C5398"/>
    <w:rsid w:val="001D0E6A"/>
    <w:rsid w:val="001D0F37"/>
    <w:rsid w:val="001D16B0"/>
    <w:rsid w:val="001D16C2"/>
    <w:rsid w:val="001D36EA"/>
    <w:rsid w:val="001D51E9"/>
    <w:rsid w:val="001E10EA"/>
    <w:rsid w:val="001E4EB1"/>
    <w:rsid w:val="001E60E2"/>
    <w:rsid w:val="001E65BF"/>
    <w:rsid w:val="001E71D9"/>
    <w:rsid w:val="001F6427"/>
    <w:rsid w:val="001F64D3"/>
    <w:rsid w:val="001F77A7"/>
    <w:rsid w:val="00200A9B"/>
    <w:rsid w:val="00202603"/>
    <w:rsid w:val="00203164"/>
    <w:rsid w:val="00203CEF"/>
    <w:rsid w:val="00205033"/>
    <w:rsid w:val="00205223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0389"/>
    <w:rsid w:val="00230963"/>
    <w:rsid w:val="00235D6F"/>
    <w:rsid w:val="00235D8B"/>
    <w:rsid w:val="0024648F"/>
    <w:rsid w:val="00246946"/>
    <w:rsid w:val="00251982"/>
    <w:rsid w:val="00251FB3"/>
    <w:rsid w:val="002532EB"/>
    <w:rsid w:val="00255255"/>
    <w:rsid w:val="00255DD1"/>
    <w:rsid w:val="0026410C"/>
    <w:rsid w:val="00267DB8"/>
    <w:rsid w:val="00272D65"/>
    <w:rsid w:val="0027423E"/>
    <w:rsid w:val="00275F4E"/>
    <w:rsid w:val="00277B5F"/>
    <w:rsid w:val="00280960"/>
    <w:rsid w:val="00280F7B"/>
    <w:rsid w:val="00281DAB"/>
    <w:rsid w:val="0028224B"/>
    <w:rsid w:val="002830DF"/>
    <w:rsid w:val="00283BEB"/>
    <w:rsid w:val="00285240"/>
    <w:rsid w:val="00285806"/>
    <w:rsid w:val="00287325"/>
    <w:rsid w:val="002913FF"/>
    <w:rsid w:val="00295B5B"/>
    <w:rsid w:val="002A19B4"/>
    <w:rsid w:val="002A3404"/>
    <w:rsid w:val="002A35D8"/>
    <w:rsid w:val="002A4E3F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1EAA"/>
    <w:rsid w:val="002E69B8"/>
    <w:rsid w:val="002E72AC"/>
    <w:rsid w:val="002E7512"/>
    <w:rsid w:val="002F0616"/>
    <w:rsid w:val="002F2228"/>
    <w:rsid w:val="002F350C"/>
    <w:rsid w:val="002F63D0"/>
    <w:rsid w:val="002F6451"/>
    <w:rsid w:val="00300B96"/>
    <w:rsid w:val="003017CF"/>
    <w:rsid w:val="00303A91"/>
    <w:rsid w:val="0030569E"/>
    <w:rsid w:val="003064B7"/>
    <w:rsid w:val="00307574"/>
    <w:rsid w:val="0031040F"/>
    <w:rsid w:val="00311CEB"/>
    <w:rsid w:val="00312051"/>
    <w:rsid w:val="00313BDA"/>
    <w:rsid w:val="003141A2"/>
    <w:rsid w:val="00324AB6"/>
    <w:rsid w:val="00325AE6"/>
    <w:rsid w:val="00331994"/>
    <w:rsid w:val="00332A5D"/>
    <w:rsid w:val="003332CA"/>
    <w:rsid w:val="00333402"/>
    <w:rsid w:val="00333899"/>
    <w:rsid w:val="00334B9F"/>
    <w:rsid w:val="00343F6A"/>
    <w:rsid w:val="0034506C"/>
    <w:rsid w:val="00345C27"/>
    <w:rsid w:val="003625DC"/>
    <w:rsid w:val="00366804"/>
    <w:rsid w:val="00367B92"/>
    <w:rsid w:val="00367E99"/>
    <w:rsid w:val="003706B7"/>
    <w:rsid w:val="003709BA"/>
    <w:rsid w:val="00370FD2"/>
    <w:rsid w:val="00371449"/>
    <w:rsid w:val="00373B76"/>
    <w:rsid w:val="00373E4B"/>
    <w:rsid w:val="00383287"/>
    <w:rsid w:val="003844C2"/>
    <w:rsid w:val="00386C19"/>
    <w:rsid w:val="00391AA7"/>
    <w:rsid w:val="00394F55"/>
    <w:rsid w:val="003A16A3"/>
    <w:rsid w:val="003A2F40"/>
    <w:rsid w:val="003A54BE"/>
    <w:rsid w:val="003A580D"/>
    <w:rsid w:val="003B0446"/>
    <w:rsid w:val="003C107C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1BAF"/>
    <w:rsid w:val="004126D5"/>
    <w:rsid w:val="00414C5A"/>
    <w:rsid w:val="004150BD"/>
    <w:rsid w:val="0041514B"/>
    <w:rsid w:val="00415A2F"/>
    <w:rsid w:val="00415A61"/>
    <w:rsid w:val="00420272"/>
    <w:rsid w:val="00422131"/>
    <w:rsid w:val="0042372B"/>
    <w:rsid w:val="00427F54"/>
    <w:rsid w:val="004321B2"/>
    <w:rsid w:val="0043399C"/>
    <w:rsid w:val="004368C3"/>
    <w:rsid w:val="00440B27"/>
    <w:rsid w:val="00441882"/>
    <w:rsid w:val="004431B7"/>
    <w:rsid w:val="00444AF6"/>
    <w:rsid w:val="00446106"/>
    <w:rsid w:val="004465F2"/>
    <w:rsid w:val="004555DA"/>
    <w:rsid w:val="00455992"/>
    <w:rsid w:val="00460509"/>
    <w:rsid w:val="0046057C"/>
    <w:rsid w:val="00460A77"/>
    <w:rsid w:val="00461093"/>
    <w:rsid w:val="00461B22"/>
    <w:rsid w:val="004640AA"/>
    <w:rsid w:val="00464F1C"/>
    <w:rsid w:val="00465D74"/>
    <w:rsid w:val="00467088"/>
    <w:rsid w:val="00471E78"/>
    <w:rsid w:val="00472A0E"/>
    <w:rsid w:val="004737CE"/>
    <w:rsid w:val="00474904"/>
    <w:rsid w:val="004759B8"/>
    <w:rsid w:val="00476964"/>
    <w:rsid w:val="0048250A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4C17"/>
    <w:rsid w:val="004D676C"/>
    <w:rsid w:val="004D7D0F"/>
    <w:rsid w:val="004E1DE5"/>
    <w:rsid w:val="004E475C"/>
    <w:rsid w:val="004E71D4"/>
    <w:rsid w:val="004F0C02"/>
    <w:rsid w:val="004F1089"/>
    <w:rsid w:val="004F13D5"/>
    <w:rsid w:val="004F18F3"/>
    <w:rsid w:val="004F2334"/>
    <w:rsid w:val="004F3C0A"/>
    <w:rsid w:val="004F4156"/>
    <w:rsid w:val="004F58FF"/>
    <w:rsid w:val="005039A9"/>
    <w:rsid w:val="005077F2"/>
    <w:rsid w:val="00512820"/>
    <w:rsid w:val="00512CEE"/>
    <w:rsid w:val="00521215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0AD6"/>
    <w:rsid w:val="00581154"/>
    <w:rsid w:val="00582B0B"/>
    <w:rsid w:val="00582FEA"/>
    <w:rsid w:val="005920EC"/>
    <w:rsid w:val="00592B25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051A"/>
    <w:rsid w:val="005E2FEC"/>
    <w:rsid w:val="005E3108"/>
    <w:rsid w:val="005E41A6"/>
    <w:rsid w:val="005E47D9"/>
    <w:rsid w:val="005E5444"/>
    <w:rsid w:val="005F07F7"/>
    <w:rsid w:val="005F4906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1A30"/>
    <w:rsid w:val="00633C3B"/>
    <w:rsid w:val="006350E2"/>
    <w:rsid w:val="006356E4"/>
    <w:rsid w:val="00640A1E"/>
    <w:rsid w:val="00641332"/>
    <w:rsid w:val="00642DCA"/>
    <w:rsid w:val="00645E3D"/>
    <w:rsid w:val="0064688F"/>
    <w:rsid w:val="00646E3C"/>
    <w:rsid w:val="0065103F"/>
    <w:rsid w:val="0065230C"/>
    <w:rsid w:val="006536BE"/>
    <w:rsid w:val="00654DE9"/>
    <w:rsid w:val="006576F4"/>
    <w:rsid w:val="0065794F"/>
    <w:rsid w:val="006605F5"/>
    <w:rsid w:val="006618EF"/>
    <w:rsid w:val="00661E73"/>
    <w:rsid w:val="00662BB1"/>
    <w:rsid w:val="00664465"/>
    <w:rsid w:val="00664A4C"/>
    <w:rsid w:val="00666649"/>
    <w:rsid w:val="006676CF"/>
    <w:rsid w:val="00677978"/>
    <w:rsid w:val="006904B5"/>
    <w:rsid w:val="006909B3"/>
    <w:rsid w:val="006938E7"/>
    <w:rsid w:val="00693C24"/>
    <w:rsid w:val="00693E8E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04DC"/>
    <w:rsid w:val="006B7D56"/>
    <w:rsid w:val="006C37D5"/>
    <w:rsid w:val="006C4151"/>
    <w:rsid w:val="006C702E"/>
    <w:rsid w:val="006D14C1"/>
    <w:rsid w:val="006D26DD"/>
    <w:rsid w:val="006D5A6D"/>
    <w:rsid w:val="006D6C1E"/>
    <w:rsid w:val="006D74DD"/>
    <w:rsid w:val="006E0338"/>
    <w:rsid w:val="006E103B"/>
    <w:rsid w:val="006E481F"/>
    <w:rsid w:val="006E7C3E"/>
    <w:rsid w:val="006F1BC7"/>
    <w:rsid w:val="006F59C9"/>
    <w:rsid w:val="006F625D"/>
    <w:rsid w:val="0070126B"/>
    <w:rsid w:val="007049DD"/>
    <w:rsid w:val="00704E70"/>
    <w:rsid w:val="00707D97"/>
    <w:rsid w:val="007127FC"/>
    <w:rsid w:val="00714043"/>
    <w:rsid w:val="00721B69"/>
    <w:rsid w:val="0072309A"/>
    <w:rsid w:val="00723256"/>
    <w:rsid w:val="0072388B"/>
    <w:rsid w:val="0072502D"/>
    <w:rsid w:val="00727980"/>
    <w:rsid w:val="00734859"/>
    <w:rsid w:val="00736A98"/>
    <w:rsid w:val="00737136"/>
    <w:rsid w:val="00737EF7"/>
    <w:rsid w:val="00740070"/>
    <w:rsid w:val="007428DA"/>
    <w:rsid w:val="00742C18"/>
    <w:rsid w:val="00743CFB"/>
    <w:rsid w:val="00753B3B"/>
    <w:rsid w:val="00753EC2"/>
    <w:rsid w:val="00762C22"/>
    <w:rsid w:val="0076633B"/>
    <w:rsid w:val="0076639D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4613"/>
    <w:rsid w:val="00786D02"/>
    <w:rsid w:val="00786F06"/>
    <w:rsid w:val="00795913"/>
    <w:rsid w:val="00796D52"/>
    <w:rsid w:val="007A0BB8"/>
    <w:rsid w:val="007A2DE0"/>
    <w:rsid w:val="007A424D"/>
    <w:rsid w:val="007A6A32"/>
    <w:rsid w:val="007B2009"/>
    <w:rsid w:val="007B2469"/>
    <w:rsid w:val="007B2891"/>
    <w:rsid w:val="007B35B8"/>
    <w:rsid w:val="007B5B5B"/>
    <w:rsid w:val="007C0D1D"/>
    <w:rsid w:val="007C27E4"/>
    <w:rsid w:val="007C4243"/>
    <w:rsid w:val="007C46A5"/>
    <w:rsid w:val="007D2736"/>
    <w:rsid w:val="007D66C7"/>
    <w:rsid w:val="007D70D4"/>
    <w:rsid w:val="007E06C1"/>
    <w:rsid w:val="007E30DD"/>
    <w:rsid w:val="007E310F"/>
    <w:rsid w:val="007E513B"/>
    <w:rsid w:val="007E5411"/>
    <w:rsid w:val="007E64A5"/>
    <w:rsid w:val="007F0831"/>
    <w:rsid w:val="007F6330"/>
    <w:rsid w:val="007F713C"/>
    <w:rsid w:val="008024CA"/>
    <w:rsid w:val="008027C3"/>
    <w:rsid w:val="00802A11"/>
    <w:rsid w:val="00804CA8"/>
    <w:rsid w:val="00805E53"/>
    <w:rsid w:val="00806CA0"/>
    <w:rsid w:val="00811A1F"/>
    <w:rsid w:val="00812153"/>
    <w:rsid w:val="00812A6F"/>
    <w:rsid w:val="008137F7"/>
    <w:rsid w:val="00813F78"/>
    <w:rsid w:val="00814282"/>
    <w:rsid w:val="008143B3"/>
    <w:rsid w:val="008148FB"/>
    <w:rsid w:val="008172A2"/>
    <w:rsid w:val="00821573"/>
    <w:rsid w:val="008244F8"/>
    <w:rsid w:val="008252B3"/>
    <w:rsid w:val="00835AFC"/>
    <w:rsid w:val="00837F57"/>
    <w:rsid w:val="00842EE1"/>
    <w:rsid w:val="00842F3E"/>
    <w:rsid w:val="00851442"/>
    <w:rsid w:val="008523B6"/>
    <w:rsid w:val="008610A3"/>
    <w:rsid w:val="00862CEF"/>
    <w:rsid w:val="00865500"/>
    <w:rsid w:val="008673F6"/>
    <w:rsid w:val="0087301C"/>
    <w:rsid w:val="008733E1"/>
    <w:rsid w:val="008739C5"/>
    <w:rsid w:val="00874C7F"/>
    <w:rsid w:val="00884432"/>
    <w:rsid w:val="00884B45"/>
    <w:rsid w:val="00886C90"/>
    <w:rsid w:val="00887A02"/>
    <w:rsid w:val="0089032C"/>
    <w:rsid w:val="00896970"/>
    <w:rsid w:val="00896C42"/>
    <w:rsid w:val="008A0DDE"/>
    <w:rsid w:val="008A2D59"/>
    <w:rsid w:val="008A3F9A"/>
    <w:rsid w:val="008A617E"/>
    <w:rsid w:val="008A6B68"/>
    <w:rsid w:val="008B537A"/>
    <w:rsid w:val="008B6C58"/>
    <w:rsid w:val="008B7749"/>
    <w:rsid w:val="008C3370"/>
    <w:rsid w:val="008C3520"/>
    <w:rsid w:val="008C4DB4"/>
    <w:rsid w:val="008C5AD9"/>
    <w:rsid w:val="008C628E"/>
    <w:rsid w:val="008D0DDC"/>
    <w:rsid w:val="008D4443"/>
    <w:rsid w:val="008D6928"/>
    <w:rsid w:val="008D6ACD"/>
    <w:rsid w:val="008E2C4F"/>
    <w:rsid w:val="008E494B"/>
    <w:rsid w:val="008E7DA4"/>
    <w:rsid w:val="008F0432"/>
    <w:rsid w:val="008F6066"/>
    <w:rsid w:val="008F613F"/>
    <w:rsid w:val="00900F07"/>
    <w:rsid w:val="00901FA6"/>
    <w:rsid w:val="0090504F"/>
    <w:rsid w:val="00905624"/>
    <w:rsid w:val="00906D5D"/>
    <w:rsid w:val="00907813"/>
    <w:rsid w:val="009132CA"/>
    <w:rsid w:val="009144D6"/>
    <w:rsid w:val="00915DEA"/>
    <w:rsid w:val="00917172"/>
    <w:rsid w:val="009215D5"/>
    <w:rsid w:val="0092257E"/>
    <w:rsid w:val="00923425"/>
    <w:rsid w:val="009235AC"/>
    <w:rsid w:val="009237E9"/>
    <w:rsid w:val="00927408"/>
    <w:rsid w:val="0093064F"/>
    <w:rsid w:val="009315DB"/>
    <w:rsid w:val="0093262A"/>
    <w:rsid w:val="00934103"/>
    <w:rsid w:val="0093548F"/>
    <w:rsid w:val="00942F7E"/>
    <w:rsid w:val="00944648"/>
    <w:rsid w:val="00947A06"/>
    <w:rsid w:val="00950BF5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3B25"/>
    <w:rsid w:val="00976D6B"/>
    <w:rsid w:val="009773CF"/>
    <w:rsid w:val="00977FA2"/>
    <w:rsid w:val="009905F7"/>
    <w:rsid w:val="00992709"/>
    <w:rsid w:val="00992B2A"/>
    <w:rsid w:val="00992EFF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1694"/>
    <w:rsid w:val="009C206B"/>
    <w:rsid w:val="009C33D2"/>
    <w:rsid w:val="009C643F"/>
    <w:rsid w:val="009D1DF8"/>
    <w:rsid w:val="009D5538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2B7F"/>
    <w:rsid w:val="00A25AA9"/>
    <w:rsid w:val="00A336FF"/>
    <w:rsid w:val="00A34B92"/>
    <w:rsid w:val="00A36E9E"/>
    <w:rsid w:val="00A400ED"/>
    <w:rsid w:val="00A42017"/>
    <w:rsid w:val="00A42094"/>
    <w:rsid w:val="00A4275B"/>
    <w:rsid w:val="00A44D92"/>
    <w:rsid w:val="00A521CC"/>
    <w:rsid w:val="00A57A0A"/>
    <w:rsid w:val="00A57E54"/>
    <w:rsid w:val="00A57EFC"/>
    <w:rsid w:val="00A62B24"/>
    <w:rsid w:val="00A633DD"/>
    <w:rsid w:val="00A638B4"/>
    <w:rsid w:val="00A64560"/>
    <w:rsid w:val="00A752AE"/>
    <w:rsid w:val="00A75B82"/>
    <w:rsid w:val="00A768C3"/>
    <w:rsid w:val="00A77DF3"/>
    <w:rsid w:val="00A803A0"/>
    <w:rsid w:val="00A80DC2"/>
    <w:rsid w:val="00A81D3B"/>
    <w:rsid w:val="00A84105"/>
    <w:rsid w:val="00A84546"/>
    <w:rsid w:val="00A84B17"/>
    <w:rsid w:val="00A84BD5"/>
    <w:rsid w:val="00A87C22"/>
    <w:rsid w:val="00A90E3B"/>
    <w:rsid w:val="00A9143B"/>
    <w:rsid w:val="00A9331F"/>
    <w:rsid w:val="00A94AE3"/>
    <w:rsid w:val="00A97492"/>
    <w:rsid w:val="00AA0E9E"/>
    <w:rsid w:val="00AA341E"/>
    <w:rsid w:val="00AA43DC"/>
    <w:rsid w:val="00AA66B7"/>
    <w:rsid w:val="00AA66E9"/>
    <w:rsid w:val="00AA6AA2"/>
    <w:rsid w:val="00AB491D"/>
    <w:rsid w:val="00AB4B94"/>
    <w:rsid w:val="00AB7A33"/>
    <w:rsid w:val="00AC7E15"/>
    <w:rsid w:val="00AD36D1"/>
    <w:rsid w:val="00AD499B"/>
    <w:rsid w:val="00AD5154"/>
    <w:rsid w:val="00AD56FE"/>
    <w:rsid w:val="00AD7B21"/>
    <w:rsid w:val="00AD7E77"/>
    <w:rsid w:val="00AE3024"/>
    <w:rsid w:val="00AE38E7"/>
    <w:rsid w:val="00AE567A"/>
    <w:rsid w:val="00AE6E8F"/>
    <w:rsid w:val="00AE7F33"/>
    <w:rsid w:val="00AF03CC"/>
    <w:rsid w:val="00AF04EA"/>
    <w:rsid w:val="00AF1B7B"/>
    <w:rsid w:val="00AF2EAE"/>
    <w:rsid w:val="00AF4191"/>
    <w:rsid w:val="00AF6E86"/>
    <w:rsid w:val="00B00985"/>
    <w:rsid w:val="00B03794"/>
    <w:rsid w:val="00B04450"/>
    <w:rsid w:val="00B12244"/>
    <w:rsid w:val="00B160B2"/>
    <w:rsid w:val="00B17C7E"/>
    <w:rsid w:val="00B2090B"/>
    <w:rsid w:val="00B27377"/>
    <w:rsid w:val="00B275B8"/>
    <w:rsid w:val="00B32CCF"/>
    <w:rsid w:val="00B335FC"/>
    <w:rsid w:val="00B34442"/>
    <w:rsid w:val="00B34980"/>
    <w:rsid w:val="00B3733B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2C7B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4651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BF4FD6"/>
    <w:rsid w:val="00C01072"/>
    <w:rsid w:val="00C01983"/>
    <w:rsid w:val="00C01F97"/>
    <w:rsid w:val="00C04158"/>
    <w:rsid w:val="00C04F0F"/>
    <w:rsid w:val="00C06064"/>
    <w:rsid w:val="00C06285"/>
    <w:rsid w:val="00C1146F"/>
    <w:rsid w:val="00C11BCA"/>
    <w:rsid w:val="00C12A1A"/>
    <w:rsid w:val="00C13122"/>
    <w:rsid w:val="00C21E44"/>
    <w:rsid w:val="00C21F32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4311"/>
    <w:rsid w:val="00C55C2E"/>
    <w:rsid w:val="00C577A1"/>
    <w:rsid w:val="00C61794"/>
    <w:rsid w:val="00C6265E"/>
    <w:rsid w:val="00C63BA3"/>
    <w:rsid w:val="00C65967"/>
    <w:rsid w:val="00C77990"/>
    <w:rsid w:val="00C80A44"/>
    <w:rsid w:val="00C822C3"/>
    <w:rsid w:val="00C83CA1"/>
    <w:rsid w:val="00C83FEE"/>
    <w:rsid w:val="00C8438F"/>
    <w:rsid w:val="00C910F7"/>
    <w:rsid w:val="00C92F1F"/>
    <w:rsid w:val="00C9463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779"/>
    <w:rsid w:val="00CB6DBC"/>
    <w:rsid w:val="00CB6EB7"/>
    <w:rsid w:val="00CC0CE8"/>
    <w:rsid w:val="00CC1FED"/>
    <w:rsid w:val="00CC3BD0"/>
    <w:rsid w:val="00CC658B"/>
    <w:rsid w:val="00CC6760"/>
    <w:rsid w:val="00CD19FB"/>
    <w:rsid w:val="00CD1ADF"/>
    <w:rsid w:val="00CD44B8"/>
    <w:rsid w:val="00CD54FE"/>
    <w:rsid w:val="00CD5D3C"/>
    <w:rsid w:val="00CD6543"/>
    <w:rsid w:val="00CD7C2E"/>
    <w:rsid w:val="00CE2264"/>
    <w:rsid w:val="00CF0BA7"/>
    <w:rsid w:val="00CF2ABE"/>
    <w:rsid w:val="00CF6B88"/>
    <w:rsid w:val="00D06E66"/>
    <w:rsid w:val="00D075FD"/>
    <w:rsid w:val="00D11D95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06CE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4B51"/>
    <w:rsid w:val="00D662D0"/>
    <w:rsid w:val="00D6681C"/>
    <w:rsid w:val="00D66A3A"/>
    <w:rsid w:val="00D70A6D"/>
    <w:rsid w:val="00D733B4"/>
    <w:rsid w:val="00D74DC0"/>
    <w:rsid w:val="00D75094"/>
    <w:rsid w:val="00D75E6B"/>
    <w:rsid w:val="00D77D28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5691"/>
    <w:rsid w:val="00DA6A5B"/>
    <w:rsid w:val="00DA7020"/>
    <w:rsid w:val="00DB1D31"/>
    <w:rsid w:val="00DB791D"/>
    <w:rsid w:val="00DC223B"/>
    <w:rsid w:val="00DC2CDD"/>
    <w:rsid w:val="00DC581A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CCF"/>
    <w:rsid w:val="00DF6E3B"/>
    <w:rsid w:val="00E02FEA"/>
    <w:rsid w:val="00E0527B"/>
    <w:rsid w:val="00E10063"/>
    <w:rsid w:val="00E10DDD"/>
    <w:rsid w:val="00E12652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1B38"/>
    <w:rsid w:val="00E36D72"/>
    <w:rsid w:val="00E36DE9"/>
    <w:rsid w:val="00E40455"/>
    <w:rsid w:val="00E40B0E"/>
    <w:rsid w:val="00E43EC8"/>
    <w:rsid w:val="00E4418A"/>
    <w:rsid w:val="00E4642D"/>
    <w:rsid w:val="00E47CEB"/>
    <w:rsid w:val="00E501C8"/>
    <w:rsid w:val="00E5450F"/>
    <w:rsid w:val="00E54614"/>
    <w:rsid w:val="00E62B3D"/>
    <w:rsid w:val="00E646C1"/>
    <w:rsid w:val="00E674F9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3F2B"/>
    <w:rsid w:val="00EA42BC"/>
    <w:rsid w:val="00EA5100"/>
    <w:rsid w:val="00EB13CE"/>
    <w:rsid w:val="00EB26DE"/>
    <w:rsid w:val="00EB292F"/>
    <w:rsid w:val="00EB2C3B"/>
    <w:rsid w:val="00EC2BAB"/>
    <w:rsid w:val="00EC6B09"/>
    <w:rsid w:val="00EC6C32"/>
    <w:rsid w:val="00EC6D4E"/>
    <w:rsid w:val="00ED059C"/>
    <w:rsid w:val="00ED08A8"/>
    <w:rsid w:val="00ED1F16"/>
    <w:rsid w:val="00ED2D33"/>
    <w:rsid w:val="00ED32E8"/>
    <w:rsid w:val="00EE1DD4"/>
    <w:rsid w:val="00EE22A9"/>
    <w:rsid w:val="00EE31DA"/>
    <w:rsid w:val="00EE527D"/>
    <w:rsid w:val="00EE7823"/>
    <w:rsid w:val="00EE788A"/>
    <w:rsid w:val="00EF0084"/>
    <w:rsid w:val="00EF10CD"/>
    <w:rsid w:val="00EF25D8"/>
    <w:rsid w:val="00F01496"/>
    <w:rsid w:val="00F0317E"/>
    <w:rsid w:val="00F0537B"/>
    <w:rsid w:val="00F07748"/>
    <w:rsid w:val="00F07A60"/>
    <w:rsid w:val="00F11285"/>
    <w:rsid w:val="00F152D8"/>
    <w:rsid w:val="00F153B5"/>
    <w:rsid w:val="00F15463"/>
    <w:rsid w:val="00F15A20"/>
    <w:rsid w:val="00F2322E"/>
    <w:rsid w:val="00F2411D"/>
    <w:rsid w:val="00F27EE5"/>
    <w:rsid w:val="00F30306"/>
    <w:rsid w:val="00F37367"/>
    <w:rsid w:val="00F40A38"/>
    <w:rsid w:val="00F40F19"/>
    <w:rsid w:val="00F432B3"/>
    <w:rsid w:val="00F467A8"/>
    <w:rsid w:val="00F518EC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85603"/>
    <w:rsid w:val="00F91536"/>
    <w:rsid w:val="00F937F2"/>
    <w:rsid w:val="00F941A9"/>
    <w:rsid w:val="00F94392"/>
    <w:rsid w:val="00F95022"/>
    <w:rsid w:val="00FA02A8"/>
    <w:rsid w:val="00FA073A"/>
    <w:rsid w:val="00FA3FCA"/>
    <w:rsid w:val="00FA7BAE"/>
    <w:rsid w:val="00FB49B4"/>
    <w:rsid w:val="00FC2569"/>
    <w:rsid w:val="00FC3860"/>
    <w:rsid w:val="00FC5EAE"/>
    <w:rsid w:val="00FC658C"/>
    <w:rsid w:val="00FD11B9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5EE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BF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9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A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download/attachments/41884178/Draft+Preliminary+Report+-+Durban.pdf?version=1&amp;modificationDate=1375480280000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display/ATRT2/ATRT+2+Conference+Calls" TargetMode="External"/><Relationship Id="rId10" Type="http://schemas.openxmlformats.org/officeDocument/2006/relationships/hyperlink" Target="https://community.icann.org/download/attachments/40935097/Proposed+Agenda+-++Call+on+1+August+2013.pdf?version=1&amp;modificationDate=13754051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C50F-26F0-124D-848F-CFC73A5D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2977</CharactersWithSpaces>
  <SharedDoc>false</SharedDoc>
  <HyperlinkBase/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Alice Jansen</cp:lastModifiedBy>
  <cp:revision>3</cp:revision>
  <cp:lastPrinted>2013-03-29T08:15:00Z</cp:lastPrinted>
  <dcterms:created xsi:type="dcterms:W3CDTF">2013-08-13T23:49:00Z</dcterms:created>
  <dcterms:modified xsi:type="dcterms:W3CDTF">2013-08-13T23:49:00Z</dcterms:modified>
</cp:coreProperties>
</file>