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Accent1"/>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4860"/>
        <w:gridCol w:w="3240"/>
        <w:gridCol w:w="2970"/>
      </w:tblGrid>
      <w:tr w:rsidR="00B45931" w:rsidTr="00360F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tcPr>
          <w:p w:rsidR="00B45931" w:rsidRPr="00F42D08" w:rsidRDefault="00B45931" w:rsidP="00603E61">
            <w:r w:rsidRPr="00F42D08">
              <w:t>Recommendation</w:t>
            </w:r>
          </w:p>
        </w:tc>
        <w:tc>
          <w:tcPr>
            <w:tcW w:w="4860" w:type="dxa"/>
            <w:tcBorders>
              <w:top w:val="none" w:sz="0" w:space="0" w:color="auto"/>
              <w:left w:val="none" w:sz="0" w:space="0" w:color="auto"/>
              <w:bottom w:val="none" w:sz="0"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 xml:space="preserve">Summary of ICANN’s assessment of implementation including actions taken, </w:t>
            </w:r>
            <w:proofErr w:type="spellStart"/>
            <w:r w:rsidRPr="00F42D08">
              <w:t>implementability</w:t>
            </w:r>
            <w:proofErr w:type="spellEnd"/>
            <w:r w:rsidRPr="00F42D08">
              <w:t xml:space="preserve"> and effectiveness </w:t>
            </w:r>
          </w:p>
        </w:tc>
        <w:tc>
          <w:tcPr>
            <w:tcW w:w="3240" w:type="dxa"/>
            <w:tcBorders>
              <w:top w:val="none" w:sz="0" w:space="0" w:color="auto"/>
              <w:left w:val="none" w:sz="0" w:space="0" w:color="auto"/>
              <w:bottom w:val="none" w:sz="0"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Summary of community input on implementation, including effectiveness</w:t>
            </w:r>
          </w:p>
        </w:tc>
        <w:tc>
          <w:tcPr>
            <w:tcW w:w="2970" w:type="dxa"/>
            <w:tcBorders>
              <w:top w:val="none" w:sz="0" w:space="0" w:color="auto"/>
              <w:left w:val="none" w:sz="0" w:space="0" w:color="auto"/>
              <w:bottom w:val="none" w:sz="0"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ATRT2 analysis of recommendation implementation (e.g. complete, incomplete or ongoing)</w:t>
            </w: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603E61">
            <w:r w:rsidRPr="000F7D1F">
              <w:t>Strategic Priority</w:t>
            </w:r>
          </w:p>
        </w:tc>
        <w:tc>
          <w:tcPr>
            <w:tcW w:w="486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970" w:type="dxa"/>
            <w:tcBorders>
              <w:lef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2D6A56"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2D6A56" w:rsidRPr="000F7D1F" w:rsidRDefault="002D6A56" w:rsidP="00603E61">
            <w:r w:rsidRPr="000F7D1F">
              <w:t xml:space="preserve">1. WHOIS, in all its aspects, should be a strategic priority, form the basis of staff </w:t>
            </w:r>
            <w:proofErr w:type="spellStart"/>
            <w:r w:rsidRPr="000F7D1F">
              <w:t>incentivization</w:t>
            </w:r>
            <w:proofErr w:type="spellEnd"/>
            <w:r w:rsidRPr="000F7D1F">
              <w:t xml:space="preserve"> (including CEO’s) and organizational objectives; Board should create a committee that includes the CEO to be responsible for priority and key actions; issue public updates on progress against targets for all aspects of WHOIS.</w:t>
            </w:r>
          </w:p>
        </w:tc>
        <w:tc>
          <w:tcPr>
            <w:tcW w:w="4860" w:type="dxa"/>
            <w:tcBorders>
              <w:left w:val="none" w:sz="0" w:space="0" w:color="auto"/>
              <w:right w:val="none" w:sz="0" w:space="0" w:color="auto"/>
            </w:tcBorders>
          </w:tcPr>
          <w:p w:rsidR="002D6A56" w:rsidRPr="00F918FD" w:rsidRDefault="002D6A56" w:rsidP="00C10D28">
            <w:pPr>
              <w:cnfStyle w:val="000000010000" w:firstRow="0" w:lastRow="0" w:firstColumn="0" w:lastColumn="0" w:oddVBand="0" w:evenVBand="0" w:oddHBand="0" w:evenHBand="1" w:firstRowFirstColumn="0" w:firstRowLastColumn="0" w:lastRowFirstColumn="0" w:lastRowLastColumn="0"/>
            </w:pPr>
            <w:r w:rsidRPr="00F918FD">
              <w:t xml:space="preserve">WHOIS is deemed to be a strategic focus. Compliance restructured and reports to CEO. ICANN reported that in </w:t>
            </w:r>
            <w:r w:rsidR="00C10D28">
              <w:t>August, implementation was almost</w:t>
            </w:r>
            <w:r w:rsidRPr="00F918FD">
              <w:t xml:space="preserve"> complete. </w:t>
            </w:r>
          </w:p>
        </w:tc>
        <w:tc>
          <w:tcPr>
            <w:tcW w:w="3240" w:type="dxa"/>
            <w:tcBorders>
              <w:left w:val="none" w:sz="0" w:space="0" w:color="auto"/>
              <w:right w:val="none" w:sz="0" w:space="0" w:color="auto"/>
            </w:tcBorders>
          </w:tcPr>
          <w:p w:rsidR="002D6A56" w:rsidRPr="00F918FD" w:rsidRDefault="002D6A56" w:rsidP="00603E61">
            <w:pPr>
              <w:cnfStyle w:val="000000010000" w:firstRow="0" w:lastRow="0" w:firstColumn="0" w:lastColumn="0" w:oddVBand="0" w:evenVBand="0" w:oddHBand="0" w:evenHBand="1" w:firstRowFirstColumn="0" w:firstRowLastColumn="0" w:lastRowFirstColumn="0" w:lastRowLastColumn="0"/>
            </w:pPr>
            <w:r w:rsidRPr="00F918FD">
              <w:t>Most parts of the community have been silent on this. Advocates for At-Large have not been satisfied that the changes are effective and not merely show, supported by the lack of replies to specific queries.</w:t>
            </w:r>
          </w:p>
        </w:tc>
        <w:tc>
          <w:tcPr>
            <w:tcW w:w="2970" w:type="dxa"/>
            <w:tcBorders>
              <w:left w:val="none" w:sz="0" w:space="0" w:color="auto"/>
            </w:tcBorders>
          </w:tcPr>
          <w:p w:rsidR="002D6A56" w:rsidRPr="00F918FD" w:rsidRDefault="002D6A56" w:rsidP="00603E61">
            <w:pPr>
              <w:cnfStyle w:val="000000010000" w:firstRow="0" w:lastRow="0" w:firstColumn="0" w:lastColumn="0" w:oddVBand="0" w:evenVBand="0" w:oddHBand="0" w:evenHBand="1" w:firstRowFirstColumn="0" w:firstRowLastColumn="0" w:lastRowFirstColumn="0" w:lastRowLastColumn="0"/>
            </w:pPr>
            <w:r w:rsidRPr="00F918FD">
              <w:t>It is unclear how to assess to what extent the changes are effective. There is clearly a focus on long term WHOIS replacement, but ongoing status is far less clear. Monthly Contractual Compliance reports are not sufficiently clear as to create a clear understanding.</w:t>
            </w: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556624">
            <w:pPr>
              <w:keepNext/>
            </w:pPr>
            <w:r w:rsidRPr="000F7D1F">
              <w:t>Single WHOIS Policy</w:t>
            </w:r>
          </w:p>
        </w:tc>
        <w:tc>
          <w:tcPr>
            <w:tcW w:w="486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970" w:type="dxa"/>
            <w:tcBorders>
              <w:lef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2D6A56"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2D6A56" w:rsidRPr="000F7D1F" w:rsidRDefault="002D6A56" w:rsidP="00603E61">
            <w:r w:rsidRPr="000F7D1F">
              <w:t xml:space="preserve">2. Board should oversee creation of a single WHOIS policy document, and reference it in agreements with Contracted Parties; clearly document the current </w:t>
            </w:r>
            <w:proofErr w:type="spellStart"/>
            <w:r w:rsidRPr="000F7D1F">
              <w:t>gTLD</w:t>
            </w:r>
            <w:proofErr w:type="spellEnd"/>
            <w:r w:rsidRPr="000F7D1F">
              <w:t xml:space="preserve"> WHOIS policy as set out in the </w:t>
            </w:r>
            <w:proofErr w:type="spellStart"/>
            <w:r w:rsidRPr="000F7D1F">
              <w:t>gTLD</w:t>
            </w:r>
            <w:proofErr w:type="spellEnd"/>
            <w:r w:rsidRPr="000F7D1F">
              <w:t xml:space="preserve"> Registry &amp; Registrar contracts &amp; Consensus Policies and Procedure.</w:t>
            </w:r>
          </w:p>
        </w:tc>
        <w:tc>
          <w:tcPr>
            <w:tcW w:w="4860" w:type="dxa"/>
            <w:tcBorders>
              <w:left w:val="none" w:sz="0" w:space="0" w:color="auto"/>
              <w:right w:val="none" w:sz="0" w:space="0" w:color="auto"/>
            </w:tcBorders>
          </w:tcPr>
          <w:p w:rsidR="002D6A56" w:rsidRPr="00A62496" w:rsidRDefault="002D6A56" w:rsidP="002D6A56">
            <w:pPr>
              <w:cnfStyle w:val="000000010000" w:firstRow="0" w:lastRow="0" w:firstColumn="0" w:lastColumn="0" w:oddVBand="0" w:evenVBand="0" w:oddHBand="0" w:evenHBand="1" w:firstRowFirstColumn="0" w:firstRowLastColumn="0" w:lastRowFirstColumn="0" w:lastRowLastColumn="0"/>
            </w:pPr>
            <w:r w:rsidRPr="00A62496">
              <w:t>The Board Briefing Document note</w:t>
            </w:r>
            <w:r>
              <w:t>d the lack of a single policy (t</w:t>
            </w:r>
            <w:r w:rsidRPr="00A62496">
              <w:t xml:space="preserve">he WHOIS RT's conclusion) and said "These presently available conditions and policies should be publicly available from one source." The result, which is deemed to completely satisfy the recommendation, can be viewed </w:t>
            </w:r>
            <w:proofErr w:type="gramStart"/>
            <w:r w:rsidRPr="00A62496">
              <w:t xml:space="preserve">at  </w:t>
            </w:r>
            <w:proofErr w:type="gramEnd"/>
            <w:r w:rsidR="00A05F26">
              <w:fldChar w:fldCharType="begin"/>
            </w:r>
            <w:r w:rsidR="00A05F26">
              <w:instrText xml:space="preserve"> HYPERLINK "http://www.icann.org/en/resources/registrars/whois-policies-provisions" </w:instrText>
            </w:r>
            <w:r w:rsidR="00A05F26">
              <w:fldChar w:fldCharType="separate"/>
            </w:r>
            <w:r w:rsidRPr="00B066F7">
              <w:rPr>
                <w:rStyle w:val="Hyperlink"/>
              </w:rPr>
              <w:t>http://www.icann.org/en/resources/registrars/whois-policies-provisions</w:t>
            </w:r>
            <w:r w:rsidR="00A05F26">
              <w:rPr>
                <w:rStyle w:val="Hyperlink"/>
              </w:rPr>
              <w:fldChar w:fldCharType="end"/>
            </w:r>
            <w:r w:rsidRPr="00A62496">
              <w:t xml:space="preserve">, entitled "Single Webpage for ICANN </w:t>
            </w:r>
            <w:proofErr w:type="spellStart"/>
            <w:r w:rsidRPr="00A62496">
              <w:t>Whois</w:t>
            </w:r>
            <w:proofErr w:type="spellEnd"/>
            <w:r w:rsidRPr="00A62496">
              <w:t>-Related Policies and Provisions" but is largely a vast set of pointers to various policy documents and contractual terms. While saying that the implementation is complete, Staff acknowledges that the end resul</w:t>
            </w:r>
            <w:r w:rsidR="00B1221E">
              <w:t>t does not meet the desired tar</w:t>
            </w:r>
            <w:r w:rsidRPr="00A62496">
              <w:t xml:space="preserve">get of having the WHOIS requirements in an understandable form, and says that the </w:t>
            </w:r>
            <w:proofErr w:type="spellStart"/>
            <w:r w:rsidRPr="00A62496">
              <w:t>forcoming</w:t>
            </w:r>
            <w:proofErr w:type="spellEnd"/>
            <w:r w:rsidRPr="00A62496">
              <w:t xml:space="preserve"> various WHOIS portals will serve the purpose.</w:t>
            </w:r>
          </w:p>
        </w:tc>
        <w:tc>
          <w:tcPr>
            <w:tcW w:w="3240" w:type="dxa"/>
            <w:tcBorders>
              <w:left w:val="none" w:sz="0" w:space="0" w:color="auto"/>
              <w:right w:val="none" w:sz="0" w:space="0" w:color="auto"/>
            </w:tcBorders>
          </w:tcPr>
          <w:p w:rsidR="002D6A56" w:rsidRPr="00A62496" w:rsidRDefault="002D6A56" w:rsidP="00603E61">
            <w:pPr>
              <w:cnfStyle w:val="000000010000" w:firstRow="0" w:lastRow="0" w:firstColumn="0" w:lastColumn="0" w:oddVBand="0" w:evenVBand="0" w:oddHBand="0" w:evenHBand="1" w:firstRowFirstColumn="0" w:firstRowLastColumn="0" w:lastRowFirstColumn="0" w:lastRowLastColumn="0"/>
            </w:pPr>
            <w:r w:rsidRPr="00A62496">
              <w:t>There was no community input other than from the WHOIS RT which considered the result to not meet their original intent.</w:t>
            </w:r>
          </w:p>
        </w:tc>
        <w:tc>
          <w:tcPr>
            <w:tcW w:w="2970" w:type="dxa"/>
            <w:tcBorders>
              <w:left w:val="none" w:sz="0" w:space="0" w:color="auto"/>
            </w:tcBorders>
          </w:tcPr>
          <w:p w:rsidR="002D6A56" w:rsidRDefault="002D6A56" w:rsidP="00603E61">
            <w:pPr>
              <w:cnfStyle w:val="000000010000" w:firstRow="0" w:lastRow="0" w:firstColumn="0" w:lastColumn="0" w:oddVBand="0" w:evenVBand="0" w:oddHBand="0" w:evenHBand="1" w:firstRowFirstColumn="0" w:firstRowLastColumn="0" w:lastRowFirstColumn="0" w:lastRowLastColumn="0"/>
            </w:pPr>
            <w:r w:rsidRPr="00A62496">
              <w:t xml:space="preserve">The ATRT concurs with the WHOIS RT assessment. The WHOIS RT and the ATRT2 acknowledges that the </w:t>
            </w:r>
            <w:proofErr w:type="gramStart"/>
            <w:r w:rsidRPr="00A62496">
              <w:t>task  was</w:t>
            </w:r>
            <w:proofErr w:type="gramEnd"/>
            <w:r w:rsidRPr="00A62496">
              <w:t xml:space="preserve"> difficult, but that dif</w:t>
            </w:r>
            <w:r w:rsidR="00570F0B">
              <w:t>ficulty for staff is multiplied many times for less knowledgeable users who are attempting to understand W</w:t>
            </w:r>
            <w:r w:rsidR="00C10D28">
              <w:t>HOIS</w:t>
            </w:r>
            <w:r w:rsidR="00570F0B">
              <w:t xml:space="preserve"> policy.</w:t>
            </w:r>
          </w:p>
          <w:p w:rsidR="00570F0B" w:rsidRDefault="00570F0B" w:rsidP="00603E61">
            <w:pPr>
              <w:cnfStyle w:val="000000010000" w:firstRow="0" w:lastRow="0" w:firstColumn="0" w:lastColumn="0" w:oddVBand="0" w:evenVBand="0" w:oddHBand="0" w:evenHBand="1" w:firstRowFirstColumn="0" w:firstRowLastColumn="0" w:lastRowFirstColumn="0" w:lastRowLastColumn="0"/>
            </w:pPr>
          </w:p>
          <w:p w:rsidR="00570F0B" w:rsidRPr="00A62496" w:rsidRDefault="00570F0B" w:rsidP="00603E61">
            <w:pPr>
              <w:cnfStyle w:val="000000010000" w:firstRow="0" w:lastRow="0" w:firstColumn="0" w:lastColumn="0" w:oddVBand="0" w:evenVBand="0" w:oddHBand="0" w:evenHBand="1" w:firstRowFirstColumn="0" w:firstRowLastColumn="0" w:lastRowFirstColumn="0" w:lastRowLastColumn="0"/>
            </w:pPr>
            <w:r>
              <w:t>The w</w:t>
            </w:r>
            <w:r w:rsidR="00C10D28">
              <w:t>ork planned for the future WHOIS</w:t>
            </w:r>
            <w:r>
              <w:t xml:space="preserve"> portals should be accelerated to address this recommendation.</w:t>
            </w: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556624">
            <w:pPr>
              <w:keepNext/>
            </w:pPr>
            <w:r w:rsidRPr="000F7D1F">
              <w:lastRenderedPageBreak/>
              <w:t>Outreach</w:t>
            </w:r>
          </w:p>
        </w:tc>
        <w:tc>
          <w:tcPr>
            <w:tcW w:w="486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970" w:type="dxa"/>
            <w:tcBorders>
              <w:lef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B45931"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603E61">
            <w:r w:rsidRPr="000F7D1F">
              <w:t>3. ICANN should ensure that WHOIS policy issues are accompanied by cross community outreach, including outreach to the communities outside of ICANN with a specific interest in the issues, and an ongoing program for consumer awareness.</w:t>
            </w:r>
          </w:p>
        </w:tc>
        <w:tc>
          <w:tcPr>
            <w:tcW w:w="4860" w:type="dxa"/>
            <w:tcBorders>
              <w:left w:val="none" w:sz="0" w:space="0" w:color="auto"/>
              <w:right w:val="none" w:sz="0" w:space="0" w:color="auto"/>
            </w:tcBorders>
          </w:tcPr>
          <w:p w:rsidR="002D6A56" w:rsidRDefault="002D6A56" w:rsidP="002D6A56">
            <w:pPr>
              <w:cnfStyle w:val="000000010000" w:firstRow="0" w:lastRow="0" w:firstColumn="0" w:lastColumn="0" w:oddVBand="0" w:evenVBand="0" w:oddHBand="0" w:evenHBand="1" w:firstRowFirstColumn="0" w:firstRowLastColumn="0" w:lastRowFirstColumn="0" w:lastRowLastColumn="0"/>
            </w:pPr>
            <w:r>
              <w:t>Planning is complete and the recommendation was implemented by creation of a detailed communications plan to raise awareness about WHOIS policy issues beyond the ICANN community and to raise consumer awareness related to WHOIS. The plan leverages the regional and industry connections of ICANN staff and regional vice presidents to promote WHOIS awareness through speaking engagements, events, newsletters and blogs. Tools including slide decks, talking points and fact sheets have been developed for their use.</w:t>
            </w:r>
            <w:r>
              <w:cr/>
            </w:r>
          </w:p>
          <w:p w:rsidR="002D6A56" w:rsidRDefault="002D6A56" w:rsidP="002D6A56">
            <w:pPr>
              <w:cnfStyle w:val="000000010000" w:firstRow="0" w:lastRow="0" w:firstColumn="0" w:lastColumn="0" w:oddVBand="0" w:evenVBand="0" w:oddHBand="0" w:evenHBand="1" w:firstRowFirstColumn="0" w:firstRowLastColumn="0" w:lastRowFirstColumn="0" w:lastRowLastColumn="0"/>
            </w:pPr>
            <w:r>
              <w:t xml:space="preserve">A key component of the communications plan is leverage program milestones to generate news media attention and social media chatter. An example of how this works has to do with Communications’ work on the recommendations of the Expert Working Group on 25 June. A news release was distributed to ICANN’s media list and resulted in more than 25 news articles in publications including IT </w:t>
            </w:r>
            <w:proofErr w:type="spellStart"/>
            <w:r>
              <w:t>Avisen</w:t>
            </w:r>
            <w:proofErr w:type="spellEnd"/>
            <w:r>
              <w:t xml:space="preserve">, </w:t>
            </w:r>
            <w:proofErr w:type="spellStart"/>
            <w:r>
              <w:t>ComputerWorld</w:t>
            </w:r>
            <w:proofErr w:type="spellEnd"/>
            <w:r>
              <w:t xml:space="preserve">, </w:t>
            </w:r>
            <w:proofErr w:type="spellStart"/>
            <w:r>
              <w:t>TechEye</w:t>
            </w:r>
            <w:proofErr w:type="spellEnd"/>
            <w:r>
              <w:t xml:space="preserve">, </w:t>
            </w:r>
            <w:proofErr w:type="spellStart"/>
            <w:proofErr w:type="gramStart"/>
            <w:r>
              <w:t>DomainIncite</w:t>
            </w:r>
            <w:proofErr w:type="spellEnd"/>
            <w:proofErr w:type="gramEnd"/>
            <w:r>
              <w:t xml:space="preserve">. Articles appeared in Dutch, English, French, Italian, Norwegian and Russian. Roughly 190 tweets appeared related to the </w:t>
            </w:r>
            <w:proofErr w:type="spellStart"/>
            <w:r>
              <w:t>ComputerWorld</w:t>
            </w:r>
            <w:proofErr w:type="spellEnd"/>
            <w:r>
              <w:t xml:space="preserve"> article alone. Similar efforts are planned for upcoming milestones such as the launch of the portal.</w:t>
            </w:r>
          </w:p>
          <w:p w:rsidR="0035149F" w:rsidRDefault="0035149F" w:rsidP="002D6A56">
            <w:pPr>
              <w:cnfStyle w:val="000000010000" w:firstRow="0" w:lastRow="0" w:firstColumn="0" w:lastColumn="0" w:oddVBand="0" w:evenVBand="0" w:oddHBand="0" w:evenHBand="1" w:firstRowFirstColumn="0" w:firstRowLastColumn="0" w:lastRowFirstColumn="0" w:lastRowLastColumn="0"/>
            </w:pPr>
          </w:p>
          <w:p w:rsidR="0035149F" w:rsidRDefault="0035149F" w:rsidP="002D6A56">
            <w:pPr>
              <w:cnfStyle w:val="000000010000" w:firstRow="0" w:lastRow="0" w:firstColumn="0" w:lastColumn="0" w:oddVBand="0" w:evenVBand="0" w:oddHBand="0" w:evenHBand="1" w:firstRowFirstColumn="0" w:firstRowLastColumn="0" w:lastRowFirstColumn="0" w:lastRowLastColumn="0"/>
            </w:pPr>
            <w:r>
              <w:lastRenderedPageBreak/>
              <w:t>A number of additional activities related to implementation for new WHOIS obligations under the 2013 RAA was implemented, as well as additional Registrar outreach activities (August 2013, Los Angeles and Xiamen), etc.</w:t>
            </w:r>
          </w:p>
          <w:p w:rsidR="002D6A56" w:rsidRDefault="002D6A56" w:rsidP="002D6A56">
            <w:pPr>
              <w:cnfStyle w:val="000000010000" w:firstRow="0" w:lastRow="0" w:firstColumn="0" w:lastColumn="0" w:oddVBand="0" w:evenVBand="0" w:oddHBand="0" w:evenHBand="1" w:firstRowFirstColumn="0" w:firstRowLastColumn="0" w:lastRowFirstColumn="0" w:lastRowLastColumn="0"/>
            </w:pPr>
          </w:p>
          <w:p w:rsidR="002D6A56" w:rsidRDefault="002D6A56" w:rsidP="002D6A56">
            <w:pPr>
              <w:cnfStyle w:val="000000010000" w:firstRow="0" w:lastRow="0" w:firstColumn="0" w:lastColumn="0" w:oddVBand="0" w:evenVBand="0" w:oddHBand="0" w:evenHBand="1" w:firstRowFirstColumn="0" w:firstRowLastColumn="0" w:lastRowFirstColumn="0" w:lastRowLastColumn="0"/>
            </w:pPr>
            <w:r>
              <w:t>The Communications team is following the Communications Plan to generate news media attention whenever other WHOIS related milestones are reached.  For example, the launch of the various WHOIS portals (educational and Search) will be accompanied by outreach as detailed in the Communications Plan.</w:t>
            </w:r>
          </w:p>
          <w:p w:rsidR="002D6A56" w:rsidRDefault="002D6A56" w:rsidP="002D6A56">
            <w:pPr>
              <w:cnfStyle w:val="000000010000" w:firstRow="0" w:lastRow="0" w:firstColumn="0" w:lastColumn="0" w:oddVBand="0" w:evenVBand="0" w:oddHBand="0" w:evenHBand="1" w:firstRowFirstColumn="0" w:firstRowLastColumn="0" w:lastRowFirstColumn="0" w:lastRowLastColumn="0"/>
            </w:pPr>
          </w:p>
          <w:p w:rsidR="002D6A56" w:rsidRDefault="002D6A56" w:rsidP="002D6A56">
            <w:pPr>
              <w:cnfStyle w:val="000000010000" w:firstRow="0" w:lastRow="0" w:firstColumn="0" w:lastColumn="0" w:oddVBand="0" w:evenVBand="0" w:oddHBand="0" w:evenHBand="1" w:firstRowFirstColumn="0" w:firstRowLastColumn="0" w:lastRowFirstColumn="0" w:lastRowLastColumn="0"/>
            </w:pPr>
            <w:r>
              <w:t>This recommendation was also implemented through the work to create the information portal to become the single source of information and data on WHOIS and the development of a blueprint for a new model of delivery data directory services that will be sent to GNSO Council for further policy development.</w:t>
            </w:r>
          </w:p>
          <w:p w:rsidR="002D6A56" w:rsidRDefault="002D6A56"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AF6005" w:rsidRDefault="00AF6005" w:rsidP="002D6A56">
            <w:pPr>
              <w:cnfStyle w:val="000000010000" w:firstRow="0" w:lastRow="0" w:firstColumn="0" w:lastColumn="0" w:oddVBand="0" w:evenVBand="0" w:oddHBand="0" w:evenHBand="1" w:firstRowFirstColumn="0" w:firstRowLastColumn="0" w:lastRowFirstColumn="0" w:lastRowLastColumn="0"/>
            </w:pPr>
          </w:p>
          <w:p w:rsidR="00B45931" w:rsidRDefault="00B45931" w:rsidP="002D6A56">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tcPr>
          <w:p w:rsidR="00B45931" w:rsidRDefault="00570F0B" w:rsidP="00D754EE">
            <w:pPr>
              <w:cnfStyle w:val="000000010000" w:firstRow="0" w:lastRow="0" w:firstColumn="0" w:lastColumn="0" w:oddVBand="0" w:evenVBand="0" w:oddHBand="0" w:evenHBand="1" w:firstRowFirstColumn="0" w:firstRowLastColumn="0" w:lastRowFirstColumn="0" w:lastRowLastColumn="0"/>
            </w:pPr>
            <w:r>
              <w:lastRenderedPageBreak/>
              <w:t>No input was received other than an overall dissatisfaction with the ICANN efforts by the W</w:t>
            </w:r>
            <w:r w:rsidR="00D754EE">
              <w:t>HOIS</w:t>
            </w:r>
            <w:r>
              <w:t xml:space="preserve"> RT.</w:t>
            </w:r>
          </w:p>
        </w:tc>
        <w:tc>
          <w:tcPr>
            <w:tcW w:w="2970" w:type="dxa"/>
            <w:tcBorders>
              <w:left w:val="none" w:sz="0" w:space="0" w:color="auto"/>
            </w:tcBorders>
          </w:tcPr>
          <w:p w:rsidR="00B45931" w:rsidRDefault="00570F0B" w:rsidP="00570F0B">
            <w:pPr>
              <w:cnfStyle w:val="000000010000" w:firstRow="0" w:lastRow="0" w:firstColumn="0" w:lastColumn="0" w:oddVBand="0" w:evenVBand="0" w:oddHBand="0" w:evenHBand="1" w:firstRowFirstColumn="0" w:firstRowLastColumn="0" w:lastRowFirstColumn="0" w:lastRowLastColumn="0"/>
            </w:pPr>
            <w:r>
              <w:t>It is impossible to gauge the not-published communications plan. That notwithstanding, the recent efforts seems to be in the right direction.</w:t>
            </w: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556624">
            <w:pPr>
              <w:keepNext/>
            </w:pPr>
            <w:r w:rsidRPr="000F7D1F">
              <w:lastRenderedPageBreak/>
              <w:t>Compliance</w:t>
            </w:r>
          </w:p>
        </w:tc>
        <w:tc>
          <w:tcPr>
            <w:tcW w:w="486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970" w:type="dxa"/>
            <w:tcBorders>
              <w:lef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B45931"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603E61">
            <w:r w:rsidRPr="000F7D1F">
              <w:t>4. 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tc>
        <w:tc>
          <w:tcPr>
            <w:tcW w:w="4860" w:type="dxa"/>
            <w:tcBorders>
              <w:left w:val="none" w:sz="0" w:space="0" w:color="auto"/>
              <w:right w:val="none" w:sz="0" w:space="0" w:color="auto"/>
            </w:tcBorders>
          </w:tcPr>
          <w:p w:rsidR="00603E61" w:rsidRDefault="00603E61" w:rsidP="00603E61">
            <w:pPr>
              <w:cnfStyle w:val="000000010000" w:firstRow="0" w:lastRow="0" w:firstColumn="0" w:lastColumn="0" w:oddVBand="0" w:evenVBand="0" w:oddHBand="0" w:evenHBand="1" w:firstRowFirstColumn="0" w:firstRowLastColumn="0" w:lastRowFirstColumn="0" w:lastRowLastColumn="0"/>
            </w:pPr>
            <w:r>
              <w:t>1) People - grow staff in skills and expertise and number; Increase staff to 15 FTEs and contractors based on projects; Compliance led by VP reporting to CEO (100% complete)</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proofErr w:type="gramStart"/>
            <w:r>
              <w:t>2)Processes</w:t>
            </w:r>
            <w:proofErr w:type="gramEnd"/>
            <w:r>
              <w:t xml:space="preserve"> -  build, communicate, implement and publish operational processes (100%)</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3) Systems - consolidate and automate the fragmented tools (100% for WHOIS; 50% for the full consolidation of other systems)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4) Communication (100%)</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-Annual Report redesigned and published in 6 UN languages to provide data on budget and across all areas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-Monthly Updates published in 6 UN languages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 xml:space="preserve">5) Performance Measurement - Metrics published on </w:t>
            </w:r>
            <w:proofErr w:type="spellStart"/>
            <w:r>
              <w:t>MyICANN</w:t>
            </w:r>
            <w:proofErr w:type="spellEnd"/>
            <w:r>
              <w:t xml:space="preserve"> (100%)</w:t>
            </w:r>
          </w:p>
          <w:p w:rsidR="00B45931" w:rsidRDefault="00603E61" w:rsidP="00603E61">
            <w:pPr>
              <w:cnfStyle w:val="000000010000" w:firstRow="0" w:lastRow="0" w:firstColumn="0" w:lastColumn="0" w:oddVBand="0" w:evenVBand="0" w:oddHBand="0" w:evenHBand="1" w:firstRowFirstColumn="0" w:firstRowLastColumn="0" w:lastRowFirstColumn="0" w:lastRowLastColumn="0"/>
            </w:pPr>
            <w:r>
              <w:t>6) Audit Program launched (Year one 80% complete)</w:t>
            </w:r>
          </w:p>
        </w:tc>
        <w:tc>
          <w:tcPr>
            <w:tcW w:w="3240" w:type="dxa"/>
            <w:tcBorders>
              <w:left w:val="none" w:sz="0" w:space="0" w:color="auto"/>
              <w:right w:val="none" w:sz="0" w:space="0" w:color="auto"/>
            </w:tcBorders>
          </w:tcPr>
          <w:p w:rsidR="00B45931" w:rsidRDefault="00683A5D">
            <w:pPr>
              <w:cnfStyle w:val="000000010000" w:firstRow="0" w:lastRow="0" w:firstColumn="0" w:lastColumn="0" w:oddVBand="0" w:evenVBand="0" w:oddHBand="0" w:evenHBand="1" w:firstRowFirstColumn="0" w:firstRowLastColumn="0" w:lastRowFirstColumn="0" w:lastRowLastColumn="0"/>
            </w:pPr>
            <w:r>
              <w:t xml:space="preserve">Relatively little community input was received. Representatives of At-Large expressed concern over the ability of Compliance to address the </w:t>
            </w:r>
            <w:proofErr w:type="spellStart"/>
            <w:r>
              <w:t>Whois</w:t>
            </w:r>
            <w:proofErr w:type="spellEnd"/>
            <w:r>
              <w:t xml:space="preserve"> issue effectively. </w:t>
            </w:r>
          </w:p>
        </w:tc>
        <w:tc>
          <w:tcPr>
            <w:tcW w:w="2970" w:type="dxa"/>
            <w:tcBorders>
              <w:left w:val="none" w:sz="0" w:space="0" w:color="auto"/>
            </w:tcBorders>
          </w:tcPr>
          <w:p w:rsidR="00B45931" w:rsidRDefault="00683A5D" w:rsidP="00683A5D">
            <w:pPr>
              <w:cnfStyle w:val="000000010000" w:firstRow="0" w:lastRow="0" w:firstColumn="0" w:lastColumn="0" w:oddVBand="0" w:evenVBand="0" w:oddHBand="0" w:evenHBand="1" w:firstRowFirstColumn="0" w:firstRowLastColumn="0" w:lastRowFirstColumn="0" w:lastRowLastColumn="0"/>
            </w:pPr>
            <w:r>
              <w:t xml:space="preserve">The designation of the head of Compliance as a Vice-President reporting to the CEO, although not as strong as what the RT recommended is a step in the right direction. </w:t>
            </w:r>
          </w:p>
          <w:p w:rsidR="00683A5D" w:rsidRDefault="00683A5D" w:rsidP="00683A5D">
            <w:pPr>
              <w:cnfStyle w:val="000000010000" w:firstRow="0" w:lastRow="0" w:firstColumn="0" w:lastColumn="0" w:oddVBand="0" w:evenVBand="0" w:oddHBand="0" w:evenHBand="1" w:firstRowFirstColumn="0" w:firstRowLastColumn="0" w:lastRowFirstColumn="0" w:lastRowLastColumn="0"/>
            </w:pPr>
          </w:p>
          <w:p w:rsidR="00683A5D" w:rsidRDefault="00683A5D" w:rsidP="00683A5D">
            <w:pPr>
              <w:cnfStyle w:val="000000010000" w:firstRow="0" w:lastRow="0" w:firstColumn="0" w:lastColumn="0" w:oddVBand="0" w:evenVBand="0" w:oddHBand="0" w:evenHBand="1" w:firstRowFirstColumn="0" w:firstRowLastColumn="0" w:lastRowFirstColumn="0" w:lastRowLastColumn="0"/>
            </w:pPr>
            <w:r>
              <w:t xml:space="preserve">Staff FTEs were reported as being at 15 in May 2013, but by August were down to </w:t>
            </w:r>
            <w:r w:rsidRPr="00246493">
              <w:rPr>
                <w:b/>
                <w:color w:val="C00000"/>
                <w:highlight w:val="yellow"/>
              </w:rPr>
              <w:t>XX</w:t>
            </w:r>
            <w:r w:rsidRPr="00246493">
              <w:rPr>
                <w:highlight w:val="yellow"/>
              </w:rPr>
              <w:t xml:space="preserve"> </w:t>
            </w:r>
            <w:r w:rsidR="00246493" w:rsidRPr="00246493">
              <w:rPr>
                <w:highlight w:val="yellow"/>
                <w:lang w:val="en-GB"/>
              </w:rPr>
              <w:t>(</w:t>
            </w:r>
            <w:r w:rsidR="00246493" w:rsidRPr="00246493">
              <w:rPr>
                <w:b/>
                <w:color w:val="C00000"/>
                <w:highlight w:val="yellow"/>
                <w:lang w:val="en-GB"/>
              </w:rPr>
              <w:t>should be clarified</w:t>
            </w:r>
            <w:r w:rsidR="00246493" w:rsidRPr="00246493">
              <w:rPr>
                <w:highlight w:val="yellow"/>
                <w:lang w:val="en-GB"/>
              </w:rPr>
              <w:t>)</w:t>
            </w:r>
            <w:r w:rsidR="00246493">
              <w:rPr>
                <w:lang w:val="en-GB"/>
              </w:rPr>
              <w:t xml:space="preserve"> </w:t>
            </w:r>
            <w:r>
              <w:t>which is disturbing, and organization charts seem to be out of date. Neither is in keeping with the recommendation’s “</w:t>
            </w:r>
            <w:r w:rsidRPr="000F7D1F">
              <w:t>including full transparency on resourcing and structure</w:t>
            </w:r>
            <w:r>
              <w:t xml:space="preserve">”. </w:t>
            </w:r>
          </w:p>
          <w:p w:rsidR="00683A5D" w:rsidRDefault="00683A5D" w:rsidP="00683A5D">
            <w:pPr>
              <w:cnfStyle w:val="000000010000" w:firstRow="0" w:lastRow="0" w:firstColumn="0" w:lastColumn="0" w:oddVBand="0" w:evenVBand="0" w:oddHBand="0" w:evenHBand="1" w:firstRowFirstColumn="0" w:firstRowLastColumn="0" w:lastRowFirstColumn="0" w:lastRowLastColumn="0"/>
            </w:pPr>
          </w:p>
          <w:p w:rsidR="00360FB8" w:rsidRDefault="00360FB8" w:rsidP="00683A5D">
            <w:pPr>
              <w:cnfStyle w:val="000000010000" w:firstRow="0" w:lastRow="0" w:firstColumn="0" w:lastColumn="0" w:oddVBand="0" w:evenVBand="0" w:oddHBand="0" w:evenHBand="1" w:firstRowFirstColumn="0" w:firstRowLastColumn="0" w:lastRowFirstColumn="0" w:lastRowLastColumn="0"/>
            </w:pPr>
            <w:r>
              <w:t>Monthly updates and annual reports, although they provide a lot of data, lack clarity and numbers at times do not tally in any understandable way. Usage of such terms as “Complaint Prevention” to describe the number of complaints received is at best confusing and at worst deceptive.</w:t>
            </w: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556624">
            <w:pPr>
              <w:keepNext/>
            </w:pPr>
            <w:r w:rsidRPr="000F7D1F">
              <w:lastRenderedPageBreak/>
              <w:t>Data Accuracy</w:t>
            </w:r>
          </w:p>
        </w:tc>
        <w:tc>
          <w:tcPr>
            <w:tcW w:w="486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970" w:type="dxa"/>
            <w:tcBorders>
              <w:left w:val="none" w:sz="0" w:space="0" w:color="auto"/>
            </w:tcBorders>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B45931"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tcPr>
          <w:p w:rsidR="00B45931" w:rsidRPr="000F7D1F" w:rsidRDefault="00B45931" w:rsidP="00603E61">
            <w:r w:rsidRPr="000F7D1F">
              <w:t>5. 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w:t>
            </w:r>
          </w:p>
        </w:tc>
        <w:tc>
          <w:tcPr>
            <w:tcW w:w="4860" w:type="dxa"/>
            <w:tcBorders>
              <w:left w:val="none" w:sz="0" w:space="0" w:color="auto"/>
              <w:right w:val="none" w:sz="0" w:space="0" w:color="auto"/>
            </w:tcBorders>
          </w:tcPr>
          <w:p w:rsidR="004565C0" w:rsidRPr="004565C0" w:rsidRDefault="004565C0" w:rsidP="004565C0">
            <w:pPr>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t xml:space="preserve">Staff is developing </w:t>
            </w:r>
            <w:r w:rsidRPr="004565C0">
              <w:rPr>
                <w:b/>
              </w:rPr>
              <w:t xml:space="preserve">a </w:t>
            </w:r>
            <w:r w:rsidRPr="004565C0">
              <w:rPr>
                <w:rFonts w:eastAsia="Times New Roman" w:cs="Arial"/>
                <w:b/>
              </w:rPr>
              <w:t xml:space="preserve">WHOIS Information Portal </w:t>
            </w:r>
            <w:r w:rsidRPr="004565C0">
              <w:rPr>
                <w:rFonts w:eastAsia="Times New Roman" w:cs="Arial"/>
              </w:rPr>
              <w:t>to</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historical record of WHOIS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Consolidate WHOIS policy documentation</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mechanisms to teach people how to use WHOIS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mechanisms for people to submit complaints as they relate to WHOIS data</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Direct people to the appropriate channels to become engaged in the community on WHOIS related topics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rsidRPr="004565C0">
              <w:rPr>
                <w:rFonts w:eastAsia="Times New Roman" w:cs="Arial"/>
              </w:rPr>
              <w:t>Educate registrants on WHOIS, their rights and responsibilities</w:t>
            </w:r>
          </w:p>
          <w:p w:rsidR="003800FC"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rsidRPr="004565C0">
              <w:rPr>
                <w:rFonts w:eastAsia="Times New Roman" w:cs="Arial"/>
              </w:rPr>
              <w:t>Provide a  Knowledge Center where  key WHOIS related documents can be located</w:t>
            </w:r>
          </w:p>
          <w:p w:rsidR="003800FC" w:rsidRDefault="003800FC" w:rsidP="003800FC">
            <w:pPr>
              <w:cnfStyle w:val="000000010000" w:firstRow="0" w:lastRow="0" w:firstColumn="0" w:lastColumn="0" w:oddVBand="0" w:evenVBand="0" w:oddHBand="0" w:evenHBand="1" w:firstRowFirstColumn="0" w:firstRowLastColumn="0" w:lastRowFirstColumn="0" w:lastRowLastColumn="0"/>
            </w:pPr>
            <w:r w:rsidRPr="004565C0">
              <w:t>The Expert Working Group</w:t>
            </w:r>
            <w:r>
              <w:t xml:space="preserve"> has developed a blueprint for a new model for delivery data directory services that will be sent to the GNSO Council for further policy development. (100% complete).</w:t>
            </w:r>
          </w:p>
          <w:p w:rsidR="004565C0" w:rsidRDefault="004565C0" w:rsidP="003800FC">
            <w:pPr>
              <w:cnfStyle w:val="000000010000" w:firstRow="0" w:lastRow="0" w:firstColumn="0" w:lastColumn="0" w:oddVBand="0" w:evenVBand="0" w:oddHBand="0" w:evenHBand="1" w:firstRowFirstColumn="0" w:firstRowLastColumn="0" w:lastRowFirstColumn="0" w:lastRowLastColumn="0"/>
            </w:pPr>
          </w:p>
          <w:p w:rsidR="004565C0" w:rsidRDefault="003800FC" w:rsidP="004565C0">
            <w:pPr>
              <w:cnfStyle w:val="000000010000" w:firstRow="0" w:lastRow="0" w:firstColumn="0" w:lastColumn="0" w:oddVBand="0" w:evenVBand="0" w:oddHBand="0" w:evenHBand="1" w:firstRowFirstColumn="0" w:firstRowLastColumn="0" w:lastRowFirstColumn="0" w:lastRowLastColumn="0"/>
            </w:pPr>
            <w:r>
              <w:tab/>
            </w:r>
          </w:p>
          <w:p w:rsidR="00B45931" w:rsidRDefault="00B45931" w:rsidP="003800FC">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tcPr>
          <w:p w:rsidR="00B45931" w:rsidRDefault="003800FC">
            <w:pPr>
              <w:cnfStyle w:val="000000010000" w:firstRow="0" w:lastRow="0" w:firstColumn="0" w:lastColumn="0" w:oddVBand="0" w:evenVBand="0" w:oddHBand="0" w:evenHBand="1" w:firstRowFirstColumn="0" w:firstRowLastColumn="0" w:lastRowFirstColumn="0" w:lastRowLastColumn="0"/>
            </w:pPr>
            <w:r>
              <w:t>Little direct input from the community.</w:t>
            </w:r>
          </w:p>
        </w:tc>
        <w:tc>
          <w:tcPr>
            <w:tcW w:w="2970" w:type="dxa"/>
            <w:tcBorders>
              <w:left w:val="none" w:sz="0" w:space="0" w:color="auto"/>
            </w:tcBorders>
          </w:tcPr>
          <w:p w:rsidR="00B45931" w:rsidRDefault="003800FC">
            <w:pPr>
              <w:cnfStyle w:val="000000010000" w:firstRow="0" w:lastRow="0" w:firstColumn="0" w:lastColumn="0" w:oddVBand="0" w:evenVBand="0" w:oddHBand="0" w:evenHBand="1" w:firstRowFirstColumn="0" w:firstRowLastColumn="0" w:lastRowFirstColumn="0" w:lastRowLastColumn="0"/>
            </w:pPr>
            <w:r>
              <w:t>Although staff reports much work being done, little has been seen by the community, so it is hard to evaluate just how effective it is.</w:t>
            </w:r>
          </w:p>
          <w:p w:rsidR="003800FC" w:rsidRDefault="003800FC">
            <w:pPr>
              <w:cnfStyle w:val="000000010000" w:firstRow="0" w:lastRow="0" w:firstColumn="0" w:lastColumn="0" w:oddVBand="0" w:evenVBand="0" w:oddHBand="0" w:evenHBand="1" w:firstRowFirstColumn="0" w:firstRowLastColumn="0" w:lastRowFirstColumn="0" w:lastRowLastColumn="0"/>
            </w:pPr>
          </w:p>
          <w:p w:rsidR="003800FC" w:rsidRDefault="003800FC">
            <w:pPr>
              <w:cnfStyle w:val="000000010000" w:firstRow="0" w:lastRow="0" w:firstColumn="0" w:lastColumn="0" w:oddVBand="0" w:evenVBand="0" w:oddHBand="0" w:evenHBand="1" w:firstRowFirstColumn="0" w:firstRowLastColumn="0" w:lastRowFirstColumn="0" w:lastRowLastColumn="0"/>
            </w:pPr>
            <w:r>
              <w:t xml:space="preserve">Classing the EWG work as complete based on a draft report that is in the middles of a comment period and has been subject to much community discussion is perhaps too optimistic. </w:t>
            </w:r>
          </w:p>
          <w:p w:rsidR="003800FC" w:rsidRDefault="003800FC">
            <w:pPr>
              <w:cnfStyle w:val="000000010000" w:firstRow="0" w:lastRow="0" w:firstColumn="0" w:lastColumn="0" w:oddVBand="0" w:evenVBand="0" w:oddHBand="0" w:evenHBand="1" w:firstRowFirstColumn="0" w:firstRowLastColumn="0" w:lastRowFirstColumn="0" w:lastRowLastColumn="0"/>
            </w:pPr>
          </w:p>
          <w:p w:rsidR="003800FC" w:rsidRDefault="003800FC" w:rsidP="00246493">
            <w:pPr>
              <w:cnfStyle w:val="000000010000" w:firstRow="0" w:lastRow="0" w:firstColumn="0" w:lastColumn="0" w:oddVBand="0" w:evenVBand="0" w:oddHBand="0" w:evenHBand="1" w:firstRowFirstColumn="0" w:firstRowLastColumn="0" w:lastRowFirstColumn="0" w:lastRowLastColumn="0"/>
            </w:pPr>
            <w:r>
              <w:t xml:space="preserve">The Registrant Rights and Responsibilities document referred to as being complete is the one that is now called Registrant </w:t>
            </w:r>
            <w:r w:rsidR="00246493" w:rsidRPr="00246493">
              <w:rPr>
                <w:color w:val="C00000"/>
              </w:rPr>
              <w:t>Rights</w:t>
            </w:r>
            <w:r>
              <w:t xml:space="preserve"> and Responsibilities, terminology that has caused some user representatives to significantly downgrade its importance.</w:t>
            </w: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AF6005" w:rsidP="00246493">
            <w:pPr>
              <w:cnfStyle w:val="000000010000" w:firstRow="0" w:lastRow="0" w:firstColumn="0" w:lastColumn="0" w:oddVBand="0" w:evenVBand="0" w:oddHBand="0" w:evenHBand="1" w:firstRowFirstColumn="0" w:firstRowLastColumn="0" w:lastRowFirstColumn="0" w:lastRowLastColumn="0"/>
            </w:pPr>
          </w:p>
        </w:tc>
      </w:tr>
      <w:tr w:rsidR="00B45931" w:rsidTr="0036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Default="00B45931" w:rsidP="00603E61">
            <w:r w:rsidRPr="000F7D1F">
              <w:lastRenderedPageBreak/>
              <w:t>6. ICANN should take appropriate measures to reduce the number of WHOIS registrations that fall into the accuracy groups “Substantial Failure and Full Failure” (as defined by the NORC Data Accuracy Study, 2009/10) by 50% within 12 months and by 50% again over the following 12 months.</w:t>
            </w:r>
          </w:p>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29613A" w:rsidRDefault="0029613A" w:rsidP="00603E61"/>
          <w:p w:rsidR="0029613A" w:rsidRPr="000F7D1F" w:rsidRDefault="0029613A" w:rsidP="00603E61">
            <w:r w:rsidRPr="000F7D1F">
              <w:t xml:space="preserve">7. ICANN shall produce and publish an accuracy report focused on measured reduction in WHOIS registrations that fall into the accuracy groups “Substantial </w:t>
            </w:r>
            <w:r w:rsidRPr="000F7D1F">
              <w:lastRenderedPageBreak/>
              <w:t>Failure and Full Failure” on an annual basis.</w:t>
            </w:r>
          </w:p>
        </w:tc>
        <w:tc>
          <w:tcPr>
            <w:tcW w:w="4860" w:type="dxa"/>
            <w:tcBorders>
              <w:left w:val="none" w:sz="0" w:space="0" w:color="auto"/>
              <w:right w:val="none" w:sz="0" w:space="0" w:color="auto"/>
            </w:tcBorders>
            <w:shd w:val="clear" w:color="auto" w:fill="auto"/>
          </w:tcPr>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r w:rsidRPr="004565C0">
              <w:lastRenderedPageBreak/>
              <w:t>To address this recommendation, the  Board directed the CEO to:</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r w:rsidRPr="004565C0">
              <w:t xml:space="preserve">1) proactively identify potentially inaccurate </w:t>
            </w:r>
            <w:proofErr w:type="spellStart"/>
            <w:r w:rsidRPr="004565C0">
              <w:t>gTLD</w:t>
            </w:r>
            <w:proofErr w:type="spellEnd"/>
            <w:r w:rsidRPr="004565C0">
              <w:t xml:space="preserve"> data registration information in </w:t>
            </w:r>
            <w:proofErr w:type="spellStart"/>
            <w:r w:rsidRPr="004565C0">
              <w:t>gTLD</w:t>
            </w:r>
            <w:proofErr w:type="spellEnd"/>
            <w:r w:rsidRPr="004565C0">
              <w:t xml:space="preserve"> registry and registrar services, explore using automated tools, and forward potentially inaccurate records to </w:t>
            </w:r>
            <w:proofErr w:type="spellStart"/>
            <w:r w:rsidRPr="004565C0">
              <w:t>gTLD</w:t>
            </w:r>
            <w:proofErr w:type="spellEnd"/>
            <w:r w:rsidRPr="004565C0">
              <w:t xml:space="preserve"> registrars for action; and</w:t>
            </w:r>
          </w:p>
          <w:p w:rsidR="003800FC" w:rsidRDefault="004565C0" w:rsidP="004565C0">
            <w:pPr>
              <w:cnfStyle w:val="000000100000" w:firstRow="0" w:lastRow="0" w:firstColumn="0" w:lastColumn="0" w:oddVBand="0" w:evenVBand="0" w:oddHBand="1" w:evenHBand="0" w:firstRowFirstColumn="0" w:firstRowLastColumn="0" w:lastRowFirstColumn="0" w:lastRowLastColumn="0"/>
            </w:pPr>
            <w:r w:rsidRPr="004565C0">
              <w:t xml:space="preserve">2) </w:t>
            </w:r>
            <w:proofErr w:type="gramStart"/>
            <w:r w:rsidRPr="004565C0">
              <w:t>publicly</w:t>
            </w:r>
            <w:proofErr w:type="gramEnd"/>
            <w:r w:rsidRPr="004565C0">
              <w:t xml:space="preserve"> report on the resulting actions to encourage improved accuracy.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p>
          <w:p w:rsidR="00FF17CE" w:rsidRDefault="003800FC" w:rsidP="00FF17CE">
            <w:pPr>
              <w:cnfStyle w:val="000000100000" w:firstRow="0" w:lastRow="0" w:firstColumn="0" w:lastColumn="0" w:oddVBand="0" w:evenVBand="0" w:oddHBand="1" w:evenHBand="0" w:firstRowFirstColumn="0" w:firstRowLastColumn="0" w:lastRowFirstColumn="0" w:lastRowLastColumn="0"/>
            </w:pPr>
            <w:r>
              <w:t>On further probing</w:t>
            </w:r>
            <w:r w:rsidR="00FF17CE">
              <w:t>, the ATRT2 was told</w:t>
            </w:r>
            <w:r>
              <w:t xml:space="preserve">: </w:t>
            </w:r>
            <w:r w:rsidR="00FF17CE">
              <w:t>ICANN has completed (but not fully documented) a preliminary assessment of implementing a statistical analysis program following the methodology used in the NORC study. As previously discussed the study calls for phone validation, which is costly to operationalize and we are looking at competitive analysis to find the best rate for this option.  In parallel, we are looking at alternative means of verifying and validating WHOIS sample data. To accomplish this we are discussing the issue with businesses and experts in identity verification, but have yet to identify a methodology that will yield acceptable results.</w:t>
            </w:r>
          </w:p>
          <w:p w:rsidR="003800FC" w:rsidRDefault="003800FC" w:rsidP="00FF17CE">
            <w:pPr>
              <w:cnfStyle w:val="000000100000" w:firstRow="0" w:lastRow="0" w:firstColumn="0" w:lastColumn="0" w:oddVBand="0" w:evenVBand="0" w:oddHBand="1" w:evenHBand="0" w:firstRowFirstColumn="0" w:firstRowLastColumn="0" w:lastRowFirstColumn="0" w:lastRowLastColumn="0"/>
            </w:pP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t xml:space="preserve">Staff </w:t>
            </w:r>
            <w:r>
              <w:t xml:space="preserve">is </w:t>
            </w:r>
            <w:r w:rsidRPr="004565C0">
              <w:t xml:space="preserve">developing a </w:t>
            </w:r>
            <w:r w:rsidRPr="004565C0">
              <w:rPr>
                <w:rFonts w:eastAsia="Times New Roman" w:cs="Arial"/>
              </w:rPr>
              <w:t>WHOIS Accuracy Sampling and Reporting System using the methodology of the NORC Study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To accomplish the requested analysis, Staff’s work is focusing on:</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lastRenderedPageBreak/>
              <w:t>1.</w:t>
            </w:r>
            <w:r w:rsidRPr="004565C0">
              <w:rPr>
                <w:rFonts w:eastAsia="Times New Roman" w:cs="Arial"/>
              </w:rPr>
              <w:tab/>
              <w:t>Statistical methodology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2.</w:t>
            </w:r>
            <w:r w:rsidRPr="004565C0">
              <w:rPr>
                <w:rFonts w:eastAsia="Times New Roman" w:cs="Arial"/>
              </w:rPr>
              <w:tab/>
              <w:t>Access to WHOIS records</w:t>
            </w:r>
          </w:p>
          <w:p w:rsidR="004565C0" w:rsidRPr="004565C0" w:rsidRDefault="004565C0" w:rsidP="004565C0">
            <w:pPr>
              <w:ind w:left="725" w:hanging="720"/>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3.</w:t>
            </w:r>
            <w:r w:rsidRPr="004565C0">
              <w:rPr>
                <w:rFonts w:eastAsia="Times New Roman" w:cs="Arial"/>
              </w:rPr>
              <w:tab/>
              <w:t>Parser to automate contact data extraction</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4.</w:t>
            </w:r>
            <w:r w:rsidRPr="004565C0">
              <w:rPr>
                <w:rFonts w:eastAsia="Times New Roman" w:cs="Arial"/>
              </w:rPr>
              <w:tab/>
              <w:t xml:space="preserve">Automated address verification </w:t>
            </w:r>
          </w:p>
          <w:p w:rsid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5.</w:t>
            </w:r>
            <w:r w:rsidRPr="004565C0">
              <w:rPr>
                <w:rFonts w:eastAsia="Times New Roman" w:cs="Arial"/>
              </w:rPr>
              <w:tab/>
              <w:t>Call center to call all sampled records.</w:t>
            </w:r>
          </w:p>
          <w:p w:rsidR="008051AA" w:rsidRDefault="008051AA" w:rsidP="004565C0">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shd w:val="clear" w:color="auto" w:fill="auto"/>
          </w:tcPr>
          <w:p w:rsidR="00B45931" w:rsidRDefault="00FF17CE">
            <w:pPr>
              <w:cnfStyle w:val="000000100000" w:firstRow="0" w:lastRow="0" w:firstColumn="0" w:lastColumn="0" w:oddVBand="0" w:evenVBand="0" w:oddHBand="1" w:evenHBand="0" w:firstRowFirstColumn="0" w:firstRowLastColumn="0" w:lastRowFirstColumn="0" w:lastRowLastColumn="0"/>
            </w:pPr>
            <w:r>
              <w:lastRenderedPageBreak/>
              <w:t>No community input other than At-Large expressing doubt that there is any movement in this area.</w:t>
            </w:r>
          </w:p>
        </w:tc>
        <w:tc>
          <w:tcPr>
            <w:tcW w:w="2970" w:type="dxa"/>
            <w:tcBorders>
              <w:left w:val="none" w:sz="0" w:space="0" w:color="auto"/>
            </w:tcBorders>
            <w:shd w:val="clear" w:color="auto" w:fill="auto"/>
          </w:tcPr>
          <w:p w:rsidR="00B45931" w:rsidRDefault="00FF17CE">
            <w:pPr>
              <w:cnfStyle w:val="000000100000" w:firstRow="0" w:lastRow="0" w:firstColumn="0" w:lastColumn="0" w:oddVBand="0" w:evenVBand="0" w:oddHBand="1" w:evenHBand="0" w:firstRowFirstColumn="0" w:firstRowLastColumn="0" w:lastRowFirstColumn="0" w:lastRowLastColumn="0"/>
            </w:pPr>
            <w:r>
              <w:t>It would appear that there is progress being made, although extracting that information has been difficult. Based on a comment in a Board meeting report, it would appear that ICANN is also developing an automated tool to evaluate W</w:t>
            </w:r>
            <w:r w:rsidR="004565C0">
              <w:t>HOIS</w:t>
            </w:r>
            <w:r>
              <w:t>s data, at least in many population centres, and this was verified by ICANN staff when queried.</w:t>
            </w:r>
          </w:p>
          <w:p w:rsidR="00FF17CE" w:rsidRDefault="00FF17CE">
            <w:pPr>
              <w:cnfStyle w:val="000000100000" w:firstRow="0" w:lastRow="0" w:firstColumn="0" w:lastColumn="0" w:oddVBand="0" w:evenVBand="0" w:oddHBand="1" w:evenHBand="0" w:firstRowFirstColumn="0" w:firstRowLastColumn="0" w:lastRowFirstColumn="0" w:lastRowLastColumn="0"/>
            </w:pPr>
          </w:p>
          <w:p w:rsidR="00FF17CE" w:rsidRDefault="00FF17CE">
            <w:pPr>
              <w:cnfStyle w:val="000000100000" w:firstRow="0" w:lastRow="0" w:firstColumn="0" w:lastColumn="0" w:oddVBand="0" w:evenVBand="0" w:oddHBand="1" w:evenHBand="0" w:firstRowFirstColumn="0" w:firstRowLastColumn="0" w:lastRowFirstColumn="0" w:lastRowLastColumn="0"/>
            </w:pPr>
            <w:r>
              <w:t>It is unclear when all of this work will culminate in starting to look at and improve W</w:t>
            </w:r>
            <w:r w:rsidR="004565C0">
              <w:t xml:space="preserve">HOIS </w:t>
            </w:r>
            <w:r>
              <w:t>accuracy, but it appears that instead of a reduction of 50% in 12 months, we may have the ability to set a baseline some time into the second year after Board action on the W</w:t>
            </w:r>
            <w:r w:rsidR="004565C0">
              <w:t>HOIS</w:t>
            </w:r>
            <w:r>
              <w:t xml:space="preserve"> RT recommendations.</w:t>
            </w:r>
          </w:p>
          <w:p w:rsidR="0029613A" w:rsidRDefault="0029613A">
            <w:pPr>
              <w:cnfStyle w:val="000000100000" w:firstRow="0" w:lastRow="0" w:firstColumn="0" w:lastColumn="0" w:oddVBand="0" w:evenVBand="0" w:oddHBand="1" w:evenHBand="0" w:firstRowFirstColumn="0" w:firstRowLastColumn="0" w:lastRowFirstColumn="0" w:lastRowLastColumn="0"/>
            </w:pPr>
          </w:p>
          <w:p w:rsidR="0029613A" w:rsidRDefault="0029613A">
            <w:pPr>
              <w:cnfStyle w:val="000000100000" w:firstRow="0" w:lastRow="0" w:firstColumn="0" w:lastColumn="0" w:oddVBand="0" w:evenVBand="0" w:oddHBand="1" w:evenHBand="0" w:firstRowFirstColumn="0" w:firstRowLastColumn="0" w:lastRowFirstColumn="0" w:lastRowLastColumn="0"/>
            </w:pPr>
            <w:r>
              <w:t>Any discussion about annual reports is premature at this point.</w:t>
            </w:r>
          </w:p>
          <w:p w:rsidR="00246493" w:rsidRDefault="00246493">
            <w:pPr>
              <w:cnfStyle w:val="000000100000" w:firstRow="0" w:lastRow="0" w:firstColumn="0" w:lastColumn="0" w:oddVBand="0" w:evenVBand="0" w:oddHBand="1" w:evenHBand="0" w:firstRowFirstColumn="0" w:firstRowLastColumn="0" w:lastRowFirstColumn="0" w:lastRowLastColumn="0"/>
            </w:pPr>
          </w:p>
          <w:p w:rsidR="00246493" w:rsidRDefault="00246493" w:rsidP="00FD691C">
            <w:pPr>
              <w:cnfStyle w:val="000000100000" w:firstRow="0" w:lastRow="0" w:firstColumn="0" w:lastColumn="0" w:oddVBand="0" w:evenVBand="0" w:oddHBand="1" w:evenHBand="0" w:firstRowFirstColumn="0" w:firstRowLastColumn="0" w:lastRowFirstColumn="0" w:lastRowLastColumn="0"/>
            </w:pPr>
          </w:p>
        </w:tc>
      </w:tr>
      <w:tr w:rsidR="00B45931"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lastRenderedPageBreak/>
              <w:t xml:space="preserve">8. ICANN should ensure that there is a clear, unambiguous and enforceable chain of contractual agreements with registries, registrars, and registrants to require the provision and maintenance of accurate WHOIS data; agreements should ensure that clear, enforceable and graduated sanctions apply to registries, registrars and registrants that do not comply with its WHOIS policies; sanctions should include de-registration and/or </w:t>
            </w:r>
            <w:proofErr w:type="spellStart"/>
            <w:r w:rsidRPr="000F7D1F">
              <w:t>deaccreditation</w:t>
            </w:r>
            <w:proofErr w:type="spellEnd"/>
            <w:r w:rsidRPr="000F7D1F">
              <w:t xml:space="preserve"> in cases of serious or serial noncompliance.</w:t>
            </w:r>
          </w:p>
        </w:tc>
        <w:tc>
          <w:tcPr>
            <w:tcW w:w="4860" w:type="dxa"/>
            <w:tcBorders>
              <w:left w:val="none" w:sz="0" w:space="0" w:color="auto"/>
              <w:right w:val="none" w:sz="0" w:space="0" w:color="auto"/>
            </w:tcBorders>
            <w:shd w:val="clear" w:color="auto" w:fill="auto"/>
          </w:tcPr>
          <w:p w:rsidR="00B45931" w:rsidRDefault="00373D3D">
            <w:pPr>
              <w:cnfStyle w:val="000000010000" w:firstRow="0" w:lastRow="0" w:firstColumn="0" w:lastColumn="0" w:oddVBand="0" w:evenVBand="0" w:oddHBand="0" w:evenHBand="1" w:firstRowFirstColumn="0" w:firstRowLastColumn="0" w:lastRowFirstColumn="0" w:lastRowLastColumn="0"/>
            </w:pPr>
            <w:r w:rsidRPr="00373D3D">
              <w:t xml:space="preserve">Staff went through an extensive internal process to identify areas to improve the registry and registrar agreements.  The outcome of this effort led to the additional negotiation topics for the RAA negotiations and the new </w:t>
            </w:r>
            <w:proofErr w:type="spellStart"/>
            <w:r w:rsidRPr="00373D3D">
              <w:t>gTLD</w:t>
            </w:r>
            <w:proofErr w:type="spellEnd"/>
            <w:r w:rsidRPr="00373D3D">
              <w:t xml:space="preserve"> Registry Agreements.</w:t>
            </w:r>
          </w:p>
          <w:p w:rsidR="00373D3D" w:rsidRDefault="00373D3D">
            <w:pPr>
              <w:cnfStyle w:val="000000010000" w:firstRow="0" w:lastRow="0" w:firstColumn="0" w:lastColumn="0" w:oddVBand="0" w:evenVBand="0" w:oddHBand="0" w:evenHBand="1" w:firstRowFirstColumn="0" w:firstRowLastColumn="0" w:lastRowFirstColumn="0" w:lastRowLastColumn="0"/>
            </w:pPr>
          </w:p>
          <w:p w:rsidR="00373D3D" w:rsidRDefault="00373D3D">
            <w:pPr>
              <w:cnfStyle w:val="000000010000" w:firstRow="0" w:lastRow="0" w:firstColumn="0" w:lastColumn="0" w:oddVBand="0" w:evenVBand="0" w:oddHBand="0" w:evenHBand="1" w:firstRowFirstColumn="0" w:firstRowLastColumn="0" w:lastRowFirstColumn="0" w:lastRowLastColumn="0"/>
            </w:pPr>
            <w:r w:rsidRPr="00373D3D">
              <w:t>ICANN received resistance from the contracted parties during negotiations resulted in language that differed from original proposals.</w:t>
            </w:r>
          </w:p>
          <w:p w:rsidR="008051AA" w:rsidRDefault="008051AA">
            <w:pPr>
              <w:cnfStyle w:val="000000010000" w:firstRow="0" w:lastRow="0" w:firstColumn="0" w:lastColumn="0" w:oddVBand="0" w:evenVBand="0" w:oddHBand="0" w:evenHBand="1" w:firstRowFirstColumn="0" w:firstRowLastColumn="0" w:lastRowFirstColumn="0" w:lastRowLastColumn="0"/>
            </w:pPr>
          </w:p>
          <w:p w:rsidR="008051AA" w:rsidRDefault="008051AA">
            <w:pPr>
              <w:cnfStyle w:val="000000010000" w:firstRow="0" w:lastRow="0" w:firstColumn="0" w:lastColumn="0" w:oddVBand="0" w:evenVBand="0" w:oddHBand="0" w:evenHBand="1" w:firstRowFirstColumn="0" w:firstRowLastColumn="0" w:lastRowFirstColumn="0" w:lastRowLastColumn="0"/>
            </w:pPr>
            <w:r>
              <w:t>Added in August, 2013:</w:t>
            </w:r>
          </w:p>
          <w:p w:rsidR="008051AA" w:rsidRDefault="008051AA">
            <w:pPr>
              <w:cnfStyle w:val="000000010000" w:firstRow="0" w:lastRow="0" w:firstColumn="0" w:lastColumn="0" w:oddVBand="0" w:evenVBand="0" w:oddHBand="0" w:evenHBand="1" w:firstRowFirstColumn="0" w:firstRowLastColumn="0" w:lastRowFirstColumn="0" w:lastRowLastColumn="0"/>
            </w:pPr>
          </w:p>
          <w:p w:rsidR="008051AA" w:rsidRP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New 2013 RAA includes additional enforcement provisions and sanctions applicable to registrars, registrants, and resellers with regards to WHOIS.</w:t>
            </w:r>
          </w:p>
          <w:p w:rsidR="008051AA" w:rsidRP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 xml:space="preserve">New </w:t>
            </w:r>
            <w:proofErr w:type="spellStart"/>
            <w:r w:rsidRPr="008051AA">
              <w:t>gTLD</w:t>
            </w:r>
            <w:proofErr w:type="spellEnd"/>
            <w:r w:rsidRPr="008051AA">
              <w:t xml:space="preserve"> Registry Agreements include enhanced WHOIS obligations </w:t>
            </w:r>
          </w:p>
          <w:p w:rsid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Renewals of existing GTLDs to include enhanced WHOIS obligations</w:t>
            </w:r>
            <w:r>
              <w:t>.</w:t>
            </w:r>
          </w:p>
        </w:tc>
        <w:tc>
          <w:tcPr>
            <w:tcW w:w="3240" w:type="dxa"/>
            <w:tcBorders>
              <w:left w:val="none" w:sz="0" w:space="0" w:color="auto"/>
              <w:right w:val="none" w:sz="0" w:space="0" w:color="auto"/>
            </w:tcBorders>
            <w:shd w:val="clear" w:color="auto" w:fill="auto"/>
          </w:tcPr>
          <w:p w:rsidR="00B45931" w:rsidRPr="00E60DB9" w:rsidRDefault="00246493">
            <w:pPr>
              <w:cnfStyle w:val="000000010000" w:firstRow="0" w:lastRow="0" w:firstColumn="0" w:lastColumn="0" w:oddVBand="0" w:evenVBand="0" w:oddHBand="0" w:evenHBand="1" w:firstRowFirstColumn="0" w:firstRowLastColumn="0" w:lastRowFirstColumn="0" w:lastRowLastColumn="0"/>
            </w:pPr>
            <w:r w:rsidRPr="00E60DB9">
              <w:t>Little feedback from the community</w:t>
            </w:r>
          </w:p>
        </w:tc>
        <w:tc>
          <w:tcPr>
            <w:tcW w:w="2970" w:type="dxa"/>
            <w:tcBorders>
              <w:left w:val="none" w:sz="0" w:space="0" w:color="auto"/>
            </w:tcBorders>
            <w:shd w:val="clear" w:color="auto" w:fill="auto"/>
          </w:tcPr>
          <w:p w:rsidR="00B45931" w:rsidRDefault="00373D3D" w:rsidP="00373D3D">
            <w:pPr>
              <w:cnfStyle w:val="000000010000" w:firstRow="0" w:lastRow="0" w:firstColumn="0" w:lastColumn="0" w:oddVBand="0" w:evenVBand="0" w:oddHBand="0" w:evenHBand="1" w:firstRowFirstColumn="0" w:firstRowLastColumn="0" w:lastRowFirstColumn="0" w:lastRowLastColumn="0"/>
            </w:pPr>
            <w:r>
              <w:t xml:space="preserve">The terms in the new RAA are orders of magnitude better than those in previous RAAs, and the RAA combined with terms in the new </w:t>
            </w:r>
            <w:proofErr w:type="spellStart"/>
            <w:r>
              <w:t>gTLD</w:t>
            </w:r>
            <w:proofErr w:type="spellEnd"/>
            <w:r>
              <w:t xml:space="preserve"> agreements, will hopefully move most or all registrars to the 2013 RAA within a year or two.</w:t>
            </w:r>
          </w:p>
          <w:p w:rsidR="00373D3D" w:rsidRDefault="00373D3D" w:rsidP="00373D3D">
            <w:pPr>
              <w:cnfStyle w:val="000000010000" w:firstRow="0" w:lastRow="0" w:firstColumn="0" w:lastColumn="0" w:oddVBand="0" w:evenVBand="0" w:oddHBand="0" w:evenHBand="1" w:firstRowFirstColumn="0" w:firstRowLastColumn="0" w:lastRowFirstColumn="0" w:lastRowLastColumn="0"/>
            </w:pPr>
            <w:r>
              <w:t>That being said, it is disappointing that ICANN had to lower its goals in such a critical area.</w:t>
            </w:r>
          </w:p>
          <w:p w:rsidR="008051AA" w:rsidRDefault="00373D3D" w:rsidP="00246493">
            <w:pPr>
              <w:cnfStyle w:val="000000010000" w:firstRow="0" w:lastRow="0" w:firstColumn="0" w:lastColumn="0" w:oddVBand="0" w:evenVBand="0" w:oddHBand="0" w:evenHBand="1" w:firstRowFirstColumn="0" w:firstRowLastColumn="0" w:lastRowFirstColumn="0" w:lastRowLastColumn="0"/>
            </w:pPr>
            <w:r>
              <w:t xml:space="preserve">How effective this will all be remains to be seen. </w:t>
            </w:r>
            <w:r w:rsidR="00C84FDB">
              <w:t xml:space="preserve">Under the old RAAs, it is unclear whether any enforcement </w:t>
            </w:r>
            <w:r w:rsidR="008051AA">
              <w:t>action was possible due to WHOIS</w:t>
            </w:r>
            <w:r w:rsidR="00C84FDB">
              <w:t xml:space="preserve"> inaccuracies (a claim which was not confirmed or denied by Compliance) – certainly none was taken during the first 6 months of 2013. Under the 2013 RAA, enforcement is </w:t>
            </w:r>
            <w:r w:rsidR="00C84FDB">
              <w:lastRenderedPageBreak/>
              <w:t xml:space="preserve">possible. It remains to be seen whether there will be any. It </w:t>
            </w:r>
            <w:r w:rsidR="008051AA">
              <w:t>may be that in many cases, WHOIS</w:t>
            </w:r>
            <w:r w:rsidR="00C84FDB">
              <w:t xml:space="preserve"> inaccuracy is associated with transient domain names and the solution under the current regime </w:t>
            </w:r>
            <w:r w:rsidR="00246493">
              <w:t>is to simply</w:t>
            </w:r>
            <w:r w:rsidR="00C84FDB">
              <w:t xml:space="preserve">                                                                             delete the name. </w:t>
            </w:r>
          </w:p>
          <w:p w:rsidR="008051AA" w:rsidRDefault="008051AA" w:rsidP="00246493">
            <w:pPr>
              <w:cnfStyle w:val="000000010000" w:firstRow="0" w:lastRow="0" w:firstColumn="0" w:lastColumn="0" w:oddVBand="0" w:evenVBand="0" w:oddHBand="0" w:evenHBand="1" w:firstRowFirstColumn="0" w:firstRowLastColumn="0" w:lastRowFirstColumn="0" w:lastRowLastColumn="0"/>
            </w:pPr>
          </w:p>
        </w:tc>
      </w:tr>
      <w:tr w:rsidR="00B45931" w:rsidTr="00EF1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lastRenderedPageBreak/>
              <w:t>9. Board should ensure that the Compliance Team develop metrics to track the impact of the annual WHOIS Data Reminder Policy (WDRP) notices to registra</w:t>
            </w:r>
            <w:r w:rsidR="008864F3">
              <w:t>nts; metrics should be used to a</w:t>
            </w:r>
            <w:r w:rsidRPr="000F7D1F">
              <w:t xml:space="preserve">s per (1) above, the Board will initiate a policy on the purpose of the </w:t>
            </w:r>
            <w:proofErr w:type="spellStart"/>
            <w:r w:rsidRPr="000F7D1F">
              <w:t>gTLD</w:t>
            </w:r>
            <w:proofErr w:type="spellEnd"/>
            <w:r w:rsidRPr="000F7D1F">
              <w:t xml:space="preserve"> WHOIS service, and this will help drive the principles behind privacy/proxy develop and publish performance targets, to improve data accuracy over time; if this is unfeasible, Board should ensure that an alternative, effective policy is developed and implemented that achieves the objective of improving data quality, in a measurable way.</w:t>
            </w:r>
          </w:p>
        </w:tc>
        <w:tc>
          <w:tcPr>
            <w:tcW w:w="4860" w:type="dxa"/>
            <w:tcBorders>
              <w:left w:val="none" w:sz="0" w:space="0" w:color="auto"/>
              <w:right w:val="none" w:sz="0" w:space="0" w:color="auto"/>
            </w:tcBorders>
            <w:shd w:val="clear" w:color="auto" w:fill="auto"/>
          </w:tcPr>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r w:rsidRPr="00EA766E">
              <w:rPr>
                <w:rFonts w:ascii="Calibri" w:hAnsi="Calibri"/>
              </w:rPr>
              <w:t xml:space="preserve">The issue was understood as WHOIS RT believed </w:t>
            </w:r>
            <w:proofErr w:type="gramStart"/>
            <w:r w:rsidRPr="00EA766E">
              <w:rPr>
                <w:rFonts w:ascii="Calibri" w:hAnsi="Calibri"/>
              </w:rPr>
              <w:t>that  there</w:t>
            </w:r>
            <w:proofErr w:type="gramEnd"/>
            <w:r w:rsidRPr="00EA766E">
              <w:rPr>
                <w:rFonts w:ascii="Calibri" w:hAnsi="Calibri"/>
              </w:rPr>
              <w:t xml:space="preserve"> was a need to establish a baseline in order to track whether Staff's implementation of the WHOIS RT recommendations will lead to the desired improvement in WHOIS accuracy.   In addition, there is a need for ICANN to collect and provide visibility into whether accuracy rates are improving over time.</w:t>
            </w:r>
          </w:p>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r w:rsidRPr="00EA766E">
              <w:rPr>
                <w:rFonts w:ascii="Calibri" w:hAnsi="Calibri"/>
              </w:rPr>
              <w:t>ICANN considered that no further action required here per board direction as it relates to the impact of the annual WHOIS Data Reminder Policy.</w:t>
            </w:r>
          </w:p>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p>
          <w:p w:rsidR="00B45931" w:rsidRPr="00EA766E" w:rsidRDefault="008864F3" w:rsidP="008864F3">
            <w:pPr>
              <w:cnfStyle w:val="000000100000" w:firstRow="0" w:lastRow="0" w:firstColumn="0" w:lastColumn="0" w:oddVBand="0" w:evenVBand="0" w:oddHBand="1" w:evenHBand="0" w:firstRowFirstColumn="0" w:firstRowLastColumn="0" w:lastRowFirstColumn="0" w:lastRowLastColumn="0"/>
            </w:pPr>
            <w:r w:rsidRPr="00EA766E">
              <w:rPr>
                <w:rFonts w:ascii="Calibri" w:hAnsi="Calibri"/>
              </w:rPr>
              <w:t>The WRT recommendation as stated is not feasible.</w:t>
            </w:r>
            <w:r w:rsidRPr="00EA766E">
              <w:rPr>
                <w:rFonts w:ascii="Calibri" w:hAnsi="Calibri"/>
              </w:rPr>
              <w:br/>
              <w:t xml:space="preserve">(The policy only requires registrars to send the reminder in a specific form including specific information. The policy does not require registrars to track changes directly resulting from the reminder. ICANN incorporated the WHOIS Data Reminder Policy (WHOIS accuracy) in the Audit Program. As in the past, Registrars must, at least </w:t>
            </w:r>
            <w:r w:rsidRPr="00EA766E">
              <w:rPr>
                <w:rFonts w:ascii="Calibri" w:hAnsi="Calibri"/>
              </w:rPr>
              <w:lastRenderedPageBreak/>
              <w:t xml:space="preserve">once a year, send a reminder to Registered Name Holders reminding them to verify/update WHOIS data – ICANN to validate that the reminder notices sent and stating consequences for inaccurate WHOIS data.  </w:t>
            </w:r>
            <w:r w:rsidRPr="00EA766E">
              <w:rPr>
                <w:rFonts w:ascii="Calibri" w:hAnsi="Calibri"/>
              </w:rPr>
              <w:br/>
              <w:t>Implementation of this recommendation involved (1) Staff seeking amendments to the RAA and the Registry Agreements to enhance the contractual framework for WHOIS,  (2)  the creation of the Expert Working Group to create a new policy framework to better address the inadequacies of the current contractual framework; (3) Staff to initiate a process to create an accreditation program for privacy/proxy providers, and work with the GNSO to develop a policy framework for these services, and (2) establishment of the online portal and proactive monitoring to be able to establish some metrics on accuracy over time.</w:t>
            </w:r>
            <w:r w:rsidRPr="00EA766E">
              <w:rPr>
                <w:rFonts w:ascii="Calibri" w:hAnsi="Calibri"/>
              </w:rPr>
              <w:br/>
            </w:r>
          </w:p>
        </w:tc>
        <w:tc>
          <w:tcPr>
            <w:tcW w:w="3240" w:type="dxa"/>
            <w:tcBorders>
              <w:left w:val="none" w:sz="0" w:space="0" w:color="auto"/>
              <w:right w:val="none" w:sz="0" w:space="0" w:color="auto"/>
            </w:tcBorders>
            <w:shd w:val="clear" w:color="auto" w:fill="auto"/>
          </w:tcPr>
          <w:p w:rsidR="00B45931" w:rsidRPr="00EA766E" w:rsidRDefault="008864F3">
            <w:pPr>
              <w:cnfStyle w:val="000000100000" w:firstRow="0" w:lastRow="0" w:firstColumn="0" w:lastColumn="0" w:oddVBand="0" w:evenVBand="0" w:oddHBand="1" w:evenHBand="0" w:firstRowFirstColumn="0" w:firstRowLastColumn="0" w:lastRowFirstColumn="0" w:lastRowLastColumn="0"/>
            </w:pPr>
            <w:r w:rsidRPr="00EA766E">
              <w:lastRenderedPageBreak/>
              <w:t>Little feedback from the community</w:t>
            </w:r>
          </w:p>
        </w:tc>
        <w:tc>
          <w:tcPr>
            <w:tcW w:w="2970" w:type="dxa"/>
            <w:tcBorders>
              <w:left w:val="none" w:sz="0" w:space="0" w:color="auto"/>
            </w:tcBorders>
            <w:shd w:val="clear" w:color="auto" w:fill="auto"/>
          </w:tcPr>
          <w:p w:rsidR="006540A8" w:rsidRPr="006540A8" w:rsidRDefault="006540A8" w:rsidP="006540A8">
            <w:pPr>
              <w:cnfStyle w:val="000000100000" w:firstRow="0" w:lastRow="0" w:firstColumn="0" w:lastColumn="0" w:oddVBand="0" w:evenVBand="0" w:oddHBand="1" w:evenHBand="0" w:firstRowFirstColumn="0" w:firstRowLastColumn="0" w:lastRowFirstColumn="0" w:lastRowLastColumn="0"/>
            </w:pPr>
            <w:r w:rsidRPr="006540A8">
              <w:t xml:space="preserve">The Board’s Resolution addressing the WHOIS Review Team Recommendations offered alternative approach to achieving the intended result of this recommendation.   </w:t>
            </w:r>
          </w:p>
          <w:p w:rsidR="0007281B" w:rsidRDefault="0007281B" w:rsidP="006540A8">
            <w:pPr>
              <w:cnfStyle w:val="000000100000" w:firstRow="0" w:lastRow="0" w:firstColumn="0" w:lastColumn="0" w:oddVBand="0" w:evenVBand="0" w:oddHBand="1" w:evenHBand="0" w:firstRowFirstColumn="0" w:firstRowLastColumn="0" w:lastRowFirstColumn="0" w:lastRowLastColumn="0"/>
            </w:pPr>
          </w:p>
          <w:p w:rsidR="008864F3" w:rsidRDefault="006540A8" w:rsidP="006540A8">
            <w:pPr>
              <w:cnfStyle w:val="000000100000" w:firstRow="0" w:lastRow="0" w:firstColumn="0" w:lastColumn="0" w:oddVBand="0" w:evenVBand="0" w:oddHBand="1" w:evenHBand="0" w:firstRowFirstColumn="0" w:firstRowLastColumn="0" w:lastRowFirstColumn="0" w:lastRowLastColumn="0"/>
            </w:pPr>
            <w:r>
              <w:t>We may</w:t>
            </w:r>
            <w:r w:rsidR="008864F3">
              <w:t xml:space="preserve"> agree that the issue can be solved in course of EWG</w:t>
            </w:r>
            <w:r w:rsidR="0007281B">
              <w:t xml:space="preserve"> activities.</w:t>
            </w:r>
          </w:p>
        </w:tc>
      </w:tr>
      <w:tr w:rsidR="00B45931" w:rsidTr="00EF15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D3DFEE"/>
          </w:tcPr>
          <w:p w:rsidR="00B45931" w:rsidRPr="000F7D1F" w:rsidRDefault="00B45931" w:rsidP="00556624">
            <w:pPr>
              <w:keepNext/>
            </w:pPr>
            <w:r w:rsidRPr="000F7D1F">
              <w:lastRenderedPageBreak/>
              <w:t xml:space="preserve">Data Access – Privacy and Proxy Services </w:t>
            </w:r>
          </w:p>
        </w:tc>
        <w:tc>
          <w:tcPr>
            <w:tcW w:w="48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97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EF1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t xml:space="preserve">10.  ICANN should initiate processes to regulate and oversee privacy and proxy service providers; processes should be developed in consultation with all interested stakeholders and note relevant GNSO studies; a possible approach to achieving this would be to establish an accreditation </w:t>
            </w:r>
            <w:r w:rsidRPr="000F7D1F">
              <w:lastRenderedPageBreak/>
              <w:t xml:space="preserve">system for all proxy/privacy service providers, and consider the merits (if any) of establishing or maintaining a distinction between privacy and proxy services; goal is to provide clear, consistent and enforceable requirements for the operation of these services consistent with national laws, and to strike an appropriate balance between stakeholders with competing but legitimate interests -- including privacy, data protection, law enforcement, the industry around law enforcement and the human rights community. A list of objectives for regulation is provided for consideration, including: labeling WHOIS entries made by a privacy or proxy service; providing full WHOIS contact details for the privacy/proxy service provider; adopting agreed standardized relay and reveal processes and timeframes; Registrars should disclose their relationship with any proxy/privacy service provider; maintaining dedicated abuse points of contact for each </w:t>
            </w:r>
            <w:r w:rsidRPr="000F7D1F">
              <w:lastRenderedPageBreak/>
              <w:t>provider; conducting periodic due diligence checks on customer contact information; maintaining the privacy and integrity of registrations in the event that major problems arise with a privacy/proxy provider; and providing clear and unambiguous guidance on the rights and responsibilities of registered name holders, and how those should be managed in the privacy/proxy environment.</w:t>
            </w:r>
          </w:p>
        </w:tc>
        <w:tc>
          <w:tcPr>
            <w:tcW w:w="4860" w:type="dxa"/>
            <w:tcBorders>
              <w:left w:val="none" w:sz="0" w:space="0" w:color="auto"/>
              <w:right w:val="none" w:sz="0" w:space="0" w:color="auto"/>
            </w:tcBorders>
            <w:shd w:val="clear" w:color="auto" w:fill="auto"/>
          </w:tcPr>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lastRenderedPageBreak/>
              <w:t>As reported by the Staff in August 2013:</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ind w:left="342" w:hanging="270"/>
              <w:cnfStyle w:val="000000100000" w:firstRow="0" w:lastRow="0" w:firstColumn="0" w:lastColumn="0" w:oddVBand="0" w:evenVBand="0" w:oddHBand="1" w:evenHBand="0" w:firstRowFirstColumn="0" w:firstRowLastColumn="0" w:lastRowFirstColumn="0" w:lastRowLastColumn="0"/>
            </w:pPr>
            <w:r w:rsidRPr="00844CB8">
              <w:t>Adopted 2013 Registrar Accreditation Agreement includes many new obligations related to privacy/proxy providers, and commits ICANN to create a privacy/proxy accreditation program</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cnfStyle w:val="000000100000" w:firstRow="0" w:lastRow="0" w:firstColumn="0" w:lastColumn="0" w:oddVBand="0" w:evenVBand="0" w:oddHBand="1" w:evenHBand="0" w:firstRowFirstColumn="0" w:firstRowLastColumn="0" w:lastRowFirstColumn="0" w:lastRowLastColumn="0"/>
            </w:pPr>
            <w:r w:rsidRPr="00844CB8">
              <w:t xml:space="preserve">GNSO PDP to be commenced shortly to </w:t>
            </w:r>
            <w:r w:rsidRPr="00844CB8">
              <w:lastRenderedPageBreak/>
              <w:t>examine policy issues related to privacy/proxy services</w:t>
            </w:r>
          </w:p>
          <w:p w:rsidR="00844CB8" w:rsidRPr="00844CB8" w:rsidRDefault="00844CB8" w:rsidP="00844CB8">
            <w:pPr>
              <w:ind w:left="43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cnfStyle w:val="000000100000" w:firstRow="0" w:lastRow="0" w:firstColumn="0" w:lastColumn="0" w:oddVBand="0" w:evenVBand="0" w:oddHBand="1" w:evenHBand="0" w:firstRowFirstColumn="0" w:firstRowLastColumn="0" w:lastRowFirstColumn="0" w:lastRowLastColumn="0"/>
            </w:pPr>
            <w:r w:rsidRPr="00844CB8">
              <w:t>Staff Implementation work to develop the operational aspects of the Privacy/Proxy Accreditation Program to be conducted in parallel with GNSO PDP</w:t>
            </w:r>
            <w:r w:rsidRPr="00844CB8">
              <w:t>.</w:t>
            </w:r>
          </w:p>
          <w:p w:rsidR="00844CB8" w:rsidRPr="00844CB8" w:rsidRDefault="00844CB8" w:rsidP="00844CB8">
            <w:pPr>
              <w:pStyle w:val="ListParagraph"/>
              <w:cnfStyle w:val="000000100000" w:firstRow="0" w:lastRow="0" w:firstColumn="0" w:lastColumn="0" w:oddVBand="0" w:evenVBand="0" w:oddHBand="1" w:evenHBand="0" w:firstRowFirstColumn="0" w:firstRowLastColumn="0" w:lastRowFirstColumn="0" w:lastRowLastColumn="0"/>
            </w:pPr>
          </w:p>
          <w:p w:rsidR="00844CB8" w:rsidRPr="00844CB8" w:rsidRDefault="00AF6005" w:rsidP="00844CB8">
            <w:pPr>
              <w:cnfStyle w:val="000000100000" w:firstRow="0" w:lastRow="0" w:firstColumn="0" w:lastColumn="0" w:oddVBand="0" w:evenVBand="0" w:oddHBand="1" w:evenHBand="0" w:firstRowFirstColumn="0" w:firstRowLastColumn="0" w:lastRowFirstColumn="0" w:lastRowLastColumn="0"/>
            </w:pPr>
            <w:r>
              <w:t>Most of d</w:t>
            </w:r>
            <w:r w:rsidR="00844CB8" w:rsidRPr="00844CB8">
              <w:t>e</w:t>
            </w:r>
            <w:r>
              <w:t>l</w:t>
            </w:r>
            <w:r w:rsidR="00844CB8" w:rsidRPr="00844CB8">
              <w:t>iverables are expected by end 2013 – first half of 2014.</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B45931" w:rsidRPr="00844CB8"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shd w:val="clear" w:color="auto" w:fill="auto"/>
          </w:tcPr>
          <w:p w:rsidR="00B45931" w:rsidRDefault="00844CB8">
            <w:pPr>
              <w:cnfStyle w:val="000000100000" w:firstRow="0" w:lastRow="0" w:firstColumn="0" w:lastColumn="0" w:oddVBand="0" w:evenVBand="0" w:oddHBand="1" w:evenHBand="0" w:firstRowFirstColumn="0" w:firstRowLastColumn="0" w:lastRowFirstColumn="0" w:lastRowLastColumn="0"/>
            </w:pPr>
            <w:r>
              <w:lastRenderedPageBreak/>
              <w:t>Little input from the Community so far</w:t>
            </w:r>
          </w:p>
        </w:tc>
        <w:tc>
          <w:tcPr>
            <w:tcW w:w="2970" w:type="dxa"/>
            <w:tcBorders>
              <w:left w:val="none" w:sz="0" w:space="0" w:color="auto"/>
            </w:tcBorders>
            <w:shd w:val="clear" w:color="auto" w:fill="auto"/>
          </w:tcPr>
          <w:p w:rsidR="00B45931" w:rsidRDefault="00844CB8">
            <w:pPr>
              <w:cnfStyle w:val="000000100000" w:firstRow="0" w:lastRow="0" w:firstColumn="0" w:lastColumn="0" w:oddVBand="0" w:evenVBand="0" w:oddHBand="1" w:evenHBand="0" w:firstRowFirstColumn="0" w:firstRowLastColumn="0" w:lastRowFirstColumn="0" w:lastRowLastColumn="0"/>
            </w:pPr>
            <w:r>
              <w:t xml:space="preserve">It can be recognized, that the issues related with Privacy and Proxy Services are serious enough, that they should be analyzed and solved in significantly </w:t>
            </w:r>
            <w:proofErr w:type="gramStart"/>
            <w:r>
              <w:t>more lengthy</w:t>
            </w:r>
            <w:proofErr w:type="gramEnd"/>
            <w:r>
              <w:t xml:space="preserve"> timeframe.</w:t>
            </w:r>
          </w:p>
          <w:p w:rsidR="00844CB8" w:rsidRDefault="00844CB8">
            <w:pPr>
              <w:cnfStyle w:val="000000100000" w:firstRow="0" w:lastRow="0" w:firstColumn="0" w:lastColumn="0" w:oddVBand="0" w:evenVBand="0" w:oddHBand="1" w:evenHBand="0" w:firstRowFirstColumn="0" w:firstRowLastColumn="0" w:lastRowFirstColumn="0" w:lastRowLastColumn="0"/>
            </w:pPr>
            <w:r>
              <w:t xml:space="preserve">We should be ready to wait for any (positive) </w:t>
            </w:r>
            <w:r>
              <w:lastRenderedPageBreak/>
              <w:t>developments later this (2013) and next (2014) year.</w:t>
            </w:r>
          </w:p>
        </w:tc>
      </w:tr>
      <w:tr w:rsidR="00B45931" w:rsidTr="00303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D3DFEE"/>
          </w:tcPr>
          <w:p w:rsidR="00B45931" w:rsidRPr="000F7D1F" w:rsidRDefault="00B45931" w:rsidP="00556624">
            <w:pPr>
              <w:keepNext/>
            </w:pPr>
            <w:r w:rsidRPr="000F7D1F">
              <w:lastRenderedPageBreak/>
              <w:t>Data Access – Common Interface</w:t>
            </w:r>
          </w:p>
        </w:tc>
        <w:tc>
          <w:tcPr>
            <w:tcW w:w="48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97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303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t xml:space="preserve">11. It is recommended that the </w:t>
            </w:r>
            <w:proofErr w:type="spellStart"/>
            <w:r w:rsidRPr="000F7D1F">
              <w:t>Internic</w:t>
            </w:r>
            <w:proofErr w:type="spellEnd"/>
            <w:r w:rsidRPr="000F7D1F">
              <w:t xml:space="preserve"> Service is overhauled to provide enhanced usability for consumers, including the display of full registrant data for all </w:t>
            </w:r>
            <w:proofErr w:type="spellStart"/>
            <w:r w:rsidRPr="000F7D1F">
              <w:t>gTLD</w:t>
            </w:r>
            <w:proofErr w:type="spellEnd"/>
            <w:r w:rsidRPr="000F7D1F">
              <w:t xml:space="preserve"> domain names (whether those </w:t>
            </w:r>
            <w:proofErr w:type="spellStart"/>
            <w:r w:rsidRPr="000F7D1F">
              <w:t>gTLDs</w:t>
            </w:r>
            <w:proofErr w:type="spellEnd"/>
            <w:r w:rsidRPr="000F7D1F">
              <w:t xml:space="preserve"> operate thin or thick WHOIS services); operational improvements should include enhanced promotion of the service to increase user awareness.</w:t>
            </w:r>
          </w:p>
        </w:tc>
        <w:tc>
          <w:tcPr>
            <w:tcW w:w="4860" w:type="dxa"/>
            <w:tcBorders>
              <w:left w:val="none" w:sz="0" w:space="0" w:color="auto"/>
              <w:right w:val="none" w:sz="0" w:space="0" w:color="auto"/>
            </w:tcBorders>
            <w:shd w:val="clear" w:color="auto" w:fill="auto"/>
          </w:tcPr>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WHOIS Inaccuracy complaints migrated by the Compliance Dept. and automated</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 xml:space="preserve">ICANN is currently working on a comprehensive WHOIS Portal, with development to occur in two phases to overhaul the </w:t>
            </w:r>
            <w:proofErr w:type="spellStart"/>
            <w:r w:rsidRPr="00844CB8">
              <w:t>Internic</w:t>
            </w:r>
            <w:proofErr w:type="spellEnd"/>
            <w:r w:rsidRPr="00844CB8">
              <w:t xml:space="preserve"> service:  </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 xml:space="preserve"> </w:t>
            </w:r>
          </w:p>
          <w:p w:rsid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Phase 1- Launch</w:t>
            </w:r>
            <w:r w:rsidR="00E81BA6">
              <w:t xml:space="preserve"> of WHOIS Informational Portal </w:t>
            </w:r>
          </w:p>
          <w:p w:rsidR="00E81BA6" w:rsidRPr="00844CB8" w:rsidRDefault="00E81BA6" w:rsidP="00844CB8">
            <w:pPr>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Phase 2- Launch of WHOIS Online Search Portal</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to offer a place where people could initiate a search of global WHOIS records</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p>
          <w:p w:rsidR="00B45931" w:rsidRDefault="00844CB8" w:rsidP="00844CB8">
            <w:pPr>
              <w:cnfStyle w:val="000000100000" w:firstRow="0" w:lastRow="0" w:firstColumn="0" w:lastColumn="0" w:oddVBand="0" w:evenVBand="0" w:oddHBand="1" w:evenHBand="0" w:firstRowFirstColumn="0" w:firstRowLastColumn="0" w:lastRowFirstColumn="0" w:lastRowLastColumn="0"/>
            </w:pPr>
            <w:r w:rsidRPr="00844CB8">
              <w:t>Communications Plan to be coordinated with launch of each phase</w:t>
            </w:r>
          </w:p>
        </w:tc>
        <w:tc>
          <w:tcPr>
            <w:tcW w:w="3240" w:type="dxa"/>
            <w:tcBorders>
              <w:left w:val="none" w:sz="0" w:space="0" w:color="auto"/>
              <w:right w:val="none" w:sz="0" w:space="0" w:color="auto"/>
            </w:tcBorders>
            <w:shd w:val="clear" w:color="auto" w:fill="auto"/>
          </w:tcPr>
          <w:p w:rsidR="00B45931" w:rsidRDefault="00844CB8">
            <w:pPr>
              <w:cnfStyle w:val="000000100000" w:firstRow="0" w:lastRow="0" w:firstColumn="0" w:lastColumn="0" w:oddVBand="0" w:evenVBand="0" w:oddHBand="1" w:evenHBand="0" w:firstRowFirstColumn="0" w:firstRowLastColumn="0" w:lastRowFirstColumn="0" w:lastRowLastColumn="0"/>
            </w:pPr>
            <w:r>
              <w:t>No specific input on the issue has been seen</w:t>
            </w:r>
          </w:p>
        </w:tc>
        <w:tc>
          <w:tcPr>
            <w:tcW w:w="2970" w:type="dxa"/>
            <w:tcBorders>
              <w:left w:val="none" w:sz="0" w:space="0" w:color="auto"/>
            </w:tcBorders>
            <w:shd w:val="clear" w:color="auto" w:fill="auto"/>
          </w:tcPr>
          <w:p w:rsidR="00B45931" w:rsidRDefault="00E81BA6">
            <w:pPr>
              <w:cnfStyle w:val="000000100000" w:firstRow="0" w:lastRow="0" w:firstColumn="0" w:lastColumn="0" w:oddVBand="0" w:evenVBand="0" w:oddHBand="1" w:evenHBand="0" w:firstRowFirstColumn="0" w:firstRowLastColumn="0" w:lastRowFirstColumn="0" w:lastRowLastColumn="0"/>
            </w:pPr>
            <w:r>
              <w:t>It seems that the implementation of the recommendation is limited only to the contents of the new WHOIS portal. “A place where people could initiate a search of global WHOIS recorded’ is not exactly what was recommended substantially; moreover EWG preliminary report offers totally different approach to the search of WHOIS records.</w:t>
            </w:r>
          </w:p>
          <w:p w:rsidR="00E81BA6" w:rsidRDefault="00E81BA6">
            <w:pPr>
              <w:cnfStyle w:val="000000100000" w:firstRow="0" w:lastRow="0" w:firstColumn="0" w:lastColumn="0" w:oddVBand="0" w:evenVBand="0" w:oddHBand="1" w:evenHBand="0" w:firstRowFirstColumn="0" w:firstRowLastColumn="0" w:lastRowFirstColumn="0" w:lastRowLastColumn="0"/>
            </w:pPr>
          </w:p>
          <w:p w:rsidR="00E81BA6" w:rsidRDefault="00E81BA6">
            <w:pPr>
              <w:cnfStyle w:val="000000100000" w:firstRow="0" w:lastRow="0" w:firstColumn="0" w:lastColumn="0" w:oddVBand="0" w:evenVBand="0" w:oddHBand="1" w:evenHBand="0" w:firstRowFirstColumn="0" w:firstRowLastColumn="0" w:lastRowFirstColumn="0" w:lastRowLastColumn="0"/>
            </w:pPr>
            <w:r>
              <w:t xml:space="preserve">The recommendation thus cannot be considered </w:t>
            </w:r>
            <w:r>
              <w:lastRenderedPageBreak/>
              <w:t xml:space="preserve">implemented until the beta/formal launch of WHOIS portal is expected later in September, 2013 </w:t>
            </w:r>
          </w:p>
        </w:tc>
      </w:tr>
      <w:tr w:rsidR="00B45931" w:rsidTr="00303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D3DFEE"/>
          </w:tcPr>
          <w:p w:rsidR="00B45931" w:rsidRPr="000F7D1F" w:rsidRDefault="00B45931" w:rsidP="00556624">
            <w:pPr>
              <w:keepNext/>
            </w:pPr>
            <w:r w:rsidRPr="000F7D1F">
              <w:lastRenderedPageBreak/>
              <w:t>Internationalized Domain Names</w:t>
            </w:r>
          </w:p>
        </w:tc>
        <w:tc>
          <w:tcPr>
            <w:tcW w:w="48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97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303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t xml:space="preserve">12. ICANN should task a working group within six months of publication of this report, to determine appropriate internationalized domain name registration data requirements and evaluate available solutions; at a minimum, the data requirements should apply to all new </w:t>
            </w:r>
            <w:proofErr w:type="spellStart"/>
            <w:r w:rsidRPr="000F7D1F">
              <w:t>gTLDs</w:t>
            </w:r>
            <w:proofErr w:type="spellEnd"/>
            <w:r w:rsidRPr="000F7D1F">
              <w:t xml:space="preserve">, and the working group should consider ways to encourage consistency of approach across the </w:t>
            </w:r>
            <w:proofErr w:type="spellStart"/>
            <w:r w:rsidRPr="000F7D1F">
              <w:t>gTLD</w:t>
            </w:r>
            <w:proofErr w:type="spellEnd"/>
            <w:r w:rsidRPr="000F7D1F">
              <w:t xml:space="preserve"> and (on a voluntary basis) </w:t>
            </w:r>
            <w:proofErr w:type="spellStart"/>
            <w:r w:rsidRPr="000F7D1F">
              <w:t>ccTLD</w:t>
            </w:r>
            <w:proofErr w:type="spellEnd"/>
            <w:r w:rsidRPr="000F7D1F">
              <w:t xml:space="preserve"> space; working group should report within a year.</w:t>
            </w:r>
          </w:p>
        </w:tc>
        <w:tc>
          <w:tcPr>
            <w:tcW w:w="4860" w:type="dxa"/>
            <w:tcBorders>
              <w:left w:val="none" w:sz="0" w:space="0" w:color="auto"/>
              <w:right w:val="none" w:sz="0" w:space="0" w:color="auto"/>
            </w:tcBorders>
            <w:shd w:val="clear" w:color="auto" w:fill="auto"/>
          </w:tcPr>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IETF WEIRDS Working Group currently evaluating technical protocols</w:t>
            </w:r>
            <w:r>
              <w:t>.</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 xml:space="preserve">Once adopted by the IETF, new </w:t>
            </w:r>
            <w:proofErr w:type="spellStart"/>
            <w:r w:rsidRPr="0087311C">
              <w:t>gTLD</w:t>
            </w:r>
            <w:proofErr w:type="spellEnd"/>
            <w:r w:rsidRPr="0087311C">
              <w:t xml:space="preserve"> Registry Agreement and New 2013 RAA include commitments to adopt new protocols</w:t>
            </w:r>
            <w:r>
              <w:t>.</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 xml:space="preserve">ICANN is also in the process of tasking a team to work on the IRD </w:t>
            </w:r>
            <w:proofErr w:type="gramStart"/>
            <w:r w:rsidRPr="0087311C">
              <w:t>requirements,</w:t>
            </w:r>
            <w:proofErr w:type="gramEnd"/>
            <w:r w:rsidRPr="0087311C">
              <w:t xml:space="preserve"> the final product will be dependent upon the conclusion of the GNSO PDP on translation/transliteration described in #13 below.</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p>
          <w:p w:rsidR="00B45931" w:rsidRDefault="0087311C" w:rsidP="0087311C">
            <w:pPr>
              <w:cnfStyle w:val="000000100000" w:firstRow="0" w:lastRow="0" w:firstColumn="0" w:lastColumn="0" w:oddVBand="0" w:evenVBand="0" w:oddHBand="1" w:evenHBand="0" w:firstRowFirstColumn="0" w:firstRowLastColumn="0" w:lastRowFirstColumn="0" w:lastRowLastColumn="0"/>
            </w:pPr>
            <w:r w:rsidRPr="0087311C">
              <w:t>ICANN is  commissioning a Study to Evaluate Available Solutions  for the Submission and Display of Internationalized Contact Data</w:t>
            </w:r>
          </w:p>
        </w:tc>
        <w:tc>
          <w:tcPr>
            <w:tcW w:w="3240" w:type="dxa"/>
            <w:tcBorders>
              <w:left w:val="none" w:sz="0" w:space="0" w:color="auto"/>
              <w:right w:val="none" w:sz="0" w:space="0" w:color="auto"/>
            </w:tcBorders>
            <w:shd w:val="clear" w:color="auto" w:fill="auto"/>
          </w:tcPr>
          <w:p w:rsidR="00B45931" w:rsidRDefault="0087311C">
            <w:pPr>
              <w:cnfStyle w:val="000000100000" w:firstRow="0" w:lastRow="0" w:firstColumn="0" w:lastColumn="0" w:oddVBand="0" w:evenVBand="0" w:oddHBand="1" w:evenHBand="0" w:firstRowFirstColumn="0" w:firstRowLastColumn="0" w:lastRowFirstColumn="0" w:lastRowLastColumn="0"/>
            </w:pPr>
            <w:r>
              <w:t>Little input is received in writing, however oral discussions on this matter were numerous within the communities affected by the current WHOIS/IRD situation</w:t>
            </w:r>
          </w:p>
        </w:tc>
        <w:tc>
          <w:tcPr>
            <w:tcW w:w="2970" w:type="dxa"/>
            <w:tcBorders>
              <w:left w:val="none" w:sz="0" w:space="0" w:color="auto"/>
            </w:tcBorders>
            <w:shd w:val="clear" w:color="auto" w:fill="auto"/>
          </w:tcPr>
          <w:p w:rsidR="00B45931" w:rsidRDefault="0087311C">
            <w:pPr>
              <w:cnfStyle w:val="000000100000" w:firstRow="0" w:lastRow="0" w:firstColumn="0" w:lastColumn="0" w:oddVBand="0" w:evenVBand="0" w:oddHBand="1" w:evenHBand="0" w:firstRowFirstColumn="0" w:firstRowLastColumn="0" w:lastRowFirstColumn="0" w:lastRowLastColumn="0"/>
            </w:pPr>
            <w:r>
              <w:t>In reality the implementation of the recommendation is different from what was intended;</w:t>
            </w:r>
            <w:r w:rsidR="00E90668">
              <w:t xml:space="preserve"> the deadlines are also far from the initially expected time frame. However, given the complexity of the issue, it can be admitted that satisfactory results may be achieved by the estimated date of final report of IRD (June 2014)</w:t>
            </w:r>
          </w:p>
        </w:tc>
      </w:tr>
      <w:tr w:rsidR="00B45931" w:rsidTr="0036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t xml:space="preserve">13. The final data model, including (any) requirements for the translation or transliteration of the registration data, should be incorporated in relevant Registrar &amp; Registry agreements within 6 months of Board adoption of working group’s recommendations, or put explicit placeholders in the new </w:t>
            </w:r>
            <w:proofErr w:type="spellStart"/>
            <w:r w:rsidRPr="000F7D1F">
              <w:t>gTLD</w:t>
            </w:r>
            <w:proofErr w:type="spellEnd"/>
            <w:r w:rsidRPr="000F7D1F">
              <w:t xml:space="preserve"> </w:t>
            </w:r>
            <w:r w:rsidRPr="000F7D1F">
              <w:lastRenderedPageBreak/>
              <w:t>program agreements, &amp; in existing agreements when they come up for renewal.</w:t>
            </w:r>
          </w:p>
        </w:tc>
        <w:tc>
          <w:tcPr>
            <w:tcW w:w="4860" w:type="dxa"/>
            <w:tcBorders>
              <w:left w:val="none" w:sz="0" w:space="0" w:color="auto"/>
              <w:right w:val="none" w:sz="0" w:space="0" w:color="auto"/>
            </w:tcBorders>
            <w:shd w:val="clear" w:color="auto" w:fill="auto"/>
          </w:tcPr>
          <w:p w:rsidR="00E90668" w:rsidRDefault="00E90668" w:rsidP="00E90668">
            <w:pPr>
              <w:cnfStyle w:val="000000010000" w:firstRow="0" w:lastRow="0" w:firstColumn="0" w:lastColumn="0" w:oddVBand="0" w:evenVBand="0" w:oddHBand="0" w:evenHBand="1" w:firstRowFirstColumn="0" w:firstRowLastColumn="0" w:lastRowFirstColumn="0" w:lastRowLastColumn="0"/>
            </w:pPr>
            <w:r w:rsidRPr="00E90668">
              <w:lastRenderedPageBreak/>
              <w:t xml:space="preserve">Issue of Translation/Transliteration is being explored as a policy matter within the GNSO </w:t>
            </w:r>
            <w:proofErr w:type="gramStart"/>
            <w:r w:rsidRPr="00E90668">
              <w:t xml:space="preserve">Council </w:t>
            </w:r>
            <w:r>
              <w:t>.</w:t>
            </w:r>
            <w:proofErr w:type="gramEnd"/>
          </w:p>
          <w:p w:rsidR="00E90668" w:rsidRDefault="00E90668" w:rsidP="00E90668">
            <w:pPr>
              <w:cnfStyle w:val="000000010000" w:firstRow="0" w:lastRow="0" w:firstColumn="0" w:lastColumn="0" w:oddVBand="0" w:evenVBand="0" w:oddHBand="0" w:evenHBand="1" w:firstRowFirstColumn="0" w:firstRowLastColumn="0" w:lastRowFirstColumn="0" w:lastRowLastColumn="0"/>
            </w:pPr>
          </w:p>
          <w:p w:rsidR="00E90668" w:rsidRPr="00E90668" w:rsidRDefault="00E90668" w:rsidP="00E90668">
            <w:pPr>
              <w:cnfStyle w:val="000000010000" w:firstRow="0" w:lastRow="0" w:firstColumn="0" w:lastColumn="0" w:oddVBand="0" w:evenVBand="0" w:oddHBand="0" w:evenHBand="1" w:firstRowFirstColumn="0" w:firstRowLastColumn="0" w:lastRowFirstColumn="0" w:lastRowLastColumn="0"/>
            </w:pPr>
            <w:r>
              <w:t>C</w:t>
            </w:r>
            <w:r w:rsidRPr="00E90668">
              <w:t>onsensus policy, if produced out of the PDP would become binding upon contracted parties, when adopted by Board</w:t>
            </w:r>
          </w:p>
          <w:p w:rsidR="00E90668" w:rsidRDefault="00E90668" w:rsidP="00E90668">
            <w:pPr>
              <w:cnfStyle w:val="000000010000" w:firstRow="0" w:lastRow="0" w:firstColumn="0" w:lastColumn="0" w:oddVBand="0" w:evenVBand="0" w:oddHBand="0" w:evenHBand="1" w:firstRowFirstColumn="0" w:firstRowLastColumn="0" w:lastRowFirstColumn="0" w:lastRowLastColumn="0"/>
            </w:pPr>
          </w:p>
          <w:p w:rsidR="00E90668" w:rsidRPr="00E90668" w:rsidRDefault="00E90668" w:rsidP="00E90668">
            <w:pPr>
              <w:cnfStyle w:val="000000010000" w:firstRow="0" w:lastRow="0" w:firstColumn="0" w:lastColumn="0" w:oddVBand="0" w:evenVBand="0" w:oddHBand="0" w:evenHBand="1" w:firstRowFirstColumn="0" w:firstRowLastColumn="0" w:lastRowFirstColumn="0" w:lastRowLastColumn="0"/>
            </w:pPr>
            <w:r w:rsidRPr="00E90668">
              <w:t xml:space="preserve">This output of this PDP work is required to inform the rest of the IRD related implementation work </w:t>
            </w:r>
            <w:r w:rsidRPr="00E90668">
              <w:lastRenderedPageBreak/>
              <w:t xml:space="preserve">being supervised by Staff (# 12 – 14).  Conclusion of this aspect of the implementation is dependent upon the speed in which the PDP can be completed once the working group is formed.   </w:t>
            </w:r>
          </w:p>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auto"/>
          </w:tcPr>
          <w:p w:rsidR="00B45931" w:rsidRDefault="00E90668">
            <w:pPr>
              <w:cnfStyle w:val="000000010000" w:firstRow="0" w:lastRow="0" w:firstColumn="0" w:lastColumn="0" w:oddVBand="0" w:evenVBand="0" w:oddHBand="0" w:evenHBand="1" w:firstRowFirstColumn="0" w:firstRowLastColumn="0" w:lastRowFirstColumn="0" w:lastRowLastColumn="0"/>
            </w:pPr>
            <w:r>
              <w:lastRenderedPageBreak/>
              <w:t>See as above.</w:t>
            </w:r>
          </w:p>
        </w:tc>
        <w:tc>
          <w:tcPr>
            <w:tcW w:w="2970" w:type="dxa"/>
            <w:tcBorders>
              <w:left w:val="none" w:sz="0" w:space="0" w:color="auto"/>
            </w:tcBorders>
            <w:shd w:val="clear" w:color="auto" w:fill="auto"/>
          </w:tcPr>
          <w:p w:rsidR="00B45931" w:rsidRDefault="00E90668">
            <w:pPr>
              <w:cnfStyle w:val="000000010000" w:firstRow="0" w:lastRow="0" w:firstColumn="0" w:lastColumn="0" w:oddVBand="0" w:evenVBand="0" w:oddHBand="0" w:evenHBand="1" w:firstRowFirstColumn="0" w:firstRowLastColumn="0" w:lastRowFirstColumn="0" w:lastRowLastColumn="0"/>
            </w:pPr>
            <w:r>
              <w:t>Given that the</w:t>
            </w:r>
            <w:r w:rsidR="004A283C">
              <w:t xml:space="preserve"> methodology of the implementation of recommendations 12-14 is slightly different from the proposed one, little can be expected until the PDP initial/final report is due to compete (June/December 2014).</w:t>
            </w:r>
          </w:p>
          <w:p w:rsidR="004A283C" w:rsidRDefault="004A283C">
            <w:pPr>
              <w:cnfStyle w:val="000000010000" w:firstRow="0" w:lastRow="0" w:firstColumn="0" w:lastColumn="0" w:oddVBand="0" w:evenVBand="0" w:oddHBand="0" w:evenHBand="1" w:firstRowFirstColumn="0" w:firstRowLastColumn="0" w:lastRowFirstColumn="0" w:lastRowLastColumn="0"/>
            </w:pPr>
          </w:p>
          <w:p w:rsidR="004A283C" w:rsidRDefault="004A283C">
            <w:pPr>
              <w:cnfStyle w:val="000000010000" w:firstRow="0" w:lastRow="0" w:firstColumn="0" w:lastColumn="0" w:oddVBand="0" w:evenVBand="0" w:oddHBand="0" w:evenHBand="1" w:firstRowFirstColumn="0" w:firstRowLastColumn="0" w:lastRowFirstColumn="0" w:lastRowLastColumn="0"/>
            </w:pPr>
            <w:r>
              <w:lastRenderedPageBreak/>
              <w:t>Such delays seem unnecessary and could have been avoided if the proposed WHOIS RT methodology is accepted and implemented.</w:t>
            </w:r>
          </w:p>
        </w:tc>
      </w:tr>
      <w:tr w:rsidR="00B45931" w:rsidTr="00303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lastRenderedPageBreak/>
              <w:t>14. Metrics should be developed to maintain and measure the accuracy of the internationalized registration data and corresponding data in ASCII, with clearly defined compliance methods and targets.</w:t>
            </w:r>
          </w:p>
        </w:tc>
        <w:tc>
          <w:tcPr>
            <w:tcW w:w="4860" w:type="dxa"/>
            <w:tcBorders>
              <w:left w:val="none" w:sz="0" w:space="0" w:color="auto"/>
              <w:right w:val="none" w:sz="0" w:space="0" w:color="auto"/>
            </w:tcBorders>
            <w:shd w:val="clear" w:color="auto" w:fill="auto"/>
          </w:tcPr>
          <w:p w:rsidR="006B0ED7" w:rsidRPr="006B0ED7" w:rsidRDefault="006B0ED7" w:rsidP="006B0ED7">
            <w:pPr>
              <w:cnfStyle w:val="000000100000" w:firstRow="0" w:lastRow="0" w:firstColumn="0" w:lastColumn="0" w:oddVBand="0" w:evenVBand="0" w:oddHBand="1" w:evenHBand="0" w:firstRowFirstColumn="0" w:firstRowLastColumn="0" w:lastRowFirstColumn="0" w:lastRowLastColumn="0"/>
            </w:pPr>
            <w:r w:rsidRPr="006B0ED7">
              <w:t>IDN WHOIS Records to be proactively identified once the work referenced in #12 and #13 is complete</w:t>
            </w:r>
            <w:r>
              <w:t>.</w:t>
            </w:r>
          </w:p>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shd w:val="clear" w:color="auto" w:fill="auto"/>
          </w:tcPr>
          <w:p w:rsidR="00B45931" w:rsidRDefault="00AF6005">
            <w:pPr>
              <w:cnfStyle w:val="000000100000" w:firstRow="0" w:lastRow="0" w:firstColumn="0" w:lastColumn="0" w:oddVBand="0" w:evenVBand="0" w:oddHBand="1" w:evenHBand="0" w:firstRowFirstColumn="0" w:firstRowLastColumn="0" w:lastRowFirstColumn="0" w:lastRowLastColumn="0"/>
            </w:pPr>
            <w:r>
              <w:t>See as above.</w:t>
            </w:r>
          </w:p>
        </w:tc>
        <w:tc>
          <w:tcPr>
            <w:tcW w:w="2970" w:type="dxa"/>
            <w:tcBorders>
              <w:left w:val="none" w:sz="0" w:space="0" w:color="auto"/>
            </w:tcBorders>
            <w:shd w:val="clear" w:color="auto" w:fill="auto"/>
          </w:tcPr>
          <w:p w:rsidR="00B45931" w:rsidRDefault="006B0ED7">
            <w:pPr>
              <w:cnfStyle w:val="000000100000" w:firstRow="0" w:lastRow="0" w:firstColumn="0" w:lastColumn="0" w:oddVBand="0" w:evenVBand="0" w:oddHBand="1" w:evenHBand="0" w:firstRowFirstColumn="0" w:firstRowLastColumn="0" w:lastRowFirstColumn="0" w:lastRowLastColumn="0"/>
            </w:pPr>
            <w:r>
              <w:t>This recommendation has one of the lowest degrees of implementation for the reasons mentioned above.</w:t>
            </w:r>
          </w:p>
          <w:p w:rsidR="006B0ED7" w:rsidRDefault="006B0ED7">
            <w:pPr>
              <w:cnfStyle w:val="000000100000" w:firstRow="0" w:lastRow="0" w:firstColumn="0" w:lastColumn="0" w:oddVBand="0" w:evenVBand="0" w:oddHBand="1" w:evenHBand="0" w:firstRowFirstColumn="0" w:firstRowLastColumn="0" w:lastRowFirstColumn="0" w:lastRowLastColumn="0"/>
            </w:pPr>
          </w:p>
          <w:p w:rsidR="006B0ED7" w:rsidRDefault="006B0ED7">
            <w:pPr>
              <w:cnfStyle w:val="000000100000" w:firstRow="0" w:lastRow="0" w:firstColumn="0" w:lastColumn="0" w:oddVBand="0" w:evenVBand="0" w:oddHBand="1" w:evenHBand="0" w:firstRowFirstColumn="0" w:firstRowLastColumn="0" w:lastRowFirstColumn="0" w:lastRowLastColumn="0"/>
            </w:pPr>
            <w:r>
              <w:t xml:space="preserve">It is hard to </w:t>
            </w:r>
            <w:proofErr w:type="gramStart"/>
            <w:r>
              <w:t>accept,</w:t>
            </w:r>
            <w:proofErr w:type="gramEnd"/>
            <w:r>
              <w:t xml:space="preserve"> that resources and schedule be developed not before 2015, more than three years after the WHOIT RT Final Report is submitted.</w:t>
            </w:r>
          </w:p>
        </w:tc>
      </w:tr>
      <w:tr w:rsidR="00B45931" w:rsidTr="00303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D3DFEE"/>
          </w:tcPr>
          <w:p w:rsidR="00B45931" w:rsidRPr="000F7D1F" w:rsidRDefault="00B45931" w:rsidP="00556624">
            <w:pPr>
              <w:keepNext/>
            </w:pPr>
            <w:r w:rsidRPr="000F7D1F">
              <w:t xml:space="preserve">Detailed and Comprehensive Plan </w:t>
            </w:r>
          </w:p>
        </w:tc>
        <w:tc>
          <w:tcPr>
            <w:tcW w:w="48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97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303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Pr="000F7D1F" w:rsidRDefault="00B45931" w:rsidP="00603E61">
            <w:r w:rsidRPr="000F7D1F">
              <w:t>15. ICANN should provide a detailed and comprehensive plan within 3 months after the submission of the Final WHOIS Review Team report that outlines how ICANN will move forward in implementing these recommendations.</w:t>
            </w:r>
          </w:p>
        </w:tc>
        <w:tc>
          <w:tcPr>
            <w:tcW w:w="4860" w:type="dxa"/>
            <w:tcBorders>
              <w:left w:val="none" w:sz="0" w:space="0" w:color="auto"/>
              <w:right w:val="none" w:sz="0" w:space="0" w:color="auto"/>
            </w:tcBorders>
            <w:shd w:val="clear" w:color="auto" w:fill="auto"/>
          </w:tcPr>
          <w:p w:rsidR="006B0ED7" w:rsidRPr="006B0ED7" w:rsidRDefault="006B0ED7">
            <w:pPr>
              <w:cnfStyle w:val="000000100000" w:firstRow="0" w:lastRow="0" w:firstColumn="0" w:lastColumn="0" w:oddVBand="0" w:evenVBand="0" w:oddHBand="1" w:evenHBand="0" w:firstRowFirstColumn="0" w:firstRowLastColumn="0" w:lastRowFirstColumn="0" w:lastRowLastColumn="0"/>
            </w:pPr>
            <w:r w:rsidRPr="006B0ED7">
              <w:t>ICANN Staff developed and published its proposed plan, which was adopted by the ICANN Board</w:t>
            </w:r>
            <w:r w:rsidRPr="006B0ED7">
              <w:t>.</w:t>
            </w:r>
          </w:p>
          <w:p w:rsidR="006B0ED7" w:rsidRDefault="006B0ED7">
            <w:pPr>
              <w:cnfStyle w:val="000000100000" w:firstRow="0" w:lastRow="0" w:firstColumn="0" w:lastColumn="0" w:oddVBand="0" w:evenVBand="0" w:oddHBand="1" w:evenHBand="0" w:firstRowFirstColumn="0" w:firstRowLastColumn="0" w:lastRowFirstColumn="0" w:lastRowLastColumn="0"/>
            </w:pPr>
          </w:p>
          <w:p w:rsidR="006B0ED7" w:rsidRDefault="006B0ED7" w:rsidP="006B0ED7">
            <w:pPr>
              <w:cnfStyle w:val="000000100000" w:firstRow="0" w:lastRow="0" w:firstColumn="0" w:lastColumn="0" w:oddVBand="0" w:evenVBand="0" w:oddHBand="1" w:evenHBand="0" w:firstRowFirstColumn="0" w:firstRowLastColumn="0" w:lastRowFirstColumn="0" w:lastRowLastColumn="0"/>
            </w:pPr>
          </w:p>
        </w:tc>
        <w:tc>
          <w:tcPr>
            <w:tcW w:w="3240" w:type="dxa"/>
            <w:tcBorders>
              <w:left w:val="none" w:sz="0" w:space="0" w:color="auto"/>
              <w:right w:val="none" w:sz="0" w:space="0" w:color="auto"/>
            </w:tcBorders>
            <w:shd w:val="clear" w:color="auto" w:fill="auto"/>
          </w:tcPr>
          <w:p w:rsidR="00B45931" w:rsidRDefault="006B0ED7">
            <w:pPr>
              <w:cnfStyle w:val="000000100000" w:firstRow="0" w:lastRow="0" w:firstColumn="0" w:lastColumn="0" w:oddVBand="0" w:evenVBand="0" w:oddHBand="1" w:evenHBand="0" w:firstRowFirstColumn="0" w:firstRowLastColumn="0" w:lastRowFirstColumn="0" w:lastRowLastColumn="0"/>
            </w:pPr>
            <w:r>
              <w:t>No substantial input from the Community, except for the criticism how the WHOIS RT final report was perceived and evaluated by the Board (Nov.2012)</w:t>
            </w:r>
          </w:p>
        </w:tc>
        <w:tc>
          <w:tcPr>
            <w:tcW w:w="2970" w:type="dxa"/>
            <w:tcBorders>
              <w:left w:val="none" w:sz="0" w:space="0" w:color="auto"/>
            </w:tcBorders>
            <w:shd w:val="clear" w:color="auto" w:fill="auto"/>
          </w:tcPr>
          <w:p w:rsidR="00B45931" w:rsidRDefault="006B0ED7" w:rsidP="006B0ED7">
            <w:pPr>
              <w:cnfStyle w:val="000000100000" w:firstRow="0" w:lastRow="0" w:firstColumn="0" w:lastColumn="0" w:oddVBand="0" w:evenVBand="0" w:oddHBand="1" w:evenHBand="0" w:firstRowFirstColumn="0" w:firstRowLastColumn="0" w:lastRowFirstColumn="0" w:lastRowLastColumn="0"/>
            </w:pPr>
            <w:r>
              <w:t>Apart from the Board resolution (as published on the ICANN site), little can be considered as a real ‘plan’ (it also failed to comply with the proposed 3 months deadline period).</w:t>
            </w:r>
          </w:p>
          <w:p w:rsidR="006B0ED7" w:rsidRDefault="006B0ED7" w:rsidP="006B0ED7">
            <w:pPr>
              <w:cnfStyle w:val="000000100000" w:firstRow="0" w:lastRow="0" w:firstColumn="0" w:lastColumn="0" w:oddVBand="0" w:evenVBand="0" w:oddHBand="1" w:evenHBand="0" w:firstRowFirstColumn="0" w:firstRowLastColumn="0" w:lastRowFirstColumn="0" w:lastRowLastColumn="0"/>
            </w:pPr>
            <w:r>
              <w:t xml:space="preserve">We should recognize, however, that (1) Board is not obliged to accept RTs’ recommendations (both in full or in part), including such formal recommendation like </w:t>
            </w:r>
            <w:r>
              <w:lastRenderedPageBreak/>
              <w:t xml:space="preserve">No.15, and (2) in course of interaction of ATRT2 with ICANN staff and Board Chairman, the written materials submitted on request of ATRT may be considered </w:t>
            </w:r>
            <w:r w:rsidR="003F0C90">
              <w:t>de-facto implementation plan.</w:t>
            </w:r>
          </w:p>
        </w:tc>
      </w:tr>
      <w:tr w:rsidR="00B45931" w:rsidTr="00303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D3DFEE"/>
          </w:tcPr>
          <w:p w:rsidR="00B45931" w:rsidRPr="000F7D1F" w:rsidRDefault="00B45931" w:rsidP="00556624">
            <w:pPr>
              <w:keepNext/>
            </w:pPr>
            <w:r w:rsidRPr="000F7D1F">
              <w:lastRenderedPageBreak/>
              <w:t xml:space="preserve">Annual Status Reports </w:t>
            </w:r>
          </w:p>
        </w:tc>
        <w:tc>
          <w:tcPr>
            <w:tcW w:w="48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2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97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303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shd w:val="clear" w:color="auto" w:fill="auto"/>
          </w:tcPr>
          <w:p w:rsidR="00B45931" w:rsidRDefault="00B45931" w:rsidP="00603E61">
            <w:r w:rsidRPr="000F7D1F">
              <w:t xml:space="preserve">16. ICANN should provide at least annual written status reports on its progress towards implementing the recommendations of this WHOIS Review Team. The first of these reports should be published one year, at the latest, after ICANN publishes the implementation plan mentioned in recommendation 15, above. </w:t>
            </w:r>
          </w:p>
        </w:tc>
        <w:tc>
          <w:tcPr>
            <w:tcW w:w="4860" w:type="dxa"/>
            <w:tcBorders>
              <w:left w:val="none" w:sz="0" w:space="0" w:color="auto"/>
              <w:right w:val="none" w:sz="0" w:space="0" w:color="auto"/>
            </w:tcBorders>
            <w:shd w:val="clear" w:color="auto" w:fill="auto"/>
          </w:tcPr>
          <w:p w:rsidR="00B45931" w:rsidRPr="003F0C90" w:rsidRDefault="003F0C90">
            <w:pPr>
              <w:cnfStyle w:val="000000100000" w:firstRow="0" w:lastRow="0" w:firstColumn="0" w:lastColumn="0" w:oddVBand="0" w:evenVBand="0" w:oddHBand="1" w:evenHBand="0" w:firstRowFirstColumn="0" w:firstRowLastColumn="0" w:lastRowFirstColumn="0" w:lastRowLastColumn="0"/>
            </w:pPr>
            <w:r w:rsidRPr="003F0C90">
              <w:t>ICANN plans to publish first Annual Report one year after the Board’s approval of the WHOIS Review Team Final Report recommendations</w:t>
            </w:r>
            <w:r>
              <w:t xml:space="preserve"> (Nov.2013).</w:t>
            </w:r>
          </w:p>
        </w:tc>
        <w:tc>
          <w:tcPr>
            <w:tcW w:w="3240" w:type="dxa"/>
            <w:tcBorders>
              <w:left w:val="none" w:sz="0" w:space="0" w:color="auto"/>
              <w:right w:val="none" w:sz="0" w:space="0" w:color="auto"/>
            </w:tcBorders>
            <w:shd w:val="clear" w:color="auto" w:fill="auto"/>
          </w:tcPr>
          <w:p w:rsidR="00B45931" w:rsidRDefault="003F0C90">
            <w:pPr>
              <w:cnfStyle w:val="000000100000" w:firstRow="0" w:lastRow="0" w:firstColumn="0" w:lastColumn="0" w:oddVBand="0" w:evenVBand="0" w:oddHBand="1" w:evenHBand="0" w:firstRowFirstColumn="0" w:firstRowLastColumn="0" w:lastRowFirstColumn="0" w:lastRowLastColumn="0"/>
            </w:pPr>
            <w:r>
              <w:t>Not yet.</w:t>
            </w:r>
          </w:p>
        </w:tc>
        <w:tc>
          <w:tcPr>
            <w:tcW w:w="2970" w:type="dxa"/>
            <w:tcBorders>
              <w:left w:val="none" w:sz="0" w:space="0" w:color="auto"/>
            </w:tcBorders>
            <w:shd w:val="clear" w:color="auto" w:fill="auto"/>
          </w:tcPr>
          <w:p w:rsidR="00B45931" w:rsidRDefault="003F0C90">
            <w:pPr>
              <w:cnfStyle w:val="000000100000" w:firstRow="0" w:lastRow="0" w:firstColumn="0" w:lastColumn="0" w:oddVBand="0" w:evenVBand="0" w:oddHBand="1" w:evenHBand="0" w:firstRowFirstColumn="0" w:firstRowLastColumn="0" w:lastRowFirstColumn="0" w:lastRowLastColumn="0"/>
            </w:pPr>
            <w:r>
              <w:t xml:space="preserve">Let’s wait for </w:t>
            </w:r>
            <w:bookmarkStart w:id="0" w:name="_GoBack"/>
            <w:bookmarkEnd w:id="0"/>
            <w:r>
              <w:t>November 2013.</w:t>
            </w:r>
          </w:p>
        </w:tc>
      </w:tr>
    </w:tbl>
    <w:p w:rsidR="00603E61" w:rsidRDefault="00603E61"/>
    <w:sectPr w:rsidR="00603E61" w:rsidSect="00556624">
      <w:footerReference w:type="default" r:id="rId8"/>
      <w:pgSz w:w="15840" w:h="12240" w:orient="landscape"/>
      <w:pgMar w:top="1440" w:right="1080" w:bottom="108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3D" w:rsidRDefault="000A533D" w:rsidP="00556624">
      <w:pPr>
        <w:spacing w:after="0" w:line="240" w:lineRule="auto"/>
      </w:pPr>
      <w:r>
        <w:separator/>
      </w:r>
    </w:p>
  </w:endnote>
  <w:endnote w:type="continuationSeparator" w:id="0">
    <w:p w:rsidR="000A533D" w:rsidRDefault="000A533D" w:rsidP="0055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05285"/>
      <w:docPartObj>
        <w:docPartGallery w:val="Page Numbers (Bottom of Page)"/>
        <w:docPartUnique/>
      </w:docPartObj>
    </w:sdtPr>
    <w:sdtEndPr>
      <w:rPr>
        <w:noProof/>
      </w:rPr>
    </w:sdtEndPr>
    <w:sdtContent>
      <w:p w:rsidR="0029613A" w:rsidRDefault="0029613A">
        <w:pPr>
          <w:pStyle w:val="Footer"/>
          <w:jc w:val="right"/>
        </w:pPr>
        <w:r>
          <w:fldChar w:fldCharType="begin"/>
        </w:r>
        <w:r>
          <w:instrText xml:space="preserve"> PAGE   \* MERGEFORMAT </w:instrText>
        </w:r>
        <w:r>
          <w:fldChar w:fldCharType="separate"/>
        </w:r>
        <w:r w:rsidR="003F0C90">
          <w:rPr>
            <w:noProof/>
          </w:rPr>
          <w:t>14</w:t>
        </w:r>
        <w:r>
          <w:rPr>
            <w:noProof/>
          </w:rPr>
          <w:fldChar w:fldCharType="end"/>
        </w:r>
      </w:p>
    </w:sdtContent>
  </w:sdt>
  <w:p w:rsidR="0029613A" w:rsidRDefault="00296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3D" w:rsidRDefault="000A533D" w:rsidP="00556624">
      <w:pPr>
        <w:spacing w:after="0" w:line="240" w:lineRule="auto"/>
      </w:pPr>
      <w:r>
        <w:separator/>
      </w:r>
    </w:p>
  </w:footnote>
  <w:footnote w:type="continuationSeparator" w:id="0">
    <w:p w:rsidR="000A533D" w:rsidRDefault="000A533D" w:rsidP="00556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31"/>
    <w:rsid w:val="0007281B"/>
    <w:rsid w:val="000A533D"/>
    <w:rsid w:val="001977FB"/>
    <w:rsid w:val="0024430B"/>
    <w:rsid w:val="00246493"/>
    <w:rsid w:val="00247F7F"/>
    <w:rsid w:val="0029613A"/>
    <w:rsid w:val="002B7828"/>
    <w:rsid w:val="002D6A56"/>
    <w:rsid w:val="00303878"/>
    <w:rsid w:val="0035149F"/>
    <w:rsid w:val="00360FB8"/>
    <w:rsid w:val="00373D3D"/>
    <w:rsid w:val="003800FC"/>
    <w:rsid w:val="003F0C90"/>
    <w:rsid w:val="004565C0"/>
    <w:rsid w:val="004A283C"/>
    <w:rsid w:val="005106DB"/>
    <w:rsid w:val="00556624"/>
    <w:rsid w:val="00570F0B"/>
    <w:rsid w:val="00603E61"/>
    <w:rsid w:val="006540A8"/>
    <w:rsid w:val="00683A5D"/>
    <w:rsid w:val="006B0ED7"/>
    <w:rsid w:val="008051AA"/>
    <w:rsid w:val="00844CB8"/>
    <w:rsid w:val="0087311C"/>
    <w:rsid w:val="008864F3"/>
    <w:rsid w:val="00A05F26"/>
    <w:rsid w:val="00A56607"/>
    <w:rsid w:val="00A90B6D"/>
    <w:rsid w:val="00AF6005"/>
    <w:rsid w:val="00B1221E"/>
    <w:rsid w:val="00B45931"/>
    <w:rsid w:val="00C10D28"/>
    <w:rsid w:val="00C84FDB"/>
    <w:rsid w:val="00C9350B"/>
    <w:rsid w:val="00D07778"/>
    <w:rsid w:val="00D754EE"/>
    <w:rsid w:val="00E60DB9"/>
    <w:rsid w:val="00E81BA6"/>
    <w:rsid w:val="00E90668"/>
    <w:rsid w:val="00EA766E"/>
    <w:rsid w:val="00EF15FE"/>
    <w:rsid w:val="00FD691C"/>
    <w:rsid w:val="00FF0014"/>
    <w:rsid w:val="00FF17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B459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D6A56"/>
    <w:rPr>
      <w:color w:val="0000FF" w:themeColor="hyperlink"/>
      <w:u w:val="single"/>
    </w:rPr>
  </w:style>
  <w:style w:type="paragraph" w:styleId="Header">
    <w:name w:val="header"/>
    <w:basedOn w:val="Normal"/>
    <w:link w:val="HeaderChar"/>
    <w:uiPriority w:val="99"/>
    <w:unhideWhenUsed/>
    <w:rsid w:val="00556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24"/>
  </w:style>
  <w:style w:type="paragraph" w:styleId="Footer">
    <w:name w:val="footer"/>
    <w:basedOn w:val="Normal"/>
    <w:link w:val="FooterChar"/>
    <w:uiPriority w:val="99"/>
    <w:unhideWhenUsed/>
    <w:rsid w:val="00556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24"/>
  </w:style>
  <w:style w:type="paragraph" w:styleId="ListParagraph">
    <w:name w:val="List Paragraph"/>
    <w:basedOn w:val="Normal"/>
    <w:uiPriority w:val="34"/>
    <w:qFormat/>
    <w:rsid w:val="00844CB8"/>
    <w:pPr>
      <w:ind w:left="720"/>
      <w:contextualSpacing/>
    </w:pPr>
  </w:style>
  <w:style w:type="character" w:styleId="FollowedHyperlink">
    <w:name w:val="FollowedHyperlink"/>
    <w:basedOn w:val="DefaultParagraphFont"/>
    <w:uiPriority w:val="99"/>
    <w:semiHidden/>
    <w:unhideWhenUsed/>
    <w:rsid w:val="006B0E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B459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D6A56"/>
    <w:rPr>
      <w:color w:val="0000FF" w:themeColor="hyperlink"/>
      <w:u w:val="single"/>
    </w:rPr>
  </w:style>
  <w:style w:type="paragraph" w:styleId="Header">
    <w:name w:val="header"/>
    <w:basedOn w:val="Normal"/>
    <w:link w:val="HeaderChar"/>
    <w:uiPriority w:val="99"/>
    <w:unhideWhenUsed/>
    <w:rsid w:val="00556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24"/>
  </w:style>
  <w:style w:type="paragraph" w:styleId="Footer">
    <w:name w:val="footer"/>
    <w:basedOn w:val="Normal"/>
    <w:link w:val="FooterChar"/>
    <w:uiPriority w:val="99"/>
    <w:unhideWhenUsed/>
    <w:rsid w:val="00556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24"/>
  </w:style>
  <w:style w:type="paragraph" w:styleId="ListParagraph">
    <w:name w:val="List Paragraph"/>
    <w:basedOn w:val="Normal"/>
    <w:uiPriority w:val="34"/>
    <w:qFormat/>
    <w:rsid w:val="00844CB8"/>
    <w:pPr>
      <w:ind w:left="720"/>
      <w:contextualSpacing/>
    </w:pPr>
  </w:style>
  <w:style w:type="character" w:styleId="FollowedHyperlink">
    <w:name w:val="FollowedHyperlink"/>
    <w:basedOn w:val="DefaultParagraphFont"/>
    <w:uiPriority w:val="99"/>
    <w:semiHidden/>
    <w:unhideWhenUsed/>
    <w:rsid w:val="006B0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10765">
      <w:bodyDiv w:val="1"/>
      <w:marLeft w:val="0"/>
      <w:marRight w:val="0"/>
      <w:marTop w:val="0"/>
      <w:marBottom w:val="0"/>
      <w:divBdr>
        <w:top w:val="none" w:sz="0" w:space="0" w:color="auto"/>
        <w:left w:val="none" w:sz="0" w:space="0" w:color="auto"/>
        <w:bottom w:val="none" w:sz="0" w:space="0" w:color="auto"/>
        <w:right w:val="none" w:sz="0" w:space="0" w:color="auto"/>
      </w:divBdr>
    </w:div>
    <w:div w:id="1047876332">
      <w:bodyDiv w:val="1"/>
      <w:marLeft w:val="0"/>
      <w:marRight w:val="0"/>
      <w:marTop w:val="0"/>
      <w:marBottom w:val="0"/>
      <w:divBdr>
        <w:top w:val="none" w:sz="0" w:space="0" w:color="auto"/>
        <w:left w:val="none" w:sz="0" w:space="0" w:color="auto"/>
        <w:bottom w:val="none" w:sz="0" w:space="0" w:color="auto"/>
        <w:right w:val="none" w:sz="0" w:space="0" w:color="auto"/>
      </w:divBdr>
    </w:div>
    <w:div w:id="1151099729">
      <w:bodyDiv w:val="1"/>
      <w:marLeft w:val="0"/>
      <w:marRight w:val="0"/>
      <w:marTop w:val="0"/>
      <w:marBottom w:val="0"/>
      <w:divBdr>
        <w:top w:val="none" w:sz="0" w:space="0" w:color="auto"/>
        <w:left w:val="none" w:sz="0" w:space="0" w:color="auto"/>
        <w:bottom w:val="none" w:sz="0" w:space="0" w:color="auto"/>
        <w:right w:val="none" w:sz="0" w:space="0" w:color="auto"/>
      </w:divBdr>
    </w:div>
    <w:div w:id="16900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14</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eBay, Inc.</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Yakushev, Michael</cp:lastModifiedBy>
  <cp:revision>23</cp:revision>
  <dcterms:created xsi:type="dcterms:W3CDTF">2013-08-29T11:28:00Z</dcterms:created>
  <dcterms:modified xsi:type="dcterms:W3CDTF">2013-09-08T19:27:00Z</dcterms:modified>
</cp:coreProperties>
</file>