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98"/>
        <w:gridCol w:w="2753"/>
        <w:gridCol w:w="1906"/>
        <w:gridCol w:w="1904"/>
        <w:gridCol w:w="1915"/>
      </w:tblGrid>
      <w:tr w:rsidR="004B19E4" w:rsidTr="00163AF3">
        <w:tc>
          <w:tcPr>
            <w:tcW w:w="1098" w:type="dxa"/>
            <w:shd w:val="clear" w:color="auto" w:fill="95B3D7" w:themeFill="accent1" w:themeFillTint="99"/>
          </w:tcPr>
          <w:p w:rsidR="004B19E4" w:rsidRPr="00163AF3" w:rsidRDefault="004B19E4" w:rsidP="00163AF3">
            <w:pPr>
              <w:jc w:val="center"/>
              <w:rPr>
                <w:b/>
              </w:rPr>
            </w:pPr>
            <w:r w:rsidRPr="00163AF3">
              <w:rPr>
                <w:b/>
              </w:rPr>
              <w:t>ATRT2 Draft Rec</w:t>
            </w:r>
            <w:r w:rsidR="00163AF3">
              <w:rPr>
                <w:b/>
              </w:rPr>
              <w:t>.</w:t>
            </w:r>
            <w:r w:rsidRPr="00163AF3">
              <w:rPr>
                <w:b/>
              </w:rPr>
              <w:t xml:space="preserve"> #</w:t>
            </w:r>
          </w:p>
        </w:tc>
        <w:tc>
          <w:tcPr>
            <w:tcW w:w="2753" w:type="dxa"/>
            <w:shd w:val="clear" w:color="auto" w:fill="95B3D7" w:themeFill="accent1" w:themeFillTint="99"/>
          </w:tcPr>
          <w:p w:rsidR="004B19E4" w:rsidRPr="00163AF3" w:rsidRDefault="004B19E4" w:rsidP="00163AF3">
            <w:pPr>
              <w:jc w:val="center"/>
              <w:rPr>
                <w:b/>
              </w:rPr>
            </w:pPr>
            <w:r w:rsidRPr="00163AF3">
              <w:rPr>
                <w:b/>
              </w:rPr>
              <w:t>Category</w:t>
            </w:r>
          </w:p>
        </w:tc>
        <w:tc>
          <w:tcPr>
            <w:tcW w:w="1906" w:type="dxa"/>
            <w:shd w:val="clear" w:color="auto" w:fill="95B3D7" w:themeFill="accent1" w:themeFillTint="99"/>
          </w:tcPr>
          <w:p w:rsidR="004B19E4" w:rsidRPr="00163AF3" w:rsidRDefault="004B19E4" w:rsidP="00163AF3">
            <w:pPr>
              <w:jc w:val="center"/>
              <w:rPr>
                <w:b/>
              </w:rPr>
            </w:pPr>
            <w:r w:rsidRPr="00163AF3">
              <w:rPr>
                <w:b/>
              </w:rPr>
              <w:t>Report Section</w:t>
            </w:r>
          </w:p>
        </w:tc>
        <w:tc>
          <w:tcPr>
            <w:tcW w:w="1904" w:type="dxa"/>
            <w:shd w:val="clear" w:color="auto" w:fill="95B3D7" w:themeFill="accent1" w:themeFillTint="99"/>
          </w:tcPr>
          <w:p w:rsidR="004B19E4" w:rsidRPr="00163AF3" w:rsidRDefault="004B19E4" w:rsidP="00163AF3">
            <w:pPr>
              <w:jc w:val="center"/>
              <w:rPr>
                <w:b/>
              </w:rPr>
            </w:pPr>
            <w:r w:rsidRPr="00163AF3">
              <w:rPr>
                <w:b/>
              </w:rPr>
              <w:t>Page</w:t>
            </w:r>
          </w:p>
        </w:tc>
        <w:tc>
          <w:tcPr>
            <w:tcW w:w="1915" w:type="dxa"/>
            <w:shd w:val="clear" w:color="auto" w:fill="95B3D7" w:themeFill="accent1" w:themeFillTint="99"/>
          </w:tcPr>
          <w:p w:rsidR="004B19E4" w:rsidRPr="00163AF3" w:rsidRDefault="004B19E4" w:rsidP="00163AF3">
            <w:pPr>
              <w:jc w:val="center"/>
              <w:rPr>
                <w:b/>
              </w:rPr>
            </w:pPr>
            <w:r w:rsidRPr="00163AF3">
              <w:rPr>
                <w:b/>
              </w:rPr>
              <w:t>AT</w:t>
            </w:r>
            <w:r w:rsidR="00163AF3">
              <w:rPr>
                <w:b/>
              </w:rPr>
              <w:t>RT1 Recommendation or New</w:t>
            </w:r>
          </w:p>
        </w:tc>
      </w:tr>
      <w:tr w:rsidR="004B19E4" w:rsidTr="00CD487B">
        <w:tc>
          <w:tcPr>
            <w:tcW w:w="1098" w:type="dxa"/>
          </w:tcPr>
          <w:p w:rsidR="004B19E4" w:rsidRDefault="004B19E4" w:rsidP="00163AF3">
            <w:pPr>
              <w:jc w:val="center"/>
            </w:pPr>
            <w:r>
              <w:t>1</w:t>
            </w:r>
          </w:p>
        </w:tc>
        <w:tc>
          <w:tcPr>
            <w:tcW w:w="2753" w:type="dxa"/>
            <w:vMerge w:val="restart"/>
            <w:vAlign w:val="center"/>
          </w:tcPr>
          <w:p w:rsidR="004B19E4" w:rsidRDefault="004B19E4" w:rsidP="00CD487B">
            <w:r>
              <w:t>Board Performance and</w:t>
            </w:r>
          </w:p>
          <w:p w:rsidR="004B19E4" w:rsidRDefault="004B19E4" w:rsidP="00CD487B">
            <w:r>
              <w:t>Work Practices</w:t>
            </w:r>
          </w:p>
        </w:tc>
        <w:tc>
          <w:tcPr>
            <w:tcW w:w="1906" w:type="dxa"/>
          </w:tcPr>
          <w:p w:rsidR="004B19E4" w:rsidRDefault="004B19E4">
            <w:r>
              <w:t>Section 1</w:t>
            </w:r>
          </w:p>
        </w:tc>
        <w:tc>
          <w:tcPr>
            <w:tcW w:w="1904" w:type="dxa"/>
          </w:tcPr>
          <w:p w:rsidR="004B19E4" w:rsidRDefault="00CD487B">
            <w:r>
              <w:t>Page 9</w:t>
            </w:r>
          </w:p>
        </w:tc>
        <w:tc>
          <w:tcPr>
            <w:tcW w:w="1915" w:type="dxa"/>
          </w:tcPr>
          <w:p w:rsidR="004B19E4" w:rsidRDefault="004B19E4">
            <w:r>
              <w:t>1 (a-d); 2</w:t>
            </w:r>
          </w:p>
        </w:tc>
      </w:tr>
      <w:tr w:rsidR="004B19E4" w:rsidTr="00163AF3">
        <w:tc>
          <w:tcPr>
            <w:tcW w:w="1098" w:type="dxa"/>
          </w:tcPr>
          <w:p w:rsidR="004B19E4" w:rsidRDefault="004B19E4" w:rsidP="00163AF3">
            <w:pPr>
              <w:jc w:val="center"/>
            </w:pPr>
            <w:r>
              <w:t>2</w:t>
            </w:r>
          </w:p>
        </w:tc>
        <w:tc>
          <w:tcPr>
            <w:tcW w:w="2753" w:type="dxa"/>
            <w:vMerge/>
          </w:tcPr>
          <w:p w:rsidR="004B19E4" w:rsidRDefault="004B19E4" w:rsidP="00676598"/>
        </w:tc>
        <w:tc>
          <w:tcPr>
            <w:tcW w:w="1906" w:type="dxa"/>
          </w:tcPr>
          <w:p w:rsidR="004B19E4" w:rsidRDefault="004B19E4">
            <w:r>
              <w:t>Section 3</w:t>
            </w:r>
          </w:p>
        </w:tc>
        <w:tc>
          <w:tcPr>
            <w:tcW w:w="1904" w:type="dxa"/>
          </w:tcPr>
          <w:p w:rsidR="004B19E4" w:rsidRDefault="00CD487B">
            <w:r>
              <w:t>Page 15</w:t>
            </w:r>
          </w:p>
        </w:tc>
        <w:tc>
          <w:tcPr>
            <w:tcW w:w="1915" w:type="dxa"/>
          </w:tcPr>
          <w:p w:rsidR="004B19E4" w:rsidRDefault="004B19E4">
            <w:r>
              <w:t>4</w:t>
            </w:r>
          </w:p>
        </w:tc>
      </w:tr>
      <w:tr w:rsidR="004B19E4" w:rsidTr="00163AF3">
        <w:tc>
          <w:tcPr>
            <w:tcW w:w="1098" w:type="dxa"/>
          </w:tcPr>
          <w:p w:rsidR="004B19E4" w:rsidRDefault="004B19E4" w:rsidP="00163AF3">
            <w:pPr>
              <w:jc w:val="center"/>
            </w:pPr>
            <w:r>
              <w:t>3</w:t>
            </w:r>
          </w:p>
        </w:tc>
        <w:tc>
          <w:tcPr>
            <w:tcW w:w="2753" w:type="dxa"/>
            <w:vMerge/>
          </w:tcPr>
          <w:p w:rsidR="004B19E4" w:rsidRDefault="004B19E4" w:rsidP="00676598"/>
        </w:tc>
        <w:tc>
          <w:tcPr>
            <w:tcW w:w="1906" w:type="dxa"/>
          </w:tcPr>
          <w:p w:rsidR="004B19E4" w:rsidRDefault="004B19E4">
            <w:r>
              <w:t>Section 4</w:t>
            </w:r>
          </w:p>
        </w:tc>
        <w:tc>
          <w:tcPr>
            <w:tcW w:w="1904" w:type="dxa"/>
          </w:tcPr>
          <w:p w:rsidR="004B19E4" w:rsidRDefault="00CD487B">
            <w:r>
              <w:t>Page 16</w:t>
            </w:r>
          </w:p>
        </w:tc>
        <w:tc>
          <w:tcPr>
            <w:tcW w:w="1915" w:type="dxa"/>
          </w:tcPr>
          <w:p w:rsidR="004B19E4" w:rsidRDefault="004B19E4">
            <w:r>
              <w:t>5</w:t>
            </w:r>
          </w:p>
        </w:tc>
      </w:tr>
      <w:tr w:rsidR="004B19E4" w:rsidTr="00163AF3">
        <w:tc>
          <w:tcPr>
            <w:tcW w:w="1098" w:type="dxa"/>
          </w:tcPr>
          <w:p w:rsidR="004B19E4" w:rsidRDefault="004B19E4" w:rsidP="00163AF3">
            <w:pPr>
              <w:jc w:val="center"/>
            </w:pPr>
            <w:r>
              <w:t>4</w:t>
            </w:r>
          </w:p>
        </w:tc>
        <w:tc>
          <w:tcPr>
            <w:tcW w:w="2753" w:type="dxa"/>
          </w:tcPr>
          <w:p w:rsidR="004B19E4" w:rsidRDefault="004B19E4" w:rsidP="00676598">
            <w:r w:rsidRPr="004B19E4">
              <w:t>Policy/ Implementation/ Executive Function Distinction</w:t>
            </w:r>
          </w:p>
        </w:tc>
        <w:tc>
          <w:tcPr>
            <w:tcW w:w="1906" w:type="dxa"/>
          </w:tcPr>
          <w:p w:rsidR="004B19E4" w:rsidRDefault="004B19E4">
            <w:r>
              <w:t>Section 5</w:t>
            </w:r>
          </w:p>
        </w:tc>
        <w:tc>
          <w:tcPr>
            <w:tcW w:w="1904" w:type="dxa"/>
          </w:tcPr>
          <w:p w:rsidR="004B19E4" w:rsidRDefault="007F17CA">
            <w:r>
              <w:t>Page 18</w:t>
            </w:r>
          </w:p>
        </w:tc>
        <w:tc>
          <w:tcPr>
            <w:tcW w:w="1915" w:type="dxa"/>
          </w:tcPr>
          <w:p w:rsidR="004B19E4" w:rsidRDefault="004B19E4">
            <w:r>
              <w:t>6</w:t>
            </w:r>
          </w:p>
        </w:tc>
      </w:tr>
      <w:tr w:rsidR="00163AF3" w:rsidTr="00163AF3">
        <w:tc>
          <w:tcPr>
            <w:tcW w:w="1098" w:type="dxa"/>
          </w:tcPr>
          <w:p w:rsidR="00163AF3" w:rsidRDefault="00163AF3" w:rsidP="00163AF3">
            <w:pPr>
              <w:jc w:val="center"/>
            </w:pPr>
            <w:r>
              <w:t>5</w:t>
            </w:r>
          </w:p>
        </w:tc>
        <w:tc>
          <w:tcPr>
            <w:tcW w:w="2753" w:type="dxa"/>
            <w:vMerge w:val="restart"/>
          </w:tcPr>
          <w:p w:rsidR="00163AF3" w:rsidRDefault="00163AF3" w:rsidP="00676598">
            <w:r w:rsidRPr="00163AF3">
              <w:t>Decision Making Transparency and Appeals Processes</w:t>
            </w:r>
          </w:p>
        </w:tc>
        <w:tc>
          <w:tcPr>
            <w:tcW w:w="1906" w:type="dxa"/>
          </w:tcPr>
          <w:p w:rsidR="00163AF3" w:rsidRDefault="00163AF3">
            <w:r>
              <w:t>Section 6</w:t>
            </w:r>
          </w:p>
        </w:tc>
        <w:tc>
          <w:tcPr>
            <w:tcW w:w="1904" w:type="dxa"/>
          </w:tcPr>
          <w:p w:rsidR="00163AF3" w:rsidRDefault="00835709">
            <w:r>
              <w:t>Page 20</w:t>
            </w:r>
          </w:p>
        </w:tc>
        <w:tc>
          <w:tcPr>
            <w:tcW w:w="1915" w:type="dxa"/>
          </w:tcPr>
          <w:p w:rsidR="00163AF3" w:rsidRDefault="00163AF3">
            <w:r>
              <w:t>7.1</w:t>
            </w:r>
          </w:p>
        </w:tc>
      </w:tr>
      <w:tr w:rsidR="00163AF3" w:rsidTr="00163AF3">
        <w:tc>
          <w:tcPr>
            <w:tcW w:w="1098" w:type="dxa"/>
          </w:tcPr>
          <w:p w:rsidR="00163AF3" w:rsidRDefault="00163AF3" w:rsidP="00163AF3">
            <w:pPr>
              <w:jc w:val="center"/>
            </w:pPr>
            <w:r>
              <w:t>7</w:t>
            </w:r>
          </w:p>
        </w:tc>
        <w:tc>
          <w:tcPr>
            <w:tcW w:w="2753" w:type="dxa"/>
            <w:vMerge/>
          </w:tcPr>
          <w:p w:rsidR="00163AF3" w:rsidRDefault="00163AF3" w:rsidP="00676598"/>
        </w:tc>
        <w:tc>
          <w:tcPr>
            <w:tcW w:w="1906" w:type="dxa"/>
          </w:tcPr>
          <w:p w:rsidR="00163AF3" w:rsidRDefault="00163AF3">
            <w:r>
              <w:t>Section 9</w:t>
            </w:r>
          </w:p>
        </w:tc>
        <w:tc>
          <w:tcPr>
            <w:tcW w:w="1904" w:type="dxa"/>
          </w:tcPr>
          <w:p w:rsidR="00163AF3" w:rsidRDefault="00835709">
            <w:r>
              <w:t>Page 36</w:t>
            </w:r>
          </w:p>
        </w:tc>
        <w:tc>
          <w:tcPr>
            <w:tcW w:w="1915" w:type="dxa"/>
          </w:tcPr>
          <w:p w:rsidR="00163AF3" w:rsidRDefault="00163AF3">
            <w:r>
              <w:t>15-16</w:t>
            </w:r>
          </w:p>
        </w:tc>
      </w:tr>
      <w:tr w:rsidR="00163AF3" w:rsidTr="00163AF3">
        <w:tc>
          <w:tcPr>
            <w:tcW w:w="1098" w:type="dxa"/>
          </w:tcPr>
          <w:p w:rsidR="00163AF3" w:rsidRDefault="00163AF3" w:rsidP="00163AF3">
            <w:pPr>
              <w:jc w:val="center"/>
            </w:pPr>
            <w:r>
              <w:t>9</w:t>
            </w:r>
          </w:p>
        </w:tc>
        <w:tc>
          <w:tcPr>
            <w:tcW w:w="2753" w:type="dxa"/>
            <w:vMerge/>
          </w:tcPr>
          <w:p w:rsidR="00163AF3" w:rsidRDefault="00163AF3" w:rsidP="00676598"/>
        </w:tc>
        <w:tc>
          <w:tcPr>
            <w:tcW w:w="1906" w:type="dxa"/>
          </w:tcPr>
          <w:p w:rsidR="00163AF3" w:rsidRDefault="00163AF3">
            <w:r>
              <w:t>Section 11</w:t>
            </w:r>
          </w:p>
        </w:tc>
        <w:tc>
          <w:tcPr>
            <w:tcW w:w="1904" w:type="dxa"/>
          </w:tcPr>
          <w:p w:rsidR="00163AF3" w:rsidRDefault="00835709">
            <w:r>
              <w:t>Page 42</w:t>
            </w:r>
          </w:p>
        </w:tc>
        <w:tc>
          <w:tcPr>
            <w:tcW w:w="1915" w:type="dxa"/>
          </w:tcPr>
          <w:p w:rsidR="00163AF3" w:rsidRDefault="00163AF3">
            <w:r>
              <w:t>20; 23; 25; 26</w:t>
            </w:r>
          </w:p>
        </w:tc>
        <w:bookmarkStart w:id="0" w:name="_GoBack"/>
        <w:bookmarkEnd w:id="0"/>
      </w:tr>
      <w:tr w:rsidR="004B19E4" w:rsidTr="00163AF3">
        <w:tc>
          <w:tcPr>
            <w:tcW w:w="1098" w:type="dxa"/>
          </w:tcPr>
          <w:p w:rsidR="004B19E4" w:rsidRDefault="00163AF3" w:rsidP="00163AF3">
            <w:pPr>
              <w:jc w:val="center"/>
            </w:pPr>
            <w:r>
              <w:t>6</w:t>
            </w:r>
          </w:p>
        </w:tc>
        <w:tc>
          <w:tcPr>
            <w:tcW w:w="2753" w:type="dxa"/>
          </w:tcPr>
          <w:p w:rsidR="004B19E4" w:rsidRDefault="00163AF3" w:rsidP="00676598">
            <w:r w:rsidRPr="00163AF3">
              <w:t>GAC Operations and Interactions</w:t>
            </w:r>
          </w:p>
        </w:tc>
        <w:tc>
          <w:tcPr>
            <w:tcW w:w="1906" w:type="dxa"/>
          </w:tcPr>
          <w:p w:rsidR="004B19E4" w:rsidRDefault="00F93485">
            <w:r>
              <w:t>Section 8</w:t>
            </w:r>
          </w:p>
        </w:tc>
        <w:tc>
          <w:tcPr>
            <w:tcW w:w="1904" w:type="dxa"/>
          </w:tcPr>
          <w:p w:rsidR="004B19E4" w:rsidRDefault="00835709">
            <w:r>
              <w:t>Page 24</w:t>
            </w:r>
          </w:p>
        </w:tc>
        <w:tc>
          <w:tcPr>
            <w:tcW w:w="1915" w:type="dxa"/>
          </w:tcPr>
          <w:p w:rsidR="004B19E4" w:rsidRDefault="00F93485">
            <w:r>
              <w:t>9-14</w:t>
            </w:r>
          </w:p>
        </w:tc>
      </w:tr>
      <w:tr w:rsidR="004B19E4" w:rsidTr="00163AF3">
        <w:tc>
          <w:tcPr>
            <w:tcW w:w="1098" w:type="dxa"/>
          </w:tcPr>
          <w:p w:rsidR="004B19E4" w:rsidRDefault="0082649D" w:rsidP="00163AF3">
            <w:pPr>
              <w:jc w:val="center"/>
            </w:pPr>
            <w:r>
              <w:t>8</w:t>
            </w:r>
          </w:p>
        </w:tc>
        <w:tc>
          <w:tcPr>
            <w:tcW w:w="2753" w:type="dxa"/>
          </w:tcPr>
          <w:p w:rsidR="004B19E4" w:rsidRDefault="0082649D" w:rsidP="00676598">
            <w:r>
              <w:t>Multilingualism</w:t>
            </w:r>
          </w:p>
        </w:tc>
        <w:tc>
          <w:tcPr>
            <w:tcW w:w="1906" w:type="dxa"/>
          </w:tcPr>
          <w:p w:rsidR="004B19E4" w:rsidRDefault="0082649D">
            <w:r>
              <w:t>Section 10</w:t>
            </w:r>
          </w:p>
        </w:tc>
        <w:tc>
          <w:tcPr>
            <w:tcW w:w="1904" w:type="dxa"/>
          </w:tcPr>
          <w:p w:rsidR="004B19E4" w:rsidRDefault="00835709">
            <w:r>
              <w:t>Page 38</w:t>
            </w:r>
          </w:p>
        </w:tc>
        <w:tc>
          <w:tcPr>
            <w:tcW w:w="1915" w:type="dxa"/>
          </w:tcPr>
          <w:p w:rsidR="004B19E4" w:rsidRDefault="0082649D">
            <w:r>
              <w:t>18; 19; 22</w:t>
            </w:r>
          </w:p>
        </w:tc>
      </w:tr>
      <w:tr w:rsidR="004B19E4" w:rsidTr="00F71A97">
        <w:trPr>
          <w:trHeight w:val="629"/>
        </w:trPr>
        <w:tc>
          <w:tcPr>
            <w:tcW w:w="1098" w:type="dxa"/>
          </w:tcPr>
          <w:p w:rsidR="004B19E4" w:rsidRDefault="0082649D" w:rsidP="00163AF3">
            <w:pPr>
              <w:jc w:val="center"/>
            </w:pPr>
            <w:r>
              <w:t>10</w:t>
            </w:r>
          </w:p>
        </w:tc>
        <w:tc>
          <w:tcPr>
            <w:tcW w:w="2753" w:type="dxa"/>
          </w:tcPr>
          <w:p w:rsidR="004B19E4" w:rsidRDefault="0082649D" w:rsidP="00676598">
            <w:r w:rsidRPr="0082649D">
              <w:t>Cross-Community Deliberations</w:t>
            </w:r>
          </w:p>
        </w:tc>
        <w:tc>
          <w:tcPr>
            <w:tcW w:w="1906" w:type="dxa"/>
          </w:tcPr>
          <w:p w:rsidR="004B19E4" w:rsidRDefault="0082649D">
            <w:r>
              <w:t>Section 13</w:t>
            </w:r>
          </w:p>
        </w:tc>
        <w:tc>
          <w:tcPr>
            <w:tcW w:w="1904" w:type="dxa"/>
          </w:tcPr>
          <w:p w:rsidR="004B19E4" w:rsidRDefault="00835709">
            <w:r>
              <w:t>Page 52</w:t>
            </w:r>
          </w:p>
        </w:tc>
        <w:tc>
          <w:tcPr>
            <w:tcW w:w="1915" w:type="dxa"/>
          </w:tcPr>
          <w:p w:rsidR="004B19E4" w:rsidRDefault="0082649D">
            <w:r>
              <w:t>New</w:t>
            </w:r>
          </w:p>
        </w:tc>
      </w:tr>
      <w:tr w:rsidR="004B19E4" w:rsidTr="00163AF3">
        <w:tc>
          <w:tcPr>
            <w:tcW w:w="1098" w:type="dxa"/>
          </w:tcPr>
          <w:p w:rsidR="004B19E4" w:rsidRDefault="00F71A97" w:rsidP="00163AF3">
            <w:pPr>
              <w:jc w:val="center"/>
            </w:pPr>
            <w:r>
              <w:t>11</w:t>
            </w:r>
          </w:p>
        </w:tc>
        <w:tc>
          <w:tcPr>
            <w:tcW w:w="2753" w:type="dxa"/>
          </w:tcPr>
          <w:p w:rsidR="004B19E4" w:rsidRDefault="00F71A97" w:rsidP="00676598">
            <w:r w:rsidRPr="00F71A97">
              <w:t>AoC Review Process Effectiveness</w:t>
            </w:r>
          </w:p>
        </w:tc>
        <w:tc>
          <w:tcPr>
            <w:tcW w:w="1906" w:type="dxa"/>
          </w:tcPr>
          <w:p w:rsidR="004B19E4" w:rsidRDefault="00F71A97">
            <w:r>
              <w:t>Section 14</w:t>
            </w:r>
          </w:p>
        </w:tc>
        <w:tc>
          <w:tcPr>
            <w:tcW w:w="1904" w:type="dxa"/>
          </w:tcPr>
          <w:p w:rsidR="004B19E4" w:rsidRDefault="001E468A">
            <w:r>
              <w:t>Page 57</w:t>
            </w:r>
          </w:p>
        </w:tc>
        <w:tc>
          <w:tcPr>
            <w:tcW w:w="1915" w:type="dxa"/>
          </w:tcPr>
          <w:p w:rsidR="004B19E4" w:rsidRDefault="00F71A97">
            <w:r>
              <w:t>New</w:t>
            </w:r>
          </w:p>
        </w:tc>
      </w:tr>
      <w:tr w:rsidR="004B19E4" w:rsidTr="00163AF3">
        <w:tc>
          <w:tcPr>
            <w:tcW w:w="1098" w:type="dxa"/>
          </w:tcPr>
          <w:p w:rsidR="004B19E4" w:rsidRDefault="00F71A97" w:rsidP="00163AF3">
            <w:pPr>
              <w:jc w:val="center"/>
            </w:pPr>
            <w:r>
              <w:t>12</w:t>
            </w:r>
          </w:p>
        </w:tc>
        <w:tc>
          <w:tcPr>
            <w:tcW w:w="2753" w:type="dxa"/>
          </w:tcPr>
          <w:p w:rsidR="004B19E4" w:rsidRDefault="00F71A97" w:rsidP="00676598">
            <w:r w:rsidRPr="00F71A97">
              <w:t>Financial Accountability and Transparency</w:t>
            </w:r>
          </w:p>
        </w:tc>
        <w:tc>
          <w:tcPr>
            <w:tcW w:w="1906" w:type="dxa"/>
          </w:tcPr>
          <w:p w:rsidR="004B19E4" w:rsidRDefault="00F71A97">
            <w:r>
              <w:t>Section 15</w:t>
            </w:r>
          </w:p>
        </w:tc>
        <w:tc>
          <w:tcPr>
            <w:tcW w:w="1904" w:type="dxa"/>
          </w:tcPr>
          <w:p w:rsidR="004B19E4" w:rsidRDefault="001E468A">
            <w:r>
              <w:t>Page 61</w:t>
            </w:r>
          </w:p>
        </w:tc>
        <w:tc>
          <w:tcPr>
            <w:tcW w:w="1915" w:type="dxa"/>
          </w:tcPr>
          <w:p w:rsidR="004B19E4" w:rsidRDefault="00F71A97">
            <w:r>
              <w:t>New</w:t>
            </w:r>
          </w:p>
        </w:tc>
      </w:tr>
    </w:tbl>
    <w:p w:rsidR="0062136C" w:rsidRDefault="00525BC9"/>
    <w:sectPr w:rsidR="0062136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BC9" w:rsidRDefault="00525BC9" w:rsidP="00873B19">
      <w:pPr>
        <w:spacing w:after="0" w:line="240" w:lineRule="auto"/>
      </w:pPr>
      <w:r>
        <w:separator/>
      </w:r>
    </w:p>
  </w:endnote>
  <w:endnote w:type="continuationSeparator" w:id="0">
    <w:p w:rsidR="00525BC9" w:rsidRDefault="00525BC9" w:rsidP="00873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BC9" w:rsidRDefault="00525BC9" w:rsidP="00873B19">
      <w:pPr>
        <w:spacing w:after="0" w:line="240" w:lineRule="auto"/>
      </w:pPr>
      <w:r>
        <w:separator/>
      </w:r>
    </w:p>
  </w:footnote>
  <w:footnote w:type="continuationSeparator" w:id="0">
    <w:p w:rsidR="00525BC9" w:rsidRDefault="00525BC9" w:rsidP="00873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B19" w:rsidRPr="00873B19" w:rsidRDefault="00873B19" w:rsidP="00873B19">
    <w:pPr>
      <w:pStyle w:val="Header"/>
      <w:jc w:val="center"/>
      <w:rPr>
        <w:b/>
        <w:sz w:val="24"/>
      </w:rPr>
    </w:pPr>
    <w:r w:rsidRPr="00873B19">
      <w:rPr>
        <w:b/>
        <w:sz w:val="24"/>
      </w:rPr>
      <w:t>ATRT2 Draft report – Summary of Recommendations/Report Sections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E4"/>
    <w:rsid w:val="00163AF3"/>
    <w:rsid w:val="001E468A"/>
    <w:rsid w:val="00457922"/>
    <w:rsid w:val="004B19E4"/>
    <w:rsid w:val="00525BC9"/>
    <w:rsid w:val="006D2E53"/>
    <w:rsid w:val="007F17CA"/>
    <w:rsid w:val="0082649D"/>
    <w:rsid w:val="00835709"/>
    <w:rsid w:val="00873B19"/>
    <w:rsid w:val="009E5D50"/>
    <w:rsid w:val="00A5606C"/>
    <w:rsid w:val="00CD487B"/>
    <w:rsid w:val="00DA7A29"/>
    <w:rsid w:val="00F71A97"/>
    <w:rsid w:val="00F9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1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3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B19"/>
  </w:style>
  <w:style w:type="paragraph" w:styleId="Footer">
    <w:name w:val="footer"/>
    <w:basedOn w:val="Normal"/>
    <w:link w:val="FooterChar"/>
    <w:uiPriority w:val="99"/>
    <w:unhideWhenUsed/>
    <w:rsid w:val="00873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B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1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3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B19"/>
  </w:style>
  <w:style w:type="paragraph" w:styleId="Footer">
    <w:name w:val="footer"/>
    <w:basedOn w:val="Normal"/>
    <w:link w:val="FooterChar"/>
    <w:uiPriority w:val="99"/>
    <w:unhideWhenUsed/>
    <w:rsid w:val="00873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B. Gurnick</dc:creator>
  <cp:lastModifiedBy>Larisa B. Gurnick</cp:lastModifiedBy>
  <cp:revision>10</cp:revision>
  <dcterms:created xsi:type="dcterms:W3CDTF">2013-11-05T21:05:00Z</dcterms:created>
  <dcterms:modified xsi:type="dcterms:W3CDTF">2013-11-06T21:21:00Z</dcterms:modified>
</cp:coreProperties>
</file>