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87A46" w14:textId="77777777" w:rsidR="00A471A0" w:rsidRPr="000708A6" w:rsidRDefault="00A471A0" w:rsidP="00653D00">
      <w:pPr>
        <w:pStyle w:val="Heading2"/>
        <w:numPr>
          <w:ilvl w:val="0"/>
          <w:numId w:val="3"/>
        </w:numPr>
        <w:pBdr>
          <w:bottom w:val="single" w:sz="4" w:space="1" w:color="auto"/>
        </w:pBdr>
        <w:spacing w:before="0"/>
        <w:rPr>
          <w:sz w:val="24"/>
          <w:szCs w:val="24"/>
        </w:rPr>
      </w:pPr>
      <w:r w:rsidRPr="000708A6">
        <w:rPr>
          <w:sz w:val="24"/>
          <w:szCs w:val="24"/>
          <w:lang w:val="en-US"/>
        </w:rPr>
        <w:t>About the study</w:t>
      </w:r>
    </w:p>
    <w:p w14:paraId="4AA79BB5" w14:textId="77777777" w:rsidR="00A471A0" w:rsidRPr="000708A6" w:rsidRDefault="00A471A0" w:rsidP="00653D00">
      <w:pPr>
        <w:rPr>
          <w:rFonts w:asciiTheme="majorHAnsi" w:eastAsia="Times New Roman" w:hAnsiTheme="majorHAnsi" w:cs="Calibri"/>
          <w:color w:val="000000"/>
          <w:lang w:eastAsia="es-AR"/>
        </w:rPr>
      </w:pPr>
    </w:p>
    <w:p w14:paraId="1B0D4526" w14:textId="77777777" w:rsidR="00A471A0" w:rsidRPr="000708A6" w:rsidRDefault="00A471A0" w:rsidP="00653D00">
      <w:pPr>
        <w:ind w:left="360"/>
        <w:rPr>
          <w:rFonts w:asciiTheme="majorHAnsi" w:eastAsia="Times New Roman" w:hAnsiTheme="majorHAnsi" w:cs="Calibri"/>
          <w:b/>
          <w:color w:val="4F81BD" w:themeColor="accent1"/>
          <w:lang w:eastAsia="es-AR"/>
        </w:rPr>
      </w:pPr>
      <w:r w:rsidRPr="000708A6">
        <w:rPr>
          <w:rFonts w:asciiTheme="majorHAnsi" w:eastAsia="Times New Roman" w:hAnsiTheme="majorHAnsi" w:cs="Calibri"/>
          <w:b/>
          <w:color w:val="4F81BD" w:themeColor="accent1"/>
          <w:lang w:eastAsia="es-AR"/>
        </w:rPr>
        <w:t xml:space="preserve">Overall Goals: </w:t>
      </w:r>
    </w:p>
    <w:p w14:paraId="672286D6" w14:textId="201F6164" w:rsidR="00A471A0" w:rsidRPr="000708A6" w:rsidRDefault="00A471A0" w:rsidP="00653D00">
      <w:pPr>
        <w:pStyle w:val="ListParagraph"/>
        <w:numPr>
          <w:ilvl w:val="0"/>
          <w:numId w:val="4"/>
        </w:numPr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Understanding limited LAC Private Sector Participation in the Business Constituency and ICANN Community generally; </w:t>
      </w:r>
    </w:p>
    <w:p w14:paraId="329BBD40" w14:textId="200292E8" w:rsidR="00A471A0" w:rsidRPr="000708A6" w:rsidRDefault="00A471A0" w:rsidP="00653D00">
      <w:pPr>
        <w:pStyle w:val="ListParagraph"/>
        <w:numPr>
          <w:ilvl w:val="0"/>
          <w:numId w:val="4"/>
        </w:numPr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Identifying/</w:t>
      </w:r>
      <w:r w:rsidR="00B85D01">
        <w:rPr>
          <w:rFonts w:asciiTheme="majorHAnsi" w:eastAsia="Times New Roman" w:hAnsiTheme="majorHAnsi" w:cs="Calibri"/>
          <w:color w:val="000000"/>
          <w:lang w:eastAsia="es-AR"/>
        </w:rPr>
        <w:t>exploring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 new models for a long term, sustainable and meaningful Participation moving forward</w:t>
      </w:r>
      <w:r w:rsidR="00B85D01">
        <w:rPr>
          <w:rFonts w:asciiTheme="majorHAnsi" w:eastAsia="Times New Roman" w:hAnsiTheme="majorHAnsi" w:cs="Calibri"/>
          <w:color w:val="000000"/>
          <w:lang w:eastAsia="es-AR"/>
        </w:rPr>
        <w:t>; and,</w:t>
      </w:r>
    </w:p>
    <w:p w14:paraId="7C7B07D0" w14:textId="4737D8D5" w:rsidR="00A471A0" w:rsidRPr="007C222E" w:rsidRDefault="00A471A0" w:rsidP="00653D00">
      <w:pPr>
        <w:pStyle w:val="ListParagraph"/>
        <w:numPr>
          <w:ilvl w:val="0"/>
          <w:numId w:val="4"/>
        </w:numPr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Recommending actions that the BC and/or ICANN Community can take to encourage more sustained private sector participation in emerging markets</w:t>
      </w:r>
    </w:p>
    <w:p w14:paraId="6EC7640B" w14:textId="77777777" w:rsidR="007C222E" w:rsidRDefault="007C222E" w:rsidP="00653D00"/>
    <w:p w14:paraId="03F3E7D5" w14:textId="77777777" w:rsidR="00653D00" w:rsidRPr="007C222E" w:rsidRDefault="00653D00" w:rsidP="00653D00"/>
    <w:p w14:paraId="16E7C408" w14:textId="77777777" w:rsidR="00A471A0" w:rsidRPr="000708A6" w:rsidRDefault="00A471A0" w:rsidP="00653D00">
      <w:pPr>
        <w:pStyle w:val="Heading3"/>
        <w:spacing w:before="0"/>
        <w:ind w:left="360"/>
        <w:rPr>
          <w:sz w:val="24"/>
          <w:szCs w:val="24"/>
          <w:lang w:val="en-US" w:eastAsia="es-AR"/>
        </w:rPr>
      </w:pPr>
      <w:r w:rsidRPr="000708A6">
        <w:rPr>
          <w:rFonts w:eastAsia="Times New Roman"/>
          <w:sz w:val="24"/>
          <w:szCs w:val="24"/>
          <w:lang w:val="en-US" w:eastAsia="es-AR"/>
        </w:rPr>
        <w:t>The problem we are solving:  </w:t>
      </w:r>
    </w:p>
    <w:p w14:paraId="545817FC" w14:textId="77777777" w:rsidR="00A471A0" w:rsidRPr="000708A6" w:rsidRDefault="00A471A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</w:p>
    <w:p w14:paraId="529CF769" w14:textId="7E7BCEA7" w:rsidR="00244420" w:rsidRPr="000708A6" w:rsidRDefault="00A471A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For many years we </w:t>
      </w:r>
      <w:r w:rsidR="00244420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in the BC and in the ICANN community more broadly 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have talked about the </w:t>
      </w:r>
      <w:r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need to foster increased participation from the “global</w:t>
      </w:r>
      <w:r w:rsidR="000F0366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 south”</w:t>
      </w:r>
      <w:r w:rsidR="000F0366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.  </w:t>
      </w:r>
      <w:r w:rsidR="00244420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We have discussed this in the context of understanding the “next billion” new users, and as part of our desire to improve the diversity of voices </w:t>
      </w:r>
      <w:r w:rsidR="00B85D01">
        <w:rPr>
          <w:rFonts w:asciiTheme="majorHAnsi" w:eastAsia="Times New Roman" w:hAnsiTheme="majorHAnsi" w:cs="Calibri"/>
          <w:color w:val="000000"/>
          <w:lang w:eastAsia="es-AR"/>
        </w:rPr>
        <w:t>with</w:t>
      </w:r>
      <w:r w:rsidR="00244420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in the community.  </w:t>
      </w:r>
    </w:p>
    <w:p w14:paraId="6ACC6151" w14:textId="77777777" w:rsidR="00244420" w:rsidRPr="000708A6" w:rsidRDefault="0024442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</w:p>
    <w:p w14:paraId="3DBE4907" w14:textId="6B4CDEF4" w:rsidR="000F0366" w:rsidRPr="000708A6" w:rsidRDefault="00B85D01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W</w:t>
      </w:r>
      <w:r w:rsidR="00FC4FF3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e </w:t>
      </w:r>
      <w:r w:rsidR="000F0366" w:rsidRPr="000708A6">
        <w:rPr>
          <w:rFonts w:asciiTheme="majorHAnsi" w:eastAsia="Times New Roman" w:hAnsiTheme="majorHAnsi" w:cs="Calibri"/>
          <w:color w:val="000000"/>
          <w:lang w:eastAsia="es-AR"/>
        </w:rPr>
        <w:t>have seen important increases in participation from some emerging economies – the new cluster of BC membership in Nigeria being the best example</w:t>
      </w:r>
      <w:r w:rsidR="00FC4FF3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.  Still, </w:t>
      </w:r>
      <w:r w:rsidR="00FC4FF3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many </w:t>
      </w:r>
      <w:r w:rsidR="000F0366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global south companies already </w:t>
      </w:r>
      <w:r w:rsidR="00FC4FF3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engaged</w:t>
      </w:r>
      <w:r w:rsidR="000F0366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 in work with ICANN face significant constraints to s</w:t>
      </w:r>
      <w:r w:rsidR="00FC4FF3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ustain</w:t>
      </w:r>
      <w:r>
        <w:rPr>
          <w:rFonts w:asciiTheme="majorHAnsi" w:eastAsia="Times New Roman" w:hAnsiTheme="majorHAnsi" w:cs="Calibri"/>
          <w:color w:val="000000"/>
          <w:u w:val="single"/>
          <w:lang w:eastAsia="es-AR"/>
        </w:rPr>
        <w:t>ed</w:t>
      </w:r>
      <w:r w:rsidR="00FC4FF3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 participation</w:t>
      </w:r>
      <w:r w:rsidR="001855B8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. 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 O</w:t>
      </w:r>
      <w:r w:rsidR="000F0366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thers that might be ideal candidates for BC membership </w:t>
      </w:r>
      <w:r>
        <w:rPr>
          <w:rFonts w:asciiTheme="majorHAnsi" w:eastAsia="Times New Roman" w:hAnsiTheme="majorHAnsi" w:cs="Calibri"/>
          <w:color w:val="000000"/>
          <w:lang w:eastAsia="es-AR"/>
        </w:rPr>
        <w:t>do not engage</w:t>
      </w:r>
      <w:r w:rsidR="00FC4FF3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, </w:t>
      </w:r>
      <w:r w:rsidR="00FC4FF3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unable to find a compelling rationale for participation or </w:t>
      </w:r>
      <w:r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a </w:t>
      </w:r>
      <w:r w:rsidR="00FC4FF3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model for participation</w:t>
      </w:r>
      <w:r w:rsidR="00FC4FF3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 that fits their budgets, time constraints and local business culture.</w:t>
      </w:r>
    </w:p>
    <w:p w14:paraId="48045AE6" w14:textId="77777777" w:rsidR="00A471A0" w:rsidRPr="000708A6" w:rsidRDefault="00A471A0" w:rsidP="00653D00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6A1FFCB9" w14:textId="77777777" w:rsidR="00A471A0" w:rsidRPr="000708A6" w:rsidRDefault="00A471A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This has been </w:t>
      </w:r>
      <w:r w:rsidR="00FC4FF3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especially </w:t>
      </w:r>
      <w:r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true </w:t>
      </w:r>
      <w:r w:rsidR="00FC4FF3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in Latin America</w:t>
      </w:r>
      <w:r w:rsidR="00FC4FF3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, though it has been a challenge in markets across the developing world.  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  </w:t>
      </w:r>
    </w:p>
    <w:p w14:paraId="682F36DF" w14:textId="77777777" w:rsidR="00A471A0" w:rsidRPr="000708A6" w:rsidRDefault="00A471A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</w:p>
    <w:p w14:paraId="7658F7E7" w14:textId="3F118549" w:rsidR="00FC4FF3" w:rsidRDefault="00FC4FF3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Especially now, as global south governments and civil society organizations are increasingly active in the ICANN ecosystem, p</w:t>
      </w:r>
      <w:r w:rsidR="00A471A0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articipation from 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>c</w:t>
      </w:r>
      <w:r w:rsidR="00A471A0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ommercial Internet users </w:t>
      </w:r>
      <w:r w:rsidR="001855B8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from the global south will be 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critical for the future of ICANN’s </w:t>
      </w:r>
      <w:proofErr w:type="spellStart"/>
      <w:r w:rsidR="00A471A0" w:rsidRPr="000708A6">
        <w:rPr>
          <w:rFonts w:asciiTheme="majorHAnsi" w:eastAsia="Times New Roman" w:hAnsiTheme="majorHAnsi" w:cs="Calibri"/>
          <w:color w:val="000000"/>
          <w:lang w:eastAsia="es-AR"/>
        </w:rPr>
        <w:t>Multistakeholder</w:t>
      </w:r>
      <w:proofErr w:type="spellEnd"/>
      <w:r w:rsidR="00A471A0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 Model (MSM).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  </w:t>
      </w:r>
      <w:r w:rsidR="00B85D01">
        <w:rPr>
          <w:rFonts w:asciiTheme="majorHAnsi" w:eastAsia="Times New Roman" w:hAnsiTheme="majorHAnsi" w:cs="Calibri"/>
          <w:color w:val="000000"/>
          <w:lang w:eastAsia="es-AR"/>
        </w:rPr>
        <w:t xml:space="preserve">Building </w:t>
      </w:r>
      <w:r w:rsidR="00B85D01" w:rsidRPr="00496EC0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stronger global south business participation at ICANN can help bridge the </w:t>
      </w:r>
      <w:r w:rsidR="00EF11EE" w:rsidRPr="00496EC0">
        <w:rPr>
          <w:rFonts w:asciiTheme="majorHAnsi" w:eastAsia="Times New Roman" w:hAnsiTheme="majorHAnsi" w:cs="Calibri"/>
          <w:color w:val="000000"/>
          <w:u w:val="single"/>
          <w:lang w:eastAsia="es-AR"/>
        </w:rPr>
        <w:t xml:space="preserve">gulf between global north business and global south non-business </w:t>
      </w:r>
      <w:r w:rsidR="00B85D01" w:rsidRPr="00496EC0">
        <w:rPr>
          <w:rFonts w:asciiTheme="majorHAnsi" w:eastAsia="Times New Roman" w:hAnsiTheme="majorHAnsi" w:cs="Calibri"/>
          <w:color w:val="000000"/>
          <w:u w:val="single"/>
          <w:lang w:eastAsia="es-AR"/>
        </w:rPr>
        <w:t>audiences</w:t>
      </w:r>
      <w:r w:rsidR="00B85D01">
        <w:rPr>
          <w:rFonts w:asciiTheme="majorHAnsi" w:eastAsia="Times New Roman" w:hAnsiTheme="majorHAnsi" w:cs="Calibri"/>
          <w:color w:val="000000"/>
          <w:lang w:eastAsia="es-AR"/>
        </w:rPr>
        <w:t>, an</w:t>
      </w:r>
      <w:r w:rsidR="00653D00">
        <w:rPr>
          <w:rFonts w:asciiTheme="majorHAnsi" w:eastAsia="Times New Roman" w:hAnsiTheme="majorHAnsi" w:cs="Calibri"/>
          <w:color w:val="000000"/>
          <w:lang w:eastAsia="es-AR"/>
        </w:rPr>
        <w:t>d</w:t>
      </w:r>
      <w:r w:rsidR="00B85D01">
        <w:rPr>
          <w:rFonts w:asciiTheme="majorHAnsi" w:eastAsia="Times New Roman" w:hAnsiTheme="majorHAnsi" w:cs="Calibri"/>
          <w:color w:val="000000"/>
          <w:lang w:eastAsia="es-AR"/>
        </w:rPr>
        <w:t xml:space="preserve"> will help ensure the BC’s </w:t>
      </w:r>
      <w:r w:rsidR="00EF11EE" w:rsidRPr="000708A6">
        <w:rPr>
          <w:rFonts w:asciiTheme="majorHAnsi" w:eastAsia="Times New Roman" w:hAnsiTheme="majorHAnsi" w:cs="Calibri"/>
          <w:color w:val="000000"/>
          <w:lang w:eastAsia="es-AR"/>
        </w:rPr>
        <w:t>efforts to keep the ICANN model private sector-friendly and private sector-led.</w:t>
      </w:r>
    </w:p>
    <w:p w14:paraId="1E33101F" w14:textId="77777777" w:rsidR="00653D00" w:rsidRDefault="00653D0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</w:p>
    <w:p w14:paraId="2F802448" w14:textId="47ADFCF3" w:rsidR="00653D00" w:rsidRPr="00653D00" w:rsidRDefault="00653D0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 xml:space="preserve">We believe </w:t>
      </w:r>
      <w:r w:rsidRPr="00653D00">
        <w:rPr>
          <w:rFonts w:asciiTheme="majorHAnsi" w:eastAsia="Times New Roman" w:hAnsiTheme="majorHAnsi" w:cs="Calibri"/>
          <w:color w:val="000000"/>
          <w:u w:val="single"/>
          <w:lang w:eastAsia="es-AR"/>
        </w:rPr>
        <w:t>the timing is right for this effort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 given the location of the next two ICANN meetings (which should provide us better-than-normal visibility with Latin American audiences) and the growing activity of non-business global south actors in the Internet Governance space. </w:t>
      </w:r>
    </w:p>
    <w:p w14:paraId="4E2B5287" w14:textId="77777777" w:rsidR="00FC4FF3" w:rsidRPr="000708A6" w:rsidRDefault="00FC4FF3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</w:p>
    <w:p w14:paraId="3CBD9DD2" w14:textId="7255EAAF" w:rsidR="00B85D01" w:rsidRDefault="00B85D01" w:rsidP="00653D00">
      <w:pPr>
        <w:rPr>
          <w:rFonts w:asciiTheme="majorHAnsi" w:eastAsia="Times New Roman" w:hAnsiTheme="majorHAnsi" w:cs="Calibri"/>
          <w:color w:val="000000"/>
          <w:lang w:eastAsia="es-AR"/>
        </w:rPr>
      </w:pPr>
    </w:p>
    <w:p w14:paraId="39FB917B" w14:textId="0FCFF6B4" w:rsidR="00A471A0" w:rsidRPr="00B85D01" w:rsidRDefault="00B85D01" w:rsidP="00653D00">
      <w:pPr>
        <w:pStyle w:val="ListParagraph"/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rPr>
          <w:rFonts w:asciiTheme="majorHAnsi" w:eastAsia="Times New Roman" w:hAnsiTheme="majorHAnsi" w:cs="Calibri"/>
          <w:b/>
          <w:color w:val="4F81BD" w:themeColor="accent1"/>
          <w:lang w:eastAsia="es-AR"/>
        </w:rPr>
      </w:pPr>
      <w:r w:rsidRPr="00B85D01">
        <w:rPr>
          <w:rFonts w:asciiTheme="majorHAnsi" w:eastAsia="Times New Roman" w:hAnsiTheme="majorHAnsi" w:cs="Calibri"/>
          <w:b/>
          <w:color w:val="4F81BD" w:themeColor="accent1"/>
          <w:lang w:eastAsia="es-AR"/>
        </w:rPr>
        <w:lastRenderedPageBreak/>
        <w:t>Action Plan</w:t>
      </w:r>
      <w:r w:rsidR="00403F6B">
        <w:rPr>
          <w:rFonts w:asciiTheme="majorHAnsi" w:eastAsia="Times New Roman" w:hAnsiTheme="majorHAnsi" w:cs="Calibri"/>
          <w:b/>
          <w:color w:val="4F81BD" w:themeColor="accent1"/>
          <w:lang w:eastAsia="es-AR"/>
        </w:rPr>
        <w:t>/Methodology</w:t>
      </w:r>
    </w:p>
    <w:p w14:paraId="22B93DA5" w14:textId="77777777" w:rsidR="00B85D01" w:rsidRDefault="00B85D01" w:rsidP="00653D00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306EDDE0" w14:textId="77777777" w:rsidR="00B85D01" w:rsidRPr="00B85D01" w:rsidRDefault="00B85D01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  <w:r w:rsidRPr="00B85D01">
        <w:rPr>
          <w:rFonts w:asciiTheme="majorHAnsi" w:eastAsia="Times New Roman" w:hAnsiTheme="majorHAnsi" w:cs="Calibri"/>
          <w:color w:val="000000"/>
          <w:lang w:eastAsia="es-AR"/>
        </w:rPr>
        <w:t>To achieve this goal of broader membership and sustainable participation, and in the run-up to ICANN Panama, we propose to speak with Latin American business leaders using the following methodology:</w:t>
      </w:r>
    </w:p>
    <w:p w14:paraId="5DFF911D" w14:textId="77777777" w:rsidR="00B85D01" w:rsidRPr="00B85D01" w:rsidRDefault="00B85D01" w:rsidP="00653D00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0B152B7B" w14:textId="77777777" w:rsidR="00403F6B" w:rsidRDefault="00403F6B" w:rsidP="00403F6B">
      <w:pPr>
        <w:pStyle w:val="ListParagraph"/>
        <w:numPr>
          <w:ilvl w:val="1"/>
          <w:numId w:val="35"/>
        </w:numPr>
        <w:shd w:val="clear" w:color="auto" w:fill="FFFFFF"/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 xml:space="preserve">Discuss the initiative with regional experts to build buy-in and gain guidance </w:t>
      </w:r>
    </w:p>
    <w:p w14:paraId="0EB0DD3C" w14:textId="77777777" w:rsidR="00496EC0" w:rsidRPr="00496EC0" w:rsidRDefault="00496EC0" w:rsidP="00403F6B">
      <w:pPr>
        <w:shd w:val="clear" w:color="auto" w:fill="FFFFFF"/>
        <w:rPr>
          <w:rFonts w:asciiTheme="majorHAnsi" w:eastAsia="Times New Roman" w:hAnsiTheme="majorHAnsi" w:cs="Calibri"/>
          <w:color w:val="000000"/>
          <w:sz w:val="18"/>
          <w:lang w:eastAsia="es-AR"/>
        </w:rPr>
      </w:pPr>
    </w:p>
    <w:p w14:paraId="5AADFA98" w14:textId="77777777" w:rsidR="00403F6B" w:rsidRDefault="00403F6B" w:rsidP="00403F6B">
      <w:pPr>
        <w:pStyle w:val="ListParagraph"/>
        <w:numPr>
          <w:ilvl w:val="1"/>
          <w:numId w:val="35"/>
        </w:numPr>
        <w:shd w:val="clear" w:color="auto" w:fill="FFFFFF"/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Develop a survey – submitting it to the BC for comment</w:t>
      </w:r>
    </w:p>
    <w:p w14:paraId="20C56521" w14:textId="77777777" w:rsidR="00403F6B" w:rsidRPr="00403F6B" w:rsidRDefault="00403F6B" w:rsidP="00403F6B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0316E7C0" w14:textId="31041AE2" w:rsidR="00403F6B" w:rsidRPr="00403F6B" w:rsidRDefault="00403F6B" w:rsidP="00403F6B">
      <w:pPr>
        <w:pStyle w:val="ListParagraph"/>
        <w:numPr>
          <w:ilvl w:val="1"/>
          <w:numId w:val="35"/>
        </w:numPr>
        <w:shd w:val="clear" w:color="auto" w:fill="FFFFFF"/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 w:rsidRPr="00403F6B">
        <w:rPr>
          <w:rFonts w:asciiTheme="majorHAnsi" w:eastAsia="Times New Roman" w:hAnsiTheme="majorHAnsi" w:cs="Calibri"/>
          <w:color w:val="000000"/>
          <w:lang w:eastAsia="es-AR"/>
        </w:rPr>
        <w:t>Identify targeted companies and associations from the LAC region that could be able to join as potential meaningful participants representing major sectors and nations in the region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 – with inputs from BC, ICANN and other sources</w:t>
      </w:r>
    </w:p>
    <w:p w14:paraId="6A9EDD4B" w14:textId="77777777" w:rsidR="00403F6B" w:rsidRPr="00403F6B" w:rsidRDefault="00403F6B" w:rsidP="00403F6B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077581BD" w14:textId="7BCE55FE" w:rsidR="00A471A0" w:rsidRPr="00741BA7" w:rsidRDefault="00741BA7" w:rsidP="00741BA7">
      <w:pPr>
        <w:numPr>
          <w:ilvl w:val="0"/>
          <w:numId w:val="10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Conduct 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25-30 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interviews 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from 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>across the region in different languages, reaching out to different parts of the business community – including current and past business participants, associations, entrepreneurs, business media and others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 both remotely and at selected events</w:t>
      </w:r>
    </w:p>
    <w:p w14:paraId="77B94A7A" w14:textId="77777777" w:rsidR="00496EC0" w:rsidRPr="00496EC0" w:rsidRDefault="00496EC0" w:rsidP="00403F6B">
      <w:pPr>
        <w:shd w:val="clear" w:color="auto" w:fill="FFFFFF"/>
        <w:rPr>
          <w:rFonts w:asciiTheme="majorHAnsi" w:eastAsia="Times New Roman" w:hAnsiTheme="majorHAnsi" w:cs="Calibri"/>
          <w:color w:val="000000"/>
          <w:sz w:val="18"/>
          <w:lang w:eastAsia="es-AR"/>
        </w:rPr>
      </w:pPr>
    </w:p>
    <w:p w14:paraId="41FEDF64" w14:textId="77777777" w:rsidR="00A471A0" w:rsidRPr="00403F6B" w:rsidRDefault="00EF11EE" w:rsidP="00403F6B">
      <w:pPr>
        <w:pStyle w:val="ListParagraph"/>
        <w:numPr>
          <w:ilvl w:val="1"/>
          <w:numId w:val="35"/>
        </w:numPr>
        <w:shd w:val="clear" w:color="auto" w:fill="FFFFFF"/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 w:rsidRPr="00403F6B">
        <w:rPr>
          <w:rFonts w:asciiTheme="majorHAnsi" w:eastAsia="Times New Roman" w:hAnsiTheme="majorHAnsi" w:cs="Calibri"/>
          <w:color w:val="000000"/>
          <w:lang w:eastAsia="es-AR"/>
        </w:rPr>
        <w:t xml:space="preserve">Evaluate the use of existing ICANN resources aimed at business in the region </w:t>
      </w:r>
    </w:p>
    <w:p w14:paraId="435A8B64" w14:textId="77777777" w:rsidR="00496EC0" w:rsidRPr="00496EC0" w:rsidRDefault="00496EC0" w:rsidP="00403F6B">
      <w:pPr>
        <w:shd w:val="clear" w:color="auto" w:fill="FFFFFF"/>
        <w:rPr>
          <w:rFonts w:asciiTheme="majorHAnsi" w:eastAsia="Times New Roman" w:hAnsiTheme="majorHAnsi" w:cs="Calibri"/>
          <w:color w:val="000000"/>
          <w:sz w:val="18"/>
          <w:lang w:eastAsia="es-AR"/>
        </w:rPr>
      </w:pPr>
    </w:p>
    <w:p w14:paraId="566D0792" w14:textId="7B7A18BE" w:rsidR="00403F6B" w:rsidRPr="00403F6B" w:rsidRDefault="00A471A0" w:rsidP="00403F6B">
      <w:pPr>
        <w:pStyle w:val="ListParagraph"/>
        <w:numPr>
          <w:ilvl w:val="1"/>
          <w:numId w:val="35"/>
        </w:numPr>
        <w:shd w:val="clear" w:color="auto" w:fill="FFFFFF"/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 w:rsidRPr="00403F6B">
        <w:rPr>
          <w:rFonts w:asciiTheme="majorHAnsi" w:eastAsia="Times New Roman" w:hAnsiTheme="majorHAnsi" w:cs="Calibri"/>
          <w:color w:val="000000"/>
          <w:lang w:eastAsia="es-AR"/>
        </w:rPr>
        <w:t xml:space="preserve">Create a </w:t>
      </w:r>
      <w:r w:rsidR="00EF11EE" w:rsidRPr="00403F6B">
        <w:rPr>
          <w:rFonts w:asciiTheme="majorHAnsi" w:eastAsia="Times New Roman" w:hAnsiTheme="majorHAnsi" w:cs="Calibri"/>
          <w:color w:val="000000"/>
          <w:lang w:eastAsia="es-AR"/>
        </w:rPr>
        <w:t xml:space="preserve">matrix </w:t>
      </w:r>
      <w:r w:rsidRPr="00403F6B">
        <w:rPr>
          <w:rFonts w:asciiTheme="majorHAnsi" w:eastAsia="Times New Roman" w:hAnsiTheme="majorHAnsi" w:cs="Calibri"/>
          <w:color w:val="000000"/>
          <w:lang w:eastAsia="es-AR"/>
        </w:rPr>
        <w:t xml:space="preserve">model of </w:t>
      </w:r>
      <w:r w:rsidR="00403F6B">
        <w:rPr>
          <w:rFonts w:asciiTheme="majorHAnsi" w:eastAsia="Times New Roman" w:hAnsiTheme="majorHAnsi" w:cs="Calibri"/>
          <w:color w:val="000000"/>
          <w:lang w:eastAsia="es-AR"/>
        </w:rPr>
        <w:t>results highlighting</w:t>
      </w:r>
    </w:p>
    <w:p w14:paraId="161428D6" w14:textId="77777777" w:rsidR="00403F6B" w:rsidRDefault="00403F6B" w:rsidP="00403F6B">
      <w:pPr>
        <w:pStyle w:val="ListParagraph"/>
        <w:numPr>
          <w:ilvl w:val="2"/>
          <w:numId w:val="35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Motivations</w:t>
      </w:r>
    </w:p>
    <w:p w14:paraId="31819188" w14:textId="2B83B18D" w:rsidR="00403F6B" w:rsidRDefault="00403F6B" w:rsidP="00403F6B">
      <w:pPr>
        <w:pStyle w:val="ListParagraph"/>
        <w:numPr>
          <w:ilvl w:val="2"/>
          <w:numId w:val="35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Constraints</w:t>
      </w:r>
    </w:p>
    <w:p w14:paraId="4E691E7E" w14:textId="77777777" w:rsidR="00403F6B" w:rsidRDefault="00403F6B" w:rsidP="00403F6B">
      <w:pPr>
        <w:pStyle w:val="ListParagraph"/>
        <w:numPr>
          <w:ilvl w:val="2"/>
          <w:numId w:val="35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proofErr w:type="spellStart"/>
      <w:r>
        <w:rPr>
          <w:rFonts w:asciiTheme="majorHAnsi" w:eastAsia="Times New Roman" w:hAnsiTheme="majorHAnsi" w:cs="Calibri"/>
          <w:color w:val="000000"/>
          <w:lang w:eastAsia="es-AR"/>
        </w:rPr>
        <w:t>Decisionmaking</w:t>
      </w:r>
      <w:proofErr w:type="spellEnd"/>
      <w:r>
        <w:rPr>
          <w:rFonts w:asciiTheme="majorHAnsi" w:eastAsia="Times New Roman" w:hAnsiTheme="majorHAnsi" w:cs="Calibri"/>
          <w:color w:val="000000"/>
          <w:lang w:eastAsia="es-AR"/>
        </w:rPr>
        <w:t xml:space="preserve"> processes</w:t>
      </w:r>
    </w:p>
    <w:p w14:paraId="05228432" w14:textId="60FE1DF4" w:rsidR="00403F6B" w:rsidRDefault="00403F6B" w:rsidP="00403F6B">
      <w:pPr>
        <w:pStyle w:val="ListParagraph"/>
        <w:numPr>
          <w:ilvl w:val="2"/>
          <w:numId w:val="35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Success metrics for participation</w:t>
      </w:r>
    </w:p>
    <w:p w14:paraId="3B241E4D" w14:textId="77777777" w:rsidR="00403F6B" w:rsidRPr="00403F6B" w:rsidRDefault="00403F6B" w:rsidP="00403F6B">
      <w:pPr>
        <w:shd w:val="clear" w:color="auto" w:fill="FFFFFF"/>
        <w:ind w:left="1980"/>
        <w:rPr>
          <w:rFonts w:asciiTheme="majorHAnsi" w:eastAsia="Times New Roman" w:hAnsiTheme="majorHAnsi" w:cs="Calibri"/>
          <w:color w:val="000000"/>
          <w:lang w:eastAsia="es-AR"/>
        </w:rPr>
      </w:pPr>
    </w:p>
    <w:p w14:paraId="1A303BA5" w14:textId="77777777" w:rsidR="00741BA7" w:rsidRDefault="00403F6B" w:rsidP="00741BA7">
      <w:pPr>
        <w:pStyle w:val="ListParagraph"/>
        <w:numPr>
          <w:ilvl w:val="1"/>
          <w:numId w:val="35"/>
        </w:numPr>
        <w:shd w:val="clear" w:color="auto" w:fill="FFFFFF"/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 xml:space="preserve">Build/create elements of </w:t>
      </w:r>
      <w:r w:rsidR="00EF11EE" w:rsidRPr="00403F6B">
        <w:rPr>
          <w:rFonts w:asciiTheme="majorHAnsi" w:eastAsia="Times New Roman" w:hAnsiTheme="majorHAnsi" w:cs="Calibri"/>
          <w:color w:val="000000"/>
          <w:lang w:eastAsia="es-AR"/>
        </w:rPr>
        <w:t xml:space="preserve">different types of participation </w:t>
      </w:r>
      <w:r w:rsidR="00A471A0" w:rsidRPr="00403F6B">
        <w:rPr>
          <w:rFonts w:asciiTheme="majorHAnsi" w:eastAsia="Times New Roman" w:hAnsiTheme="majorHAnsi" w:cs="Calibri"/>
          <w:color w:val="000000"/>
          <w:lang w:eastAsia="es-AR"/>
        </w:rPr>
        <w:t xml:space="preserve">that could be 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used by potential BC members </w:t>
      </w:r>
      <w:r w:rsidR="00EF11EE" w:rsidRPr="00403F6B">
        <w:rPr>
          <w:rFonts w:asciiTheme="majorHAnsi" w:eastAsia="Times New Roman" w:hAnsiTheme="majorHAnsi" w:cs="Calibri"/>
          <w:color w:val="000000"/>
          <w:lang w:eastAsia="es-AR"/>
        </w:rPr>
        <w:t xml:space="preserve">in Latin America </w:t>
      </w:r>
      <w:r>
        <w:rPr>
          <w:rFonts w:asciiTheme="majorHAnsi" w:eastAsia="Times New Roman" w:hAnsiTheme="majorHAnsi" w:cs="Calibri"/>
          <w:color w:val="000000"/>
          <w:lang w:eastAsia="es-AR"/>
        </w:rPr>
        <w:t>(</w:t>
      </w:r>
      <w:r w:rsidR="00EF11EE" w:rsidRPr="00403F6B">
        <w:rPr>
          <w:rFonts w:asciiTheme="majorHAnsi" w:eastAsia="Times New Roman" w:hAnsiTheme="majorHAnsi" w:cs="Calibri"/>
          <w:color w:val="000000"/>
          <w:lang w:eastAsia="es-AR"/>
        </w:rPr>
        <w:t>and potentially replicated in other global south regions</w:t>
      </w:r>
      <w:r>
        <w:rPr>
          <w:rFonts w:asciiTheme="majorHAnsi" w:eastAsia="Times New Roman" w:hAnsiTheme="majorHAnsi" w:cs="Calibri"/>
          <w:color w:val="000000"/>
          <w:lang w:eastAsia="es-AR"/>
        </w:rPr>
        <w:t>)</w:t>
      </w:r>
      <w:r w:rsidR="00EF11EE" w:rsidRPr="00403F6B">
        <w:rPr>
          <w:rFonts w:asciiTheme="majorHAnsi" w:eastAsia="Times New Roman" w:hAnsiTheme="majorHAnsi" w:cs="Calibri"/>
          <w:color w:val="000000"/>
          <w:lang w:eastAsia="es-AR"/>
        </w:rPr>
        <w:t>, including how to measure success for new participants under different models of participation</w:t>
      </w:r>
    </w:p>
    <w:p w14:paraId="39F41CA4" w14:textId="77777777" w:rsidR="00741BA7" w:rsidRPr="00741BA7" w:rsidRDefault="00741BA7" w:rsidP="00741BA7">
      <w:pPr>
        <w:shd w:val="clear" w:color="auto" w:fill="FFFFFF"/>
        <w:ind w:left="720"/>
        <w:rPr>
          <w:rFonts w:asciiTheme="majorHAnsi" w:eastAsia="Times New Roman" w:hAnsiTheme="majorHAnsi" w:cs="Calibri"/>
          <w:color w:val="000000"/>
          <w:lang w:eastAsia="es-AR"/>
        </w:rPr>
      </w:pPr>
    </w:p>
    <w:p w14:paraId="4F50B858" w14:textId="476CF4B2" w:rsidR="00741BA7" w:rsidRPr="00741BA7" w:rsidRDefault="00741BA7" w:rsidP="00741BA7">
      <w:pPr>
        <w:pStyle w:val="ListParagraph"/>
        <w:numPr>
          <w:ilvl w:val="1"/>
          <w:numId w:val="35"/>
        </w:numPr>
        <w:shd w:val="clear" w:color="auto" w:fill="FFFFFF"/>
        <w:ind w:left="1080"/>
        <w:rPr>
          <w:rFonts w:asciiTheme="majorHAnsi" w:eastAsia="Times New Roman" w:hAnsiTheme="majorHAnsi" w:cs="Calibri"/>
          <w:color w:val="000000"/>
          <w:lang w:eastAsia="es-AR"/>
        </w:rPr>
      </w:pPr>
      <w:r w:rsidRPr="00741BA7">
        <w:rPr>
          <w:rFonts w:asciiTheme="majorHAnsi" w:eastAsia="Times New Roman" w:hAnsiTheme="majorHAnsi" w:cs="Calibri"/>
          <w:color w:val="000000"/>
          <w:lang w:eastAsia="es-AR"/>
        </w:rPr>
        <w:t>Present initial findings/methodology at ICANN Panama, with final report to be presented at ICANN Barcelona.</w:t>
      </w:r>
    </w:p>
    <w:p w14:paraId="651AC6FD" w14:textId="77777777" w:rsidR="00741BA7" w:rsidRPr="00741BA7" w:rsidRDefault="00741BA7" w:rsidP="00741BA7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7474281A" w14:textId="77777777" w:rsidR="00A471A0" w:rsidRDefault="00A471A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</w:p>
    <w:p w14:paraId="19ED2207" w14:textId="77777777" w:rsidR="00496EC0" w:rsidRPr="000708A6" w:rsidRDefault="00496EC0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</w:p>
    <w:p w14:paraId="27337465" w14:textId="753CB94E" w:rsidR="00A471A0" w:rsidRPr="00B85D01" w:rsidRDefault="00EF11EE" w:rsidP="00653D00">
      <w:pPr>
        <w:pStyle w:val="Heading3"/>
        <w:numPr>
          <w:ilvl w:val="0"/>
          <w:numId w:val="3"/>
        </w:numPr>
        <w:pBdr>
          <w:bottom w:val="single" w:sz="4" w:space="1" w:color="auto"/>
        </w:pBdr>
        <w:spacing w:before="0"/>
        <w:rPr>
          <w:rFonts w:eastAsia="Times New Roman"/>
          <w:sz w:val="24"/>
          <w:szCs w:val="24"/>
          <w:lang w:eastAsia="es-AR"/>
        </w:rPr>
      </w:pPr>
      <w:r w:rsidRPr="00B85D01">
        <w:rPr>
          <w:rFonts w:eastAsia="Times New Roman"/>
          <w:sz w:val="24"/>
          <w:szCs w:val="24"/>
          <w:lang w:eastAsia="es-AR"/>
        </w:rPr>
        <w:t>Key Questions</w:t>
      </w:r>
      <w:r w:rsidR="001855B8" w:rsidRPr="00B85D01">
        <w:rPr>
          <w:rFonts w:eastAsia="Times New Roman"/>
          <w:sz w:val="24"/>
          <w:szCs w:val="24"/>
          <w:lang w:eastAsia="es-AR"/>
        </w:rPr>
        <w:t xml:space="preserve"> for our interviews</w:t>
      </w:r>
      <w:r w:rsidRPr="00B85D01">
        <w:rPr>
          <w:rFonts w:eastAsia="Times New Roman"/>
          <w:sz w:val="24"/>
          <w:szCs w:val="24"/>
          <w:lang w:eastAsia="es-AR"/>
        </w:rPr>
        <w:t>:</w:t>
      </w:r>
    </w:p>
    <w:p w14:paraId="3E536D58" w14:textId="77777777" w:rsidR="001855B8" w:rsidRPr="000708A6" w:rsidRDefault="001855B8" w:rsidP="00653D00">
      <w:pPr>
        <w:shd w:val="clear" w:color="auto" w:fill="FFFFFF"/>
        <w:ind w:left="540"/>
        <w:rPr>
          <w:rFonts w:asciiTheme="majorHAnsi" w:eastAsia="Times New Roman" w:hAnsiTheme="majorHAnsi" w:cs="Calibri"/>
          <w:color w:val="000000"/>
          <w:lang w:eastAsia="es-AR"/>
        </w:rPr>
      </w:pPr>
    </w:p>
    <w:p w14:paraId="359DCDC9" w14:textId="38F2C75D" w:rsidR="001855B8" w:rsidRPr="000708A6" w:rsidRDefault="001855B8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To get a first hand sense of our audience and their needs with as little filtering as possible, we will engage </w:t>
      </w:r>
      <w:r w:rsidR="00640589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regional private sector leaders 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with a series of questions based on personal experience, feedback from outreach events, </w:t>
      </w:r>
      <w:r w:rsidR="00640589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and conversations with other BC team members.  Questions will include the following: </w:t>
      </w:r>
    </w:p>
    <w:p w14:paraId="49FE398E" w14:textId="77777777" w:rsidR="00640589" w:rsidRPr="000708A6" w:rsidRDefault="00640589" w:rsidP="00653D00">
      <w:pPr>
        <w:shd w:val="clear" w:color="auto" w:fill="FFFFFF"/>
        <w:ind w:left="360"/>
        <w:rPr>
          <w:rFonts w:asciiTheme="majorHAnsi" w:eastAsia="Times New Roman" w:hAnsiTheme="majorHAnsi" w:cs="Calibri"/>
          <w:color w:val="000000"/>
          <w:lang w:eastAsia="es-AR"/>
        </w:rPr>
      </w:pPr>
    </w:p>
    <w:p w14:paraId="7C04FF69" w14:textId="316A96D5" w:rsidR="00D976D8" w:rsidRPr="000708A6" w:rsidRDefault="00EF11EE" w:rsidP="00653D00">
      <w:pPr>
        <w:numPr>
          <w:ilvl w:val="0"/>
          <w:numId w:val="1"/>
        </w:numPr>
        <w:shd w:val="clear" w:color="auto" w:fill="FFFFFF"/>
        <w:ind w:left="90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Relevanc</w:t>
      </w:r>
      <w:r w:rsidR="001855B8"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e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: </w:t>
      </w:r>
    </w:p>
    <w:p w14:paraId="66C74C3D" w14:textId="77777777" w:rsidR="00A471A0" w:rsidRPr="000708A6" w:rsidRDefault="00A471A0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Considering their context and own challenges, is it relevant for the Latin American Private Sector to participate actively in the DNS policy making and/or in ICANN Community? </w:t>
      </w:r>
    </w:p>
    <w:p w14:paraId="29004324" w14:textId="0BD56F47" w:rsidR="00D23284" w:rsidRPr="000708A6" w:rsidRDefault="00D976D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What motivates people/companies/organizations from Latin America to participate actively in ICANN?</w:t>
      </w:r>
    </w:p>
    <w:p w14:paraId="161AB2AA" w14:textId="77777777" w:rsidR="00D23284" w:rsidRPr="000708A6" w:rsidRDefault="00D23284" w:rsidP="00653D00">
      <w:pPr>
        <w:shd w:val="clear" w:color="auto" w:fill="FFFFFF"/>
        <w:ind w:left="1482"/>
        <w:rPr>
          <w:rFonts w:asciiTheme="majorHAnsi" w:eastAsia="Times New Roman" w:hAnsiTheme="majorHAnsi" w:cs="Calibri"/>
          <w:color w:val="000000"/>
          <w:lang w:eastAsia="es-AR"/>
        </w:rPr>
      </w:pPr>
    </w:p>
    <w:p w14:paraId="4206A4A2" w14:textId="77777777" w:rsidR="00D976D8" w:rsidRPr="000708A6" w:rsidRDefault="00D976D8" w:rsidP="00653D00">
      <w:pPr>
        <w:numPr>
          <w:ilvl w:val="0"/>
          <w:numId w:val="1"/>
        </w:numPr>
        <w:shd w:val="clear" w:color="auto" w:fill="FFFFFF"/>
        <w:ind w:left="90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Success metrics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: </w:t>
      </w:r>
    </w:p>
    <w:p w14:paraId="13E6BCA3" w14:textId="77777777" w:rsidR="00D976D8" w:rsidRPr="000708A6" w:rsidRDefault="00D976D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How might Latin American companies benefit from participation?  How would/should they measure success?</w:t>
      </w:r>
    </w:p>
    <w:p w14:paraId="15DF6E44" w14:textId="77777777" w:rsidR="00D976D8" w:rsidRPr="000708A6" w:rsidRDefault="00D976D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How (short of simple number of members) might the BC measure success of enhanced participation?  </w:t>
      </w:r>
    </w:p>
    <w:p w14:paraId="1944DC42" w14:textId="77777777" w:rsidR="00D23284" w:rsidRPr="000708A6" w:rsidRDefault="00D23284" w:rsidP="00653D00">
      <w:pPr>
        <w:shd w:val="clear" w:color="auto" w:fill="FFFFFF"/>
        <w:ind w:left="1482"/>
        <w:rPr>
          <w:rFonts w:asciiTheme="majorHAnsi" w:eastAsia="Times New Roman" w:hAnsiTheme="majorHAnsi" w:cs="Calibri"/>
          <w:color w:val="000000"/>
          <w:lang w:eastAsia="es-AR"/>
        </w:rPr>
      </w:pPr>
    </w:p>
    <w:p w14:paraId="3795F142" w14:textId="77777777" w:rsidR="00D976D8" w:rsidRPr="000708A6" w:rsidRDefault="00D976D8" w:rsidP="00653D00">
      <w:pPr>
        <w:numPr>
          <w:ilvl w:val="0"/>
          <w:numId w:val="1"/>
        </w:numPr>
        <w:shd w:val="clear" w:color="auto" w:fill="FFFFFF"/>
        <w:ind w:left="900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Making the Case for Participation</w:t>
      </w: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: </w:t>
      </w:r>
    </w:p>
    <w:p w14:paraId="0E55408E" w14:textId="77777777" w:rsidR="00D976D8" w:rsidRPr="000708A6" w:rsidRDefault="00D976D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What are the arguments past/current participants have made to advocate internally for participation? </w:t>
      </w:r>
    </w:p>
    <w:p w14:paraId="779A3750" w14:textId="77777777" w:rsidR="00D976D8" w:rsidRPr="000708A6" w:rsidRDefault="00D976D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Have these arguments succeeded/made sense in the long term for their organizations/ for themselves?</w:t>
      </w:r>
    </w:p>
    <w:p w14:paraId="01C281CF" w14:textId="77777777" w:rsidR="00D23284" w:rsidRPr="000708A6" w:rsidRDefault="00D23284" w:rsidP="00653D00">
      <w:pPr>
        <w:shd w:val="clear" w:color="auto" w:fill="FFFFFF"/>
        <w:ind w:left="1482"/>
        <w:rPr>
          <w:rFonts w:asciiTheme="majorHAnsi" w:eastAsia="Times New Roman" w:hAnsiTheme="majorHAnsi" w:cs="Calibri"/>
          <w:color w:val="000000"/>
          <w:lang w:eastAsia="es-AR"/>
        </w:rPr>
      </w:pPr>
    </w:p>
    <w:p w14:paraId="244F9E56" w14:textId="77777777" w:rsidR="00640589" w:rsidRPr="000708A6" w:rsidRDefault="00640589" w:rsidP="00653D00">
      <w:pPr>
        <w:numPr>
          <w:ilvl w:val="0"/>
          <w:numId w:val="1"/>
        </w:numPr>
        <w:shd w:val="clear" w:color="auto" w:fill="FFFFFF"/>
        <w:ind w:left="900"/>
        <w:rPr>
          <w:rFonts w:asciiTheme="majorHAnsi" w:eastAsia="Times New Roman" w:hAnsiTheme="majorHAnsi" w:cs="Calibri"/>
          <w:color w:val="000000"/>
          <w:u w:val="single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Key Constraints</w:t>
      </w:r>
    </w:p>
    <w:p w14:paraId="6FBDC406" w14:textId="219FE591" w:rsidR="00640589" w:rsidRPr="000708A6" w:rsidRDefault="00640589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Time commitment</w:t>
      </w:r>
    </w:p>
    <w:p w14:paraId="5E161BBB" w14:textId="71A25D0D" w:rsidR="00640589" w:rsidRPr="000708A6" w:rsidRDefault="00640589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Language/business culture</w:t>
      </w:r>
    </w:p>
    <w:p w14:paraId="1132B106" w14:textId="65A331DE" w:rsidR="00640589" w:rsidRPr="000708A6" w:rsidRDefault="00640589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Awareness of ICANN &amp; BC</w:t>
      </w:r>
    </w:p>
    <w:p w14:paraId="0E36C152" w14:textId="2AA8ABD3" w:rsidR="00640589" w:rsidRPr="000708A6" w:rsidRDefault="00640589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Complexity of the space</w:t>
      </w:r>
    </w:p>
    <w:p w14:paraId="40BCEBA3" w14:textId="2C771D73" w:rsidR="00640589" w:rsidRPr="000708A6" w:rsidRDefault="00640589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Other factors</w:t>
      </w:r>
    </w:p>
    <w:p w14:paraId="23D48ECD" w14:textId="77777777" w:rsidR="00640589" w:rsidRPr="000708A6" w:rsidRDefault="00640589" w:rsidP="00653D00">
      <w:pPr>
        <w:shd w:val="clear" w:color="auto" w:fill="FFFFFF"/>
        <w:rPr>
          <w:rFonts w:asciiTheme="majorHAnsi" w:eastAsia="Times New Roman" w:hAnsiTheme="majorHAnsi" w:cs="Calibri"/>
          <w:color w:val="000000"/>
          <w:u w:val="single"/>
          <w:lang w:eastAsia="es-AR"/>
        </w:rPr>
      </w:pPr>
    </w:p>
    <w:p w14:paraId="7248ECF3" w14:textId="1D7A167F" w:rsidR="00D976D8" w:rsidRPr="000708A6" w:rsidRDefault="00D976D8" w:rsidP="00653D00">
      <w:pPr>
        <w:numPr>
          <w:ilvl w:val="0"/>
          <w:numId w:val="1"/>
        </w:numPr>
        <w:shd w:val="clear" w:color="auto" w:fill="FFFFFF"/>
        <w:ind w:left="900"/>
        <w:rPr>
          <w:rFonts w:asciiTheme="majorHAnsi" w:eastAsia="Times New Roman" w:hAnsiTheme="majorHAnsi" w:cs="Calibri"/>
          <w:color w:val="000000"/>
          <w:u w:val="single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Sustaining Engagement:</w:t>
      </w:r>
    </w:p>
    <w:p w14:paraId="72B70DE7" w14:textId="77777777" w:rsidR="00D976D8" w:rsidRPr="000708A6" w:rsidRDefault="00D976D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What causes people/companies/organizations who have participated to stop their participation?</w:t>
      </w:r>
    </w:p>
    <w:p w14:paraId="739D38D9" w14:textId="77777777" w:rsidR="00D976D8" w:rsidRPr="000708A6" w:rsidRDefault="00D976D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What causes people/companies/organizations who have participated to continue to be engaged?</w:t>
      </w:r>
    </w:p>
    <w:p w14:paraId="248EF5D6" w14:textId="77777777" w:rsidR="001855B8" w:rsidRPr="000708A6" w:rsidRDefault="001855B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How much time is needed to get on board? How can we make this process easier/ shorter/ better/ more effective? </w:t>
      </w:r>
    </w:p>
    <w:p w14:paraId="0794468E" w14:textId="1B79C7DE" w:rsidR="001855B8" w:rsidRPr="000708A6" w:rsidRDefault="001855B8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How can we make it easier for these potential participants to report to their organizations and get feedback from them?</w:t>
      </w:r>
    </w:p>
    <w:p w14:paraId="1DFA8DA9" w14:textId="77777777" w:rsidR="00D23284" w:rsidRPr="000708A6" w:rsidRDefault="00D23284" w:rsidP="00653D00">
      <w:pPr>
        <w:shd w:val="clear" w:color="auto" w:fill="FFFFFF"/>
        <w:ind w:left="1482"/>
        <w:rPr>
          <w:rFonts w:asciiTheme="majorHAnsi" w:eastAsia="Times New Roman" w:hAnsiTheme="majorHAnsi" w:cs="Calibri"/>
          <w:color w:val="000000"/>
          <w:lang w:eastAsia="es-AR"/>
        </w:rPr>
      </w:pPr>
    </w:p>
    <w:p w14:paraId="719AC641" w14:textId="77777777" w:rsidR="00D976D8" w:rsidRPr="000708A6" w:rsidRDefault="00D976D8" w:rsidP="00653D00">
      <w:pPr>
        <w:numPr>
          <w:ilvl w:val="0"/>
          <w:numId w:val="1"/>
        </w:numPr>
        <w:shd w:val="clear" w:color="auto" w:fill="FFFFFF"/>
        <w:ind w:left="900"/>
        <w:rPr>
          <w:rFonts w:asciiTheme="majorHAnsi" w:eastAsia="Times New Roman" w:hAnsiTheme="majorHAnsi" w:cs="Calibri"/>
          <w:color w:val="000000"/>
          <w:u w:val="single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u w:val="single"/>
          <w:lang w:eastAsia="es-AR"/>
        </w:rPr>
        <w:t>Other Possible Engagement Models:</w:t>
      </w:r>
    </w:p>
    <w:p w14:paraId="59B49B55" w14:textId="77777777" w:rsidR="00A471A0" w:rsidRPr="000708A6" w:rsidRDefault="00A471A0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Is there a need/benefit to travel to ICANN meetings 3/2 times a year to keep engaged and participate in a meaningful way?</w:t>
      </w:r>
      <w:r w:rsidR="00D976D8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  How important is being there to participants?  To the BC?</w:t>
      </w:r>
    </w:p>
    <w:p w14:paraId="00B7DF21" w14:textId="77777777" w:rsidR="00A471A0" w:rsidRPr="000708A6" w:rsidRDefault="00A471A0" w:rsidP="00653D00">
      <w:pPr>
        <w:numPr>
          <w:ilvl w:val="2"/>
          <w:numId w:val="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Is the sponsoring of traveling by ICANN really working as a model for encouraging meaningful participation? </w:t>
      </w:r>
    </w:p>
    <w:p w14:paraId="2818B545" w14:textId="64758C2C" w:rsidR="00584E34" w:rsidRPr="002B6C42" w:rsidRDefault="002B6C42" w:rsidP="00036ED4">
      <w:pPr>
        <w:pStyle w:val="Heading2"/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0"/>
        <w:rPr>
          <w:rFonts w:eastAsia="Times New Roman" w:cs="Calibri"/>
          <w:color w:val="000000"/>
          <w:lang w:eastAsia="es-AR"/>
        </w:rPr>
      </w:pPr>
      <w:r>
        <w:rPr>
          <w:rFonts w:eastAsia="Times New Roman"/>
          <w:sz w:val="24"/>
          <w:szCs w:val="24"/>
          <w:lang w:val="en-US" w:eastAsia="es-AR"/>
        </w:rPr>
        <w:t>Key Recommendations/Questions we will address</w:t>
      </w:r>
    </w:p>
    <w:p w14:paraId="0C8F6115" w14:textId="77777777" w:rsidR="002B6C42" w:rsidRPr="002B6C42" w:rsidRDefault="002B6C42" w:rsidP="002B6C42">
      <w:pPr>
        <w:shd w:val="clear" w:color="auto" w:fill="FFFFFF"/>
        <w:ind w:left="900"/>
        <w:rPr>
          <w:rFonts w:asciiTheme="majorHAnsi" w:eastAsia="Times New Roman" w:hAnsiTheme="majorHAnsi" w:cs="Calibri"/>
          <w:color w:val="000000"/>
          <w:lang w:eastAsia="es-AR"/>
        </w:rPr>
      </w:pPr>
    </w:p>
    <w:p w14:paraId="514BBA74" w14:textId="55BFE243" w:rsidR="00640589" w:rsidRDefault="00640589" w:rsidP="00653D00">
      <w:pPr>
        <w:pStyle w:val="ListParagraph"/>
        <w:numPr>
          <w:ilvl w:val="0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Which are the most important constraints to participation?</w:t>
      </w:r>
      <w:r w:rsidR="004C6C8B">
        <w:rPr>
          <w:rFonts w:asciiTheme="majorHAnsi" w:eastAsia="Times New Roman" w:hAnsiTheme="majorHAnsi" w:cs="Calibri"/>
          <w:color w:val="000000"/>
          <w:lang w:eastAsia="es-AR"/>
        </w:rPr>
        <w:t xml:space="preserve">  Are they the same across the region and across sectors?</w:t>
      </w:r>
    </w:p>
    <w:p w14:paraId="470C2B68" w14:textId="77777777" w:rsidR="00576DDB" w:rsidRPr="00576DDB" w:rsidRDefault="00576DDB" w:rsidP="00653D00">
      <w:pPr>
        <w:shd w:val="clear" w:color="auto" w:fill="FFFFFF"/>
        <w:ind w:left="540"/>
        <w:rPr>
          <w:rFonts w:asciiTheme="majorHAnsi" w:eastAsia="Times New Roman" w:hAnsiTheme="majorHAnsi" w:cs="Calibri"/>
          <w:color w:val="000000"/>
          <w:lang w:eastAsia="es-AR"/>
        </w:rPr>
      </w:pPr>
    </w:p>
    <w:p w14:paraId="70B1897C" w14:textId="204D47E9" w:rsidR="00640589" w:rsidRPr="000708A6" w:rsidRDefault="00640589" w:rsidP="00653D00">
      <w:pPr>
        <w:pStyle w:val="ListParagraph"/>
        <w:numPr>
          <w:ilvl w:val="0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What are options for a lighter/grouped/different participation model that could be piloted in Latin America?</w:t>
      </w:r>
    </w:p>
    <w:p w14:paraId="203159C3" w14:textId="2EE52B0E" w:rsidR="00640589" w:rsidRPr="000708A6" w:rsidRDefault="00640589" w:rsidP="00653D00">
      <w:pPr>
        <w:pStyle w:val="ListParagraph"/>
        <w:numPr>
          <w:ilvl w:val="1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Characteristics of the model(s)</w:t>
      </w:r>
    </w:p>
    <w:p w14:paraId="28B17A06" w14:textId="791125D5" w:rsidR="00640589" w:rsidRPr="000708A6" w:rsidRDefault="00640589" w:rsidP="00653D00">
      <w:pPr>
        <w:pStyle w:val="ListParagraph"/>
        <w:numPr>
          <w:ilvl w:val="1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Impacts on participants</w:t>
      </w:r>
    </w:p>
    <w:p w14:paraId="175CB491" w14:textId="024C5A14" w:rsidR="004662CC" w:rsidRDefault="00640589" w:rsidP="00653D00">
      <w:pPr>
        <w:pStyle w:val="ListParagraph"/>
        <w:numPr>
          <w:ilvl w:val="1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 w:rsidRPr="000708A6">
        <w:rPr>
          <w:rFonts w:asciiTheme="majorHAnsi" w:eastAsia="Times New Roman" w:hAnsiTheme="majorHAnsi" w:cs="Calibri"/>
          <w:color w:val="000000"/>
          <w:lang w:eastAsia="es-AR"/>
        </w:rPr>
        <w:t>Impacts on BC, ability to work with the BC</w:t>
      </w:r>
    </w:p>
    <w:p w14:paraId="46286A23" w14:textId="77777777" w:rsidR="004662CC" w:rsidRPr="000708A6" w:rsidRDefault="004662CC" w:rsidP="004C6C8B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3733F4B1" w14:textId="1BFD3FB4" w:rsidR="002B6C42" w:rsidRDefault="002B6C42" w:rsidP="00653D00">
      <w:pPr>
        <w:pStyle w:val="ListParagraph"/>
        <w:numPr>
          <w:ilvl w:val="0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Can we create</w:t>
      </w:r>
      <w:r w:rsidR="00A471A0" w:rsidRPr="000708A6">
        <w:rPr>
          <w:rFonts w:asciiTheme="majorHAnsi" w:eastAsia="Times New Roman" w:hAnsiTheme="majorHAnsi" w:cs="Calibri"/>
          <w:color w:val="000000"/>
          <w:lang w:eastAsia="es-AR"/>
        </w:rPr>
        <w:t xml:space="preserve"> a kind of “entry path” that allows business participants to build their knowledge and involvement over time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?  </w:t>
      </w:r>
    </w:p>
    <w:p w14:paraId="55D302B7" w14:textId="682DA424" w:rsidR="002B6C42" w:rsidRDefault="002B6C42" w:rsidP="002B6C42">
      <w:pPr>
        <w:pStyle w:val="ListParagraph"/>
        <w:numPr>
          <w:ilvl w:val="1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proofErr w:type="gramStart"/>
      <w:r>
        <w:rPr>
          <w:rFonts w:asciiTheme="majorHAnsi" w:eastAsia="Times New Roman" w:hAnsiTheme="majorHAnsi" w:cs="Calibri"/>
          <w:color w:val="000000"/>
          <w:lang w:eastAsia="es-AR"/>
        </w:rPr>
        <w:t>avoiding</w:t>
      </w:r>
      <w:proofErr w:type="gramEnd"/>
      <w:r>
        <w:rPr>
          <w:rFonts w:asciiTheme="majorHAnsi" w:eastAsia="Times New Roman" w:hAnsiTheme="majorHAnsi" w:cs="Calibri"/>
          <w:color w:val="000000"/>
          <w:lang w:eastAsia="es-AR"/>
        </w:rPr>
        <w:t xml:space="preserve"> burnout/giving new members adequate time to learn</w:t>
      </w:r>
    </w:p>
    <w:p w14:paraId="49481C3F" w14:textId="2D75C678" w:rsidR="004662CC" w:rsidRDefault="002B6C42" w:rsidP="002B6C42">
      <w:pPr>
        <w:pStyle w:val="ListParagraph"/>
        <w:numPr>
          <w:ilvl w:val="1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proofErr w:type="gramStart"/>
      <w:r>
        <w:rPr>
          <w:rFonts w:asciiTheme="majorHAnsi" w:eastAsia="Times New Roman" w:hAnsiTheme="majorHAnsi" w:cs="Calibri"/>
          <w:color w:val="000000"/>
          <w:lang w:eastAsia="es-AR"/>
        </w:rPr>
        <w:t>not</w:t>
      </w:r>
      <w:proofErr w:type="gramEnd"/>
      <w:r>
        <w:rPr>
          <w:rFonts w:asciiTheme="majorHAnsi" w:eastAsia="Times New Roman" w:hAnsiTheme="majorHAnsi" w:cs="Calibri"/>
          <w:color w:val="000000"/>
          <w:lang w:eastAsia="es-AR"/>
        </w:rPr>
        <w:t xml:space="preserve"> </w:t>
      </w:r>
      <w:r w:rsidR="00A471A0" w:rsidRPr="000708A6">
        <w:rPr>
          <w:rFonts w:asciiTheme="majorHAnsi" w:eastAsia="Times New Roman" w:hAnsiTheme="majorHAnsi" w:cs="Calibri"/>
          <w:color w:val="000000"/>
          <w:lang w:eastAsia="es-AR"/>
        </w:rPr>
        <w:t>asking unrealistic financial s</w:t>
      </w:r>
      <w:r w:rsidR="004662CC" w:rsidRPr="000708A6">
        <w:rPr>
          <w:rFonts w:asciiTheme="majorHAnsi" w:eastAsia="Times New Roman" w:hAnsiTheme="majorHAnsi" w:cs="Calibri"/>
          <w:color w:val="000000"/>
          <w:lang w:eastAsia="es-AR"/>
        </w:rPr>
        <w:t>acrifices from smaller companies</w:t>
      </w:r>
    </w:p>
    <w:p w14:paraId="007D1BE1" w14:textId="77777777" w:rsidR="002B6C42" w:rsidRDefault="002B6C42" w:rsidP="002B6C42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5CFE80CC" w14:textId="3F075FB1" w:rsidR="002B6C42" w:rsidRPr="004C6C8B" w:rsidRDefault="002B6C42" w:rsidP="004C6C8B">
      <w:pPr>
        <w:pStyle w:val="ListParagraph"/>
        <w:numPr>
          <w:ilvl w:val="0"/>
          <w:numId w:val="27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What should the role of the BC be in this process?</w:t>
      </w:r>
      <w:r w:rsidR="004C6C8B">
        <w:rPr>
          <w:rFonts w:asciiTheme="majorHAnsi" w:eastAsia="Times New Roman" w:hAnsiTheme="majorHAnsi" w:cs="Calibri"/>
          <w:color w:val="000000"/>
          <w:lang w:eastAsia="es-AR"/>
        </w:rPr>
        <w:t xml:space="preserve">  What would we be asking/expecting of ICANN?</w:t>
      </w:r>
    </w:p>
    <w:p w14:paraId="16E01C35" w14:textId="70914AE4" w:rsidR="002B6C42" w:rsidRDefault="002B6C42" w:rsidP="002B6C42">
      <w:pPr>
        <w:pStyle w:val="ListParagraph"/>
        <w:numPr>
          <w:ilvl w:val="1"/>
          <w:numId w:val="27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How can this build off the existing onboarding work?</w:t>
      </w:r>
    </w:p>
    <w:p w14:paraId="1BE17C21" w14:textId="7AF738EA" w:rsidR="004C6C8B" w:rsidRPr="004C6C8B" w:rsidRDefault="002B6C42" w:rsidP="004C6C8B">
      <w:pPr>
        <w:pStyle w:val="ListParagraph"/>
        <w:numPr>
          <w:ilvl w:val="1"/>
          <w:numId w:val="27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What</w:t>
      </w:r>
      <w:r w:rsidR="004C6C8B">
        <w:rPr>
          <w:rFonts w:asciiTheme="majorHAnsi" w:eastAsia="Times New Roman" w:hAnsiTheme="majorHAnsi" w:cs="Calibri"/>
          <w:color w:val="000000"/>
          <w:lang w:eastAsia="es-AR"/>
        </w:rPr>
        <w:t xml:space="preserve"> are we asking of the BC – both members and </w:t>
      </w:r>
      <w:proofErr w:type="spellStart"/>
      <w:r w:rsidR="004C6C8B">
        <w:rPr>
          <w:rFonts w:asciiTheme="majorHAnsi" w:eastAsia="Times New Roman" w:hAnsiTheme="majorHAnsi" w:cs="Calibri"/>
          <w:color w:val="000000"/>
          <w:lang w:eastAsia="es-AR"/>
        </w:rPr>
        <w:t>Excomm</w:t>
      </w:r>
      <w:proofErr w:type="spellEnd"/>
      <w:r w:rsidR="004C6C8B">
        <w:rPr>
          <w:rFonts w:asciiTheme="majorHAnsi" w:eastAsia="Times New Roman" w:hAnsiTheme="majorHAnsi" w:cs="Calibri"/>
          <w:color w:val="000000"/>
          <w:lang w:eastAsia="es-AR"/>
        </w:rPr>
        <w:t>?</w:t>
      </w:r>
    </w:p>
    <w:p w14:paraId="60BAE452" w14:textId="32C9C4A2" w:rsidR="004C6C8B" w:rsidRPr="004C6C8B" w:rsidRDefault="004C6C8B" w:rsidP="004C6C8B">
      <w:pPr>
        <w:pStyle w:val="ListParagraph"/>
        <w:numPr>
          <w:ilvl w:val="1"/>
          <w:numId w:val="27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How might this impact programs like the Fellowship program?</w:t>
      </w:r>
    </w:p>
    <w:p w14:paraId="48BCC259" w14:textId="77777777" w:rsidR="004662CC" w:rsidRPr="000708A6" w:rsidRDefault="004662CC" w:rsidP="00653D00">
      <w:pPr>
        <w:shd w:val="clear" w:color="auto" w:fill="FFFFFF"/>
        <w:ind w:left="540"/>
        <w:rPr>
          <w:rFonts w:asciiTheme="majorHAnsi" w:eastAsia="Times New Roman" w:hAnsiTheme="majorHAnsi" w:cs="Calibri"/>
          <w:color w:val="000000"/>
          <w:lang w:eastAsia="es-AR"/>
        </w:rPr>
      </w:pPr>
    </w:p>
    <w:p w14:paraId="7C31A30D" w14:textId="77777777" w:rsidR="00A82960" w:rsidRPr="004C6C8B" w:rsidRDefault="00A82960" w:rsidP="00A82960">
      <w:pPr>
        <w:pStyle w:val="ListParagraph"/>
        <w:numPr>
          <w:ilvl w:val="0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What would successful participation look like in a new participation model?</w:t>
      </w:r>
    </w:p>
    <w:p w14:paraId="488BAE6D" w14:textId="662B1EC9" w:rsidR="004662CC" w:rsidRPr="000708A6" w:rsidRDefault="004C6C8B" w:rsidP="00653D00">
      <w:pPr>
        <w:pStyle w:val="ListParagraph"/>
        <w:numPr>
          <w:ilvl w:val="0"/>
          <w:numId w:val="11"/>
        </w:num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 xml:space="preserve">How can we best </w:t>
      </w:r>
      <w:r w:rsidR="00A471A0" w:rsidRPr="000708A6">
        <w:rPr>
          <w:rFonts w:asciiTheme="majorHAnsi" w:eastAsia="Times New Roman" w:hAnsiTheme="majorHAnsi" w:cs="Calibri"/>
          <w:color w:val="000000"/>
          <w:lang w:eastAsia="es-AR"/>
        </w:rPr>
        <w:t>track progress and benchmarks on an ongoing basis</w:t>
      </w:r>
    </w:p>
    <w:p w14:paraId="4D3D8D4C" w14:textId="77777777" w:rsidR="004662CC" w:rsidRPr="000708A6" w:rsidRDefault="004662CC" w:rsidP="00653D00">
      <w:pPr>
        <w:shd w:val="clear" w:color="auto" w:fill="FFFFFF"/>
        <w:rPr>
          <w:rFonts w:asciiTheme="majorHAnsi" w:eastAsia="Times New Roman" w:hAnsiTheme="majorHAnsi" w:cs="Calibri"/>
          <w:color w:val="000000"/>
          <w:lang w:eastAsia="es-AR"/>
        </w:rPr>
      </w:pPr>
    </w:p>
    <w:p w14:paraId="57ADC4AA" w14:textId="21A5BEFD" w:rsidR="00A471A0" w:rsidRPr="00576DDB" w:rsidRDefault="00576DDB" w:rsidP="00653D00">
      <w:pPr>
        <w:shd w:val="clear" w:color="auto" w:fill="FFFFFF"/>
        <w:ind w:left="540"/>
        <w:rPr>
          <w:rFonts w:asciiTheme="majorHAnsi" w:eastAsia="Times New Roman" w:hAnsiTheme="majorHAnsi" w:cs="Calibri"/>
          <w:color w:val="000000"/>
          <w:lang w:eastAsia="es-AR"/>
        </w:rPr>
      </w:pPr>
      <w:r>
        <w:rPr>
          <w:rFonts w:asciiTheme="majorHAnsi" w:eastAsia="Times New Roman" w:hAnsiTheme="majorHAnsi" w:cs="Calibri"/>
          <w:color w:val="000000"/>
          <w:lang w:eastAsia="es-AR"/>
        </w:rPr>
        <w:t>Our goal would be to t</w:t>
      </w:r>
      <w:r w:rsidR="004662CC" w:rsidRPr="00576DDB">
        <w:rPr>
          <w:rFonts w:asciiTheme="majorHAnsi" w:eastAsia="Times New Roman" w:hAnsiTheme="majorHAnsi" w:cs="Calibri"/>
          <w:color w:val="000000"/>
          <w:lang w:eastAsia="es-AR"/>
        </w:rPr>
        <w:t>ranslate</w:t>
      </w:r>
      <w:r w:rsidR="00A471A0" w:rsidRPr="00576DDB">
        <w:rPr>
          <w:rFonts w:asciiTheme="majorHAnsi" w:eastAsia="Times New Roman" w:hAnsiTheme="majorHAnsi" w:cs="Calibri"/>
          <w:color w:val="000000"/>
          <w:lang w:eastAsia="es-AR"/>
        </w:rPr>
        <w:t xml:space="preserve"> </w:t>
      </w:r>
      <w:r>
        <w:rPr>
          <w:rFonts w:asciiTheme="majorHAnsi" w:eastAsia="Times New Roman" w:hAnsiTheme="majorHAnsi" w:cs="Calibri"/>
          <w:color w:val="000000"/>
          <w:lang w:eastAsia="es-AR"/>
        </w:rPr>
        <w:t xml:space="preserve">the </w:t>
      </w:r>
      <w:r w:rsidR="00A471A0" w:rsidRPr="00576DDB">
        <w:rPr>
          <w:rFonts w:asciiTheme="majorHAnsi" w:eastAsia="Times New Roman" w:hAnsiTheme="majorHAnsi" w:cs="Calibri"/>
          <w:color w:val="000000"/>
          <w:lang w:eastAsia="es-AR"/>
        </w:rPr>
        <w:t xml:space="preserve">findings in Spanish, Portuguese and English </w:t>
      </w:r>
      <w:r w:rsidR="004662CC" w:rsidRPr="00576DDB">
        <w:rPr>
          <w:rFonts w:asciiTheme="majorHAnsi" w:eastAsia="Times New Roman" w:hAnsiTheme="majorHAnsi" w:cs="Calibri"/>
          <w:color w:val="000000"/>
          <w:lang w:eastAsia="es-AR"/>
        </w:rPr>
        <w:t xml:space="preserve">and disseminate </w:t>
      </w:r>
      <w:r w:rsidR="00A471A0" w:rsidRPr="00576DDB">
        <w:rPr>
          <w:rFonts w:asciiTheme="majorHAnsi" w:eastAsia="Times New Roman" w:hAnsiTheme="majorHAnsi" w:cs="Calibri"/>
          <w:color w:val="000000"/>
          <w:lang w:eastAsia="es-AR"/>
        </w:rPr>
        <w:t>for comment</w:t>
      </w:r>
      <w:r>
        <w:rPr>
          <w:rFonts w:asciiTheme="majorHAnsi" w:eastAsia="Times New Roman" w:hAnsiTheme="majorHAnsi" w:cs="Calibri"/>
          <w:color w:val="000000"/>
          <w:lang w:eastAsia="es-AR"/>
        </w:rPr>
        <w:t>, starting at the BC Private meeting at ICANN Panama.</w:t>
      </w:r>
    </w:p>
    <w:p w14:paraId="6E9CA52F" w14:textId="77777777" w:rsidR="00576DDB" w:rsidRDefault="00576DDB" w:rsidP="00653D00">
      <w:pPr>
        <w:rPr>
          <w:rFonts w:asciiTheme="majorHAnsi" w:eastAsia="Times New Roman" w:hAnsiTheme="majorHAnsi"/>
          <w:lang w:eastAsia="es-AR"/>
        </w:rPr>
      </w:pPr>
    </w:p>
    <w:p w14:paraId="0A79DB89" w14:textId="77777777" w:rsidR="00576DDB" w:rsidRDefault="00576DDB" w:rsidP="00653D00">
      <w:pPr>
        <w:rPr>
          <w:rFonts w:asciiTheme="majorHAnsi" w:eastAsia="Times New Roman" w:hAnsiTheme="majorHAnsi"/>
          <w:lang w:eastAsia="es-AR"/>
        </w:rPr>
      </w:pPr>
    </w:p>
    <w:p w14:paraId="5EA81FAC" w14:textId="44858D4B" w:rsidR="000708A6" w:rsidRPr="00576DDB" w:rsidRDefault="00576DDB" w:rsidP="00653D00">
      <w:pPr>
        <w:pStyle w:val="Heading2"/>
        <w:numPr>
          <w:ilvl w:val="0"/>
          <w:numId w:val="3"/>
        </w:numPr>
        <w:pBdr>
          <w:bottom w:val="single" w:sz="4" w:space="1" w:color="auto"/>
        </w:pBdr>
        <w:spacing w:befor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Team</w:t>
      </w:r>
    </w:p>
    <w:p w14:paraId="72D404E3" w14:textId="318BEC74" w:rsidR="000708A6" w:rsidRPr="000708A6" w:rsidRDefault="000708A6" w:rsidP="00653D00">
      <w:pPr>
        <w:pStyle w:val="Heading3"/>
        <w:spacing w:before="0"/>
        <w:rPr>
          <w:sz w:val="24"/>
          <w:szCs w:val="24"/>
          <w:lang w:val="en-US"/>
        </w:rPr>
      </w:pPr>
      <w:r w:rsidRPr="000708A6">
        <w:rPr>
          <w:sz w:val="24"/>
          <w:szCs w:val="24"/>
          <w:lang w:val="en-US"/>
        </w:rPr>
        <w:t>Team Members</w:t>
      </w:r>
      <w:r w:rsidR="0049166A">
        <w:rPr>
          <w:sz w:val="24"/>
          <w:szCs w:val="24"/>
          <w:lang w:val="en-US"/>
        </w:rPr>
        <w:t xml:space="preserve"> (bios to be attached)</w:t>
      </w:r>
      <w:r w:rsidRPr="000708A6">
        <w:rPr>
          <w:sz w:val="24"/>
          <w:szCs w:val="24"/>
          <w:lang w:val="en-US"/>
        </w:rPr>
        <w:t xml:space="preserve">: </w:t>
      </w:r>
    </w:p>
    <w:p w14:paraId="4ACC7EE3" w14:textId="77777777" w:rsidR="000708A6" w:rsidRPr="000708A6" w:rsidRDefault="000708A6" w:rsidP="00653D00">
      <w:pPr>
        <w:rPr>
          <w:rFonts w:asciiTheme="majorHAnsi" w:hAnsiTheme="majorHAnsi"/>
        </w:rPr>
      </w:pPr>
    </w:p>
    <w:p w14:paraId="222C9F36" w14:textId="564CB6CD" w:rsidR="000708A6" w:rsidRPr="000708A6" w:rsidRDefault="000708A6" w:rsidP="00653D00">
      <w:pPr>
        <w:rPr>
          <w:rFonts w:asciiTheme="majorHAnsi" w:hAnsiTheme="majorHAnsi"/>
        </w:rPr>
      </w:pPr>
      <w:r w:rsidRPr="000708A6">
        <w:rPr>
          <w:rFonts w:asciiTheme="majorHAnsi" w:hAnsiTheme="majorHAnsi"/>
        </w:rPr>
        <w:t>- Andrew Mack</w:t>
      </w:r>
      <w:r w:rsidR="00576DDB">
        <w:rPr>
          <w:rFonts w:asciiTheme="majorHAnsi" w:hAnsiTheme="majorHAnsi"/>
        </w:rPr>
        <w:t xml:space="preserve"> – A</w:t>
      </w:r>
      <w:r w:rsidR="0049166A">
        <w:rPr>
          <w:rFonts w:asciiTheme="majorHAnsi" w:hAnsiTheme="majorHAnsi"/>
        </w:rPr>
        <w:t xml:space="preserve">MGlobal </w:t>
      </w:r>
    </w:p>
    <w:p w14:paraId="24E49ECE" w14:textId="5EE721D2" w:rsidR="000708A6" w:rsidRPr="000708A6" w:rsidRDefault="000708A6" w:rsidP="00653D00">
      <w:pPr>
        <w:rPr>
          <w:rFonts w:asciiTheme="majorHAnsi" w:hAnsiTheme="majorHAnsi"/>
        </w:rPr>
      </w:pPr>
      <w:r w:rsidRPr="000708A6">
        <w:rPr>
          <w:rFonts w:asciiTheme="majorHAnsi" w:hAnsiTheme="majorHAnsi"/>
        </w:rPr>
        <w:t xml:space="preserve">- Gabriela </w:t>
      </w:r>
      <w:proofErr w:type="spellStart"/>
      <w:r w:rsidRPr="000708A6">
        <w:rPr>
          <w:rFonts w:asciiTheme="majorHAnsi" w:hAnsiTheme="majorHAnsi"/>
        </w:rPr>
        <w:t>Szlak</w:t>
      </w:r>
      <w:proofErr w:type="spellEnd"/>
      <w:r w:rsidRPr="000708A6">
        <w:rPr>
          <w:rFonts w:asciiTheme="majorHAnsi" w:hAnsiTheme="majorHAnsi"/>
        </w:rPr>
        <w:t xml:space="preserve"> – </w:t>
      </w:r>
      <w:proofErr w:type="spellStart"/>
      <w:r w:rsidRPr="000708A6">
        <w:rPr>
          <w:rFonts w:asciiTheme="majorHAnsi" w:hAnsiTheme="majorHAnsi"/>
        </w:rPr>
        <w:t>eCommerce</w:t>
      </w:r>
      <w:proofErr w:type="spellEnd"/>
      <w:r w:rsidRPr="000708A6">
        <w:rPr>
          <w:rFonts w:asciiTheme="majorHAnsi" w:hAnsiTheme="majorHAnsi"/>
        </w:rPr>
        <w:t xml:space="preserve"> Institute </w:t>
      </w:r>
    </w:p>
    <w:p w14:paraId="156E1357" w14:textId="57B40E0D" w:rsidR="000708A6" w:rsidRPr="00576DDB" w:rsidRDefault="000708A6" w:rsidP="00653D00">
      <w:pPr>
        <w:rPr>
          <w:rFonts w:asciiTheme="majorHAnsi" w:hAnsiTheme="majorHAnsi"/>
        </w:rPr>
      </w:pPr>
      <w:r w:rsidRPr="00576DDB">
        <w:rPr>
          <w:rFonts w:asciiTheme="majorHAnsi" w:hAnsiTheme="majorHAnsi"/>
        </w:rPr>
        <w:t xml:space="preserve">- </w:t>
      </w:r>
      <w:r w:rsidR="00576DDB" w:rsidRPr="00576DDB">
        <w:rPr>
          <w:rFonts w:asciiTheme="majorHAnsi" w:hAnsiTheme="majorHAnsi"/>
        </w:rPr>
        <w:t xml:space="preserve">Mark </w:t>
      </w:r>
      <w:proofErr w:type="spellStart"/>
      <w:r w:rsidR="00576DDB" w:rsidRPr="00576DDB">
        <w:rPr>
          <w:rFonts w:asciiTheme="majorHAnsi" w:hAnsiTheme="majorHAnsi"/>
        </w:rPr>
        <w:t>Datysgeld</w:t>
      </w:r>
      <w:proofErr w:type="spellEnd"/>
      <w:r w:rsidR="00576DDB" w:rsidRPr="00576DDB">
        <w:rPr>
          <w:rFonts w:asciiTheme="majorHAnsi" w:hAnsiTheme="majorHAnsi"/>
        </w:rPr>
        <w:t xml:space="preserve"> </w:t>
      </w:r>
      <w:r w:rsidR="00576DDB">
        <w:rPr>
          <w:rFonts w:asciiTheme="majorHAnsi" w:hAnsiTheme="majorHAnsi"/>
        </w:rPr>
        <w:t>–</w:t>
      </w:r>
      <w:r w:rsidR="00576DDB" w:rsidRPr="00576DDB">
        <w:rPr>
          <w:rFonts w:asciiTheme="majorHAnsi" w:hAnsiTheme="majorHAnsi"/>
        </w:rPr>
        <w:t xml:space="preserve"> </w:t>
      </w:r>
      <w:r w:rsidR="0049166A">
        <w:rPr>
          <w:rFonts w:asciiTheme="majorHAnsi" w:hAnsiTheme="majorHAnsi"/>
        </w:rPr>
        <w:t>Governance Primer</w:t>
      </w:r>
    </w:p>
    <w:p w14:paraId="3AE89F49" w14:textId="77777777" w:rsidR="000708A6" w:rsidRPr="000708A6" w:rsidRDefault="000708A6" w:rsidP="00653D00">
      <w:pPr>
        <w:rPr>
          <w:rFonts w:asciiTheme="majorHAnsi" w:hAnsiTheme="majorHAnsi"/>
        </w:rPr>
      </w:pPr>
      <w:r w:rsidRPr="00576DDB">
        <w:rPr>
          <w:rFonts w:asciiTheme="majorHAnsi" w:hAnsiTheme="majorHAnsi"/>
        </w:rPr>
        <w:t xml:space="preserve"> </w:t>
      </w:r>
    </w:p>
    <w:p w14:paraId="09339395" w14:textId="21263709" w:rsidR="000708A6" w:rsidRPr="000708A6" w:rsidRDefault="000708A6" w:rsidP="00653D00">
      <w:pPr>
        <w:pStyle w:val="Heading3"/>
        <w:spacing w:before="0"/>
        <w:rPr>
          <w:sz w:val="24"/>
          <w:szCs w:val="24"/>
          <w:lang w:val="en-US"/>
        </w:rPr>
      </w:pPr>
      <w:r w:rsidRPr="000708A6">
        <w:rPr>
          <w:sz w:val="24"/>
          <w:szCs w:val="24"/>
          <w:lang w:val="en-US"/>
        </w:rPr>
        <w:t>Advisors</w:t>
      </w:r>
      <w:r w:rsidR="00576DDB">
        <w:rPr>
          <w:sz w:val="24"/>
          <w:szCs w:val="24"/>
          <w:lang w:val="en-US"/>
        </w:rPr>
        <w:t xml:space="preserve"> and other Resources</w:t>
      </w:r>
      <w:r w:rsidRPr="000708A6">
        <w:rPr>
          <w:sz w:val="24"/>
          <w:szCs w:val="24"/>
          <w:lang w:val="en-US"/>
        </w:rPr>
        <w:t xml:space="preserve">: </w:t>
      </w:r>
    </w:p>
    <w:p w14:paraId="1AB1695D" w14:textId="7AE9A066" w:rsidR="000708A6" w:rsidRPr="00576DDB" w:rsidRDefault="00576DDB" w:rsidP="00653D00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76DDB">
        <w:rPr>
          <w:rFonts w:asciiTheme="majorHAnsi" w:hAnsiTheme="majorHAnsi"/>
        </w:rPr>
        <w:t xml:space="preserve">Chris </w:t>
      </w:r>
      <w:proofErr w:type="spellStart"/>
      <w:r w:rsidRPr="00576DDB">
        <w:rPr>
          <w:rFonts w:asciiTheme="majorHAnsi" w:hAnsiTheme="majorHAnsi"/>
        </w:rPr>
        <w:t>Mondini</w:t>
      </w:r>
      <w:proofErr w:type="spellEnd"/>
      <w:r w:rsidRPr="00576DDB">
        <w:rPr>
          <w:rFonts w:asciiTheme="majorHAnsi" w:hAnsiTheme="majorHAnsi"/>
        </w:rPr>
        <w:t xml:space="preserve"> – ICANN </w:t>
      </w:r>
    </w:p>
    <w:p w14:paraId="2323CB09" w14:textId="5CC8951D" w:rsidR="000708A6" w:rsidRPr="00576DDB" w:rsidRDefault="00576DDB" w:rsidP="00653D00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76DDB">
        <w:rPr>
          <w:rFonts w:asciiTheme="majorHAnsi" w:hAnsiTheme="majorHAnsi"/>
        </w:rPr>
        <w:t>Rodrigo de la Parra -- ICANN</w:t>
      </w:r>
    </w:p>
    <w:p w14:paraId="2F30DF3A" w14:textId="5FA67E74" w:rsidR="000708A6" w:rsidRPr="00576DDB" w:rsidRDefault="00576DDB" w:rsidP="00653D00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76DDB">
        <w:rPr>
          <w:rFonts w:asciiTheme="majorHAnsi" w:hAnsiTheme="majorHAnsi"/>
        </w:rPr>
        <w:t>Daniel Fink – ICANN</w:t>
      </w:r>
    </w:p>
    <w:p w14:paraId="00F08E70" w14:textId="6EE060C2" w:rsidR="000708A6" w:rsidRPr="00576DDB" w:rsidRDefault="00576DDB" w:rsidP="00653D00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76DDB">
        <w:rPr>
          <w:rFonts w:asciiTheme="majorHAnsi" w:hAnsiTheme="majorHAnsi"/>
        </w:rPr>
        <w:t xml:space="preserve">Vanda </w:t>
      </w:r>
      <w:proofErr w:type="spellStart"/>
      <w:r w:rsidRPr="00576DDB">
        <w:rPr>
          <w:rFonts w:asciiTheme="majorHAnsi" w:hAnsiTheme="majorHAnsi"/>
        </w:rPr>
        <w:t>Scartezini</w:t>
      </w:r>
      <w:proofErr w:type="spellEnd"/>
      <w:r w:rsidRPr="00576DDB">
        <w:rPr>
          <w:rFonts w:asciiTheme="majorHAnsi" w:hAnsiTheme="majorHAnsi"/>
        </w:rPr>
        <w:t xml:space="preserve"> – Polo </w:t>
      </w:r>
      <w:proofErr w:type="spellStart"/>
      <w:r w:rsidRPr="00576DDB">
        <w:rPr>
          <w:rFonts w:asciiTheme="majorHAnsi" w:hAnsiTheme="majorHAnsi"/>
        </w:rPr>
        <w:t>Consultores</w:t>
      </w:r>
      <w:proofErr w:type="spellEnd"/>
    </w:p>
    <w:p w14:paraId="2795146A" w14:textId="30ECF23B" w:rsidR="000708A6" w:rsidRPr="00576DDB" w:rsidRDefault="00576DDB" w:rsidP="00653D00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76DDB">
        <w:rPr>
          <w:rFonts w:asciiTheme="majorHAnsi" w:hAnsiTheme="majorHAnsi"/>
        </w:rPr>
        <w:t>Carlton Samuels</w:t>
      </w:r>
    </w:p>
    <w:p w14:paraId="1D3CE30E" w14:textId="77777777" w:rsidR="000708A6" w:rsidRPr="000708A6" w:rsidRDefault="000708A6" w:rsidP="00653D00">
      <w:pPr>
        <w:rPr>
          <w:rFonts w:asciiTheme="majorHAnsi" w:hAnsiTheme="majorHAnsi"/>
        </w:rPr>
      </w:pPr>
    </w:p>
    <w:p w14:paraId="43DF4612" w14:textId="449C8613" w:rsidR="000708A6" w:rsidRPr="000708A6" w:rsidRDefault="005243EB" w:rsidP="00653D00">
      <w:pPr>
        <w:pStyle w:val="Heading2"/>
        <w:numPr>
          <w:ilvl w:val="0"/>
          <w:numId w:val="3"/>
        </w:numPr>
        <w:pBdr>
          <w:bottom w:val="single" w:sz="4" w:space="1" w:color="auto"/>
        </w:pBdr>
        <w:spacing w:befor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</w:t>
      </w:r>
      <w:r w:rsidR="000708A6" w:rsidRPr="000708A6">
        <w:rPr>
          <w:sz w:val="24"/>
          <w:szCs w:val="24"/>
          <w:lang w:val="en-US"/>
        </w:rPr>
        <w:t>endar of Activities</w:t>
      </w:r>
      <w:r w:rsidR="00496EC0">
        <w:rPr>
          <w:sz w:val="24"/>
          <w:szCs w:val="24"/>
          <w:lang w:val="en-US"/>
        </w:rPr>
        <w:t>, Deliverables</w:t>
      </w:r>
      <w:r w:rsidR="000708A6" w:rsidRPr="000708A6">
        <w:rPr>
          <w:sz w:val="24"/>
          <w:szCs w:val="24"/>
          <w:lang w:val="en-US"/>
        </w:rPr>
        <w:t xml:space="preserve"> and estimation of hours</w:t>
      </w:r>
    </w:p>
    <w:p w14:paraId="679008A6" w14:textId="77777777" w:rsidR="000708A6" w:rsidRPr="000708A6" w:rsidRDefault="000708A6" w:rsidP="00653D00">
      <w:pPr>
        <w:rPr>
          <w:rFonts w:asciiTheme="majorHAnsi" w:hAnsiTheme="majorHAnsi"/>
          <w:i/>
        </w:rPr>
      </w:pPr>
    </w:p>
    <w:p w14:paraId="1BA8C43D" w14:textId="27473A20" w:rsidR="000708A6" w:rsidRPr="000708A6" w:rsidRDefault="00576DDB" w:rsidP="00653D00">
      <w:pPr>
        <w:pStyle w:val="Heading3"/>
        <w:spacing w:before="0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Phase</w:t>
      </w:r>
      <w:r w:rsidR="000708A6" w:rsidRPr="000708A6">
        <w:rPr>
          <w:sz w:val="24"/>
          <w:szCs w:val="24"/>
          <w:lang w:val="en-US"/>
        </w:rPr>
        <w:t xml:space="preserve"> 1: April</w:t>
      </w:r>
      <w:r w:rsidR="00036ED4">
        <w:rPr>
          <w:sz w:val="24"/>
          <w:szCs w:val="24"/>
          <w:lang w:val="en-US"/>
        </w:rPr>
        <w:t>/May</w:t>
      </w:r>
      <w:r w:rsidR="000708A6" w:rsidRPr="000708A6">
        <w:rPr>
          <w:sz w:val="24"/>
          <w:szCs w:val="24"/>
          <w:lang w:val="en-US"/>
        </w:rPr>
        <w:t xml:space="preserve"> 2018 </w:t>
      </w:r>
    </w:p>
    <w:p w14:paraId="347D1C45" w14:textId="465E0626" w:rsidR="000708A6" w:rsidRPr="00591850" w:rsidRDefault="000708A6" w:rsidP="00591850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 xml:space="preserve">Development of study process and structure </w:t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="007C222E" w:rsidRPr="00591850">
        <w:rPr>
          <w:rFonts w:asciiTheme="majorHAnsi" w:hAnsiTheme="majorHAnsi"/>
        </w:rPr>
        <w:tab/>
      </w:r>
      <w:r w:rsidR="00576DDB" w:rsidRPr="00591850">
        <w:rPr>
          <w:rFonts w:asciiTheme="majorHAnsi" w:hAnsiTheme="majorHAnsi"/>
        </w:rPr>
        <w:t>12</w:t>
      </w:r>
      <w:r w:rsidRPr="00591850">
        <w:rPr>
          <w:rFonts w:asciiTheme="majorHAnsi" w:hAnsiTheme="majorHAnsi"/>
        </w:rPr>
        <w:t xml:space="preserve"> </w:t>
      </w:r>
      <w:proofErr w:type="spellStart"/>
      <w:r w:rsidRPr="00591850">
        <w:rPr>
          <w:rFonts w:asciiTheme="majorHAnsi" w:hAnsiTheme="majorHAnsi"/>
        </w:rPr>
        <w:t>h</w:t>
      </w:r>
      <w:r w:rsidR="00576DDB" w:rsidRPr="00591850">
        <w:rPr>
          <w:rFonts w:asciiTheme="majorHAnsi" w:hAnsiTheme="majorHAnsi"/>
        </w:rPr>
        <w:t>r</w:t>
      </w:r>
      <w:r w:rsidRPr="00591850">
        <w:rPr>
          <w:rFonts w:asciiTheme="majorHAnsi" w:hAnsiTheme="majorHAnsi"/>
        </w:rPr>
        <w:t>s</w:t>
      </w:r>
      <w:proofErr w:type="spellEnd"/>
    </w:p>
    <w:p w14:paraId="3EB2612D" w14:textId="201EA74A" w:rsidR="000708A6" w:rsidRPr="00591850" w:rsidRDefault="000708A6" w:rsidP="00591850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>Development of online surveys</w:t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="007C222E"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 xml:space="preserve">6 </w:t>
      </w:r>
      <w:proofErr w:type="spellStart"/>
      <w:r w:rsidRPr="00591850">
        <w:rPr>
          <w:rFonts w:asciiTheme="majorHAnsi" w:hAnsiTheme="majorHAnsi"/>
        </w:rPr>
        <w:t>h</w:t>
      </w:r>
      <w:r w:rsidR="00576DDB" w:rsidRPr="00591850">
        <w:rPr>
          <w:rFonts w:asciiTheme="majorHAnsi" w:hAnsiTheme="majorHAnsi"/>
        </w:rPr>
        <w:t>r</w:t>
      </w:r>
      <w:r w:rsidRPr="00591850">
        <w:rPr>
          <w:rFonts w:asciiTheme="majorHAnsi" w:hAnsiTheme="majorHAnsi"/>
        </w:rPr>
        <w:t>s</w:t>
      </w:r>
      <w:proofErr w:type="spellEnd"/>
    </w:p>
    <w:p w14:paraId="5C46DA95" w14:textId="5033EB8F" w:rsidR="000708A6" w:rsidRDefault="000708A6" w:rsidP="00591850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>Development of questionnaire for personal interviews</w:t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 xml:space="preserve">6 </w:t>
      </w:r>
      <w:proofErr w:type="spellStart"/>
      <w:r w:rsidRPr="00591850">
        <w:rPr>
          <w:rFonts w:asciiTheme="majorHAnsi" w:hAnsiTheme="majorHAnsi"/>
        </w:rPr>
        <w:t>h</w:t>
      </w:r>
      <w:r w:rsidR="00576DDB" w:rsidRPr="00591850">
        <w:rPr>
          <w:rFonts w:asciiTheme="majorHAnsi" w:hAnsiTheme="majorHAnsi"/>
        </w:rPr>
        <w:t>r</w:t>
      </w:r>
      <w:r w:rsidRPr="00591850">
        <w:rPr>
          <w:rFonts w:asciiTheme="majorHAnsi" w:hAnsiTheme="majorHAnsi"/>
        </w:rPr>
        <w:t>s</w:t>
      </w:r>
      <w:proofErr w:type="spellEnd"/>
    </w:p>
    <w:p w14:paraId="5FFAEEE9" w14:textId="38AC5981" w:rsidR="0049166A" w:rsidRPr="00591850" w:rsidRDefault="0049166A" w:rsidP="00591850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Soliciting feedback from BC members</w:t>
      </w:r>
    </w:p>
    <w:p w14:paraId="253C5ACD" w14:textId="72E09E8B" w:rsidR="000708A6" w:rsidRDefault="000708A6" w:rsidP="00591850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 xml:space="preserve">Selecting interviewees and Appointment of Interviews </w:t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="00591850">
        <w:rPr>
          <w:rFonts w:asciiTheme="majorHAnsi" w:hAnsiTheme="majorHAnsi"/>
        </w:rPr>
        <w:tab/>
      </w:r>
      <w:r w:rsidR="005243EB" w:rsidRPr="00591850">
        <w:rPr>
          <w:rFonts w:asciiTheme="majorHAnsi" w:hAnsiTheme="majorHAnsi"/>
        </w:rPr>
        <w:t>12</w:t>
      </w:r>
      <w:r w:rsidRPr="00591850">
        <w:rPr>
          <w:rFonts w:asciiTheme="majorHAnsi" w:hAnsiTheme="majorHAnsi"/>
        </w:rPr>
        <w:t xml:space="preserve"> </w:t>
      </w:r>
      <w:proofErr w:type="spellStart"/>
      <w:r w:rsidRPr="00591850">
        <w:rPr>
          <w:rFonts w:asciiTheme="majorHAnsi" w:hAnsiTheme="majorHAnsi"/>
        </w:rPr>
        <w:t>h</w:t>
      </w:r>
      <w:r w:rsidR="00576DDB" w:rsidRPr="00591850">
        <w:rPr>
          <w:rFonts w:asciiTheme="majorHAnsi" w:hAnsiTheme="majorHAnsi"/>
        </w:rPr>
        <w:t>r</w:t>
      </w:r>
      <w:r w:rsidRPr="00591850">
        <w:rPr>
          <w:rFonts w:asciiTheme="majorHAnsi" w:hAnsiTheme="majorHAnsi"/>
        </w:rPr>
        <w:t>s</w:t>
      </w:r>
      <w:proofErr w:type="spellEnd"/>
    </w:p>
    <w:p w14:paraId="2AA37320" w14:textId="77777777" w:rsidR="000A3D72" w:rsidRPr="000A3D72" w:rsidRDefault="000A3D72" w:rsidP="00A90A59">
      <w:pPr>
        <w:rPr>
          <w:rFonts w:asciiTheme="majorHAnsi" w:hAnsiTheme="majorHAnsi"/>
        </w:rPr>
      </w:pPr>
    </w:p>
    <w:p w14:paraId="43D065FD" w14:textId="422899DC" w:rsidR="00496EC0" w:rsidRPr="000A3D72" w:rsidRDefault="00496EC0" w:rsidP="000A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</w:rPr>
      </w:pPr>
      <w:r w:rsidRPr="000A3D72">
        <w:rPr>
          <w:rFonts w:asciiTheme="majorHAnsi" w:hAnsiTheme="majorHAnsi"/>
        </w:rPr>
        <w:t>Phase 1 deliverables</w:t>
      </w:r>
      <w:r w:rsidR="000A3D72" w:rsidRPr="000A3D72">
        <w:rPr>
          <w:rFonts w:asciiTheme="majorHAnsi" w:hAnsiTheme="majorHAnsi"/>
        </w:rPr>
        <w:t xml:space="preserve"> (with BC and other feedback included)</w:t>
      </w:r>
      <w:r w:rsidRPr="000A3D72">
        <w:rPr>
          <w:rFonts w:asciiTheme="majorHAnsi" w:hAnsiTheme="majorHAnsi"/>
        </w:rPr>
        <w:t>:</w:t>
      </w:r>
    </w:p>
    <w:p w14:paraId="2CE561A5" w14:textId="6B1A9FCB" w:rsidR="00496EC0" w:rsidRDefault="00496EC0" w:rsidP="000A3D72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Study outline/finalized methodology</w:t>
      </w:r>
    </w:p>
    <w:p w14:paraId="004B7D82" w14:textId="0CA286C1" w:rsidR="00496EC0" w:rsidRDefault="00496EC0" w:rsidP="000A3D72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Questionnaire + list of potential </w:t>
      </w:r>
      <w:r w:rsidR="000A3D72">
        <w:rPr>
          <w:rFonts w:asciiTheme="majorHAnsi" w:hAnsiTheme="majorHAnsi"/>
        </w:rPr>
        <w:t>interviewees</w:t>
      </w:r>
    </w:p>
    <w:p w14:paraId="49C7AF72" w14:textId="77777777" w:rsidR="000A3D72" w:rsidRPr="000A3D72" w:rsidRDefault="000A3D72" w:rsidP="000A3D72">
      <w:pPr>
        <w:rPr>
          <w:rFonts w:asciiTheme="majorHAnsi" w:hAnsiTheme="majorHAnsi"/>
        </w:rPr>
      </w:pPr>
    </w:p>
    <w:p w14:paraId="177427B1" w14:textId="77777777" w:rsidR="000708A6" w:rsidRPr="000708A6" w:rsidRDefault="000708A6" w:rsidP="00653D00">
      <w:pPr>
        <w:ind w:left="360"/>
        <w:rPr>
          <w:rFonts w:asciiTheme="majorHAnsi" w:hAnsiTheme="majorHAnsi"/>
          <w:i/>
        </w:rPr>
      </w:pPr>
    </w:p>
    <w:p w14:paraId="5E237423" w14:textId="728DB6DD" w:rsidR="000708A6" w:rsidRPr="000708A6" w:rsidRDefault="00576DDB" w:rsidP="00653D00">
      <w:pPr>
        <w:pStyle w:val="Heading3"/>
        <w:spacing w:before="0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</w:t>
      </w:r>
      <w:r w:rsidR="000708A6" w:rsidRPr="000708A6">
        <w:rPr>
          <w:sz w:val="24"/>
          <w:szCs w:val="24"/>
          <w:lang w:val="en-US"/>
        </w:rPr>
        <w:t>ase 2: May</w:t>
      </w:r>
      <w:r w:rsidR="00036ED4">
        <w:rPr>
          <w:sz w:val="24"/>
          <w:szCs w:val="24"/>
          <w:lang w:val="en-US"/>
        </w:rPr>
        <w:t>/June</w:t>
      </w:r>
      <w:r w:rsidR="000708A6" w:rsidRPr="000708A6">
        <w:rPr>
          <w:sz w:val="24"/>
          <w:szCs w:val="24"/>
          <w:lang w:val="en-US"/>
        </w:rPr>
        <w:t xml:space="preserve"> 2018</w:t>
      </w:r>
    </w:p>
    <w:p w14:paraId="112B3D75" w14:textId="0B507396" w:rsidR="000708A6" w:rsidRPr="00591850" w:rsidRDefault="000708A6" w:rsidP="00591850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 xml:space="preserve">Sending survey and </w:t>
      </w:r>
      <w:r w:rsidR="00576DDB" w:rsidRPr="00591850">
        <w:rPr>
          <w:rFonts w:asciiTheme="majorHAnsi" w:hAnsiTheme="majorHAnsi"/>
        </w:rPr>
        <w:t>pushing for</w:t>
      </w:r>
      <w:r w:rsidRPr="00591850">
        <w:rPr>
          <w:rFonts w:asciiTheme="majorHAnsi" w:hAnsiTheme="majorHAnsi"/>
        </w:rPr>
        <w:t xml:space="preserve"> answers by key actors</w:t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="007C222E" w:rsidRPr="00591850">
        <w:rPr>
          <w:rFonts w:asciiTheme="majorHAnsi" w:hAnsiTheme="majorHAnsi"/>
        </w:rPr>
        <w:tab/>
      </w:r>
      <w:r w:rsidR="000A3D72">
        <w:rPr>
          <w:rFonts w:asciiTheme="majorHAnsi" w:hAnsiTheme="majorHAnsi"/>
        </w:rPr>
        <w:t>14</w:t>
      </w:r>
      <w:r w:rsidRPr="00591850">
        <w:rPr>
          <w:rFonts w:asciiTheme="majorHAnsi" w:hAnsiTheme="majorHAnsi"/>
        </w:rPr>
        <w:t xml:space="preserve"> </w:t>
      </w:r>
      <w:proofErr w:type="spellStart"/>
      <w:r w:rsidRPr="00591850">
        <w:rPr>
          <w:rFonts w:asciiTheme="majorHAnsi" w:hAnsiTheme="majorHAnsi"/>
        </w:rPr>
        <w:t>h</w:t>
      </w:r>
      <w:r w:rsidR="00576DDB" w:rsidRPr="00591850">
        <w:rPr>
          <w:rFonts w:asciiTheme="majorHAnsi" w:hAnsiTheme="majorHAnsi"/>
        </w:rPr>
        <w:t>r</w:t>
      </w:r>
      <w:r w:rsidRPr="00591850">
        <w:rPr>
          <w:rFonts w:asciiTheme="majorHAnsi" w:hAnsiTheme="majorHAnsi"/>
        </w:rPr>
        <w:t>s</w:t>
      </w:r>
      <w:proofErr w:type="spellEnd"/>
    </w:p>
    <w:p w14:paraId="42E163B5" w14:textId="60D755D8" w:rsidR="000708A6" w:rsidRDefault="000708A6" w:rsidP="00591850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 xml:space="preserve">Doing </w:t>
      </w:r>
      <w:r w:rsidR="000A3D72">
        <w:rPr>
          <w:rFonts w:asciiTheme="majorHAnsi" w:hAnsiTheme="majorHAnsi"/>
        </w:rPr>
        <w:t>25-</w:t>
      </w:r>
      <w:r w:rsidRPr="00591850">
        <w:rPr>
          <w:rFonts w:asciiTheme="majorHAnsi" w:hAnsiTheme="majorHAnsi"/>
        </w:rPr>
        <w:t>30 Personal Interviews (F2F and Calls)</w:t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="007C222E" w:rsidRPr="00591850">
        <w:rPr>
          <w:rFonts w:asciiTheme="majorHAnsi" w:hAnsiTheme="majorHAnsi"/>
        </w:rPr>
        <w:tab/>
      </w:r>
      <w:r w:rsidR="00591850">
        <w:rPr>
          <w:rFonts w:asciiTheme="majorHAnsi" w:hAnsiTheme="majorHAnsi"/>
        </w:rPr>
        <w:t xml:space="preserve">36 </w:t>
      </w:r>
      <w:proofErr w:type="spellStart"/>
      <w:r w:rsidRPr="00591850">
        <w:rPr>
          <w:rFonts w:asciiTheme="majorHAnsi" w:hAnsiTheme="majorHAnsi"/>
        </w:rPr>
        <w:t>h</w:t>
      </w:r>
      <w:r w:rsidR="00576DDB" w:rsidRPr="00591850">
        <w:rPr>
          <w:rFonts w:asciiTheme="majorHAnsi" w:hAnsiTheme="majorHAnsi"/>
        </w:rPr>
        <w:t>r</w:t>
      </w:r>
      <w:r w:rsidRPr="00591850">
        <w:rPr>
          <w:rFonts w:asciiTheme="majorHAnsi" w:hAnsiTheme="majorHAnsi"/>
        </w:rPr>
        <w:t>s</w:t>
      </w:r>
      <w:proofErr w:type="spellEnd"/>
    </w:p>
    <w:p w14:paraId="23187798" w14:textId="77777777" w:rsidR="000A3D72" w:rsidRDefault="000A3D72" w:rsidP="000A3D72">
      <w:pPr>
        <w:rPr>
          <w:rFonts w:asciiTheme="majorHAnsi" w:hAnsiTheme="majorHAnsi"/>
        </w:rPr>
      </w:pPr>
    </w:p>
    <w:p w14:paraId="7CA0CCFA" w14:textId="49AC2C3B" w:rsidR="000A3D72" w:rsidRDefault="000A3D72" w:rsidP="000A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Phase</w:t>
      </w:r>
      <w:proofErr w:type="gramEnd"/>
      <w:r>
        <w:rPr>
          <w:rFonts w:asciiTheme="majorHAnsi" w:hAnsiTheme="majorHAnsi"/>
        </w:rPr>
        <w:t xml:space="preserve"> 2 Deliverables: </w:t>
      </w:r>
    </w:p>
    <w:p w14:paraId="3D7EEF39" w14:textId="21605E14" w:rsidR="000A3D72" w:rsidRDefault="000A3D72" w:rsidP="000A3D72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Completed interviews</w:t>
      </w:r>
    </w:p>
    <w:p w14:paraId="40052B71" w14:textId="0905D872" w:rsidR="000A3D72" w:rsidRPr="000A3D72" w:rsidRDefault="000A3D72" w:rsidP="000A3D72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>
        <w:rPr>
          <w:rFonts w:asciiTheme="majorHAnsi" w:hAnsiTheme="majorHAnsi"/>
        </w:rPr>
        <w:t>Refinement of questions/additions to interview list as needed</w:t>
      </w:r>
    </w:p>
    <w:p w14:paraId="5BBAE50D" w14:textId="77777777" w:rsidR="000708A6" w:rsidRDefault="000708A6" w:rsidP="00653D00">
      <w:pPr>
        <w:ind w:left="360"/>
        <w:rPr>
          <w:rFonts w:asciiTheme="majorHAnsi" w:hAnsiTheme="majorHAnsi"/>
          <w:i/>
        </w:rPr>
      </w:pPr>
    </w:p>
    <w:p w14:paraId="404D4336" w14:textId="77777777" w:rsidR="000A3D72" w:rsidRPr="000708A6" w:rsidRDefault="000A3D72" w:rsidP="00653D00">
      <w:pPr>
        <w:ind w:left="360"/>
        <w:rPr>
          <w:rFonts w:asciiTheme="majorHAnsi" w:hAnsiTheme="majorHAnsi"/>
          <w:i/>
        </w:rPr>
      </w:pPr>
    </w:p>
    <w:p w14:paraId="2BF21CCF" w14:textId="5486BD09" w:rsidR="000708A6" w:rsidRPr="000708A6" w:rsidRDefault="00576DDB" w:rsidP="00653D00">
      <w:pPr>
        <w:pStyle w:val="Heading3"/>
        <w:spacing w:before="0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Pha</w:t>
      </w:r>
      <w:r w:rsidR="000708A6" w:rsidRPr="000708A6">
        <w:rPr>
          <w:sz w:val="24"/>
          <w:szCs w:val="24"/>
          <w:lang w:val="en-US"/>
        </w:rPr>
        <w:t>se 3: 1 to 15</w:t>
      </w:r>
      <w:r w:rsidR="000708A6" w:rsidRPr="000A3D72">
        <w:rPr>
          <w:sz w:val="24"/>
          <w:szCs w:val="24"/>
          <w:vertAlign w:val="superscript"/>
          <w:lang w:val="en-US"/>
        </w:rPr>
        <w:t>th</w:t>
      </w:r>
      <w:r w:rsidR="000708A6" w:rsidRPr="000708A6">
        <w:rPr>
          <w:sz w:val="24"/>
          <w:szCs w:val="24"/>
          <w:lang w:val="en-US"/>
        </w:rPr>
        <w:t xml:space="preserve"> of June 2018</w:t>
      </w:r>
    </w:p>
    <w:p w14:paraId="0247F90F" w14:textId="256DFC3F" w:rsidR="000708A6" w:rsidRPr="00591850" w:rsidRDefault="000708A6" w:rsidP="0059185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 xml:space="preserve">Analysis of surveys and interviews </w:t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="00576DDB"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 xml:space="preserve">20 </w:t>
      </w:r>
      <w:proofErr w:type="spellStart"/>
      <w:r w:rsidRPr="00591850">
        <w:rPr>
          <w:rFonts w:asciiTheme="majorHAnsi" w:hAnsiTheme="majorHAnsi"/>
        </w:rPr>
        <w:t>h</w:t>
      </w:r>
      <w:r w:rsidR="00576DDB" w:rsidRPr="00591850">
        <w:rPr>
          <w:rFonts w:asciiTheme="majorHAnsi" w:hAnsiTheme="majorHAnsi"/>
        </w:rPr>
        <w:t>r</w:t>
      </w:r>
      <w:r w:rsidRPr="00591850">
        <w:rPr>
          <w:rFonts w:asciiTheme="majorHAnsi" w:hAnsiTheme="majorHAnsi"/>
        </w:rPr>
        <w:t>s</w:t>
      </w:r>
      <w:proofErr w:type="spellEnd"/>
    </w:p>
    <w:p w14:paraId="6E26D417" w14:textId="38596BE7" w:rsidR="00591850" w:rsidRDefault="000708A6" w:rsidP="0059185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 xml:space="preserve">Final Report </w:t>
      </w:r>
      <w:r w:rsidR="00591850">
        <w:rPr>
          <w:rFonts w:asciiTheme="majorHAnsi" w:hAnsiTheme="majorHAnsi"/>
        </w:rPr>
        <w:t xml:space="preserve">+ </w:t>
      </w:r>
      <w:r w:rsidR="000A3D72">
        <w:rPr>
          <w:rFonts w:asciiTheme="majorHAnsi" w:hAnsiTheme="majorHAnsi"/>
        </w:rPr>
        <w:t>Matrix Development</w:t>
      </w:r>
      <w:r w:rsidR="00591850">
        <w:rPr>
          <w:rFonts w:asciiTheme="majorHAnsi" w:hAnsiTheme="majorHAnsi"/>
        </w:rPr>
        <w:tab/>
      </w:r>
      <w:r w:rsidR="00591850">
        <w:rPr>
          <w:rFonts w:asciiTheme="majorHAnsi" w:hAnsiTheme="majorHAnsi"/>
        </w:rPr>
        <w:tab/>
      </w:r>
      <w:r w:rsidR="00591850">
        <w:rPr>
          <w:rFonts w:asciiTheme="majorHAnsi" w:hAnsiTheme="majorHAnsi"/>
        </w:rPr>
        <w:tab/>
      </w:r>
      <w:r w:rsidR="00591850">
        <w:rPr>
          <w:rFonts w:asciiTheme="majorHAnsi" w:hAnsiTheme="majorHAnsi"/>
        </w:rPr>
        <w:tab/>
      </w:r>
      <w:r w:rsidR="00591850">
        <w:rPr>
          <w:rFonts w:asciiTheme="majorHAnsi" w:hAnsiTheme="majorHAnsi"/>
        </w:rPr>
        <w:tab/>
      </w:r>
      <w:r w:rsidR="00591850" w:rsidRPr="00591850">
        <w:rPr>
          <w:rFonts w:asciiTheme="majorHAnsi" w:hAnsiTheme="majorHAnsi"/>
        </w:rPr>
        <w:t xml:space="preserve">20 </w:t>
      </w:r>
      <w:proofErr w:type="spellStart"/>
      <w:r w:rsidR="00591850" w:rsidRPr="00591850">
        <w:rPr>
          <w:rFonts w:asciiTheme="majorHAnsi" w:hAnsiTheme="majorHAnsi"/>
        </w:rPr>
        <w:t>hrs</w:t>
      </w:r>
      <w:proofErr w:type="spellEnd"/>
    </w:p>
    <w:p w14:paraId="23E82923" w14:textId="303DDC29" w:rsidR="000708A6" w:rsidRPr="00591850" w:rsidRDefault="00591850" w:rsidP="0059185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Development of Materials to highlight results</w:t>
      </w:r>
      <w:r w:rsidR="000708A6" w:rsidRPr="00591850">
        <w:rPr>
          <w:rFonts w:asciiTheme="majorHAnsi" w:hAnsiTheme="majorHAnsi"/>
        </w:rPr>
        <w:tab/>
      </w:r>
      <w:r w:rsidR="000708A6" w:rsidRPr="00591850">
        <w:rPr>
          <w:rFonts w:asciiTheme="majorHAnsi" w:hAnsiTheme="majorHAnsi"/>
        </w:rPr>
        <w:tab/>
      </w:r>
      <w:r w:rsidR="000708A6" w:rsidRPr="00591850">
        <w:rPr>
          <w:rFonts w:asciiTheme="majorHAnsi" w:hAnsiTheme="majorHAnsi"/>
        </w:rPr>
        <w:tab/>
      </w:r>
      <w:r w:rsidR="00576DDB" w:rsidRPr="00591850">
        <w:rPr>
          <w:rFonts w:asciiTheme="majorHAnsi" w:hAnsiTheme="majorHAnsi"/>
        </w:rPr>
        <w:tab/>
      </w:r>
      <w:r w:rsidR="000708A6" w:rsidRPr="00591850">
        <w:rPr>
          <w:rFonts w:asciiTheme="majorHAnsi" w:hAnsiTheme="majorHAnsi"/>
        </w:rPr>
        <w:t xml:space="preserve">6 </w:t>
      </w:r>
      <w:proofErr w:type="spellStart"/>
      <w:r w:rsidR="000708A6" w:rsidRPr="00591850">
        <w:rPr>
          <w:rFonts w:asciiTheme="majorHAnsi" w:hAnsiTheme="majorHAnsi"/>
        </w:rPr>
        <w:t>hrs</w:t>
      </w:r>
      <w:proofErr w:type="spellEnd"/>
    </w:p>
    <w:p w14:paraId="1C7EE79A" w14:textId="77777777" w:rsidR="000708A6" w:rsidRDefault="000708A6" w:rsidP="00653D00">
      <w:pPr>
        <w:ind w:left="360"/>
        <w:rPr>
          <w:rFonts w:asciiTheme="majorHAnsi" w:hAnsiTheme="majorHAnsi"/>
        </w:rPr>
      </w:pPr>
    </w:p>
    <w:p w14:paraId="6F18587D" w14:textId="707C1946" w:rsidR="000A3D72" w:rsidRDefault="000A3D72" w:rsidP="000A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Phase</w:t>
      </w:r>
      <w:proofErr w:type="gramEnd"/>
      <w:r>
        <w:rPr>
          <w:rFonts w:asciiTheme="majorHAnsi" w:hAnsiTheme="majorHAnsi"/>
        </w:rPr>
        <w:t xml:space="preserve"> 3 Deliverables:</w:t>
      </w:r>
    </w:p>
    <w:p w14:paraId="048B5658" w14:textId="5B635BDC" w:rsidR="000A3D72" w:rsidRDefault="000A3D72" w:rsidP="000A3D72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Survey Analysis + creation of Participation Options Matrix</w:t>
      </w:r>
    </w:p>
    <w:p w14:paraId="6E24AFA5" w14:textId="43E5A122" w:rsidR="000A3D72" w:rsidRPr="000A3D72" w:rsidRDefault="000A3D72" w:rsidP="000A3D72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Development of Final Report + Materials</w:t>
      </w:r>
    </w:p>
    <w:p w14:paraId="1407A681" w14:textId="77777777" w:rsidR="000A3D72" w:rsidRDefault="000A3D72" w:rsidP="00653D00">
      <w:pPr>
        <w:ind w:left="360"/>
        <w:rPr>
          <w:rFonts w:asciiTheme="majorHAnsi" w:hAnsiTheme="majorHAnsi"/>
        </w:rPr>
      </w:pPr>
    </w:p>
    <w:p w14:paraId="0DC7DDD8" w14:textId="77777777" w:rsidR="000A3D72" w:rsidRPr="000708A6" w:rsidRDefault="000A3D72" w:rsidP="00653D00">
      <w:pPr>
        <w:ind w:left="360"/>
        <w:rPr>
          <w:rFonts w:asciiTheme="majorHAnsi" w:hAnsiTheme="majorHAnsi"/>
        </w:rPr>
      </w:pPr>
    </w:p>
    <w:p w14:paraId="33164567" w14:textId="6C76DB3E" w:rsidR="000708A6" w:rsidRPr="007C222E" w:rsidRDefault="005243EB" w:rsidP="00653D00">
      <w:pPr>
        <w:pStyle w:val="Heading3"/>
        <w:spacing w:before="0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</w:t>
      </w:r>
      <w:r w:rsidR="000708A6" w:rsidRPr="000708A6">
        <w:rPr>
          <w:sz w:val="24"/>
          <w:szCs w:val="24"/>
          <w:lang w:val="en-US"/>
        </w:rPr>
        <w:t xml:space="preserve">ase 4: ICANN </w:t>
      </w:r>
      <w:r w:rsidR="000A3D72">
        <w:rPr>
          <w:sz w:val="24"/>
          <w:szCs w:val="24"/>
          <w:lang w:val="en-US"/>
        </w:rPr>
        <w:t>Presentations</w:t>
      </w:r>
    </w:p>
    <w:p w14:paraId="787153F6" w14:textId="20C67AB3" w:rsidR="000708A6" w:rsidRDefault="000708A6" w:rsidP="00591850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591850">
        <w:rPr>
          <w:rFonts w:asciiTheme="majorHAnsi" w:hAnsiTheme="majorHAnsi"/>
        </w:rPr>
        <w:t xml:space="preserve">Presentation at ICANN 62  </w:t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ab/>
      </w:r>
      <w:r w:rsidR="00591850" w:rsidRPr="00591850">
        <w:rPr>
          <w:rFonts w:asciiTheme="majorHAnsi" w:hAnsiTheme="majorHAnsi"/>
        </w:rPr>
        <w:tab/>
      </w:r>
      <w:r w:rsidRPr="00591850">
        <w:rPr>
          <w:rFonts w:asciiTheme="majorHAnsi" w:hAnsiTheme="majorHAnsi"/>
        </w:rPr>
        <w:t xml:space="preserve">6 </w:t>
      </w:r>
      <w:proofErr w:type="spellStart"/>
      <w:r w:rsidRPr="00591850">
        <w:rPr>
          <w:rFonts w:asciiTheme="majorHAnsi" w:hAnsiTheme="majorHAnsi"/>
        </w:rPr>
        <w:t>hrs</w:t>
      </w:r>
      <w:proofErr w:type="spellEnd"/>
    </w:p>
    <w:p w14:paraId="598D4286" w14:textId="063D0B75" w:rsidR="000A3D72" w:rsidRDefault="000A3D72" w:rsidP="00591850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Presentation at ICANN 63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6 </w:t>
      </w:r>
      <w:proofErr w:type="spellStart"/>
      <w:r>
        <w:rPr>
          <w:rFonts w:asciiTheme="majorHAnsi" w:hAnsiTheme="majorHAnsi"/>
        </w:rPr>
        <w:t>hrs</w:t>
      </w:r>
      <w:proofErr w:type="spellEnd"/>
    </w:p>
    <w:p w14:paraId="2120E6A5" w14:textId="77777777" w:rsidR="000A3D72" w:rsidRDefault="000A3D72" w:rsidP="000A3D72">
      <w:pPr>
        <w:rPr>
          <w:rFonts w:asciiTheme="majorHAnsi" w:hAnsiTheme="majorHAnsi"/>
        </w:rPr>
      </w:pPr>
    </w:p>
    <w:p w14:paraId="1D4A7707" w14:textId="4CC5170B" w:rsidR="000A3D72" w:rsidRDefault="000A3D72" w:rsidP="000A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Phase</w:t>
      </w:r>
      <w:proofErr w:type="gramEnd"/>
      <w:r>
        <w:rPr>
          <w:rFonts w:asciiTheme="majorHAnsi" w:hAnsiTheme="majorHAnsi"/>
        </w:rPr>
        <w:t xml:space="preserve"> 4 Deliverables: </w:t>
      </w:r>
    </w:p>
    <w:p w14:paraId="4011D01F" w14:textId="20A91724" w:rsidR="000A3D72" w:rsidRPr="000A3D72" w:rsidRDefault="000A3D72" w:rsidP="000A3D72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Presentations + Q&amp;A at ICANN meetings</w:t>
      </w:r>
    </w:p>
    <w:p w14:paraId="2EAEF283" w14:textId="77777777" w:rsidR="000708A6" w:rsidRPr="000708A6" w:rsidRDefault="000708A6" w:rsidP="00653D00">
      <w:pPr>
        <w:ind w:left="360"/>
        <w:rPr>
          <w:rFonts w:asciiTheme="majorHAnsi" w:hAnsiTheme="majorHAnsi"/>
        </w:rPr>
      </w:pPr>
    </w:p>
    <w:p w14:paraId="04E6B15F" w14:textId="7DDA54B7" w:rsidR="00A471A0" w:rsidRPr="00A90A59" w:rsidRDefault="000708A6" w:rsidP="00A90A59">
      <w:pPr>
        <w:ind w:left="360"/>
        <w:rPr>
          <w:rFonts w:asciiTheme="majorHAnsi" w:hAnsiTheme="majorHAnsi"/>
        </w:rPr>
      </w:pPr>
      <w:r w:rsidRPr="000708A6">
        <w:rPr>
          <w:rFonts w:asciiTheme="majorHAnsi" w:hAnsiTheme="majorHAnsi"/>
        </w:rPr>
        <w:t>Total hours: 1</w:t>
      </w:r>
      <w:r w:rsidR="00591850">
        <w:rPr>
          <w:rFonts w:asciiTheme="majorHAnsi" w:hAnsiTheme="majorHAnsi"/>
        </w:rPr>
        <w:t>44</w:t>
      </w:r>
      <w:proofErr w:type="gramStart"/>
      <w:r w:rsidR="00A90A59">
        <w:rPr>
          <w:rFonts w:asciiTheme="majorHAnsi" w:hAnsiTheme="majorHAnsi"/>
        </w:rPr>
        <w:t xml:space="preserve">;  </w:t>
      </w:r>
      <w:r w:rsidRPr="000708A6">
        <w:rPr>
          <w:rFonts w:asciiTheme="majorHAnsi" w:hAnsiTheme="majorHAnsi"/>
        </w:rPr>
        <w:t>Hour</w:t>
      </w:r>
      <w:proofErr w:type="gramEnd"/>
      <w:r w:rsidRPr="000708A6">
        <w:rPr>
          <w:rFonts w:asciiTheme="majorHAnsi" w:hAnsiTheme="majorHAnsi"/>
        </w:rPr>
        <w:t xml:space="preserve">/ USD </w:t>
      </w:r>
      <w:r w:rsidR="00591850">
        <w:rPr>
          <w:rFonts w:asciiTheme="majorHAnsi" w:hAnsiTheme="majorHAnsi"/>
        </w:rPr>
        <w:t>175</w:t>
      </w:r>
      <w:r w:rsidR="00A90A59">
        <w:rPr>
          <w:rFonts w:asciiTheme="majorHAnsi" w:hAnsiTheme="majorHAnsi"/>
        </w:rPr>
        <w:t xml:space="preserve">;  </w:t>
      </w:r>
      <w:r w:rsidRPr="000708A6">
        <w:rPr>
          <w:rFonts w:asciiTheme="majorHAnsi" w:hAnsiTheme="majorHAnsi"/>
        </w:rPr>
        <w:t>TOTAL</w:t>
      </w:r>
      <w:r w:rsidR="00A90A59">
        <w:rPr>
          <w:rFonts w:asciiTheme="majorHAnsi" w:hAnsiTheme="majorHAnsi"/>
        </w:rPr>
        <w:t xml:space="preserve"> = </w:t>
      </w:r>
      <w:r w:rsidRPr="000708A6">
        <w:rPr>
          <w:rFonts w:asciiTheme="majorHAnsi" w:hAnsiTheme="majorHAnsi"/>
        </w:rPr>
        <w:t>USD 25.200</w:t>
      </w:r>
    </w:p>
    <w:p w14:paraId="3AA8EE47" w14:textId="02811CC6" w:rsidR="007C222E" w:rsidRPr="007C222E" w:rsidRDefault="005243EB" w:rsidP="00653D00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Theme="majorHAnsi" w:hAnsiTheme="majorHAnsi"/>
          <w:b/>
          <w:color w:val="4F81BD" w:themeColor="accent1"/>
        </w:rPr>
      </w:pPr>
      <w:r w:rsidRPr="007C222E">
        <w:rPr>
          <w:rFonts w:asciiTheme="majorHAnsi" w:hAnsiTheme="majorHAnsi"/>
          <w:b/>
          <w:color w:val="4F81BD" w:themeColor="accent1"/>
        </w:rPr>
        <w:t>Final note</w:t>
      </w:r>
      <w:r w:rsidR="00CC7EA7">
        <w:rPr>
          <w:rFonts w:asciiTheme="majorHAnsi" w:hAnsiTheme="majorHAnsi"/>
          <w:b/>
          <w:color w:val="4F81BD" w:themeColor="accent1"/>
        </w:rPr>
        <w:t xml:space="preserve"> on Budget and </w:t>
      </w:r>
      <w:proofErr w:type="spellStart"/>
      <w:r w:rsidR="00CC7EA7">
        <w:rPr>
          <w:rFonts w:asciiTheme="majorHAnsi" w:hAnsiTheme="majorHAnsi"/>
          <w:b/>
          <w:color w:val="4F81BD" w:themeColor="accent1"/>
        </w:rPr>
        <w:t>Sustainabilituy</w:t>
      </w:r>
      <w:proofErr w:type="spellEnd"/>
      <w:r w:rsidRPr="007C222E">
        <w:rPr>
          <w:rFonts w:asciiTheme="majorHAnsi" w:hAnsiTheme="majorHAnsi"/>
          <w:b/>
          <w:color w:val="4F81BD" w:themeColor="accent1"/>
        </w:rPr>
        <w:t xml:space="preserve">: </w:t>
      </w:r>
    </w:p>
    <w:p w14:paraId="453B9A8D" w14:textId="77777777" w:rsidR="007C222E" w:rsidRPr="007C222E" w:rsidRDefault="007C222E" w:rsidP="00653D00">
      <w:pPr>
        <w:rPr>
          <w:rFonts w:asciiTheme="majorHAnsi" w:hAnsiTheme="majorHAnsi"/>
        </w:rPr>
      </w:pPr>
    </w:p>
    <w:p w14:paraId="1DE1FDBE" w14:textId="2376E3BF" w:rsidR="005243EB" w:rsidRPr="007C222E" w:rsidRDefault="007C222E" w:rsidP="00653D00">
      <w:pPr>
        <w:rPr>
          <w:rFonts w:asciiTheme="majorHAnsi" w:hAnsiTheme="majorHAnsi"/>
        </w:rPr>
      </w:pPr>
      <w:r w:rsidRPr="007C222E">
        <w:rPr>
          <w:rFonts w:asciiTheme="majorHAnsi" w:hAnsiTheme="majorHAnsi"/>
        </w:rPr>
        <w:t>T</w:t>
      </w:r>
      <w:r w:rsidR="005243EB" w:rsidRPr="007C222E">
        <w:rPr>
          <w:rFonts w:asciiTheme="majorHAnsi" w:hAnsiTheme="majorHAnsi"/>
        </w:rPr>
        <w:t xml:space="preserve">he project team recognizes that </w:t>
      </w:r>
      <w:r w:rsidR="000A3D72">
        <w:rPr>
          <w:rFonts w:asciiTheme="majorHAnsi" w:hAnsiTheme="majorHAnsi"/>
        </w:rPr>
        <w:t xml:space="preserve">this budget includes limited </w:t>
      </w:r>
      <w:r>
        <w:rPr>
          <w:rFonts w:asciiTheme="majorHAnsi" w:hAnsiTheme="majorHAnsi"/>
        </w:rPr>
        <w:t>costs for face-</w:t>
      </w:r>
      <w:r w:rsidR="005243EB" w:rsidRPr="007C222E">
        <w:rPr>
          <w:rFonts w:asciiTheme="majorHAnsi" w:hAnsiTheme="majorHAnsi"/>
        </w:rPr>
        <w:t>to</w:t>
      </w:r>
      <w:r>
        <w:rPr>
          <w:rFonts w:asciiTheme="majorHAnsi" w:hAnsiTheme="majorHAnsi"/>
        </w:rPr>
        <w:t>-</w:t>
      </w:r>
      <w:r w:rsidR="005243EB" w:rsidRPr="007C222E">
        <w:rPr>
          <w:rFonts w:asciiTheme="majorHAnsi" w:hAnsiTheme="majorHAnsi"/>
        </w:rPr>
        <w:t xml:space="preserve">face interviews </w:t>
      </w:r>
      <w:r>
        <w:rPr>
          <w:rFonts w:asciiTheme="majorHAnsi" w:hAnsiTheme="majorHAnsi"/>
        </w:rPr>
        <w:t>(</w:t>
      </w:r>
      <w:r w:rsidR="005243EB" w:rsidRPr="007C222E">
        <w:rPr>
          <w:rFonts w:asciiTheme="majorHAnsi" w:hAnsiTheme="majorHAnsi"/>
        </w:rPr>
        <w:t>travel and other expenses</w:t>
      </w:r>
      <w:r>
        <w:rPr>
          <w:rFonts w:asciiTheme="majorHAnsi" w:hAnsiTheme="majorHAnsi"/>
        </w:rPr>
        <w:t xml:space="preserve"> which could make our research more robust)</w:t>
      </w:r>
      <w:r w:rsidR="000A3D72">
        <w:rPr>
          <w:rFonts w:asciiTheme="majorHAnsi" w:hAnsiTheme="majorHAnsi"/>
        </w:rPr>
        <w:t>.  It is our</w:t>
      </w:r>
      <w:r w:rsidR="005243EB" w:rsidRPr="007C222E">
        <w:rPr>
          <w:rFonts w:asciiTheme="majorHAnsi" w:hAnsiTheme="majorHAnsi"/>
        </w:rPr>
        <w:t xml:space="preserve"> intent to raise counterpart funding from ICANN LAC </w:t>
      </w:r>
      <w:r w:rsidR="000A3D72">
        <w:rPr>
          <w:rFonts w:asciiTheme="majorHAnsi" w:hAnsiTheme="majorHAnsi"/>
        </w:rPr>
        <w:t xml:space="preserve">and other sources </w:t>
      </w:r>
      <w:r w:rsidR="005243EB" w:rsidRPr="007C222E">
        <w:rPr>
          <w:rFonts w:asciiTheme="majorHAnsi" w:hAnsiTheme="majorHAnsi"/>
        </w:rPr>
        <w:t>to make up for this shortfall</w:t>
      </w:r>
      <w:r w:rsidR="000A3D72">
        <w:rPr>
          <w:rFonts w:asciiTheme="majorHAnsi" w:hAnsiTheme="majorHAnsi"/>
        </w:rPr>
        <w:t>, but we can do the research without this funding if it is not present</w:t>
      </w:r>
      <w:r w:rsidR="005243EB" w:rsidRPr="007C222E">
        <w:rPr>
          <w:rFonts w:asciiTheme="majorHAnsi" w:hAnsiTheme="majorHAnsi"/>
        </w:rPr>
        <w:t xml:space="preserve">.  </w:t>
      </w:r>
      <w:r w:rsidR="00D81614">
        <w:rPr>
          <w:rFonts w:asciiTheme="majorHAnsi" w:hAnsiTheme="majorHAnsi"/>
        </w:rPr>
        <w:t xml:space="preserve">This would be distinct from CROP funding, as CROP is designed to do direct outreach (vs. evaluating new participation models) and as CROP funding comes from a different ICANN budget with different metrics. </w:t>
      </w:r>
    </w:p>
    <w:p w14:paraId="2AACB4F2" w14:textId="77777777" w:rsidR="005243EB" w:rsidRPr="007C222E" w:rsidRDefault="005243EB" w:rsidP="00653D00">
      <w:pPr>
        <w:rPr>
          <w:rFonts w:asciiTheme="majorHAnsi" w:hAnsiTheme="majorHAnsi"/>
        </w:rPr>
      </w:pPr>
    </w:p>
    <w:p w14:paraId="6D927E57" w14:textId="592BFF25" w:rsidR="005243EB" w:rsidRDefault="005243EB" w:rsidP="00653D00">
      <w:pPr>
        <w:rPr>
          <w:rFonts w:asciiTheme="majorHAnsi" w:hAnsiTheme="majorHAnsi"/>
        </w:rPr>
      </w:pPr>
      <w:r w:rsidRPr="007C222E">
        <w:rPr>
          <w:rFonts w:asciiTheme="majorHAnsi" w:hAnsiTheme="majorHAnsi"/>
        </w:rPr>
        <w:t xml:space="preserve">ICANN LAC has already expressed </w:t>
      </w:r>
      <w:r w:rsidR="00D81614">
        <w:rPr>
          <w:rFonts w:asciiTheme="majorHAnsi" w:hAnsiTheme="majorHAnsi"/>
        </w:rPr>
        <w:t xml:space="preserve">preliminary </w:t>
      </w:r>
      <w:r w:rsidRPr="007C222E">
        <w:rPr>
          <w:rFonts w:asciiTheme="majorHAnsi" w:hAnsiTheme="majorHAnsi"/>
        </w:rPr>
        <w:t>interest in supporting a small budget ($5-10k) to support this effort, assuming BC funding comes in at the</w:t>
      </w:r>
      <w:r w:rsidR="00D81614">
        <w:rPr>
          <w:rFonts w:asciiTheme="majorHAnsi" w:hAnsiTheme="majorHAnsi"/>
        </w:rPr>
        <w:t xml:space="preserve"> level requested and are prepared to support us with in-kind support, including introductions/interview setup.</w:t>
      </w:r>
    </w:p>
    <w:p w14:paraId="7597BC9E" w14:textId="77777777" w:rsidR="00D81614" w:rsidRDefault="00D81614" w:rsidP="00653D00">
      <w:pPr>
        <w:rPr>
          <w:rFonts w:asciiTheme="majorHAnsi" w:hAnsiTheme="majorHAnsi"/>
        </w:rPr>
      </w:pPr>
    </w:p>
    <w:p w14:paraId="2E39906D" w14:textId="47002BEE" w:rsidR="00CC7EA7" w:rsidRDefault="00CC7EA7" w:rsidP="00653D00">
      <w:pPr>
        <w:rPr>
          <w:rFonts w:asciiTheme="majorHAnsi" w:hAnsiTheme="majorHAnsi"/>
        </w:rPr>
      </w:pPr>
      <w:r>
        <w:rPr>
          <w:rFonts w:asciiTheme="majorHAnsi" w:hAnsiTheme="majorHAnsi"/>
        </w:rPr>
        <w:t>We are also cognizant of the importance of making sure this investment leads to wider and sustained impact.  With this in mind, we are recommending:</w:t>
      </w:r>
    </w:p>
    <w:p w14:paraId="76699199" w14:textId="77777777" w:rsidR="009611FB" w:rsidRDefault="009611FB" w:rsidP="00A90A59">
      <w:pPr>
        <w:rPr>
          <w:rFonts w:asciiTheme="majorHAnsi" w:hAnsiTheme="majorHAnsi"/>
        </w:rPr>
      </w:pPr>
    </w:p>
    <w:p w14:paraId="4094FEA7" w14:textId="6385F2DC" w:rsidR="00B420F1" w:rsidRDefault="00B420F1" w:rsidP="00A90A59">
      <w:pPr>
        <w:pStyle w:val="ListParagraph"/>
        <w:numPr>
          <w:ilvl w:val="0"/>
          <w:numId w:val="34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Hold an event at ICANN Barcelona with ICANN Outreach staff (VPs for Outreach and Latin America and CEO/other management as appropriate) to discuss findings</w:t>
      </w:r>
      <w:r w:rsidR="009D5229">
        <w:rPr>
          <w:rFonts w:asciiTheme="majorHAnsi" w:hAnsiTheme="majorHAnsi"/>
        </w:rPr>
        <w:t xml:space="preserve"> – to begin the process of socializing our ideas with ICANN on a broader level</w:t>
      </w:r>
    </w:p>
    <w:p w14:paraId="4ACE4B97" w14:textId="77777777" w:rsidR="00B420F1" w:rsidRPr="00B420F1" w:rsidRDefault="00B420F1" w:rsidP="00A90A59">
      <w:pPr>
        <w:ind w:left="180"/>
        <w:rPr>
          <w:rFonts w:asciiTheme="majorHAnsi" w:hAnsiTheme="majorHAnsi"/>
        </w:rPr>
      </w:pPr>
    </w:p>
    <w:p w14:paraId="115A0F0D" w14:textId="7A7C5CE5" w:rsidR="00CC7EA7" w:rsidRDefault="009D5229" w:rsidP="00A90A59">
      <w:pPr>
        <w:pStyle w:val="ListParagraph"/>
        <w:numPr>
          <w:ilvl w:val="0"/>
          <w:numId w:val="34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Establish</w:t>
      </w:r>
      <w:r w:rsidR="009611FB">
        <w:rPr>
          <w:rFonts w:asciiTheme="majorHAnsi" w:hAnsiTheme="majorHAnsi"/>
        </w:rPr>
        <w:t xml:space="preserve"> a </w:t>
      </w:r>
      <w:r w:rsidR="007E7BD6">
        <w:rPr>
          <w:rFonts w:asciiTheme="majorHAnsi" w:hAnsiTheme="majorHAnsi"/>
        </w:rPr>
        <w:t xml:space="preserve">BC </w:t>
      </w:r>
      <w:r w:rsidR="009611FB">
        <w:rPr>
          <w:rFonts w:asciiTheme="majorHAnsi" w:hAnsiTheme="majorHAnsi"/>
        </w:rPr>
        <w:t xml:space="preserve">task force, including members of outreach and finance committees plus at least 3 “new members” (members with less than 3 years in the BC) to </w:t>
      </w:r>
      <w:r w:rsidR="007E7BD6">
        <w:rPr>
          <w:rFonts w:asciiTheme="majorHAnsi" w:hAnsiTheme="majorHAnsi"/>
        </w:rPr>
        <w:t xml:space="preserve">work on </w:t>
      </w:r>
      <w:r w:rsidR="009611FB">
        <w:rPr>
          <w:rFonts w:asciiTheme="majorHAnsi" w:hAnsiTheme="majorHAnsi"/>
        </w:rPr>
        <w:t>implement</w:t>
      </w:r>
      <w:r w:rsidR="007E7BD6">
        <w:rPr>
          <w:rFonts w:asciiTheme="majorHAnsi" w:hAnsiTheme="majorHAnsi"/>
        </w:rPr>
        <w:t>ation</w:t>
      </w:r>
      <w:r w:rsidR="009611FB">
        <w:rPr>
          <w:rFonts w:asciiTheme="majorHAnsi" w:hAnsiTheme="majorHAnsi"/>
        </w:rPr>
        <w:t xml:space="preserve"> </w:t>
      </w:r>
      <w:r w:rsidR="007E7BD6">
        <w:rPr>
          <w:rFonts w:asciiTheme="majorHAnsi" w:hAnsiTheme="majorHAnsi"/>
        </w:rPr>
        <w:t xml:space="preserve">of </w:t>
      </w:r>
      <w:r w:rsidR="009611FB">
        <w:rPr>
          <w:rFonts w:asciiTheme="majorHAnsi" w:hAnsiTheme="majorHAnsi"/>
        </w:rPr>
        <w:t>recommendations</w:t>
      </w:r>
      <w:r w:rsidR="007E7BD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as </w:t>
      </w:r>
      <w:r w:rsidR="007E7BD6">
        <w:rPr>
          <w:rFonts w:asciiTheme="majorHAnsi" w:hAnsiTheme="majorHAnsi"/>
        </w:rPr>
        <w:t>approved by BC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Excomm</w:t>
      </w:r>
      <w:proofErr w:type="spellEnd"/>
      <w:r>
        <w:rPr>
          <w:rFonts w:asciiTheme="majorHAnsi" w:hAnsiTheme="majorHAnsi"/>
        </w:rPr>
        <w:t xml:space="preserve"> + members</w:t>
      </w:r>
    </w:p>
    <w:p w14:paraId="1431E3B0" w14:textId="77777777" w:rsidR="00B420F1" w:rsidRPr="00B420F1" w:rsidRDefault="00B420F1" w:rsidP="00A90A59">
      <w:pPr>
        <w:rPr>
          <w:rFonts w:asciiTheme="majorHAnsi" w:hAnsiTheme="majorHAnsi"/>
        </w:rPr>
      </w:pPr>
    </w:p>
    <w:p w14:paraId="46803B8F" w14:textId="2DEDFD88" w:rsidR="009D5229" w:rsidRPr="009D5229" w:rsidRDefault="009D5229" w:rsidP="00A90A59">
      <w:pPr>
        <w:pStyle w:val="ListParagraph"/>
        <w:numPr>
          <w:ilvl w:val="0"/>
          <w:numId w:val="34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Create an ongoing quarterly review, with reporting back from the project team and task force, looking at:</w:t>
      </w:r>
    </w:p>
    <w:p w14:paraId="1ED774FA" w14:textId="299890F9" w:rsidR="009D5229" w:rsidRDefault="009D5229" w:rsidP="00A90A5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Progress of implementation</w:t>
      </w:r>
    </w:p>
    <w:p w14:paraId="716E2544" w14:textId="31CFF655" w:rsidR="009D5229" w:rsidRDefault="00A90A59" w:rsidP="00A90A5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Learning/suggested changes to our model based on feedback</w:t>
      </w:r>
    </w:p>
    <w:p w14:paraId="2122096A" w14:textId="7736C536" w:rsidR="00A90A59" w:rsidRDefault="00A90A59" w:rsidP="00A90A5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Best ways to use existing/potential new ICANN or other funding</w:t>
      </w:r>
    </w:p>
    <w:p w14:paraId="5DE1BAF1" w14:textId="43566291" w:rsidR="00A90A59" w:rsidRDefault="00A90A59" w:rsidP="00A90A5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Impact on participation as determined through</w:t>
      </w:r>
    </w:p>
    <w:p w14:paraId="6186436D" w14:textId="52A01757" w:rsidR="00A90A59" w:rsidRDefault="00A90A59" w:rsidP="00A90A59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Active global south participation in BC activities – writing, speaking, committee work, other</w:t>
      </w:r>
    </w:p>
    <w:p w14:paraId="356A1FE5" w14:textId="62AC53DF" w:rsidR="00A90A59" w:rsidRDefault="00A90A59" w:rsidP="00A90A59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Member retention/renewal</w:t>
      </w:r>
    </w:p>
    <w:p w14:paraId="410B0A6E" w14:textId="7485FD67" w:rsidR="00CC7EA7" w:rsidRPr="00A90A59" w:rsidRDefault="00A90A59" w:rsidP="00653D00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Conversations with new members</w:t>
      </w:r>
    </w:p>
    <w:p w14:paraId="3BF0DE8D" w14:textId="77777777" w:rsidR="00A90A59" w:rsidRDefault="00A90A59" w:rsidP="00653D00">
      <w:pPr>
        <w:rPr>
          <w:rFonts w:asciiTheme="majorHAnsi" w:hAnsiTheme="majorHAnsi"/>
        </w:rPr>
      </w:pPr>
    </w:p>
    <w:p w14:paraId="247E7418" w14:textId="53575B8B" w:rsidR="004C7CB1" w:rsidRDefault="004C7CB1" w:rsidP="00653D00">
      <w:pPr>
        <w:rPr>
          <w:rFonts w:asciiTheme="majorHAnsi" w:hAnsiTheme="majorHAnsi"/>
        </w:rPr>
      </w:pPr>
      <w:r>
        <w:rPr>
          <w:rFonts w:asciiTheme="majorHAnsi" w:hAnsiTheme="majorHAnsi"/>
        </w:rPr>
        <w:t>We believe this is a needed – and wise – investment for the BC at this crucial juncture, one that will pay dividends in visibility, impact and membership.</w:t>
      </w:r>
    </w:p>
    <w:p w14:paraId="6AE457F2" w14:textId="77777777" w:rsidR="004C7CB1" w:rsidRDefault="004C7CB1" w:rsidP="00653D00">
      <w:pPr>
        <w:rPr>
          <w:rFonts w:asciiTheme="majorHAnsi" w:hAnsiTheme="majorHAnsi"/>
        </w:rPr>
      </w:pPr>
    </w:p>
    <w:p w14:paraId="550EC976" w14:textId="0084CB5B" w:rsidR="004C7CB1" w:rsidRDefault="004C7CB1" w:rsidP="00653D00">
      <w:pPr>
        <w:rPr>
          <w:rFonts w:asciiTheme="majorHAnsi" w:hAnsiTheme="majorHAnsi"/>
        </w:rPr>
      </w:pPr>
      <w:r>
        <w:rPr>
          <w:rFonts w:asciiTheme="majorHAnsi" w:hAnsiTheme="majorHAnsi"/>
        </w:rPr>
        <w:t>Thank you for your consideration.</w:t>
      </w:r>
    </w:p>
    <w:p w14:paraId="651942F8" w14:textId="77777777" w:rsidR="007C222E" w:rsidRDefault="007C222E" w:rsidP="00653D00">
      <w:pPr>
        <w:rPr>
          <w:rFonts w:asciiTheme="majorHAnsi" w:hAnsiTheme="majorHAnsi"/>
        </w:rPr>
      </w:pPr>
    </w:p>
    <w:p w14:paraId="152B06A1" w14:textId="52DA5E9F" w:rsidR="007C222E" w:rsidRPr="007C222E" w:rsidRDefault="007C222E" w:rsidP="00653D00">
      <w:pPr>
        <w:rPr>
          <w:rFonts w:asciiTheme="majorHAnsi" w:hAnsiTheme="majorHAnsi"/>
        </w:rPr>
      </w:pPr>
    </w:p>
    <w:p w14:paraId="0155E4E7" w14:textId="77777777" w:rsidR="00A471A0" w:rsidRPr="007C222E" w:rsidRDefault="00A471A0" w:rsidP="00653D00">
      <w:pPr>
        <w:rPr>
          <w:rFonts w:asciiTheme="majorHAnsi" w:hAnsiTheme="majorHAnsi" w:cstheme="minorHAnsi"/>
        </w:rPr>
      </w:pPr>
      <w:bookmarkStart w:id="0" w:name="_GoBack"/>
      <w:bookmarkEnd w:id="0"/>
    </w:p>
    <w:sectPr w:rsidR="00A471A0" w:rsidRPr="007C222E" w:rsidSect="002E3D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CBD"/>
    <w:multiLevelType w:val="hybridMultilevel"/>
    <w:tmpl w:val="D9424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C55D4C"/>
    <w:multiLevelType w:val="hybridMultilevel"/>
    <w:tmpl w:val="E6D8A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E2E2E"/>
    <w:multiLevelType w:val="hybridMultilevel"/>
    <w:tmpl w:val="A218197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9121FA"/>
    <w:multiLevelType w:val="hybridMultilevel"/>
    <w:tmpl w:val="7A5A4E9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744F8E"/>
    <w:multiLevelType w:val="hybridMultilevel"/>
    <w:tmpl w:val="432C59E4"/>
    <w:lvl w:ilvl="0" w:tplc="903E179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1DDE13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7132D0"/>
    <w:multiLevelType w:val="hybridMultilevel"/>
    <w:tmpl w:val="25FA4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45267"/>
    <w:multiLevelType w:val="hybridMultilevel"/>
    <w:tmpl w:val="0CD0EDD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F2438E"/>
    <w:multiLevelType w:val="hybridMultilevel"/>
    <w:tmpl w:val="A97EED0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5459D"/>
    <w:multiLevelType w:val="hybridMultilevel"/>
    <w:tmpl w:val="96408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654E6"/>
    <w:multiLevelType w:val="hybridMultilevel"/>
    <w:tmpl w:val="63E48B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EF2371E"/>
    <w:multiLevelType w:val="multilevel"/>
    <w:tmpl w:val="63E48BD0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01D0783"/>
    <w:multiLevelType w:val="multilevel"/>
    <w:tmpl w:val="60088618"/>
    <w:lvl w:ilvl="0">
      <w:start w:val="1"/>
      <w:numFmt w:val="bullet"/>
      <w:lvlText w:val=""/>
      <w:lvlJc w:val="left"/>
      <w:pPr>
        <w:tabs>
          <w:tab w:val="num" w:pos="402"/>
        </w:tabs>
        <w:ind w:left="4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22"/>
        </w:tabs>
        <w:ind w:left="11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2"/>
        </w:tabs>
        <w:ind w:left="40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2"/>
        </w:tabs>
        <w:ind w:left="6162" w:hanging="360"/>
      </w:pPr>
      <w:rPr>
        <w:rFonts w:ascii="Wingdings" w:hAnsi="Wingdings" w:hint="default"/>
        <w:sz w:val="20"/>
      </w:rPr>
    </w:lvl>
  </w:abstractNum>
  <w:abstractNum w:abstractNumId="12">
    <w:nsid w:val="3AE40E0D"/>
    <w:multiLevelType w:val="hybridMultilevel"/>
    <w:tmpl w:val="7F2A04E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3747E73"/>
    <w:multiLevelType w:val="hybridMultilevel"/>
    <w:tmpl w:val="88F81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AB6E65"/>
    <w:multiLevelType w:val="multilevel"/>
    <w:tmpl w:val="7A5A4E9C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E42DB9"/>
    <w:multiLevelType w:val="hybridMultilevel"/>
    <w:tmpl w:val="97A07D6E"/>
    <w:lvl w:ilvl="0" w:tplc="903E179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D732C9"/>
    <w:multiLevelType w:val="hybridMultilevel"/>
    <w:tmpl w:val="2F0401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96001"/>
    <w:multiLevelType w:val="hybridMultilevel"/>
    <w:tmpl w:val="8B34C29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DF90D5C"/>
    <w:multiLevelType w:val="hybridMultilevel"/>
    <w:tmpl w:val="541E82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706300"/>
    <w:multiLevelType w:val="multilevel"/>
    <w:tmpl w:val="D458E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3F3266"/>
    <w:multiLevelType w:val="hybridMultilevel"/>
    <w:tmpl w:val="5E88E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D65BD6"/>
    <w:multiLevelType w:val="hybridMultilevel"/>
    <w:tmpl w:val="22347006"/>
    <w:lvl w:ilvl="0" w:tplc="F566E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E1060E"/>
    <w:multiLevelType w:val="hybridMultilevel"/>
    <w:tmpl w:val="086A3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4B4F51"/>
    <w:multiLevelType w:val="hybridMultilevel"/>
    <w:tmpl w:val="B05894EA"/>
    <w:lvl w:ilvl="0" w:tplc="903E179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1DDE13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976683"/>
    <w:multiLevelType w:val="hybridMultilevel"/>
    <w:tmpl w:val="0C60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524E6"/>
    <w:multiLevelType w:val="hybridMultilevel"/>
    <w:tmpl w:val="AF32B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2874F9"/>
    <w:multiLevelType w:val="hybridMultilevel"/>
    <w:tmpl w:val="709EFD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5E6C88"/>
    <w:multiLevelType w:val="multilevel"/>
    <w:tmpl w:val="709EFDD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585B39"/>
    <w:multiLevelType w:val="multilevel"/>
    <w:tmpl w:val="E4D42130"/>
    <w:lvl w:ilvl="0">
      <w:start w:val="1"/>
      <w:numFmt w:val="bullet"/>
      <w:lvlText w:val=""/>
      <w:lvlJc w:val="left"/>
      <w:pPr>
        <w:tabs>
          <w:tab w:val="num" w:pos="-117"/>
        </w:tabs>
        <w:ind w:left="-11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03"/>
        </w:tabs>
        <w:ind w:left="60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43"/>
        </w:tabs>
        <w:ind w:left="204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03"/>
        </w:tabs>
        <w:ind w:left="420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  <w:sz w:val="20"/>
      </w:rPr>
    </w:lvl>
  </w:abstractNum>
  <w:abstractNum w:abstractNumId="29">
    <w:nsid w:val="6FBA0091"/>
    <w:multiLevelType w:val="hybridMultilevel"/>
    <w:tmpl w:val="B7141BF2"/>
    <w:lvl w:ilvl="0" w:tplc="97F4E5F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3D2B5A"/>
    <w:multiLevelType w:val="hybridMultilevel"/>
    <w:tmpl w:val="9AD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24019"/>
    <w:multiLevelType w:val="hybridMultilevel"/>
    <w:tmpl w:val="6188F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6F6C14"/>
    <w:multiLevelType w:val="hybridMultilevel"/>
    <w:tmpl w:val="F9642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00318A"/>
    <w:multiLevelType w:val="hybridMultilevel"/>
    <w:tmpl w:val="84E271F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B6B0D95"/>
    <w:multiLevelType w:val="hybridMultilevel"/>
    <w:tmpl w:val="96329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3"/>
  </w:num>
  <w:num w:numId="4">
    <w:abstractNumId w:val="30"/>
  </w:num>
  <w:num w:numId="5">
    <w:abstractNumId w:val="5"/>
  </w:num>
  <w:num w:numId="6">
    <w:abstractNumId w:val="13"/>
  </w:num>
  <w:num w:numId="7">
    <w:abstractNumId w:val="19"/>
  </w:num>
  <w:num w:numId="8">
    <w:abstractNumId w:val="15"/>
  </w:num>
  <w:num w:numId="9">
    <w:abstractNumId w:val="8"/>
  </w:num>
  <w:num w:numId="10">
    <w:abstractNumId w:val="21"/>
  </w:num>
  <w:num w:numId="11">
    <w:abstractNumId w:val="33"/>
  </w:num>
  <w:num w:numId="12">
    <w:abstractNumId w:val="4"/>
  </w:num>
  <w:num w:numId="13">
    <w:abstractNumId w:val="16"/>
  </w:num>
  <w:num w:numId="14">
    <w:abstractNumId w:val="29"/>
  </w:num>
  <w:num w:numId="15">
    <w:abstractNumId w:val="7"/>
  </w:num>
  <w:num w:numId="16">
    <w:abstractNumId w:val="34"/>
  </w:num>
  <w:num w:numId="17">
    <w:abstractNumId w:val="6"/>
  </w:num>
  <w:num w:numId="18">
    <w:abstractNumId w:val="12"/>
  </w:num>
  <w:num w:numId="19">
    <w:abstractNumId w:val="20"/>
  </w:num>
  <w:num w:numId="20">
    <w:abstractNumId w:val="1"/>
  </w:num>
  <w:num w:numId="21">
    <w:abstractNumId w:val="32"/>
  </w:num>
  <w:num w:numId="22">
    <w:abstractNumId w:val="3"/>
  </w:num>
  <w:num w:numId="23">
    <w:abstractNumId w:val="14"/>
  </w:num>
  <w:num w:numId="24">
    <w:abstractNumId w:val="25"/>
  </w:num>
  <w:num w:numId="25">
    <w:abstractNumId w:val="9"/>
  </w:num>
  <w:num w:numId="26">
    <w:abstractNumId w:val="10"/>
  </w:num>
  <w:num w:numId="27">
    <w:abstractNumId w:val="17"/>
  </w:num>
  <w:num w:numId="28">
    <w:abstractNumId w:val="2"/>
  </w:num>
  <w:num w:numId="29">
    <w:abstractNumId w:val="18"/>
  </w:num>
  <w:num w:numId="30">
    <w:abstractNumId w:val="26"/>
  </w:num>
  <w:num w:numId="31">
    <w:abstractNumId w:val="27"/>
  </w:num>
  <w:num w:numId="32">
    <w:abstractNumId w:val="31"/>
  </w:num>
  <w:num w:numId="33">
    <w:abstractNumId w:val="22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A0"/>
    <w:rsid w:val="00036ED4"/>
    <w:rsid w:val="000708A6"/>
    <w:rsid w:val="000A3D72"/>
    <w:rsid w:val="000F0366"/>
    <w:rsid w:val="001855B8"/>
    <w:rsid w:val="00244420"/>
    <w:rsid w:val="002B6C42"/>
    <w:rsid w:val="002E3DA6"/>
    <w:rsid w:val="00403F6B"/>
    <w:rsid w:val="004662CC"/>
    <w:rsid w:val="0049166A"/>
    <w:rsid w:val="00496EC0"/>
    <w:rsid w:val="004C6C8B"/>
    <w:rsid w:val="004C7CB1"/>
    <w:rsid w:val="005243EB"/>
    <w:rsid w:val="00576DDB"/>
    <w:rsid w:val="00584E34"/>
    <w:rsid w:val="00591850"/>
    <w:rsid w:val="00640589"/>
    <w:rsid w:val="00653D00"/>
    <w:rsid w:val="00741BA7"/>
    <w:rsid w:val="007C222E"/>
    <w:rsid w:val="007E7BD6"/>
    <w:rsid w:val="009611FB"/>
    <w:rsid w:val="009D5229"/>
    <w:rsid w:val="00A471A0"/>
    <w:rsid w:val="00A82960"/>
    <w:rsid w:val="00A90A59"/>
    <w:rsid w:val="00B420F1"/>
    <w:rsid w:val="00B85D01"/>
    <w:rsid w:val="00CC7EA7"/>
    <w:rsid w:val="00D23284"/>
    <w:rsid w:val="00D81614"/>
    <w:rsid w:val="00D976D8"/>
    <w:rsid w:val="00EF11EE"/>
    <w:rsid w:val="00F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D2D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1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1A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character" w:customStyle="1" w:styleId="Heading3Char">
    <w:name w:val="Heading 3 Char"/>
    <w:basedOn w:val="DefaultParagraphFont"/>
    <w:link w:val="Heading3"/>
    <w:uiPriority w:val="9"/>
    <w:rsid w:val="00A471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AR"/>
    </w:rPr>
  </w:style>
  <w:style w:type="character" w:styleId="CommentReference">
    <w:name w:val="annotation reference"/>
    <w:basedOn w:val="DefaultParagraphFont"/>
    <w:uiPriority w:val="99"/>
    <w:semiHidden/>
    <w:unhideWhenUsed/>
    <w:rsid w:val="00A471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471A0"/>
  </w:style>
  <w:style w:type="character" w:customStyle="1" w:styleId="CommentTextChar">
    <w:name w:val="Comment Text Char"/>
    <w:basedOn w:val="DefaultParagraphFont"/>
    <w:link w:val="CommentText"/>
    <w:uiPriority w:val="99"/>
    <w:rsid w:val="00A471A0"/>
  </w:style>
  <w:style w:type="paragraph" w:styleId="BalloonText">
    <w:name w:val="Balloon Text"/>
    <w:basedOn w:val="Normal"/>
    <w:link w:val="BalloonTextChar"/>
    <w:uiPriority w:val="99"/>
    <w:semiHidden/>
    <w:unhideWhenUsed/>
    <w:rsid w:val="00A471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A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47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1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1A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character" w:customStyle="1" w:styleId="Heading3Char">
    <w:name w:val="Heading 3 Char"/>
    <w:basedOn w:val="DefaultParagraphFont"/>
    <w:link w:val="Heading3"/>
    <w:uiPriority w:val="9"/>
    <w:rsid w:val="00A471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AR"/>
    </w:rPr>
  </w:style>
  <w:style w:type="character" w:styleId="CommentReference">
    <w:name w:val="annotation reference"/>
    <w:basedOn w:val="DefaultParagraphFont"/>
    <w:uiPriority w:val="99"/>
    <w:semiHidden/>
    <w:unhideWhenUsed/>
    <w:rsid w:val="00A471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471A0"/>
  </w:style>
  <w:style w:type="character" w:customStyle="1" w:styleId="CommentTextChar">
    <w:name w:val="Comment Text Char"/>
    <w:basedOn w:val="DefaultParagraphFont"/>
    <w:link w:val="CommentText"/>
    <w:uiPriority w:val="99"/>
    <w:rsid w:val="00A471A0"/>
  </w:style>
  <w:style w:type="paragraph" w:styleId="BalloonText">
    <w:name w:val="Balloon Text"/>
    <w:basedOn w:val="Normal"/>
    <w:link w:val="BalloonTextChar"/>
    <w:uiPriority w:val="99"/>
    <w:semiHidden/>
    <w:unhideWhenUsed/>
    <w:rsid w:val="00A471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A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4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1573</Words>
  <Characters>8971</Characters>
  <Application>Microsoft Macintosh Word</Application>
  <DocSecurity>0</DocSecurity>
  <Lines>74</Lines>
  <Paragraphs>21</Paragraphs>
  <ScaleCrop>false</ScaleCrop>
  <Company>AMGlobal Consulting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Mack</dc:creator>
  <cp:keywords/>
  <dc:description/>
  <cp:lastModifiedBy>Andrew Mack</cp:lastModifiedBy>
  <cp:revision>2</cp:revision>
  <dcterms:created xsi:type="dcterms:W3CDTF">2018-04-17T20:04:00Z</dcterms:created>
  <dcterms:modified xsi:type="dcterms:W3CDTF">2018-04-17T20:04:00Z</dcterms:modified>
</cp:coreProperties>
</file>