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DB1" w:rsidRDefault="0074382D" w:rsidP="00010DB1">
      <w:pPr>
        <w:pStyle w:val="Default"/>
        <w:rPr>
          <w:rFonts w:ascii="Arial" w:hAnsi="Arial" w:cs="Arial"/>
        </w:rPr>
      </w:pPr>
      <w:r>
        <w:rPr>
          <w:rFonts w:ascii="Arial" w:hAnsi="Arial" w:cs="Arial"/>
        </w:rPr>
        <w:t xml:space="preserve">ccNSO / </w:t>
      </w:r>
      <w:r w:rsidR="00D91357">
        <w:rPr>
          <w:rFonts w:ascii="Arial" w:hAnsi="Arial" w:cs="Arial"/>
        </w:rPr>
        <w:t xml:space="preserve">ALAC Liaison Council Report </w:t>
      </w:r>
    </w:p>
    <w:p w:rsidR="00D91357" w:rsidRDefault="00D91357" w:rsidP="00010DB1">
      <w:pPr>
        <w:pStyle w:val="Default"/>
        <w:rPr>
          <w:rFonts w:ascii="Arial" w:hAnsi="Arial" w:cs="Arial"/>
        </w:rPr>
      </w:pPr>
      <w:r>
        <w:rPr>
          <w:rFonts w:ascii="Arial" w:hAnsi="Arial" w:cs="Arial"/>
        </w:rPr>
        <w:t>December 16</w:t>
      </w:r>
      <w:r w:rsidRPr="00D91357">
        <w:rPr>
          <w:rFonts w:ascii="Arial" w:hAnsi="Arial" w:cs="Arial"/>
          <w:vertAlign w:val="superscript"/>
        </w:rPr>
        <w:t>th</w:t>
      </w:r>
      <w:r>
        <w:rPr>
          <w:rFonts w:ascii="Arial" w:hAnsi="Arial" w:cs="Arial"/>
        </w:rPr>
        <w:t xml:space="preserve"> 2010</w:t>
      </w:r>
    </w:p>
    <w:p w:rsidR="008B10EB" w:rsidRDefault="008B10EB" w:rsidP="00010DB1">
      <w:pPr>
        <w:pStyle w:val="Default"/>
        <w:rPr>
          <w:rFonts w:ascii="Arial" w:hAnsi="Arial" w:cs="Arial"/>
        </w:rPr>
      </w:pPr>
    </w:p>
    <w:p w:rsidR="008B10EB" w:rsidRDefault="008B10EB" w:rsidP="00010DB1">
      <w:pPr>
        <w:pStyle w:val="Default"/>
        <w:rPr>
          <w:rFonts w:ascii="Arial" w:hAnsi="Arial" w:cs="Arial"/>
        </w:rPr>
      </w:pPr>
      <w:r>
        <w:rPr>
          <w:rFonts w:ascii="Arial" w:hAnsi="Arial" w:cs="Arial"/>
        </w:rPr>
        <w:t xml:space="preserve">To: </w:t>
      </w:r>
    </w:p>
    <w:p w:rsidR="008B10EB" w:rsidRDefault="008B10EB" w:rsidP="00010DB1">
      <w:pPr>
        <w:pStyle w:val="Default"/>
        <w:rPr>
          <w:rFonts w:ascii="Arial" w:hAnsi="Arial" w:cs="Arial"/>
        </w:rPr>
      </w:pPr>
      <w:r>
        <w:rPr>
          <w:rFonts w:ascii="Arial" w:hAnsi="Arial" w:cs="Arial"/>
        </w:rPr>
        <w:t>ccNSO Councilors</w:t>
      </w:r>
    </w:p>
    <w:p w:rsidR="000D4FCD" w:rsidRDefault="000D4FCD" w:rsidP="00010DB1">
      <w:pPr>
        <w:pStyle w:val="Default"/>
        <w:rPr>
          <w:rFonts w:ascii="Arial" w:hAnsi="Arial" w:cs="Arial"/>
        </w:rPr>
      </w:pPr>
    </w:p>
    <w:p w:rsidR="008B10EB" w:rsidRDefault="008B10EB" w:rsidP="00010DB1">
      <w:pPr>
        <w:pStyle w:val="Default"/>
        <w:rPr>
          <w:rFonts w:ascii="Arial" w:hAnsi="Arial" w:cs="Arial"/>
        </w:rPr>
      </w:pPr>
    </w:p>
    <w:p w:rsidR="008B10EB" w:rsidRDefault="000D4FCD" w:rsidP="000D4FCD">
      <w:pPr>
        <w:pStyle w:val="Default"/>
        <w:jc w:val="center"/>
        <w:rPr>
          <w:rFonts w:ascii="Arial" w:hAnsi="Arial" w:cs="Arial"/>
          <w:b/>
        </w:rPr>
      </w:pPr>
      <w:r w:rsidRPr="000D4FCD">
        <w:rPr>
          <w:rFonts w:ascii="Arial" w:hAnsi="Arial" w:cs="Arial"/>
          <w:b/>
        </w:rPr>
        <w:t xml:space="preserve">Report on selected areas of work accomplished by ALAC during the </w:t>
      </w:r>
    </w:p>
    <w:p w:rsidR="000D4FCD" w:rsidRDefault="008B10EB" w:rsidP="000D4FCD">
      <w:pPr>
        <w:pStyle w:val="Default"/>
        <w:jc w:val="center"/>
        <w:rPr>
          <w:rFonts w:ascii="Arial" w:hAnsi="Arial" w:cs="Arial"/>
          <w:b/>
        </w:rPr>
      </w:pPr>
      <w:r>
        <w:rPr>
          <w:rFonts w:ascii="Arial" w:hAnsi="Arial" w:cs="Arial"/>
          <w:b/>
        </w:rPr>
        <w:t xml:space="preserve">ICANN </w:t>
      </w:r>
      <w:r w:rsidR="000D4FCD" w:rsidRPr="000D4FCD">
        <w:rPr>
          <w:rFonts w:ascii="Arial" w:hAnsi="Arial" w:cs="Arial"/>
          <w:b/>
        </w:rPr>
        <w:t>Cartagena Meeting</w:t>
      </w:r>
    </w:p>
    <w:p w:rsidR="008B10EB" w:rsidRPr="000D4FCD" w:rsidRDefault="008B10EB" w:rsidP="000D4FCD">
      <w:pPr>
        <w:pStyle w:val="Default"/>
        <w:jc w:val="center"/>
        <w:rPr>
          <w:rFonts w:ascii="Arial" w:hAnsi="Arial" w:cs="Arial"/>
          <w:b/>
        </w:rPr>
      </w:pPr>
      <w:r>
        <w:rPr>
          <w:rFonts w:ascii="Arial" w:hAnsi="Arial" w:cs="Arial"/>
          <w:b/>
        </w:rPr>
        <w:t>12/4/2010  -  12/10/2010</w:t>
      </w:r>
    </w:p>
    <w:p w:rsidR="00010DB1" w:rsidRDefault="00010DB1" w:rsidP="00010DB1">
      <w:pPr>
        <w:pStyle w:val="Default"/>
      </w:pPr>
    </w:p>
    <w:p w:rsidR="008B10EB" w:rsidRDefault="008B10EB" w:rsidP="00010DB1">
      <w:pPr>
        <w:pStyle w:val="Default"/>
      </w:pPr>
    </w:p>
    <w:p w:rsidR="00010DB1" w:rsidRDefault="00010DB1" w:rsidP="00010DB1">
      <w:pPr>
        <w:pStyle w:val="Default"/>
        <w:rPr>
          <w:rFonts w:ascii="Arial" w:hAnsi="Arial" w:cs="Arial"/>
          <w:sz w:val="23"/>
          <w:szCs w:val="23"/>
        </w:rPr>
      </w:pPr>
      <w:r>
        <w:rPr>
          <w:sz w:val="23"/>
          <w:szCs w:val="23"/>
        </w:rPr>
        <w:t></w:t>
      </w:r>
      <w:r>
        <w:rPr>
          <w:sz w:val="23"/>
          <w:szCs w:val="23"/>
        </w:rPr>
        <w:t></w:t>
      </w:r>
      <w:r>
        <w:rPr>
          <w:rFonts w:ascii="Arial" w:hAnsi="Arial" w:cs="Arial"/>
          <w:b/>
          <w:bCs/>
          <w:sz w:val="23"/>
          <w:szCs w:val="23"/>
        </w:rPr>
        <w:t xml:space="preserve">Seating of At-Large Board Director selected by the At-Large Community </w:t>
      </w:r>
      <w:r>
        <w:rPr>
          <w:rFonts w:ascii="Arial" w:hAnsi="Arial" w:cs="Arial"/>
          <w:sz w:val="23"/>
          <w:szCs w:val="23"/>
        </w:rPr>
        <w:t xml:space="preserve">– Sebastien Bachollet, the ICANN Board Director selected by the At-Large community, will take his seat at the conclusion of the ICANN Annual General Meeting on 10 December 2010. This is the first Board Director selected by the At-Large community to sit on the Board since 2000. </w:t>
      </w:r>
    </w:p>
    <w:p w:rsidR="00010DB1" w:rsidRDefault="00010DB1" w:rsidP="00010DB1">
      <w:pPr>
        <w:pStyle w:val="Default"/>
        <w:rPr>
          <w:rFonts w:ascii="Arial" w:hAnsi="Arial" w:cs="Arial"/>
          <w:sz w:val="23"/>
          <w:szCs w:val="23"/>
        </w:rPr>
      </w:pPr>
    </w:p>
    <w:p w:rsidR="00010DB1" w:rsidRDefault="00010DB1" w:rsidP="00010DB1">
      <w:pPr>
        <w:pStyle w:val="Default"/>
        <w:rPr>
          <w:rFonts w:ascii="Arial" w:hAnsi="Arial" w:cs="Arial"/>
          <w:sz w:val="23"/>
          <w:szCs w:val="23"/>
        </w:rPr>
      </w:pPr>
      <w:r>
        <w:rPr>
          <w:rFonts w:ascii="Arial" w:hAnsi="Arial" w:cs="Arial"/>
          <w:sz w:val="23"/>
          <w:szCs w:val="23"/>
        </w:rPr>
        <w:t xml:space="preserve"> </w:t>
      </w:r>
      <w:r>
        <w:rPr>
          <w:rFonts w:ascii="Arial" w:hAnsi="Arial" w:cs="Arial"/>
          <w:b/>
          <w:bCs/>
          <w:sz w:val="23"/>
          <w:szCs w:val="23"/>
        </w:rPr>
        <w:t xml:space="preserve">ALAC Statement on the Proposed Final Applicant Guidebook </w:t>
      </w:r>
      <w:r>
        <w:rPr>
          <w:rFonts w:ascii="Arial" w:hAnsi="Arial" w:cs="Arial"/>
          <w:sz w:val="23"/>
          <w:szCs w:val="23"/>
        </w:rPr>
        <w:t xml:space="preserve">- During the ALAC Policy Discussion – Part 2 Meeting on Tuesday, 7 December, the ALAC ratified the </w:t>
      </w:r>
      <w:hyperlink r:id="rId4" w:history="1">
        <w:r w:rsidRPr="00C13635">
          <w:rPr>
            <w:rStyle w:val="Hyperlink"/>
            <w:rFonts w:ascii="Arial" w:hAnsi="Arial" w:cs="Arial"/>
            <w:b/>
            <w:sz w:val="23"/>
            <w:szCs w:val="23"/>
          </w:rPr>
          <w:t>ALAC Statement on the Proposed Final Applicant Guidebook</w:t>
        </w:r>
      </w:hyperlink>
      <w:r>
        <w:rPr>
          <w:rFonts w:ascii="Arial" w:hAnsi="Arial" w:cs="Arial"/>
          <w:color w:val="0000FF"/>
          <w:sz w:val="23"/>
          <w:szCs w:val="23"/>
        </w:rPr>
        <w:t xml:space="preserve"> </w:t>
      </w:r>
      <w:proofErr w:type="gramStart"/>
      <w:r>
        <w:rPr>
          <w:rFonts w:ascii="Arial" w:hAnsi="Arial" w:cs="Arial"/>
          <w:sz w:val="23"/>
          <w:szCs w:val="23"/>
        </w:rPr>
        <w:t>with a 12:0 vote</w:t>
      </w:r>
      <w:proofErr w:type="gramEnd"/>
      <w:r>
        <w:rPr>
          <w:rFonts w:ascii="Arial" w:hAnsi="Arial" w:cs="Arial"/>
          <w:sz w:val="23"/>
          <w:szCs w:val="23"/>
        </w:rPr>
        <w:t xml:space="preserve">. The statement will be submitted to the currently open public comment consultation. </w:t>
      </w:r>
    </w:p>
    <w:p w:rsidR="00010DB1" w:rsidRDefault="00010DB1" w:rsidP="00010DB1">
      <w:pPr>
        <w:pStyle w:val="Default"/>
        <w:rPr>
          <w:rFonts w:ascii="Arial" w:hAnsi="Arial" w:cs="Arial"/>
          <w:sz w:val="23"/>
          <w:szCs w:val="23"/>
        </w:rPr>
      </w:pPr>
    </w:p>
    <w:p w:rsidR="00010DB1" w:rsidRDefault="00010DB1" w:rsidP="00010DB1">
      <w:pPr>
        <w:pStyle w:val="Default"/>
        <w:rPr>
          <w:rFonts w:ascii="Arial" w:hAnsi="Arial" w:cs="Arial"/>
          <w:sz w:val="23"/>
          <w:szCs w:val="23"/>
        </w:rPr>
      </w:pPr>
      <w:r>
        <w:rPr>
          <w:rFonts w:ascii="Arial" w:hAnsi="Arial" w:cs="Arial"/>
          <w:sz w:val="23"/>
          <w:szCs w:val="23"/>
        </w:rPr>
        <w:t xml:space="preserve"> </w:t>
      </w:r>
      <w:hyperlink r:id="rId5" w:history="1">
        <w:r w:rsidRPr="00C13635">
          <w:rPr>
            <w:rStyle w:val="Hyperlink"/>
            <w:rFonts w:ascii="Arial" w:hAnsi="Arial" w:cs="Arial"/>
            <w:b/>
            <w:bCs/>
            <w:sz w:val="23"/>
            <w:szCs w:val="23"/>
          </w:rPr>
          <w:t>Cartagena Statement of the African ICANN community about the Support for new gTLD applicants</w:t>
        </w:r>
      </w:hyperlink>
      <w:r>
        <w:rPr>
          <w:rFonts w:ascii="Arial" w:hAnsi="Arial" w:cs="Arial"/>
          <w:b/>
          <w:bCs/>
          <w:color w:val="0000FF"/>
          <w:sz w:val="23"/>
          <w:szCs w:val="23"/>
        </w:rPr>
        <w:t xml:space="preserve"> </w:t>
      </w:r>
      <w:r>
        <w:rPr>
          <w:rFonts w:ascii="Arial" w:hAnsi="Arial" w:cs="Arial"/>
          <w:sz w:val="23"/>
          <w:szCs w:val="23"/>
        </w:rPr>
        <w:t xml:space="preserve">– The ALAC wishes to make particular note of, and give the highest compliments to, the timely preparatory work and Statement of the African ICANN community (AfriICANN and AFRALO), regarding Support for the New gTLD Applicants (and appended to my report for your reference and attention). </w:t>
      </w:r>
    </w:p>
    <w:p w:rsidR="00010DB1" w:rsidRDefault="00010DB1" w:rsidP="00010DB1">
      <w:pPr>
        <w:pStyle w:val="Default"/>
        <w:rPr>
          <w:rFonts w:ascii="Arial" w:hAnsi="Arial" w:cs="Arial"/>
          <w:sz w:val="23"/>
          <w:szCs w:val="23"/>
        </w:rPr>
      </w:pPr>
    </w:p>
    <w:p w:rsidR="00010DB1" w:rsidRDefault="00010DB1" w:rsidP="00010DB1">
      <w:pPr>
        <w:pStyle w:val="Default"/>
        <w:rPr>
          <w:rFonts w:ascii="Arial" w:hAnsi="Arial" w:cs="Arial"/>
          <w:sz w:val="23"/>
          <w:szCs w:val="23"/>
        </w:rPr>
      </w:pPr>
      <w:r>
        <w:rPr>
          <w:rFonts w:ascii="Arial" w:hAnsi="Arial" w:cs="Arial"/>
          <w:sz w:val="23"/>
          <w:szCs w:val="23"/>
        </w:rPr>
        <w:t xml:space="preserve"> </w:t>
      </w:r>
      <w:hyperlink r:id="rId6" w:history="1">
        <w:r w:rsidRPr="00C13635">
          <w:rPr>
            <w:rStyle w:val="Hyperlink"/>
            <w:rFonts w:ascii="Arial" w:hAnsi="Arial" w:cs="Arial"/>
            <w:b/>
            <w:bCs/>
            <w:sz w:val="23"/>
            <w:szCs w:val="23"/>
          </w:rPr>
          <w:t>Cartagena Statement of the African ICANN community about the support for African participation in ICANN policy development process</w:t>
        </w:r>
      </w:hyperlink>
      <w:r>
        <w:rPr>
          <w:rFonts w:ascii="Arial" w:hAnsi="Arial" w:cs="Arial"/>
          <w:b/>
          <w:bCs/>
          <w:color w:val="0000FF"/>
          <w:sz w:val="23"/>
          <w:szCs w:val="23"/>
        </w:rPr>
        <w:t xml:space="preserve"> </w:t>
      </w:r>
      <w:r>
        <w:rPr>
          <w:rFonts w:ascii="Arial" w:hAnsi="Arial" w:cs="Arial"/>
          <w:sz w:val="23"/>
          <w:szCs w:val="23"/>
        </w:rPr>
        <w:t xml:space="preserve">– The ALAC also commends the African ICANN community on the development and adoption of the Cartagena Statement that seeks to improve the quality of the participation of this vibrant community through the implementation of an awareness campaign at the local and regional levels that would serve as a first step toward a capacity building program for the African ICANN community. </w:t>
      </w:r>
    </w:p>
    <w:p w:rsidR="000D4FCD" w:rsidRPr="000D4FCD" w:rsidRDefault="000D4FCD" w:rsidP="000D4FCD">
      <w:pPr>
        <w:pStyle w:val="Default"/>
        <w:rPr>
          <w:rFonts w:ascii="Courier New" w:hAnsi="Courier New" w:cs="Courier New"/>
        </w:rPr>
      </w:pPr>
      <w:r>
        <w:rPr>
          <w:rFonts w:ascii="Arial" w:hAnsi="Arial" w:cs="Arial"/>
          <w:sz w:val="23"/>
          <w:szCs w:val="23"/>
        </w:rPr>
        <w:tab/>
      </w:r>
    </w:p>
    <w:p w:rsidR="000D4FCD" w:rsidRPr="000D4FCD" w:rsidRDefault="008B10EB" w:rsidP="008B10EB">
      <w:pPr>
        <w:autoSpaceDE w:val="0"/>
        <w:autoSpaceDN w:val="0"/>
        <w:adjustRightInd w:val="0"/>
        <w:spacing w:after="0" w:line="240" w:lineRule="auto"/>
        <w:rPr>
          <w:rFonts w:ascii="Arial" w:hAnsi="Arial" w:cs="Arial"/>
          <w:b/>
          <w:color w:val="000000"/>
          <w:sz w:val="23"/>
          <w:szCs w:val="23"/>
        </w:rPr>
      </w:pPr>
      <w:r>
        <w:rPr>
          <w:rFonts w:ascii="Courier New" w:hAnsi="Courier New" w:cs="Courier New"/>
          <w:color w:val="000000"/>
          <w:sz w:val="23"/>
          <w:szCs w:val="23"/>
        </w:rPr>
        <w:t xml:space="preserve">   </w:t>
      </w:r>
      <w:r w:rsidR="000D4FCD" w:rsidRPr="000D4FCD">
        <w:rPr>
          <w:rFonts w:ascii="Arial" w:hAnsi="Arial" w:cs="Arial"/>
          <w:b/>
          <w:color w:val="000000"/>
          <w:sz w:val="23"/>
          <w:szCs w:val="23"/>
        </w:rPr>
        <w:t xml:space="preserve">ALAC Officers: </w:t>
      </w:r>
    </w:p>
    <w:p w:rsidR="000D4FCD" w:rsidRPr="000D4FCD" w:rsidRDefault="000D4FCD" w:rsidP="008B10EB">
      <w:pPr>
        <w:autoSpaceDE w:val="0"/>
        <w:autoSpaceDN w:val="0"/>
        <w:adjustRightInd w:val="0"/>
        <w:spacing w:after="0" w:line="240" w:lineRule="auto"/>
        <w:ind w:left="1440"/>
        <w:rPr>
          <w:rFonts w:ascii="Arial" w:hAnsi="Arial" w:cs="Arial"/>
          <w:color w:val="000000"/>
          <w:sz w:val="23"/>
          <w:szCs w:val="23"/>
        </w:rPr>
      </w:pPr>
      <w:r w:rsidRPr="000D4FCD">
        <w:rPr>
          <w:rFonts w:ascii="Arial" w:hAnsi="Arial" w:cs="Arial"/>
          <w:color w:val="000000"/>
          <w:sz w:val="23"/>
          <w:szCs w:val="23"/>
        </w:rPr>
        <w:t xml:space="preserve">Chair: Dr. Olivier Crepin-Leblond (EURALO) </w:t>
      </w:r>
    </w:p>
    <w:p w:rsidR="000D4FCD" w:rsidRPr="000D4FCD" w:rsidRDefault="000D4FCD" w:rsidP="008B10EB">
      <w:pPr>
        <w:autoSpaceDE w:val="0"/>
        <w:autoSpaceDN w:val="0"/>
        <w:adjustRightInd w:val="0"/>
        <w:spacing w:after="0" w:line="240" w:lineRule="auto"/>
        <w:ind w:left="720" w:firstLine="720"/>
        <w:rPr>
          <w:rFonts w:ascii="Arial" w:hAnsi="Arial" w:cs="Arial"/>
          <w:color w:val="000000"/>
          <w:sz w:val="23"/>
          <w:szCs w:val="23"/>
        </w:rPr>
      </w:pPr>
      <w:r w:rsidRPr="000D4FCD">
        <w:rPr>
          <w:rFonts w:ascii="Arial" w:hAnsi="Arial" w:cs="Arial"/>
          <w:color w:val="000000"/>
          <w:sz w:val="23"/>
          <w:szCs w:val="23"/>
        </w:rPr>
        <w:t xml:space="preserve">Vice-Chair: Cheryl Langdon-Orr (APRALO) </w:t>
      </w:r>
    </w:p>
    <w:p w:rsidR="000D4FCD" w:rsidRPr="000D4FCD" w:rsidRDefault="000D4FCD" w:rsidP="008B10EB">
      <w:pPr>
        <w:autoSpaceDE w:val="0"/>
        <w:autoSpaceDN w:val="0"/>
        <w:adjustRightInd w:val="0"/>
        <w:spacing w:after="0" w:line="240" w:lineRule="auto"/>
        <w:ind w:left="720" w:firstLine="720"/>
        <w:rPr>
          <w:rFonts w:ascii="Arial" w:hAnsi="Arial" w:cs="Arial"/>
          <w:color w:val="000000"/>
          <w:sz w:val="23"/>
          <w:szCs w:val="23"/>
        </w:rPr>
      </w:pPr>
      <w:r w:rsidRPr="000D4FCD">
        <w:rPr>
          <w:rFonts w:ascii="Arial" w:hAnsi="Arial" w:cs="Arial"/>
          <w:color w:val="000000"/>
          <w:sz w:val="23"/>
          <w:szCs w:val="23"/>
        </w:rPr>
        <w:t xml:space="preserve">Vice-Chair: Evan Leibovitch (NARALO) </w:t>
      </w:r>
    </w:p>
    <w:p w:rsidR="000D4FCD" w:rsidRPr="000D4FCD" w:rsidRDefault="000D4FCD" w:rsidP="008B10EB">
      <w:pPr>
        <w:autoSpaceDE w:val="0"/>
        <w:autoSpaceDN w:val="0"/>
        <w:adjustRightInd w:val="0"/>
        <w:spacing w:after="0" w:line="240" w:lineRule="auto"/>
        <w:ind w:left="720" w:firstLine="720"/>
        <w:rPr>
          <w:rFonts w:ascii="Arial" w:hAnsi="Arial" w:cs="Arial"/>
          <w:color w:val="000000"/>
          <w:sz w:val="23"/>
          <w:szCs w:val="23"/>
        </w:rPr>
      </w:pPr>
      <w:r w:rsidRPr="000D4FCD">
        <w:rPr>
          <w:rFonts w:ascii="Arial" w:hAnsi="Arial" w:cs="Arial"/>
          <w:color w:val="000000"/>
          <w:sz w:val="23"/>
          <w:szCs w:val="23"/>
        </w:rPr>
        <w:t xml:space="preserve">Rapporteur: Carlton Samuels (LACRALO) </w:t>
      </w:r>
    </w:p>
    <w:p w:rsidR="000D4FCD" w:rsidRDefault="000D4FCD" w:rsidP="008B10EB">
      <w:pPr>
        <w:pStyle w:val="Default"/>
        <w:ind w:left="720" w:firstLine="720"/>
        <w:rPr>
          <w:rFonts w:ascii="Arial" w:hAnsi="Arial" w:cs="Arial"/>
          <w:sz w:val="23"/>
          <w:szCs w:val="23"/>
        </w:rPr>
      </w:pPr>
      <w:r w:rsidRPr="000D4FCD">
        <w:rPr>
          <w:rFonts w:ascii="Arial" w:hAnsi="Arial" w:cs="Arial"/>
          <w:sz w:val="23"/>
          <w:szCs w:val="23"/>
        </w:rPr>
        <w:t>Representative from the African Region: Tijani Ben Jemaa (AFRALO)</w:t>
      </w:r>
    </w:p>
    <w:p w:rsidR="000D4FCD" w:rsidRDefault="000D4FCD" w:rsidP="00010DB1">
      <w:pPr>
        <w:pStyle w:val="Default"/>
        <w:rPr>
          <w:rFonts w:ascii="Arial" w:hAnsi="Arial" w:cs="Arial"/>
          <w:sz w:val="23"/>
          <w:szCs w:val="23"/>
        </w:rPr>
      </w:pPr>
    </w:p>
    <w:p w:rsidR="008B10EB" w:rsidRDefault="008B10EB" w:rsidP="00010DB1">
      <w:pPr>
        <w:pStyle w:val="Default"/>
        <w:rPr>
          <w:rFonts w:ascii="Arial" w:hAnsi="Arial" w:cs="Arial"/>
          <w:sz w:val="23"/>
          <w:szCs w:val="23"/>
        </w:rPr>
      </w:pPr>
    </w:p>
    <w:p w:rsidR="0074382D" w:rsidRDefault="0074382D" w:rsidP="00010DB1">
      <w:pPr>
        <w:pStyle w:val="Default"/>
        <w:rPr>
          <w:rFonts w:ascii="Arial" w:hAnsi="Arial" w:cs="Arial"/>
          <w:sz w:val="23"/>
          <w:szCs w:val="23"/>
        </w:rPr>
      </w:pPr>
    </w:p>
    <w:p w:rsidR="000D4FCD" w:rsidRDefault="000D4FCD" w:rsidP="00010DB1">
      <w:pPr>
        <w:pStyle w:val="Default"/>
        <w:rPr>
          <w:rFonts w:ascii="Arial" w:hAnsi="Arial" w:cs="Arial"/>
          <w:b/>
          <w:sz w:val="23"/>
          <w:szCs w:val="23"/>
        </w:rPr>
      </w:pPr>
      <w:r>
        <w:rPr>
          <w:rFonts w:ascii="Arial" w:hAnsi="Arial" w:cs="Arial"/>
          <w:sz w:val="23"/>
          <w:szCs w:val="23"/>
        </w:rPr>
        <w:t xml:space="preserve">Link to the </w:t>
      </w:r>
      <w:hyperlink r:id="rId7" w:history="1">
        <w:r w:rsidRPr="000D4FCD">
          <w:rPr>
            <w:rStyle w:val="Hyperlink"/>
            <w:rFonts w:ascii="Arial" w:hAnsi="Arial" w:cs="Arial"/>
            <w:b/>
            <w:sz w:val="23"/>
            <w:szCs w:val="23"/>
          </w:rPr>
          <w:t>Full</w:t>
        </w:r>
        <w:r w:rsidRPr="000D4FCD">
          <w:rPr>
            <w:rStyle w:val="Hyperlink"/>
            <w:rFonts w:ascii="Arial" w:hAnsi="Arial" w:cs="Arial"/>
            <w:sz w:val="23"/>
            <w:szCs w:val="23"/>
          </w:rPr>
          <w:t xml:space="preserve"> </w:t>
        </w:r>
        <w:r w:rsidRPr="000D4FCD">
          <w:rPr>
            <w:rStyle w:val="Hyperlink"/>
            <w:rFonts w:ascii="Arial" w:hAnsi="Arial" w:cs="Arial"/>
            <w:b/>
            <w:bCs/>
            <w:sz w:val="23"/>
            <w:szCs w:val="23"/>
          </w:rPr>
          <w:t>Report from the Chair of the At-Large Advisory Committee</w:t>
        </w:r>
      </w:hyperlink>
      <w:r w:rsidR="008B10EB">
        <w:rPr>
          <w:rFonts w:ascii="Arial" w:hAnsi="Arial" w:cs="Arial"/>
          <w:b/>
          <w:sz w:val="23"/>
          <w:szCs w:val="23"/>
        </w:rPr>
        <w:t xml:space="preserve"> </w:t>
      </w:r>
    </w:p>
    <w:p w:rsidR="008B10EB" w:rsidRDefault="008B10EB" w:rsidP="00010DB1">
      <w:pPr>
        <w:pStyle w:val="Default"/>
        <w:rPr>
          <w:rFonts w:ascii="Arial" w:hAnsi="Arial" w:cs="Arial"/>
          <w:b/>
          <w:sz w:val="23"/>
          <w:szCs w:val="23"/>
        </w:rPr>
      </w:pPr>
    </w:p>
    <w:p w:rsidR="008B10EB" w:rsidRDefault="008B10EB" w:rsidP="00010DB1">
      <w:pPr>
        <w:pStyle w:val="Default"/>
        <w:rPr>
          <w:rFonts w:ascii="Arial" w:hAnsi="Arial" w:cs="Arial"/>
          <w:sz w:val="23"/>
          <w:szCs w:val="23"/>
        </w:rPr>
      </w:pPr>
    </w:p>
    <w:p w:rsidR="008B10EB" w:rsidRDefault="008B10EB" w:rsidP="00010DB1">
      <w:pPr>
        <w:pStyle w:val="Default"/>
        <w:rPr>
          <w:rFonts w:ascii="Arial" w:hAnsi="Arial" w:cs="Arial"/>
          <w:sz w:val="23"/>
          <w:szCs w:val="23"/>
        </w:rPr>
      </w:pPr>
    </w:p>
    <w:p w:rsidR="008B10EB" w:rsidRDefault="008B10EB" w:rsidP="00010DB1">
      <w:pPr>
        <w:pStyle w:val="Default"/>
        <w:rPr>
          <w:rFonts w:ascii="Arial" w:hAnsi="Arial" w:cs="Arial"/>
          <w:sz w:val="23"/>
          <w:szCs w:val="23"/>
        </w:rPr>
      </w:pPr>
    </w:p>
    <w:p w:rsidR="008B10EB" w:rsidRPr="008B10EB" w:rsidRDefault="008B10EB" w:rsidP="00010DB1">
      <w:pPr>
        <w:pStyle w:val="Default"/>
        <w:rPr>
          <w:rFonts w:ascii="Arial" w:hAnsi="Arial" w:cs="Arial"/>
          <w:sz w:val="23"/>
          <w:szCs w:val="23"/>
        </w:rPr>
      </w:pPr>
      <w:r w:rsidRPr="008B10EB">
        <w:rPr>
          <w:rFonts w:ascii="Arial" w:hAnsi="Arial" w:cs="Arial"/>
          <w:sz w:val="23"/>
          <w:szCs w:val="23"/>
        </w:rPr>
        <w:t>Respectfully submitted</w:t>
      </w:r>
      <w:r w:rsidR="0074382D">
        <w:rPr>
          <w:rFonts w:ascii="Arial" w:hAnsi="Arial" w:cs="Arial"/>
          <w:sz w:val="23"/>
          <w:szCs w:val="23"/>
        </w:rPr>
        <w:t>,</w:t>
      </w:r>
    </w:p>
    <w:p w:rsidR="008B10EB" w:rsidRPr="008B10EB" w:rsidRDefault="008B10EB" w:rsidP="00010DB1">
      <w:pPr>
        <w:pStyle w:val="Default"/>
        <w:rPr>
          <w:rFonts w:ascii="Arial" w:hAnsi="Arial" w:cs="Arial"/>
          <w:sz w:val="23"/>
          <w:szCs w:val="23"/>
        </w:rPr>
      </w:pPr>
    </w:p>
    <w:p w:rsidR="008B10EB" w:rsidRPr="008B10EB" w:rsidRDefault="008B10EB" w:rsidP="00010DB1">
      <w:pPr>
        <w:pStyle w:val="Default"/>
        <w:rPr>
          <w:rFonts w:ascii="Arial" w:hAnsi="Arial" w:cs="Arial"/>
          <w:sz w:val="23"/>
          <w:szCs w:val="23"/>
        </w:rPr>
      </w:pPr>
      <w:r w:rsidRPr="008B10EB">
        <w:rPr>
          <w:rFonts w:ascii="Arial" w:hAnsi="Arial" w:cs="Arial"/>
          <w:sz w:val="23"/>
          <w:szCs w:val="23"/>
        </w:rPr>
        <w:t>Ron Sherwood, ccNSO/ALAC liaison</w:t>
      </w:r>
    </w:p>
    <w:sectPr w:rsidR="008B10EB" w:rsidRPr="008B10EB" w:rsidSect="000D4FCD">
      <w:pgSz w:w="12240" w:h="15840"/>
      <w:pgMar w:top="720" w:right="720" w:bottom="720"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proofState w:spelling="clean" w:grammar="clean"/>
  <w:defaultTabStop w:val="720"/>
  <w:drawingGridHorizontalSpacing w:val="110"/>
  <w:displayHorizontalDrawingGridEvery w:val="2"/>
  <w:characterSpacingControl w:val="doNotCompress"/>
  <w:compat/>
  <w:rsids>
    <w:rsidRoot w:val="00010DB1"/>
    <w:rsid w:val="00010DB1"/>
    <w:rsid w:val="000D4FCD"/>
    <w:rsid w:val="005C6BEF"/>
    <w:rsid w:val="0074382D"/>
    <w:rsid w:val="008B10EB"/>
    <w:rsid w:val="00986F49"/>
    <w:rsid w:val="00C13635"/>
    <w:rsid w:val="00D91357"/>
    <w:rsid w:val="00F12359"/>
    <w:rsid w:val="00F760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F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0DB1"/>
    <w:pPr>
      <w:autoSpaceDE w:val="0"/>
      <w:autoSpaceDN w:val="0"/>
      <w:adjustRightInd w:val="0"/>
      <w:spacing w:after="0" w:line="240" w:lineRule="auto"/>
    </w:pPr>
    <w:rPr>
      <w:rFonts w:ascii="Symbol" w:hAnsi="Symbol" w:cs="Symbol"/>
      <w:color w:val="000000"/>
      <w:sz w:val="24"/>
      <w:szCs w:val="24"/>
    </w:rPr>
  </w:style>
  <w:style w:type="character" w:styleId="Hyperlink">
    <w:name w:val="Hyperlink"/>
    <w:basedOn w:val="DefaultParagraphFont"/>
    <w:uiPriority w:val="99"/>
    <w:unhideWhenUsed/>
    <w:rsid w:val="000D4FCD"/>
    <w:rPr>
      <w:color w:val="0000FF" w:themeColor="hyperlink"/>
      <w:u w:val="single"/>
    </w:rPr>
  </w:style>
  <w:style w:type="character" w:styleId="FollowedHyperlink">
    <w:name w:val="FollowedHyperlink"/>
    <w:basedOn w:val="DefaultParagraphFont"/>
    <w:uiPriority w:val="99"/>
    <w:semiHidden/>
    <w:unhideWhenUsed/>
    <w:rsid w:val="0074382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mmunity.icann.org/download/attachments/5997000/ALAC+Chair%27s+Report+-+Cartagena+10+Dec+2010+-+Final+Version.pdf?version=2&amp;modificationDate=1291991934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mmunity.icann.org/download/attachments/5996930/Statement+on+African+Participation+-+Final.doc?version=1&amp;modificationDate=1291810523000" TargetMode="External"/><Relationship Id="rId5" Type="http://schemas.openxmlformats.org/officeDocument/2006/relationships/hyperlink" Target="https://community.icann.org/download/attachments/5996930/Support+for+new+gTLD+applicants_Cartagena+Statement+final.doc?version=1&amp;modificationDate=1291810523000" TargetMode="External"/><Relationship Id="rId4" Type="http://schemas.openxmlformats.org/officeDocument/2006/relationships/hyperlink" Target="https://community.icann.org/display/atlarge/Final+ALAC+Statement+on+Draft+Final+Applicant+Guideboo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ron</cp:lastModifiedBy>
  <cp:revision>2</cp:revision>
  <dcterms:created xsi:type="dcterms:W3CDTF">2010-12-20T15:58:00Z</dcterms:created>
  <dcterms:modified xsi:type="dcterms:W3CDTF">2010-12-20T15:58:00Z</dcterms:modified>
</cp:coreProperties>
</file>