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EAFB6" w14:textId="6A979FC6" w:rsidR="00D80A4D" w:rsidRDefault="00D80A4D" w:rsidP="00D80A4D">
      <w:pPr>
        <w:jc w:val="center"/>
        <w:rPr>
          <w:rFonts w:asciiTheme="minorHAnsi" w:hAnsiTheme="minorHAnsi" w:cstheme="minorHAnsi"/>
          <w:b/>
          <w:sz w:val="36"/>
          <w:szCs w:val="36"/>
        </w:rPr>
      </w:pPr>
      <w:r>
        <w:rPr>
          <w:rFonts w:asciiTheme="minorHAnsi" w:hAnsiTheme="minorHAnsi" w:cstheme="minorHAnsi"/>
          <w:b/>
          <w:sz w:val="36"/>
          <w:szCs w:val="36"/>
        </w:rPr>
        <w:t>ccNSO Members Meeting:</w:t>
      </w:r>
    </w:p>
    <w:p w14:paraId="5EA3031B" w14:textId="2BD2C061" w:rsidR="00496370" w:rsidRDefault="00D80A4D" w:rsidP="00496370">
      <w:pPr>
        <w:jc w:val="center"/>
        <w:rPr>
          <w:rFonts w:asciiTheme="minorHAnsi" w:hAnsiTheme="minorHAnsi" w:cstheme="minorHAnsi"/>
          <w:sz w:val="22"/>
          <w:szCs w:val="22"/>
        </w:rPr>
      </w:pPr>
      <w:r>
        <w:rPr>
          <w:rFonts w:asciiTheme="minorHAnsi" w:hAnsiTheme="minorHAnsi" w:cstheme="minorHAnsi"/>
          <w:b/>
          <w:sz w:val="36"/>
          <w:szCs w:val="36"/>
        </w:rPr>
        <w:t xml:space="preserve">tracking satisfaction </w:t>
      </w:r>
      <w:r w:rsidR="008A1BE5">
        <w:rPr>
          <w:rFonts w:asciiTheme="minorHAnsi" w:hAnsiTheme="minorHAnsi" w:cstheme="minorHAnsi"/>
          <w:b/>
          <w:sz w:val="36"/>
          <w:szCs w:val="36"/>
        </w:rPr>
        <w:t>(</w:t>
      </w:r>
      <w:r w:rsidR="00496370">
        <w:rPr>
          <w:rFonts w:asciiTheme="minorHAnsi" w:hAnsiTheme="minorHAnsi" w:cstheme="minorHAnsi"/>
          <w:b/>
          <w:sz w:val="36"/>
          <w:szCs w:val="36"/>
        </w:rPr>
        <w:t>ICANN58 to ICANN66</w:t>
      </w:r>
      <w:r w:rsidR="008A1BE5">
        <w:rPr>
          <w:rFonts w:asciiTheme="minorHAnsi" w:hAnsiTheme="minorHAnsi" w:cstheme="minorHAnsi"/>
          <w:b/>
          <w:sz w:val="36"/>
          <w:szCs w:val="36"/>
        </w:rPr>
        <w:t>)</w:t>
      </w:r>
    </w:p>
    <w:p w14:paraId="6D6DA6A1" w14:textId="1B93F7BA" w:rsidR="00063DEC" w:rsidRPr="00D84448" w:rsidRDefault="00496370" w:rsidP="00496370">
      <w:pPr>
        <w:jc w:val="center"/>
        <w:rPr>
          <w:rFonts w:asciiTheme="minorHAnsi" w:hAnsiTheme="minorHAnsi" w:cstheme="minorHAnsi"/>
          <w:sz w:val="22"/>
          <w:szCs w:val="22"/>
        </w:rPr>
      </w:pPr>
      <w:r>
        <w:rPr>
          <w:rFonts w:asciiTheme="minorHAnsi" w:hAnsiTheme="minorHAnsi" w:cstheme="minorHAnsi"/>
          <w:sz w:val="22"/>
          <w:szCs w:val="22"/>
        </w:rPr>
        <w:t xml:space="preserve">Report date: </w:t>
      </w:r>
      <w:r w:rsidR="00D80A4D">
        <w:rPr>
          <w:rFonts w:asciiTheme="minorHAnsi" w:hAnsiTheme="minorHAnsi" w:cstheme="minorHAnsi"/>
          <w:sz w:val="22"/>
          <w:szCs w:val="22"/>
        </w:rPr>
        <w:t>28 January 2020</w:t>
      </w:r>
    </w:p>
    <w:p w14:paraId="302D5586" w14:textId="77777777" w:rsidR="00D84448" w:rsidRPr="00D84448" w:rsidRDefault="00D84448" w:rsidP="00F05BAB">
      <w:pPr>
        <w:jc w:val="both"/>
        <w:rPr>
          <w:rFonts w:asciiTheme="minorHAnsi" w:hAnsiTheme="minorHAnsi" w:cstheme="minorHAnsi"/>
          <w:b/>
          <w:bCs/>
          <w:sz w:val="22"/>
          <w:szCs w:val="22"/>
        </w:rPr>
      </w:pPr>
    </w:p>
    <w:sdt>
      <w:sdtPr>
        <w:rPr>
          <w:rFonts w:ascii="Times New Roman" w:eastAsia="Times New Roman" w:hAnsi="Times New Roman" w:cs="Times New Roman"/>
          <w:b w:val="0"/>
          <w:bCs w:val="0"/>
          <w:color w:val="auto"/>
          <w:sz w:val="24"/>
          <w:szCs w:val="24"/>
        </w:rPr>
        <w:id w:val="1213008643"/>
        <w:docPartObj>
          <w:docPartGallery w:val="Table of Contents"/>
          <w:docPartUnique/>
        </w:docPartObj>
      </w:sdtPr>
      <w:sdtEndPr>
        <w:rPr>
          <w:noProof/>
        </w:rPr>
      </w:sdtEndPr>
      <w:sdtContent>
        <w:p w14:paraId="063F5261" w14:textId="49DFA76E" w:rsidR="007F14C5" w:rsidRPr="00E170D7" w:rsidRDefault="007F14C5">
          <w:pPr>
            <w:pStyle w:val="TOCHeading"/>
            <w:rPr>
              <w:sz w:val="24"/>
              <w:szCs w:val="24"/>
            </w:rPr>
          </w:pPr>
          <w:r w:rsidRPr="00E170D7">
            <w:rPr>
              <w:sz w:val="24"/>
              <w:szCs w:val="24"/>
            </w:rPr>
            <w:t>Table of Contents</w:t>
          </w:r>
        </w:p>
        <w:p w14:paraId="34A1EBDE" w14:textId="404E0269" w:rsidR="00E170D7" w:rsidRPr="00E170D7" w:rsidRDefault="007F14C5" w:rsidP="00E170D7">
          <w:pPr>
            <w:pStyle w:val="TOC1"/>
            <w:rPr>
              <w:rFonts w:eastAsiaTheme="minorEastAsia" w:cstheme="minorBidi"/>
            </w:rPr>
          </w:pPr>
          <w:r w:rsidRPr="00AE2E57">
            <w:rPr>
              <w:noProof w:val="0"/>
              <w:sz w:val="18"/>
              <w:szCs w:val="18"/>
            </w:rPr>
            <w:fldChar w:fldCharType="begin"/>
          </w:r>
          <w:r w:rsidRPr="00AE2E57">
            <w:rPr>
              <w:sz w:val="18"/>
              <w:szCs w:val="18"/>
            </w:rPr>
            <w:instrText xml:space="preserve"> TOC \o "1-3" \h \z \u </w:instrText>
          </w:r>
          <w:r w:rsidRPr="00AE2E57">
            <w:rPr>
              <w:noProof w:val="0"/>
              <w:sz w:val="18"/>
              <w:szCs w:val="18"/>
            </w:rPr>
            <w:fldChar w:fldCharType="separate"/>
          </w:r>
          <w:hyperlink w:anchor="_Toc30779999" w:history="1">
            <w:r w:rsidR="00E170D7" w:rsidRPr="00E170D7">
              <w:rPr>
                <w:rStyle w:val="Hyperlink"/>
              </w:rPr>
              <w:t>1.</w:t>
            </w:r>
            <w:r w:rsidR="00E170D7" w:rsidRPr="00E170D7">
              <w:rPr>
                <w:rFonts w:eastAsiaTheme="minorEastAsia" w:cstheme="minorBidi"/>
              </w:rPr>
              <w:tab/>
            </w:r>
            <w:r w:rsidR="00E170D7" w:rsidRPr="00E170D7">
              <w:rPr>
                <w:rStyle w:val="Hyperlink"/>
              </w:rPr>
              <w:t>Introduction</w:t>
            </w:r>
            <w:r w:rsidR="00E170D7" w:rsidRPr="00E170D7">
              <w:rPr>
                <w:webHidden/>
              </w:rPr>
              <w:tab/>
            </w:r>
            <w:r w:rsidR="00E170D7" w:rsidRPr="00E170D7">
              <w:rPr>
                <w:webHidden/>
              </w:rPr>
              <w:fldChar w:fldCharType="begin"/>
            </w:r>
            <w:r w:rsidR="00E170D7" w:rsidRPr="00E170D7">
              <w:rPr>
                <w:webHidden/>
              </w:rPr>
              <w:instrText xml:space="preserve"> PAGEREF _Toc30779999 \h </w:instrText>
            </w:r>
            <w:r w:rsidR="00E170D7" w:rsidRPr="00E170D7">
              <w:rPr>
                <w:webHidden/>
              </w:rPr>
            </w:r>
            <w:r w:rsidR="00E170D7" w:rsidRPr="00E170D7">
              <w:rPr>
                <w:webHidden/>
              </w:rPr>
              <w:fldChar w:fldCharType="separate"/>
            </w:r>
            <w:r w:rsidR="00E170D7" w:rsidRPr="00E170D7">
              <w:rPr>
                <w:webHidden/>
              </w:rPr>
              <w:t>1</w:t>
            </w:r>
            <w:r w:rsidR="00E170D7" w:rsidRPr="00E170D7">
              <w:rPr>
                <w:webHidden/>
              </w:rPr>
              <w:fldChar w:fldCharType="end"/>
            </w:r>
          </w:hyperlink>
        </w:p>
        <w:p w14:paraId="42E2832F" w14:textId="2B6F9200" w:rsidR="00E170D7" w:rsidRPr="00E170D7" w:rsidRDefault="00A17E5E" w:rsidP="00E170D7">
          <w:pPr>
            <w:pStyle w:val="TOC1"/>
            <w:rPr>
              <w:rFonts w:eastAsiaTheme="minorEastAsia" w:cstheme="minorBidi"/>
            </w:rPr>
          </w:pPr>
          <w:hyperlink w:anchor="_Toc30780000" w:history="1">
            <w:r w:rsidR="00E170D7" w:rsidRPr="00E170D7">
              <w:rPr>
                <w:rStyle w:val="Hyperlink"/>
              </w:rPr>
              <w:t>2.</w:t>
            </w:r>
            <w:r w:rsidR="00E170D7" w:rsidRPr="00E170D7">
              <w:rPr>
                <w:rFonts w:eastAsiaTheme="minorEastAsia" w:cstheme="minorBidi"/>
              </w:rPr>
              <w:tab/>
            </w:r>
            <w:r w:rsidR="00E170D7" w:rsidRPr="00E170D7">
              <w:rPr>
                <w:rStyle w:val="Hyperlink"/>
              </w:rPr>
              <w:t>Role of the MPC</w:t>
            </w:r>
            <w:r w:rsidR="00E170D7" w:rsidRPr="00E170D7">
              <w:rPr>
                <w:webHidden/>
              </w:rPr>
              <w:tab/>
            </w:r>
            <w:r w:rsidR="00E170D7" w:rsidRPr="00E170D7">
              <w:rPr>
                <w:webHidden/>
              </w:rPr>
              <w:fldChar w:fldCharType="begin"/>
            </w:r>
            <w:r w:rsidR="00E170D7" w:rsidRPr="00E170D7">
              <w:rPr>
                <w:webHidden/>
              </w:rPr>
              <w:instrText xml:space="preserve"> PAGEREF _Toc30780000 \h </w:instrText>
            </w:r>
            <w:r w:rsidR="00E170D7" w:rsidRPr="00E170D7">
              <w:rPr>
                <w:webHidden/>
              </w:rPr>
            </w:r>
            <w:r w:rsidR="00E170D7" w:rsidRPr="00E170D7">
              <w:rPr>
                <w:webHidden/>
              </w:rPr>
              <w:fldChar w:fldCharType="separate"/>
            </w:r>
            <w:r w:rsidR="00E170D7" w:rsidRPr="00E170D7">
              <w:rPr>
                <w:webHidden/>
              </w:rPr>
              <w:t>1</w:t>
            </w:r>
            <w:r w:rsidR="00E170D7" w:rsidRPr="00E170D7">
              <w:rPr>
                <w:webHidden/>
              </w:rPr>
              <w:fldChar w:fldCharType="end"/>
            </w:r>
          </w:hyperlink>
        </w:p>
        <w:p w14:paraId="06CF6C42" w14:textId="0EF1EED9" w:rsidR="00E170D7" w:rsidRPr="00E170D7" w:rsidRDefault="00A17E5E" w:rsidP="00E170D7">
          <w:pPr>
            <w:pStyle w:val="TOC1"/>
            <w:rPr>
              <w:rFonts w:eastAsiaTheme="minorEastAsia" w:cstheme="minorBidi"/>
            </w:rPr>
          </w:pPr>
          <w:hyperlink w:anchor="_Toc30780001" w:history="1">
            <w:r w:rsidR="00E170D7" w:rsidRPr="00E170D7">
              <w:rPr>
                <w:rStyle w:val="Hyperlink"/>
              </w:rPr>
              <w:t>3.</w:t>
            </w:r>
            <w:r w:rsidR="00E170D7" w:rsidRPr="00E170D7">
              <w:rPr>
                <w:rFonts w:eastAsiaTheme="minorEastAsia" w:cstheme="minorBidi"/>
              </w:rPr>
              <w:tab/>
            </w:r>
            <w:r w:rsidR="00E170D7" w:rsidRPr="00E170D7">
              <w:rPr>
                <w:rStyle w:val="Hyperlink"/>
              </w:rPr>
              <w:t>Satisfaction measurement</w:t>
            </w:r>
            <w:r w:rsidR="00E170D7" w:rsidRPr="00E170D7">
              <w:rPr>
                <w:webHidden/>
              </w:rPr>
              <w:tab/>
            </w:r>
            <w:r w:rsidR="00E170D7" w:rsidRPr="00E170D7">
              <w:rPr>
                <w:webHidden/>
              </w:rPr>
              <w:fldChar w:fldCharType="begin"/>
            </w:r>
            <w:r w:rsidR="00E170D7" w:rsidRPr="00E170D7">
              <w:rPr>
                <w:webHidden/>
              </w:rPr>
              <w:instrText xml:space="preserve"> PAGEREF _Toc30780001 \h </w:instrText>
            </w:r>
            <w:r w:rsidR="00E170D7" w:rsidRPr="00E170D7">
              <w:rPr>
                <w:webHidden/>
              </w:rPr>
            </w:r>
            <w:r w:rsidR="00E170D7" w:rsidRPr="00E170D7">
              <w:rPr>
                <w:webHidden/>
              </w:rPr>
              <w:fldChar w:fldCharType="separate"/>
            </w:r>
            <w:r w:rsidR="00E170D7" w:rsidRPr="00E170D7">
              <w:rPr>
                <w:webHidden/>
              </w:rPr>
              <w:t>2</w:t>
            </w:r>
            <w:r w:rsidR="00E170D7" w:rsidRPr="00E170D7">
              <w:rPr>
                <w:webHidden/>
              </w:rPr>
              <w:fldChar w:fldCharType="end"/>
            </w:r>
          </w:hyperlink>
        </w:p>
        <w:p w14:paraId="5E78CCB5" w14:textId="614FBF63" w:rsidR="00E170D7" w:rsidRPr="00E170D7" w:rsidRDefault="00A17E5E">
          <w:pPr>
            <w:pStyle w:val="TOC2"/>
            <w:tabs>
              <w:tab w:val="right" w:leader="dot" w:pos="9010"/>
            </w:tabs>
            <w:rPr>
              <w:rFonts w:eastAsiaTheme="minorEastAsia" w:cstheme="minorBidi"/>
              <w:b w:val="0"/>
              <w:bCs w:val="0"/>
              <w:noProof/>
              <w:sz w:val="20"/>
              <w:szCs w:val="20"/>
            </w:rPr>
          </w:pPr>
          <w:hyperlink w:anchor="_Toc30780002" w:history="1">
            <w:r w:rsidR="00E170D7" w:rsidRPr="00E170D7">
              <w:rPr>
                <w:rStyle w:val="Hyperlink"/>
                <w:rFonts w:eastAsiaTheme="minorHAnsi"/>
                <w:b w:val="0"/>
                <w:bCs w:val="0"/>
                <w:noProof/>
                <w:sz w:val="20"/>
                <w:szCs w:val="20"/>
              </w:rPr>
              <w:t>About the satisfaction surveys</w:t>
            </w:r>
            <w:r w:rsidR="00E170D7" w:rsidRPr="00E170D7">
              <w:rPr>
                <w:b w:val="0"/>
                <w:bCs w:val="0"/>
                <w:noProof/>
                <w:webHidden/>
                <w:sz w:val="20"/>
                <w:szCs w:val="20"/>
              </w:rPr>
              <w:tab/>
            </w:r>
            <w:r w:rsidR="00E170D7" w:rsidRPr="00E170D7">
              <w:rPr>
                <w:b w:val="0"/>
                <w:bCs w:val="0"/>
                <w:noProof/>
                <w:webHidden/>
                <w:sz w:val="20"/>
                <w:szCs w:val="20"/>
              </w:rPr>
              <w:fldChar w:fldCharType="begin"/>
            </w:r>
            <w:r w:rsidR="00E170D7" w:rsidRPr="00E170D7">
              <w:rPr>
                <w:b w:val="0"/>
                <w:bCs w:val="0"/>
                <w:noProof/>
                <w:webHidden/>
                <w:sz w:val="20"/>
                <w:szCs w:val="20"/>
              </w:rPr>
              <w:instrText xml:space="preserve"> PAGEREF _Toc30780002 \h </w:instrText>
            </w:r>
            <w:r w:rsidR="00E170D7" w:rsidRPr="00E170D7">
              <w:rPr>
                <w:b w:val="0"/>
                <w:bCs w:val="0"/>
                <w:noProof/>
                <w:webHidden/>
                <w:sz w:val="20"/>
                <w:szCs w:val="20"/>
              </w:rPr>
            </w:r>
            <w:r w:rsidR="00E170D7" w:rsidRPr="00E170D7">
              <w:rPr>
                <w:b w:val="0"/>
                <w:bCs w:val="0"/>
                <w:noProof/>
                <w:webHidden/>
                <w:sz w:val="20"/>
                <w:szCs w:val="20"/>
              </w:rPr>
              <w:fldChar w:fldCharType="separate"/>
            </w:r>
            <w:r w:rsidR="00E170D7" w:rsidRPr="00E170D7">
              <w:rPr>
                <w:b w:val="0"/>
                <w:bCs w:val="0"/>
                <w:noProof/>
                <w:webHidden/>
                <w:sz w:val="20"/>
                <w:szCs w:val="20"/>
              </w:rPr>
              <w:t>2</w:t>
            </w:r>
            <w:r w:rsidR="00E170D7" w:rsidRPr="00E170D7">
              <w:rPr>
                <w:b w:val="0"/>
                <w:bCs w:val="0"/>
                <w:noProof/>
                <w:webHidden/>
                <w:sz w:val="20"/>
                <w:szCs w:val="20"/>
              </w:rPr>
              <w:fldChar w:fldCharType="end"/>
            </w:r>
          </w:hyperlink>
        </w:p>
        <w:p w14:paraId="5B522673" w14:textId="1775C474" w:rsidR="00E170D7" w:rsidRPr="00E170D7" w:rsidRDefault="00A17E5E">
          <w:pPr>
            <w:pStyle w:val="TOC2"/>
            <w:tabs>
              <w:tab w:val="right" w:leader="dot" w:pos="9010"/>
            </w:tabs>
            <w:rPr>
              <w:rFonts w:eastAsiaTheme="minorEastAsia" w:cstheme="minorBidi"/>
              <w:b w:val="0"/>
              <w:bCs w:val="0"/>
              <w:noProof/>
              <w:sz w:val="20"/>
              <w:szCs w:val="20"/>
            </w:rPr>
          </w:pPr>
          <w:hyperlink w:anchor="_Toc30780003" w:history="1">
            <w:r w:rsidR="00E170D7" w:rsidRPr="00E170D7">
              <w:rPr>
                <w:rStyle w:val="Hyperlink"/>
                <w:rFonts w:eastAsiaTheme="minorHAnsi"/>
                <w:b w:val="0"/>
                <w:bCs w:val="0"/>
                <w:noProof/>
                <w:sz w:val="20"/>
                <w:szCs w:val="20"/>
              </w:rPr>
              <w:t>Questions included in the satisfaction surveys</w:t>
            </w:r>
            <w:r w:rsidR="00E170D7" w:rsidRPr="00E170D7">
              <w:rPr>
                <w:b w:val="0"/>
                <w:bCs w:val="0"/>
                <w:noProof/>
                <w:webHidden/>
                <w:sz w:val="20"/>
                <w:szCs w:val="20"/>
              </w:rPr>
              <w:tab/>
            </w:r>
            <w:r w:rsidR="00E170D7" w:rsidRPr="00E170D7">
              <w:rPr>
                <w:b w:val="0"/>
                <w:bCs w:val="0"/>
                <w:noProof/>
                <w:webHidden/>
                <w:sz w:val="20"/>
                <w:szCs w:val="20"/>
              </w:rPr>
              <w:fldChar w:fldCharType="begin"/>
            </w:r>
            <w:r w:rsidR="00E170D7" w:rsidRPr="00E170D7">
              <w:rPr>
                <w:b w:val="0"/>
                <w:bCs w:val="0"/>
                <w:noProof/>
                <w:webHidden/>
                <w:sz w:val="20"/>
                <w:szCs w:val="20"/>
              </w:rPr>
              <w:instrText xml:space="preserve"> PAGEREF _Toc30780003 \h </w:instrText>
            </w:r>
            <w:r w:rsidR="00E170D7" w:rsidRPr="00E170D7">
              <w:rPr>
                <w:b w:val="0"/>
                <w:bCs w:val="0"/>
                <w:noProof/>
                <w:webHidden/>
                <w:sz w:val="20"/>
                <w:szCs w:val="20"/>
              </w:rPr>
            </w:r>
            <w:r w:rsidR="00E170D7" w:rsidRPr="00E170D7">
              <w:rPr>
                <w:b w:val="0"/>
                <w:bCs w:val="0"/>
                <w:noProof/>
                <w:webHidden/>
                <w:sz w:val="20"/>
                <w:szCs w:val="20"/>
              </w:rPr>
              <w:fldChar w:fldCharType="separate"/>
            </w:r>
            <w:r w:rsidR="00E170D7" w:rsidRPr="00E170D7">
              <w:rPr>
                <w:b w:val="0"/>
                <w:bCs w:val="0"/>
                <w:noProof/>
                <w:webHidden/>
                <w:sz w:val="20"/>
                <w:szCs w:val="20"/>
              </w:rPr>
              <w:t>2</w:t>
            </w:r>
            <w:r w:rsidR="00E170D7" w:rsidRPr="00E170D7">
              <w:rPr>
                <w:b w:val="0"/>
                <w:bCs w:val="0"/>
                <w:noProof/>
                <w:webHidden/>
                <w:sz w:val="20"/>
                <w:szCs w:val="20"/>
              </w:rPr>
              <w:fldChar w:fldCharType="end"/>
            </w:r>
          </w:hyperlink>
        </w:p>
        <w:p w14:paraId="7999FCCA" w14:textId="28A29A76" w:rsidR="00E170D7" w:rsidRPr="00E170D7" w:rsidRDefault="00A17E5E" w:rsidP="00E170D7">
          <w:pPr>
            <w:pStyle w:val="TOC1"/>
            <w:rPr>
              <w:rFonts w:eastAsiaTheme="minorEastAsia" w:cstheme="minorBidi"/>
            </w:rPr>
          </w:pPr>
          <w:hyperlink w:anchor="_Toc30780004" w:history="1">
            <w:r w:rsidR="00E170D7" w:rsidRPr="00E170D7">
              <w:rPr>
                <w:rStyle w:val="Hyperlink"/>
              </w:rPr>
              <w:t>4.</w:t>
            </w:r>
            <w:r w:rsidR="00E170D7" w:rsidRPr="00E170D7">
              <w:rPr>
                <w:rFonts w:eastAsiaTheme="minorEastAsia" w:cstheme="minorBidi"/>
              </w:rPr>
              <w:tab/>
            </w:r>
            <w:r w:rsidR="00E170D7" w:rsidRPr="00E170D7">
              <w:rPr>
                <w:rStyle w:val="Hyperlink"/>
              </w:rPr>
              <w:t>Tracking satisfaction over time: ICANN58 to ICANN66</w:t>
            </w:r>
            <w:r w:rsidR="00E170D7" w:rsidRPr="00E170D7">
              <w:rPr>
                <w:webHidden/>
              </w:rPr>
              <w:tab/>
            </w:r>
            <w:r w:rsidR="00E170D7" w:rsidRPr="00E170D7">
              <w:rPr>
                <w:webHidden/>
              </w:rPr>
              <w:fldChar w:fldCharType="begin"/>
            </w:r>
            <w:r w:rsidR="00E170D7" w:rsidRPr="00E170D7">
              <w:rPr>
                <w:webHidden/>
              </w:rPr>
              <w:instrText xml:space="preserve"> PAGEREF _Toc30780004 \h </w:instrText>
            </w:r>
            <w:r w:rsidR="00E170D7" w:rsidRPr="00E170D7">
              <w:rPr>
                <w:webHidden/>
              </w:rPr>
            </w:r>
            <w:r w:rsidR="00E170D7" w:rsidRPr="00E170D7">
              <w:rPr>
                <w:webHidden/>
              </w:rPr>
              <w:fldChar w:fldCharType="separate"/>
            </w:r>
            <w:r w:rsidR="00E170D7" w:rsidRPr="00E170D7">
              <w:rPr>
                <w:webHidden/>
              </w:rPr>
              <w:t>3</w:t>
            </w:r>
            <w:r w:rsidR="00E170D7" w:rsidRPr="00E170D7">
              <w:rPr>
                <w:webHidden/>
              </w:rPr>
              <w:fldChar w:fldCharType="end"/>
            </w:r>
          </w:hyperlink>
        </w:p>
        <w:p w14:paraId="2383CA9E" w14:textId="1E557813" w:rsidR="00E170D7" w:rsidRPr="00E170D7" w:rsidRDefault="00A17E5E">
          <w:pPr>
            <w:pStyle w:val="TOC2"/>
            <w:tabs>
              <w:tab w:val="right" w:leader="dot" w:pos="9010"/>
            </w:tabs>
            <w:rPr>
              <w:rFonts w:eastAsiaTheme="minorEastAsia" w:cstheme="minorBidi"/>
              <w:b w:val="0"/>
              <w:bCs w:val="0"/>
              <w:noProof/>
              <w:sz w:val="20"/>
              <w:szCs w:val="20"/>
            </w:rPr>
          </w:pPr>
          <w:hyperlink w:anchor="_Toc30780005" w:history="1">
            <w:r w:rsidR="00E170D7" w:rsidRPr="00E170D7">
              <w:rPr>
                <w:rStyle w:val="Hyperlink"/>
                <w:b w:val="0"/>
                <w:bCs w:val="0"/>
                <w:noProof/>
                <w:sz w:val="20"/>
                <w:szCs w:val="20"/>
              </w:rPr>
              <w:t>Methodology</w:t>
            </w:r>
            <w:r w:rsidR="00E170D7" w:rsidRPr="00E170D7">
              <w:rPr>
                <w:b w:val="0"/>
                <w:bCs w:val="0"/>
                <w:noProof/>
                <w:webHidden/>
                <w:sz w:val="20"/>
                <w:szCs w:val="20"/>
              </w:rPr>
              <w:tab/>
            </w:r>
            <w:r w:rsidR="00E170D7" w:rsidRPr="00E170D7">
              <w:rPr>
                <w:b w:val="0"/>
                <w:bCs w:val="0"/>
                <w:noProof/>
                <w:webHidden/>
                <w:sz w:val="20"/>
                <w:szCs w:val="20"/>
              </w:rPr>
              <w:fldChar w:fldCharType="begin"/>
            </w:r>
            <w:r w:rsidR="00E170D7" w:rsidRPr="00E170D7">
              <w:rPr>
                <w:b w:val="0"/>
                <w:bCs w:val="0"/>
                <w:noProof/>
                <w:webHidden/>
                <w:sz w:val="20"/>
                <w:szCs w:val="20"/>
              </w:rPr>
              <w:instrText xml:space="preserve"> PAGEREF _Toc30780005 \h </w:instrText>
            </w:r>
            <w:r w:rsidR="00E170D7" w:rsidRPr="00E170D7">
              <w:rPr>
                <w:b w:val="0"/>
                <w:bCs w:val="0"/>
                <w:noProof/>
                <w:webHidden/>
                <w:sz w:val="20"/>
                <w:szCs w:val="20"/>
              </w:rPr>
            </w:r>
            <w:r w:rsidR="00E170D7" w:rsidRPr="00E170D7">
              <w:rPr>
                <w:b w:val="0"/>
                <w:bCs w:val="0"/>
                <w:noProof/>
                <w:webHidden/>
                <w:sz w:val="20"/>
                <w:szCs w:val="20"/>
              </w:rPr>
              <w:fldChar w:fldCharType="separate"/>
            </w:r>
            <w:r w:rsidR="00E170D7" w:rsidRPr="00E170D7">
              <w:rPr>
                <w:b w:val="0"/>
                <w:bCs w:val="0"/>
                <w:noProof/>
                <w:webHidden/>
                <w:sz w:val="20"/>
                <w:szCs w:val="20"/>
              </w:rPr>
              <w:t>3</w:t>
            </w:r>
            <w:r w:rsidR="00E170D7" w:rsidRPr="00E170D7">
              <w:rPr>
                <w:b w:val="0"/>
                <w:bCs w:val="0"/>
                <w:noProof/>
                <w:webHidden/>
                <w:sz w:val="20"/>
                <w:szCs w:val="20"/>
              </w:rPr>
              <w:fldChar w:fldCharType="end"/>
            </w:r>
          </w:hyperlink>
        </w:p>
        <w:p w14:paraId="1200E558" w14:textId="44C6ACB9" w:rsidR="00E170D7" w:rsidRPr="00E170D7" w:rsidRDefault="00A17E5E">
          <w:pPr>
            <w:pStyle w:val="TOC2"/>
            <w:tabs>
              <w:tab w:val="right" w:leader="dot" w:pos="9010"/>
            </w:tabs>
            <w:rPr>
              <w:rFonts w:eastAsiaTheme="minorEastAsia" w:cstheme="minorBidi"/>
              <w:b w:val="0"/>
              <w:bCs w:val="0"/>
              <w:noProof/>
              <w:sz w:val="20"/>
              <w:szCs w:val="20"/>
            </w:rPr>
          </w:pPr>
          <w:hyperlink w:anchor="_Toc30780006" w:history="1">
            <w:r w:rsidR="00E170D7" w:rsidRPr="00E170D7">
              <w:rPr>
                <w:rStyle w:val="Hyperlink"/>
                <w:b w:val="0"/>
                <w:bCs w:val="0"/>
                <w:noProof/>
                <w:sz w:val="20"/>
                <w:szCs w:val="20"/>
              </w:rPr>
              <w:t>Response rate</w:t>
            </w:r>
            <w:r w:rsidR="00E170D7" w:rsidRPr="00E170D7">
              <w:rPr>
                <w:b w:val="0"/>
                <w:bCs w:val="0"/>
                <w:noProof/>
                <w:webHidden/>
                <w:sz w:val="20"/>
                <w:szCs w:val="20"/>
              </w:rPr>
              <w:tab/>
            </w:r>
            <w:r w:rsidR="00E170D7" w:rsidRPr="00E170D7">
              <w:rPr>
                <w:b w:val="0"/>
                <w:bCs w:val="0"/>
                <w:noProof/>
                <w:webHidden/>
                <w:sz w:val="20"/>
                <w:szCs w:val="20"/>
              </w:rPr>
              <w:fldChar w:fldCharType="begin"/>
            </w:r>
            <w:r w:rsidR="00E170D7" w:rsidRPr="00E170D7">
              <w:rPr>
                <w:b w:val="0"/>
                <w:bCs w:val="0"/>
                <w:noProof/>
                <w:webHidden/>
                <w:sz w:val="20"/>
                <w:szCs w:val="20"/>
              </w:rPr>
              <w:instrText xml:space="preserve"> PAGEREF _Toc30780006 \h </w:instrText>
            </w:r>
            <w:r w:rsidR="00E170D7" w:rsidRPr="00E170D7">
              <w:rPr>
                <w:b w:val="0"/>
                <w:bCs w:val="0"/>
                <w:noProof/>
                <w:webHidden/>
                <w:sz w:val="20"/>
                <w:szCs w:val="20"/>
              </w:rPr>
            </w:r>
            <w:r w:rsidR="00E170D7" w:rsidRPr="00E170D7">
              <w:rPr>
                <w:b w:val="0"/>
                <w:bCs w:val="0"/>
                <w:noProof/>
                <w:webHidden/>
                <w:sz w:val="20"/>
                <w:szCs w:val="20"/>
              </w:rPr>
              <w:fldChar w:fldCharType="separate"/>
            </w:r>
            <w:r w:rsidR="00E170D7" w:rsidRPr="00E170D7">
              <w:rPr>
                <w:b w:val="0"/>
                <w:bCs w:val="0"/>
                <w:noProof/>
                <w:webHidden/>
                <w:sz w:val="20"/>
                <w:szCs w:val="20"/>
              </w:rPr>
              <w:t>3</w:t>
            </w:r>
            <w:r w:rsidR="00E170D7" w:rsidRPr="00E170D7">
              <w:rPr>
                <w:b w:val="0"/>
                <w:bCs w:val="0"/>
                <w:noProof/>
                <w:webHidden/>
                <w:sz w:val="20"/>
                <w:szCs w:val="20"/>
              </w:rPr>
              <w:fldChar w:fldCharType="end"/>
            </w:r>
          </w:hyperlink>
        </w:p>
        <w:p w14:paraId="476B218F" w14:textId="3B00120A" w:rsidR="00E170D7" w:rsidRPr="00E170D7" w:rsidRDefault="00A17E5E">
          <w:pPr>
            <w:pStyle w:val="TOC2"/>
            <w:tabs>
              <w:tab w:val="right" w:leader="dot" w:pos="9010"/>
            </w:tabs>
            <w:rPr>
              <w:rFonts w:eastAsiaTheme="minorEastAsia" w:cstheme="minorBidi"/>
              <w:b w:val="0"/>
              <w:bCs w:val="0"/>
              <w:noProof/>
              <w:sz w:val="20"/>
              <w:szCs w:val="20"/>
            </w:rPr>
          </w:pPr>
          <w:hyperlink w:anchor="_Toc30780007" w:history="1">
            <w:r w:rsidR="00E170D7" w:rsidRPr="00E170D7">
              <w:rPr>
                <w:rStyle w:val="Hyperlink"/>
                <w:b w:val="0"/>
                <w:bCs w:val="0"/>
                <w:noProof/>
                <w:sz w:val="20"/>
                <w:szCs w:val="20"/>
              </w:rPr>
              <w:t>Response tracking</w:t>
            </w:r>
            <w:r w:rsidR="00E170D7" w:rsidRPr="00E170D7">
              <w:rPr>
                <w:b w:val="0"/>
                <w:bCs w:val="0"/>
                <w:noProof/>
                <w:webHidden/>
                <w:sz w:val="20"/>
                <w:szCs w:val="20"/>
              </w:rPr>
              <w:tab/>
            </w:r>
            <w:r w:rsidR="00E170D7" w:rsidRPr="00E170D7">
              <w:rPr>
                <w:b w:val="0"/>
                <w:bCs w:val="0"/>
                <w:noProof/>
                <w:webHidden/>
                <w:sz w:val="20"/>
                <w:szCs w:val="20"/>
              </w:rPr>
              <w:fldChar w:fldCharType="begin"/>
            </w:r>
            <w:r w:rsidR="00E170D7" w:rsidRPr="00E170D7">
              <w:rPr>
                <w:b w:val="0"/>
                <w:bCs w:val="0"/>
                <w:noProof/>
                <w:webHidden/>
                <w:sz w:val="20"/>
                <w:szCs w:val="20"/>
              </w:rPr>
              <w:instrText xml:space="preserve"> PAGEREF _Toc30780007 \h </w:instrText>
            </w:r>
            <w:r w:rsidR="00E170D7" w:rsidRPr="00E170D7">
              <w:rPr>
                <w:b w:val="0"/>
                <w:bCs w:val="0"/>
                <w:noProof/>
                <w:webHidden/>
                <w:sz w:val="20"/>
                <w:szCs w:val="20"/>
              </w:rPr>
            </w:r>
            <w:r w:rsidR="00E170D7" w:rsidRPr="00E170D7">
              <w:rPr>
                <w:b w:val="0"/>
                <w:bCs w:val="0"/>
                <w:noProof/>
                <w:webHidden/>
                <w:sz w:val="20"/>
                <w:szCs w:val="20"/>
              </w:rPr>
              <w:fldChar w:fldCharType="separate"/>
            </w:r>
            <w:r w:rsidR="00E170D7" w:rsidRPr="00E170D7">
              <w:rPr>
                <w:b w:val="0"/>
                <w:bCs w:val="0"/>
                <w:noProof/>
                <w:webHidden/>
                <w:sz w:val="20"/>
                <w:szCs w:val="20"/>
              </w:rPr>
              <w:t>4</w:t>
            </w:r>
            <w:r w:rsidR="00E170D7" w:rsidRPr="00E170D7">
              <w:rPr>
                <w:b w:val="0"/>
                <w:bCs w:val="0"/>
                <w:noProof/>
                <w:webHidden/>
                <w:sz w:val="20"/>
                <w:szCs w:val="20"/>
              </w:rPr>
              <w:fldChar w:fldCharType="end"/>
            </w:r>
          </w:hyperlink>
        </w:p>
        <w:p w14:paraId="73F33473" w14:textId="046D1873" w:rsidR="00E170D7" w:rsidRPr="00E170D7" w:rsidRDefault="00A17E5E" w:rsidP="00E170D7">
          <w:pPr>
            <w:pStyle w:val="TOC1"/>
            <w:rPr>
              <w:rFonts w:eastAsiaTheme="minorEastAsia" w:cstheme="minorBidi"/>
            </w:rPr>
          </w:pPr>
          <w:hyperlink w:anchor="_Toc30780008" w:history="1">
            <w:r w:rsidR="00E170D7" w:rsidRPr="00E170D7">
              <w:rPr>
                <w:rStyle w:val="Hyperlink"/>
              </w:rPr>
              <w:t>5.</w:t>
            </w:r>
            <w:r w:rsidR="00E170D7" w:rsidRPr="00E170D7">
              <w:rPr>
                <w:rFonts w:eastAsiaTheme="minorEastAsia" w:cstheme="minorBidi"/>
              </w:rPr>
              <w:tab/>
            </w:r>
            <w:r w:rsidR="00E170D7" w:rsidRPr="00E170D7">
              <w:rPr>
                <w:rStyle w:val="Hyperlink"/>
              </w:rPr>
              <w:t>Conclusion and next steps</w:t>
            </w:r>
            <w:r w:rsidR="00E170D7" w:rsidRPr="00E170D7">
              <w:rPr>
                <w:webHidden/>
              </w:rPr>
              <w:tab/>
            </w:r>
            <w:r w:rsidR="00E170D7" w:rsidRPr="00E170D7">
              <w:rPr>
                <w:webHidden/>
              </w:rPr>
              <w:fldChar w:fldCharType="begin"/>
            </w:r>
            <w:r w:rsidR="00E170D7" w:rsidRPr="00E170D7">
              <w:rPr>
                <w:webHidden/>
              </w:rPr>
              <w:instrText xml:space="preserve"> PAGEREF _Toc30780008 \h </w:instrText>
            </w:r>
            <w:r w:rsidR="00E170D7" w:rsidRPr="00E170D7">
              <w:rPr>
                <w:webHidden/>
              </w:rPr>
            </w:r>
            <w:r w:rsidR="00E170D7" w:rsidRPr="00E170D7">
              <w:rPr>
                <w:webHidden/>
              </w:rPr>
              <w:fldChar w:fldCharType="separate"/>
            </w:r>
            <w:r w:rsidR="00E170D7" w:rsidRPr="00E170D7">
              <w:rPr>
                <w:webHidden/>
              </w:rPr>
              <w:t>10</w:t>
            </w:r>
            <w:r w:rsidR="00E170D7" w:rsidRPr="00E170D7">
              <w:rPr>
                <w:webHidden/>
              </w:rPr>
              <w:fldChar w:fldCharType="end"/>
            </w:r>
          </w:hyperlink>
        </w:p>
        <w:p w14:paraId="087FF474" w14:textId="32B06866" w:rsidR="00D80A4D" w:rsidRPr="00AE2E57" w:rsidRDefault="007F14C5" w:rsidP="00AE2E57">
          <w:r w:rsidRPr="00AE2E57">
            <w:rPr>
              <w:b/>
              <w:bCs/>
              <w:noProof/>
              <w:sz w:val="18"/>
              <w:szCs w:val="18"/>
            </w:rPr>
            <w:fldChar w:fldCharType="end"/>
          </w:r>
        </w:p>
      </w:sdtContent>
    </w:sdt>
    <w:p w14:paraId="51F90056" w14:textId="30EBD66A" w:rsidR="00D84448" w:rsidRDefault="00D84448" w:rsidP="00F05BAB">
      <w:pPr>
        <w:pStyle w:val="Heading1"/>
        <w:numPr>
          <w:ilvl w:val="0"/>
          <w:numId w:val="7"/>
        </w:numPr>
        <w:jc w:val="both"/>
        <w:rPr>
          <w:rFonts w:asciiTheme="minorHAnsi" w:hAnsiTheme="minorHAnsi" w:cstheme="minorHAnsi"/>
          <w:b/>
          <w:sz w:val="28"/>
          <w:szCs w:val="28"/>
        </w:rPr>
      </w:pPr>
      <w:bookmarkStart w:id="0" w:name="_Toc30779999"/>
      <w:r w:rsidRPr="00F764B0">
        <w:rPr>
          <w:rFonts w:asciiTheme="minorHAnsi" w:hAnsiTheme="minorHAnsi" w:cstheme="minorHAnsi"/>
          <w:b/>
          <w:sz w:val="28"/>
          <w:szCs w:val="28"/>
        </w:rPr>
        <w:t>I</w:t>
      </w:r>
      <w:r w:rsidR="00491EF0">
        <w:rPr>
          <w:rFonts w:asciiTheme="minorHAnsi" w:hAnsiTheme="minorHAnsi" w:cstheme="minorHAnsi"/>
          <w:b/>
          <w:sz w:val="28"/>
          <w:szCs w:val="28"/>
        </w:rPr>
        <w:t>ntroduction</w:t>
      </w:r>
      <w:bookmarkEnd w:id="0"/>
    </w:p>
    <w:p w14:paraId="628D7FE4" w14:textId="6970306E" w:rsidR="00491EF0" w:rsidRDefault="00491EF0" w:rsidP="00491EF0"/>
    <w:p w14:paraId="3C395390" w14:textId="0539F9D9" w:rsidR="00491EF0" w:rsidRDefault="00491EF0" w:rsidP="00187B1C">
      <w:pPr>
        <w:jc w:val="both"/>
        <w:rPr>
          <w:rFonts w:asciiTheme="minorHAnsi" w:hAnsiTheme="minorHAnsi" w:cstheme="minorHAnsi"/>
          <w:sz w:val="22"/>
          <w:szCs w:val="22"/>
        </w:rPr>
      </w:pPr>
      <w:r w:rsidRPr="00491EF0">
        <w:rPr>
          <w:rFonts w:asciiTheme="minorHAnsi" w:hAnsiTheme="minorHAnsi" w:cstheme="minorHAnsi"/>
          <w:sz w:val="22"/>
          <w:szCs w:val="22"/>
        </w:rPr>
        <w:t>Since a number of years, the ccNSO Meetings Programme Committee (</w:t>
      </w:r>
      <w:hyperlink r:id="rId8" w:history="1">
        <w:r w:rsidRPr="007F14C5">
          <w:rPr>
            <w:rStyle w:val="Hyperlink"/>
            <w:rFonts w:asciiTheme="minorHAnsi" w:hAnsiTheme="minorHAnsi" w:cstheme="minorHAnsi"/>
            <w:sz w:val="22"/>
            <w:szCs w:val="22"/>
          </w:rPr>
          <w:t>MPC</w:t>
        </w:r>
      </w:hyperlink>
      <w:r w:rsidRPr="00491EF0">
        <w:rPr>
          <w:rFonts w:asciiTheme="minorHAnsi" w:hAnsiTheme="minorHAnsi" w:cstheme="minorHAnsi"/>
          <w:sz w:val="22"/>
          <w:szCs w:val="22"/>
        </w:rPr>
        <w:t xml:space="preserve">) </w:t>
      </w:r>
      <w:r>
        <w:rPr>
          <w:rFonts w:asciiTheme="minorHAnsi" w:hAnsiTheme="minorHAnsi" w:cstheme="minorHAnsi"/>
          <w:sz w:val="22"/>
          <w:szCs w:val="22"/>
        </w:rPr>
        <w:t xml:space="preserve">has been distributing </w:t>
      </w:r>
      <w:r w:rsidR="003D15A1">
        <w:rPr>
          <w:rFonts w:asciiTheme="minorHAnsi" w:hAnsiTheme="minorHAnsi" w:cstheme="minorHAnsi"/>
          <w:sz w:val="22"/>
          <w:szCs w:val="22"/>
        </w:rPr>
        <w:t xml:space="preserve">online </w:t>
      </w:r>
      <w:r w:rsidRPr="00491EF0">
        <w:rPr>
          <w:rFonts w:asciiTheme="minorHAnsi" w:hAnsiTheme="minorHAnsi" w:cstheme="minorHAnsi"/>
          <w:sz w:val="22"/>
          <w:szCs w:val="22"/>
        </w:rPr>
        <w:t>satisfaction surveys after conclusion of each ccNSO Members Meeting. The survey results inform the MPC how satisfied those attending the ccNSO members meeting are and give valuable feedback on which areas the MPC should improve.</w:t>
      </w:r>
      <w:r>
        <w:rPr>
          <w:rFonts w:asciiTheme="minorHAnsi" w:hAnsiTheme="minorHAnsi" w:cstheme="minorHAnsi"/>
          <w:sz w:val="22"/>
          <w:szCs w:val="22"/>
        </w:rPr>
        <w:t xml:space="preserve">  </w:t>
      </w:r>
    </w:p>
    <w:p w14:paraId="4835204F" w14:textId="7B23F811" w:rsidR="00F764B0" w:rsidRPr="00F05BAB" w:rsidRDefault="00491EF0" w:rsidP="00F05BAB">
      <w:pPr>
        <w:jc w:val="both"/>
        <w:rPr>
          <w:rFonts w:asciiTheme="minorHAnsi" w:hAnsiTheme="minorHAnsi" w:cstheme="minorHAnsi"/>
          <w:sz w:val="22"/>
          <w:szCs w:val="22"/>
        </w:rPr>
      </w:pPr>
      <w:r>
        <w:rPr>
          <w:rFonts w:asciiTheme="minorHAnsi" w:hAnsiTheme="minorHAnsi" w:cstheme="minorHAnsi"/>
          <w:sz w:val="22"/>
          <w:szCs w:val="22"/>
        </w:rPr>
        <w:t xml:space="preserve">This report aims to provide an overview of the satisfaction tracking </w:t>
      </w:r>
      <w:r w:rsidR="003D15A1">
        <w:rPr>
          <w:rFonts w:asciiTheme="minorHAnsi" w:hAnsiTheme="minorHAnsi" w:cstheme="minorHAnsi"/>
          <w:sz w:val="22"/>
          <w:szCs w:val="22"/>
        </w:rPr>
        <w:t xml:space="preserve">via the online surveys </w:t>
      </w:r>
      <w:r>
        <w:rPr>
          <w:rFonts w:asciiTheme="minorHAnsi" w:hAnsiTheme="minorHAnsi" w:cstheme="minorHAnsi"/>
          <w:sz w:val="22"/>
          <w:szCs w:val="22"/>
        </w:rPr>
        <w:t>over time</w:t>
      </w:r>
      <w:r w:rsidR="008A1BE5">
        <w:rPr>
          <w:rFonts w:asciiTheme="minorHAnsi" w:hAnsiTheme="minorHAnsi" w:cstheme="minorHAnsi"/>
          <w:sz w:val="22"/>
          <w:szCs w:val="22"/>
        </w:rPr>
        <w:t>, starting with ICANN58 in March 2017 and ending with ICANN66 in November 2019</w:t>
      </w:r>
      <w:r>
        <w:rPr>
          <w:rFonts w:asciiTheme="minorHAnsi" w:hAnsiTheme="minorHAnsi" w:cstheme="minorHAnsi"/>
          <w:sz w:val="22"/>
          <w:szCs w:val="22"/>
        </w:rPr>
        <w:t xml:space="preserve">. </w:t>
      </w:r>
    </w:p>
    <w:p w14:paraId="0759E7F7" w14:textId="1F249552" w:rsidR="00491EF0" w:rsidRDefault="00491EF0" w:rsidP="00F05BAB">
      <w:pPr>
        <w:pStyle w:val="Heading1"/>
        <w:numPr>
          <w:ilvl w:val="0"/>
          <w:numId w:val="7"/>
        </w:numPr>
        <w:jc w:val="both"/>
        <w:rPr>
          <w:rFonts w:asciiTheme="minorHAnsi" w:eastAsia="Times New Roman" w:hAnsiTheme="minorHAnsi" w:cstheme="minorHAnsi"/>
          <w:b/>
          <w:sz w:val="28"/>
          <w:szCs w:val="28"/>
        </w:rPr>
      </w:pPr>
      <w:bookmarkStart w:id="1" w:name="_Toc30780000"/>
      <w:r>
        <w:rPr>
          <w:rFonts w:asciiTheme="minorHAnsi" w:eastAsia="Times New Roman" w:hAnsiTheme="minorHAnsi" w:cstheme="minorHAnsi"/>
          <w:b/>
          <w:sz w:val="28"/>
          <w:szCs w:val="28"/>
        </w:rPr>
        <w:t>Role of the MPC</w:t>
      </w:r>
      <w:bookmarkEnd w:id="1"/>
    </w:p>
    <w:p w14:paraId="5981332B" w14:textId="4C94E44B" w:rsidR="00491EF0" w:rsidRDefault="00491EF0" w:rsidP="00491EF0"/>
    <w:p w14:paraId="4317266E" w14:textId="44E98326" w:rsidR="00491EF0" w:rsidRPr="00491EF0" w:rsidRDefault="00491EF0" w:rsidP="00491EF0">
      <w:pPr>
        <w:rPr>
          <w:rFonts w:asciiTheme="minorHAnsi" w:hAnsiTheme="minorHAnsi" w:cstheme="minorHAnsi"/>
          <w:sz w:val="22"/>
          <w:szCs w:val="22"/>
        </w:rPr>
      </w:pPr>
      <w:r w:rsidRPr="00491EF0">
        <w:rPr>
          <w:rFonts w:asciiTheme="minorHAnsi" w:hAnsiTheme="minorHAnsi" w:cstheme="minorHAnsi"/>
          <w:color w:val="000000"/>
          <w:sz w:val="22"/>
          <w:szCs w:val="22"/>
          <w:shd w:val="clear" w:color="auto" w:fill="FFFFFF"/>
        </w:rPr>
        <w:t>The objective of the ccNSO Meetings Programme Committee (MPC) is to coordinate and manage the high-level schedule of the ccNSO-related sessions, including the ccNSO Members Meeting agenda at ICANN public meetings, and related matters.</w:t>
      </w:r>
      <w:r>
        <w:rPr>
          <w:rFonts w:asciiTheme="minorHAnsi" w:hAnsiTheme="minorHAnsi" w:cstheme="minorHAnsi"/>
          <w:sz w:val="22"/>
          <w:szCs w:val="22"/>
        </w:rPr>
        <w:t xml:space="preserve">  </w:t>
      </w:r>
      <w:r w:rsidRPr="00491EF0">
        <w:rPr>
          <w:rFonts w:asciiTheme="minorHAnsi" w:hAnsiTheme="minorHAnsi" w:cstheme="minorHAnsi"/>
          <w:sz w:val="22"/>
          <w:szCs w:val="22"/>
        </w:rPr>
        <w:t xml:space="preserve">According to its </w:t>
      </w:r>
      <w:hyperlink r:id="rId9" w:history="1">
        <w:r w:rsidRPr="00491EF0">
          <w:rPr>
            <w:rStyle w:val="Hyperlink"/>
            <w:rFonts w:asciiTheme="minorHAnsi" w:hAnsiTheme="minorHAnsi" w:cstheme="minorHAnsi"/>
            <w:sz w:val="22"/>
            <w:szCs w:val="22"/>
          </w:rPr>
          <w:t>Charter</w:t>
        </w:r>
      </w:hyperlink>
      <w:r w:rsidRPr="00491EF0">
        <w:rPr>
          <w:rFonts w:asciiTheme="minorHAnsi" w:hAnsiTheme="minorHAnsi" w:cstheme="minorHAnsi"/>
          <w:sz w:val="22"/>
          <w:szCs w:val="22"/>
        </w:rPr>
        <w:t xml:space="preserve">, in pursuing its objective, the Committee will undertake the following activities: </w:t>
      </w:r>
    </w:p>
    <w:p w14:paraId="0AE493E8" w14:textId="77777777" w:rsidR="00491EF0" w:rsidRPr="00491EF0" w:rsidRDefault="00491EF0" w:rsidP="00491EF0">
      <w:pPr>
        <w:pStyle w:val="ListParagraph"/>
        <w:numPr>
          <w:ilvl w:val="0"/>
          <w:numId w:val="35"/>
        </w:numPr>
        <w:rPr>
          <w:rFonts w:asciiTheme="minorHAnsi" w:hAnsiTheme="minorHAnsi" w:cstheme="minorHAnsi"/>
          <w:sz w:val="22"/>
          <w:szCs w:val="22"/>
        </w:rPr>
      </w:pPr>
      <w:r w:rsidRPr="00491EF0">
        <w:rPr>
          <w:rFonts w:asciiTheme="minorHAnsi" w:hAnsiTheme="minorHAnsi" w:cstheme="minorHAnsi"/>
          <w:sz w:val="22"/>
          <w:szCs w:val="22"/>
        </w:rPr>
        <w:t xml:space="preserve">Coordinate the high-level schedule of ccNSO related meetings at ICANN public meetings; </w:t>
      </w:r>
    </w:p>
    <w:p w14:paraId="37117101" w14:textId="4D59227E" w:rsidR="00491EF0" w:rsidRPr="00491EF0" w:rsidRDefault="00491EF0" w:rsidP="00491EF0">
      <w:pPr>
        <w:pStyle w:val="ListParagraph"/>
        <w:numPr>
          <w:ilvl w:val="0"/>
          <w:numId w:val="35"/>
        </w:numPr>
        <w:rPr>
          <w:rFonts w:asciiTheme="minorHAnsi" w:hAnsiTheme="minorHAnsi" w:cstheme="minorHAnsi"/>
          <w:sz w:val="22"/>
          <w:szCs w:val="22"/>
        </w:rPr>
      </w:pPr>
      <w:r w:rsidRPr="00491EF0">
        <w:rPr>
          <w:rFonts w:asciiTheme="minorHAnsi" w:hAnsiTheme="minorHAnsi" w:cstheme="minorHAnsi"/>
          <w:sz w:val="22"/>
          <w:szCs w:val="22"/>
        </w:rPr>
        <w:t xml:space="preserve">Implement best practices on the organization of the ccNSO Members Meeting agenda, taking into account the ccNSO Guideline: ccNSO Meetings1; </w:t>
      </w:r>
    </w:p>
    <w:p w14:paraId="13339318" w14:textId="77777777" w:rsidR="00491EF0" w:rsidRPr="00491EF0" w:rsidRDefault="00491EF0" w:rsidP="00491EF0">
      <w:pPr>
        <w:pStyle w:val="ListParagraph"/>
        <w:numPr>
          <w:ilvl w:val="0"/>
          <w:numId w:val="35"/>
        </w:numPr>
        <w:rPr>
          <w:rFonts w:asciiTheme="minorHAnsi" w:hAnsiTheme="minorHAnsi" w:cstheme="minorHAnsi"/>
          <w:sz w:val="22"/>
          <w:szCs w:val="22"/>
        </w:rPr>
      </w:pPr>
      <w:r w:rsidRPr="00491EF0">
        <w:rPr>
          <w:rFonts w:asciiTheme="minorHAnsi" w:hAnsiTheme="minorHAnsi" w:cstheme="minorHAnsi"/>
          <w:sz w:val="22"/>
          <w:szCs w:val="22"/>
        </w:rPr>
        <w:t xml:space="preserve">Liaise with the ccNSO Council and broader ccTLD community on topics to be covered during the ccNSO Members Meeting; </w:t>
      </w:r>
    </w:p>
    <w:p w14:paraId="10088B99" w14:textId="77777777" w:rsidR="00491EF0" w:rsidRPr="00491EF0" w:rsidRDefault="00491EF0" w:rsidP="00491EF0">
      <w:pPr>
        <w:pStyle w:val="ListParagraph"/>
        <w:numPr>
          <w:ilvl w:val="0"/>
          <w:numId w:val="35"/>
        </w:numPr>
        <w:rPr>
          <w:rFonts w:asciiTheme="minorHAnsi" w:hAnsiTheme="minorHAnsi" w:cstheme="minorHAnsi"/>
          <w:sz w:val="22"/>
          <w:szCs w:val="22"/>
        </w:rPr>
      </w:pPr>
      <w:r w:rsidRPr="00491EF0">
        <w:rPr>
          <w:rFonts w:asciiTheme="minorHAnsi" w:hAnsiTheme="minorHAnsi" w:cstheme="minorHAnsi"/>
          <w:sz w:val="22"/>
          <w:szCs w:val="22"/>
        </w:rPr>
        <w:t xml:space="preserve">Draft the ccNSO Members Meeting agenda, in accordance with the Guideline: ccNSO Meetings, so that the Secretariat can publish the agenda in a timely manner; </w:t>
      </w:r>
    </w:p>
    <w:p w14:paraId="1117AB70" w14:textId="77777777" w:rsidR="00491EF0" w:rsidRPr="00491EF0" w:rsidRDefault="00491EF0" w:rsidP="00491EF0">
      <w:pPr>
        <w:pStyle w:val="ListParagraph"/>
        <w:numPr>
          <w:ilvl w:val="0"/>
          <w:numId w:val="35"/>
        </w:numPr>
        <w:rPr>
          <w:rFonts w:asciiTheme="minorHAnsi" w:hAnsiTheme="minorHAnsi" w:cstheme="minorHAnsi"/>
          <w:sz w:val="22"/>
          <w:szCs w:val="22"/>
        </w:rPr>
      </w:pPr>
      <w:r w:rsidRPr="00491EF0">
        <w:rPr>
          <w:rFonts w:asciiTheme="minorHAnsi" w:hAnsiTheme="minorHAnsi" w:cstheme="minorHAnsi"/>
          <w:sz w:val="22"/>
          <w:szCs w:val="22"/>
        </w:rPr>
        <w:t xml:space="preserve">Develop necessary additional information related to the ccNSO Members Meeting to be distributed to the ccTLDs; </w:t>
      </w:r>
    </w:p>
    <w:p w14:paraId="4EF477D8" w14:textId="77777777" w:rsidR="00491EF0" w:rsidRPr="00491EF0" w:rsidRDefault="00491EF0" w:rsidP="00491EF0">
      <w:pPr>
        <w:pStyle w:val="ListParagraph"/>
        <w:numPr>
          <w:ilvl w:val="0"/>
          <w:numId w:val="35"/>
        </w:numPr>
        <w:rPr>
          <w:rFonts w:asciiTheme="minorHAnsi" w:hAnsiTheme="minorHAnsi" w:cstheme="minorHAnsi"/>
          <w:sz w:val="22"/>
          <w:szCs w:val="22"/>
        </w:rPr>
      </w:pPr>
      <w:r w:rsidRPr="00491EF0">
        <w:rPr>
          <w:rFonts w:asciiTheme="minorHAnsi" w:hAnsiTheme="minorHAnsi" w:cstheme="minorHAnsi"/>
          <w:sz w:val="22"/>
          <w:szCs w:val="22"/>
        </w:rPr>
        <w:t xml:space="preserve">Ensure smooth running of the ccNSO Members Meetings; </w:t>
      </w:r>
    </w:p>
    <w:p w14:paraId="46830062" w14:textId="77777777" w:rsidR="00491EF0" w:rsidRPr="00491EF0" w:rsidRDefault="00491EF0" w:rsidP="00491EF0">
      <w:pPr>
        <w:pStyle w:val="ListParagraph"/>
        <w:numPr>
          <w:ilvl w:val="0"/>
          <w:numId w:val="35"/>
        </w:numPr>
        <w:rPr>
          <w:rFonts w:asciiTheme="minorHAnsi" w:hAnsiTheme="minorHAnsi" w:cstheme="minorHAnsi"/>
          <w:sz w:val="22"/>
          <w:szCs w:val="22"/>
        </w:rPr>
      </w:pPr>
      <w:r w:rsidRPr="00491EF0">
        <w:rPr>
          <w:rFonts w:asciiTheme="minorHAnsi" w:hAnsiTheme="minorHAnsi" w:cstheme="minorHAnsi"/>
          <w:sz w:val="22"/>
          <w:szCs w:val="22"/>
        </w:rPr>
        <w:t xml:space="preserve">Collect feedback and measure the satisfaction on the ccNSO Members Meetings from participants via for instance an evaluation survey, and </w:t>
      </w:r>
    </w:p>
    <w:p w14:paraId="6DC423CE" w14:textId="70CDE01B" w:rsidR="00491EF0" w:rsidRPr="00496370" w:rsidRDefault="00491EF0" w:rsidP="00491EF0">
      <w:pPr>
        <w:pStyle w:val="ListParagraph"/>
        <w:numPr>
          <w:ilvl w:val="0"/>
          <w:numId w:val="35"/>
        </w:numPr>
        <w:rPr>
          <w:rFonts w:asciiTheme="minorHAnsi" w:hAnsiTheme="minorHAnsi" w:cstheme="minorHAnsi"/>
          <w:sz w:val="22"/>
          <w:szCs w:val="22"/>
        </w:rPr>
      </w:pPr>
      <w:r w:rsidRPr="00491EF0">
        <w:rPr>
          <w:rFonts w:asciiTheme="minorHAnsi" w:hAnsiTheme="minorHAnsi" w:cstheme="minorHAnsi"/>
          <w:sz w:val="22"/>
          <w:szCs w:val="22"/>
        </w:rPr>
        <w:t>Any other activities that might support the achievement of the MPC’s objective.</w:t>
      </w:r>
    </w:p>
    <w:p w14:paraId="14F2BDA5" w14:textId="532D0557" w:rsidR="00491EF0" w:rsidRDefault="00491EF0" w:rsidP="00F05BAB">
      <w:pPr>
        <w:pStyle w:val="Heading1"/>
        <w:numPr>
          <w:ilvl w:val="0"/>
          <w:numId w:val="7"/>
        </w:numPr>
        <w:jc w:val="both"/>
        <w:rPr>
          <w:rFonts w:asciiTheme="minorHAnsi" w:hAnsiTheme="minorHAnsi" w:cstheme="minorHAnsi"/>
          <w:b/>
          <w:sz w:val="28"/>
          <w:szCs w:val="28"/>
        </w:rPr>
      </w:pPr>
      <w:bookmarkStart w:id="2" w:name="_Toc30780001"/>
      <w:bookmarkStart w:id="3" w:name="OLE_LINK1"/>
      <w:r>
        <w:rPr>
          <w:rFonts w:asciiTheme="minorHAnsi" w:hAnsiTheme="minorHAnsi" w:cstheme="minorHAnsi"/>
          <w:b/>
          <w:sz w:val="28"/>
          <w:szCs w:val="28"/>
        </w:rPr>
        <w:lastRenderedPageBreak/>
        <w:t>Satisfaction measurement</w:t>
      </w:r>
      <w:bookmarkEnd w:id="2"/>
    </w:p>
    <w:bookmarkEnd w:id="3"/>
    <w:p w14:paraId="0132C229" w14:textId="134F536C" w:rsidR="00491EF0" w:rsidRPr="00AC0543" w:rsidRDefault="00491EF0" w:rsidP="00491EF0">
      <w:pPr>
        <w:rPr>
          <w:sz w:val="22"/>
          <w:szCs w:val="22"/>
        </w:rPr>
      </w:pPr>
    </w:p>
    <w:p w14:paraId="3EC63A70" w14:textId="77777777" w:rsidR="00AC0543" w:rsidRPr="00AC0543" w:rsidRDefault="00AC0543" w:rsidP="00E170D7">
      <w:pPr>
        <w:pStyle w:val="Heading2"/>
        <w:rPr>
          <w:rFonts w:eastAsiaTheme="minorHAnsi"/>
        </w:rPr>
      </w:pPr>
      <w:bookmarkStart w:id="4" w:name="_Toc30780002"/>
      <w:r w:rsidRPr="00AC0543">
        <w:rPr>
          <w:rFonts w:eastAsiaTheme="minorHAnsi"/>
        </w:rPr>
        <w:t>About the satisfaction surveys</w:t>
      </w:r>
      <w:bookmarkEnd w:id="4"/>
    </w:p>
    <w:p w14:paraId="2C650CD2" w14:textId="77777777" w:rsidR="00AC0543" w:rsidRDefault="00AC0543" w:rsidP="007B211F">
      <w:pPr>
        <w:autoSpaceDE w:val="0"/>
        <w:autoSpaceDN w:val="0"/>
        <w:adjustRightInd w:val="0"/>
        <w:jc w:val="both"/>
        <w:rPr>
          <w:rFonts w:asciiTheme="minorHAnsi" w:eastAsiaTheme="minorHAnsi" w:hAnsiTheme="minorHAnsi" w:cstheme="minorHAnsi"/>
          <w:sz w:val="22"/>
          <w:szCs w:val="22"/>
        </w:rPr>
      </w:pPr>
    </w:p>
    <w:p w14:paraId="6181ABCF" w14:textId="1E1DCE73" w:rsidR="003D15A1" w:rsidRDefault="00AC0543" w:rsidP="003D15A1">
      <w:pPr>
        <w:autoSpaceDE w:val="0"/>
        <w:autoSpaceDN w:val="0"/>
        <w:adjustRightInd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ccNSO Members Meetings take place 3 times a year, at the occasion of ICANN</w:t>
      </w:r>
      <w:r w:rsidR="003D15A1">
        <w:rPr>
          <w:rFonts w:asciiTheme="minorHAnsi" w:eastAsiaTheme="minorHAnsi" w:hAnsiTheme="minorHAnsi" w:cstheme="minorHAnsi"/>
          <w:sz w:val="22"/>
          <w:szCs w:val="22"/>
        </w:rPr>
        <w:t xml:space="preserve"> public </w:t>
      </w:r>
      <w:r>
        <w:rPr>
          <w:rFonts w:asciiTheme="minorHAnsi" w:eastAsiaTheme="minorHAnsi" w:hAnsiTheme="minorHAnsi" w:cstheme="minorHAnsi"/>
          <w:sz w:val="22"/>
          <w:szCs w:val="22"/>
        </w:rPr>
        <w:t xml:space="preserve">meetings. </w:t>
      </w:r>
      <w:r w:rsidR="00491EF0" w:rsidRPr="00AC0543">
        <w:rPr>
          <w:rFonts w:asciiTheme="minorHAnsi" w:eastAsiaTheme="minorHAnsi" w:hAnsiTheme="minorHAnsi" w:cstheme="minorHAnsi"/>
          <w:sz w:val="22"/>
          <w:szCs w:val="22"/>
        </w:rPr>
        <w:t xml:space="preserve">Feedback from the community on the ccNSO Members Meeting is collected via an online satisfaction survey with questions similar </w:t>
      </w:r>
      <w:r w:rsidR="003D15A1">
        <w:rPr>
          <w:rFonts w:asciiTheme="minorHAnsi" w:eastAsiaTheme="minorHAnsi" w:hAnsiTheme="minorHAnsi" w:cstheme="minorHAnsi"/>
          <w:sz w:val="22"/>
          <w:szCs w:val="22"/>
        </w:rPr>
        <w:t xml:space="preserve">- </w:t>
      </w:r>
      <w:r w:rsidR="00491EF0" w:rsidRPr="00AC0543">
        <w:rPr>
          <w:rFonts w:asciiTheme="minorHAnsi" w:eastAsiaTheme="minorHAnsi" w:hAnsiTheme="minorHAnsi" w:cstheme="minorHAnsi"/>
          <w:sz w:val="22"/>
          <w:szCs w:val="22"/>
        </w:rPr>
        <w:t xml:space="preserve">or identical </w:t>
      </w:r>
      <w:r w:rsidR="003D15A1">
        <w:rPr>
          <w:rFonts w:asciiTheme="minorHAnsi" w:eastAsiaTheme="minorHAnsi" w:hAnsiTheme="minorHAnsi" w:cstheme="minorHAnsi"/>
          <w:sz w:val="22"/>
          <w:szCs w:val="22"/>
        </w:rPr>
        <w:t xml:space="preserve">where possible - </w:t>
      </w:r>
      <w:r w:rsidR="00491EF0" w:rsidRPr="00AC0543">
        <w:rPr>
          <w:rFonts w:asciiTheme="minorHAnsi" w:eastAsiaTheme="minorHAnsi" w:hAnsiTheme="minorHAnsi" w:cstheme="minorHAnsi"/>
          <w:sz w:val="22"/>
          <w:szCs w:val="22"/>
        </w:rPr>
        <w:t xml:space="preserve">to previous satisfaction surveys. </w:t>
      </w:r>
      <w:r w:rsidR="003D15A1">
        <w:rPr>
          <w:rFonts w:asciiTheme="minorHAnsi" w:eastAsiaTheme="minorHAnsi" w:hAnsiTheme="minorHAnsi" w:cstheme="minorHAnsi"/>
          <w:color w:val="000000" w:themeColor="text1"/>
          <w:sz w:val="22"/>
          <w:szCs w:val="22"/>
        </w:rPr>
        <w:t>The MPC used the same set of questions over time, which allows for progress tracking.</w:t>
      </w:r>
      <w:r w:rsidR="003D15A1">
        <w:rPr>
          <w:rFonts w:asciiTheme="minorHAnsi" w:eastAsiaTheme="minorHAnsi" w:hAnsiTheme="minorHAnsi" w:cstheme="minorHAnsi"/>
          <w:color w:val="000000" w:themeColor="text1"/>
          <w:sz w:val="22"/>
          <w:szCs w:val="22"/>
        </w:rPr>
        <w:t xml:space="preserve">  Moreover, where possible, satisfaction interviews are held as well.</w:t>
      </w:r>
    </w:p>
    <w:p w14:paraId="40E28DAF" w14:textId="3170DC07" w:rsidR="00AC0543" w:rsidRDefault="003D15A1" w:rsidP="007B211F">
      <w:pPr>
        <w:autoSpaceDE w:val="0"/>
        <w:autoSpaceDN w:val="0"/>
        <w:adjustRightInd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The invitation to participate in the s</w:t>
      </w:r>
      <w:r w:rsidR="00491EF0" w:rsidRPr="00AC0543">
        <w:rPr>
          <w:rFonts w:asciiTheme="minorHAnsi" w:eastAsiaTheme="minorHAnsi" w:hAnsiTheme="minorHAnsi" w:cstheme="minorHAnsi"/>
          <w:sz w:val="22"/>
          <w:szCs w:val="22"/>
        </w:rPr>
        <w:t xml:space="preserve">urveys </w:t>
      </w:r>
      <w:r>
        <w:rPr>
          <w:rFonts w:asciiTheme="minorHAnsi" w:eastAsiaTheme="minorHAnsi" w:hAnsiTheme="minorHAnsi" w:cstheme="minorHAnsi"/>
          <w:sz w:val="22"/>
          <w:szCs w:val="22"/>
        </w:rPr>
        <w:t>is</w:t>
      </w:r>
      <w:r w:rsidR="00491EF0" w:rsidRPr="00AC0543">
        <w:rPr>
          <w:rFonts w:asciiTheme="minorHAnsi" w:eastAsiaTheme="minorHAnsi" w:hAnsiTheme="minorHAnsi" w:cstheme="minorHAnsi"/>
          <w:sz w:val="22"/>
          <w:szCs w:val="22"/>
        </w:rPr>
        <w:t xml:space="preserve"> shared </w:t>
      </w:r>
      <w:r w:rsidR="00AC0543" w:rsidRPr="00AC0543">
        <w:rPr>
          <w:rFonts w:asciiTheme="minorHAnsi" w:eastAsiaTheme="minorHAnsi" w:hAnsiTheme="minorHAnsi" w:cstheme="minorHAnsi"/>
          <w:sz w:val="22"/>
          <w:szCs w:val="22"/>
        </w:rPr>
        <w:t xml:space="preserve">with the ccNSO Members and ccTLD community </w:t>
      </w:r>
      <w:r w:rsidR="00491EF0" w:rsidRPr="00AC0543">
        <w:rPr>
          <w:rFonts w:asciiTheme="minorHAnsi" w:eastAsiaTheme="minorHAnsi" w:hAnsiTheme="minorHAnsi" w:cstheme="minorHAnsi"/>
          <w:sz w:val="22"/>
          <w:szCs w:val="22"/>
        </w:rPr>
        <w:t xml:space="preserve">via email, social media and via an announcement </w:t>
      </w:r>
      <w:r w:rsidR="00AC0543" w:rsidRPr="00AC0543">
        <w:rPr>
          <w:rFonts w:asciiTheme="minorHAnsi" w:eastAsiaTheme="minorHAnsi" w:hAnsiTheme="minorHAnsi" w:cstheme="minorHAnsi"/>
          <w:sz w:val="22"/>
          <w:szCs w:val="22"/>
        </w:rPr>
        <w:t xml:space="preserve">in the ccNSO meeting room and </w:t>
      </w:r>
      <w:r w:rsidR="00491EF0" w:rsidRPr="00AC0543">
        <w:rPr>
          <w:rFonts w:asciiTheme="minorHAnsi" w:eastAsiaTheme="minorHAnsi" w:hAnsiTheme="minorHAnsi" w:cstheme="minorHAnsi"/>
          <w:sz w:val="22"/>
          <w:szCs w:val="22"/>
        </w:rPr>
        <w:t>on the ccNSO website</w:t>
      </w:r>
      <w:r w:rsidR="00AC0543" w:rsidRPr="00AC0543">
        <w:rPr>
          <w:rFonts w:asciiTheme="minorHAnsi" w:eastAsiaTheme="minorHAnsi" w:hAnsiTheme="minorHAnsi" w:cstheme="minorHAnsi"/>
          <w:sz w:val="22"/>
          <w:szCs w:val="22"/>
        </w:rPr>
        <w:t xml:space="preserve">, </w:t>
      </w:r>
      <w:r w:rsidR="00491EF0" w:rsidRPr="00AC0543">
        <w:rPr>
          <w:rFonts w:asciiTheme="minorHAnsi" w:eastAsiaTheme="minorHAnsi" w:hAnsiTheme="minorHAnsi" w:cstheme="minorHAnsi"/>
          <w:sz w:val="22"/>
          <w:szCs w:val="22"/>
        </w:rPr>
        <w:t>on day 2 of the ccNSO Members Meeting.</w:t>
      </w:r>
      <w:r w:rsidR="00AC0543" w:rsidRPr="00AC0543">
        <w:rPr>
          <w:rFonts w:asciiTheme="minorHAnsi" w:eastAsiaTheme="minorHAnsi" w:hAnsiTheme="minorHAnsi" w:cstheme="minorHAnsi"/>
          <w:sz w:val="22"/>
          <w:szCs w:val="22"/>
        </w:rPr>
        <w:t xml:space="preserve">  Regular reminders to participate in the survey are typically shared with the community as well.  Surveys remain open for 2 weeks.</w:t>
      </w:r>
      <w:r w:rsidR="00AC0543">
        <w:rPr>
          <w:rFonts w:asciiTheme="minorHAnsi" w:eastAsiaTheme="minorHAnsi" w:hAnsiTheme="minorHAnsi" w:cstheme="minorHAnsi"/>
          <w:sz w:val="22"/>
          <w:szCs w:val="22"/>
        </w:rPr>
        <w:t xml:space="preserve">  The MPC evaluates the survey results and the input received and prepares feedback in response. </w:t>
      </w:r>
    </w:p>
    <w:p w14:paraId="6B397DE2" w14:textId="5A7321FE" w:rsidR="00AC0543" w:rsidRDefault="00AC0543" w:rsidP="007B211F">
      <w:pPr>
        <w:autoSpaceDE w:val="0"/>
        <w:autoSpaceDN w:val="0"/>
        <w:adjustRightInd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Consult all survey results and the MPC feedback-on-feedback in Annex A of this document.</w:t>
      </w:r>
    </w:p>
    <w:p w14:paraId="71F4CCE4" w14:textId="77777777" w:rsidR="007B211F" w:rsidRDefault="007B211F" w:rsidP="007B211F">
      <w:pPr>
        <w:autoSpaceDE w:val="0"/>
        <w:autoSpaceDN w:val="0"/>
        <w:adjustRightInd w:val="0"/>
        <w:jc w:val="both"/>
        <w:rPr>
          <w:rFonts w:asciiTheme="minorHAnsi" w:eastAsiaTheme="minorHAnsi" w:hAnsiTheme="minorHAnsi" w:cstheme="minorHAnsi"/>
          <w:sz w:val="22"/>
          <w:szCs w:val="22"/>
        </w:rPr>
      </w:pPr>
    </w:p>
    <w:p w14:paraId="0DEBEA0A" w14:textId="53E4F519" w:rsidR="00AC0543" w:rsidRPr="007B211F" w:rsidRDefault="00AC0543" w:rsidP="00E170D7">
      <w:pPr>
        <w:pStyle w:val="Heading2"/>
        <w:rPr>
          <w:rFonts w:eastAsiaTheme="minorHAnsi"/>
        </w:rPr>
      </w:pPr>
      <w:bookmarkStart w:id="5" w:name="_Toc30780003"/>
      <w:r w:rsidRPr="007B211F">
        <w:rPr>
          <w:rFonts w:eastAsiaTheme="minorHAnsi"/>
        </w:rPr>
        <w:t>Questions included in the satisfaction survey</w:t>
      </w:r>
      <w:r w:rsidR="007B211F">
        <w:rPr>
          <w:rFonts w:eastAsiaTheme="minorHAnsi"/>
        </w:rPr>
        <w:t>s</w:t>
      </w:r>
      <w:bookmarkEnd w:id="5"/>
    </w:p>
    <w:p w14:paraId="061A764C" w14:textId="4038EF5A" w:rsidR="00AC0543" w:rsidRDefault="00AC0543" w:rsidP="007B211F">
      <w:pPr>
        <w:autoSpaceDE w:val="0"/>
        <w:autoSpaceDN w:val="0"/>
        <w:adjustRightInd w:val="0"/>
        <w:jc w:val="both"/>
        <w:rPr>
          <w:rFonts w:asciiTheme="minorHAnsi" w:eastAsiaTheme="minorHAnsi" w:hAnsiTheme="minorHAnsi" w:cstheme="minorHAnsi"/>
          <w:sz w:val="22"/>
          <w:szCs w:val="22"/>
        </w:rPr>
      </w:pPr>
    </w:p>
    <w:p w14:paraId="17ABC8B9" w14:textId="54D038E1" w:rsidR="007B211F" w:rsidRPr="007B211F" w:rsidRDefault="00AC0543" w:rsidP="007B211F">
      <w:pPr>
        <w:jc w:val="both"/>
        <w:rPr>
          <w:rFonts w:asciiTheme="minorHAnsi" w:hAnsiTheme="minorHAnsi" w:cstheme="minorHAnsi"/>
          <w:color w:val="000000" w:themeColor="text1"/>
          <w:sz w:val="22"/>
          <w:szCs w:val="22"/>
        </w:rPr>
      </w:pPr>
      <w:r w:rsidRPr="007B211F">
        <w:rPr>
          <w:rFonts w:asciiTheme="minorHAnsi" w:eastAsiaTheme="minorHAnsi" w:hAnsiTheme="minorHAnsi" w:cstheme="minorHAnsi"/>
          <w:sz w:val="22"/>
          <w:szCs w:val="22"/>
        </w:rPr>
        <w:t>In</w:t>
      </w:r>
      <w:r w:rsidR="007B211F">
        <w:rPr>
          <w:rFonts w:asciiTheme="minorHAnsi" w:eastAsiaTheme="minorHAnsi" w:hAnsiTheme="minorHAnsi" w:cstheme="minorHAnsi"/>
          <w:sz w:val="22"/>
          <w:szCs w:val="22"/>
        </w:rPr>
        <w:t xml:space="preserve"> 2016</w:t>
      </w:r>
      <w:r w:rsidRPr="007B211F">
        <w:rPr>
          <w:rFonts w:asciiTheme="minorHAnsi" w:eastAsiaTheme="minorHAnsi" w:hAnsiTheme="minorHAnsi" w:cstheme="minorHAnsi"/>
          <w:sz w:val="22"/>
          <w:szCs w:val="22"/>
        </w:rPr>
        <w:t xml:space="preserve">, the ccNSO Secretariat completed an online </w:t>
      </w:r>
      <w:hyperlink r:id="rId10" w:history="1">
        <w:r w:rsidRPr="007B211F">
          <w:rPr>
            <w:rStyle w:val="Hyperlink"/>
            <w:rFonts w:asciiTheme="minorHAnsi" w:eastAsiaTheme="minorHAnsi" w:hAnsiTheme="minorHAnsi" w:cstheme="minorHAnsi"/>
            <w:sz w:val="22"/>
            <w:szCs w:val="22"/>
          </w:rPr>
          <w:t>course</w:t>
        </w:r>
      </w:hyperlink>
      <w:r w:rsidRPr="007B211F">
        <w:rPr>
          <w:rFonts w:asciiTheme="minorHAnsi" w:eastAsiaTheme="minorHAnsi" w:hAnsiTheme="minorHAnsi" w:cstheme="minorHAnsi"/>
          <w:sz w:val="22"/>
          <w:szCs w:val="22"/>
        </w:rPr>
        <w:t xml:space="preserve"> on questionnaire design. </w:t>
      </w:r>
      <w:r w:rsidR="007B211F" w:rsidRPr="007B211F">
        <w:rPr>
          <w:rFonts w:asciiTheme="minorHAnsi" w:hAnsiTheme="minorHAnsi" w:cstheme="minorHAnsi"/>
          <w:color w:val="000000" w:themeColor="text1"/>
          <w:sz w:val="22"/>
          <w:szCs w:val="22"/>
          <w:shd w:val="clear" w:color="auto" w:fill="FFFFFF"/>
        </w:rPr>
        <w:t>The course covered the basic elements of designing and evaluating questionnaires, including the process of responding to questions, challenges and options for asking questions about behavioral frequencies, practical techniques for evaluating questions, mode specific questionnaire characteristics, and review methods of standardized and conversational interviewing.</w:t>
      </w:r>
    </w:p>
    <w:p w14:paraId="63391561" w14:textId="7756413E" w:rsidR="007B211F" w:rsidRDefault="00AC0543" w:rsidP="007B211F">
      <w:pPr>
        <w:autoSpaceDE w:val="0"/>
        <w:autoSpaceDN w:val="0"/>
        <w:adjustRightInd w:val="0"/>
        <w:jc w:val="both"/>
        <w:rPr>
          <w:rFonts w:asciiTheme="minorHAnsi" w:hAnsiTheme="minorHAnsi" w:cstheme="minorHAnsi"/>
          <w:sz w:val="22"/>
          <w:szCs w:val="22"/>
        </w:rPr>
      </w:pPr>
      <w:r w:rsidRPr="007B211F">
        <w:rPr>
          <w:rFonts w:asciiTheme="minorHAnsi" w:eastAsiaTheme="minorHAnsi" w:hAnsiTheme="minorHAnsi" w:cstheme="minorHAnsi"/>
          <w:color w:val="000000" w:themeColor="text1"/>
          <w:sz w:val="22"/>
          <w:szCs w:val="22"/>
        </w:rPr>
        <w:t xml:space="preserve">Based on the lessons learned during this course and </w:t>
      </w:r>
      <w:r w:rsidR="003D15A1">
        <w:rPr>
          <w:rFonts w:asciiTheme="minorHAnsi" w:eastAsiaTheme="minorHAnsi" w:hAnsiTheme="minorHAnsi" w:cstheme="minorHAnsi"/>
          <w:color w:val="000000" w:themeColor="text1"/>
          <w:sz w:val="22"/>
          <w:szCs w:val="22"/>
        </w:rPr>
        <w:t xml:space="preserve">subsequent </w:t>
      </w:r>
      <w:r w:rsidR="007B211F" w:rsidRPr="007B211F">
        <w:rPr>
          <w:rFonts w:asciiTheme="minorHAnsi" w:eastAsiaTheme="minorHAnsi" w:hAnsiTheme="minorHAnsi" w:cstheme="minorHAnsi"/>
          <w:color w:val="000000" w:themeColor="text1"/>
          <w:sz w:val="22"/>
          <w:szCs w:val="22"/>
        </w:rPr>
        <w:t xml:space="preserve">discussions with the MPC, the MPC agreed upon a final </w:t>
      </w:r>
      <w:r w:rsidR="00187B1C">
        <w:rPr>
          <w:rFonts w:asciiTheme="minorHAnsi" w:eastAsiaTheme="minorHAnsi" w:hAnsiTheme="minorHAnsi" w:cstheme="minorHAnsi"/>
          <w:color w:val="000000" w:themeColor="text1"/>
          <w:sz w:val="22"/>
          <w:szCs w:val="22"/>
        </w:rPr>
        <w:t xml:space="preserve">design, including a </w:t>
      </w:r>
      <w:r w:rsidR="00E35010">
        <w:rPr>
          <w:rFonts w:asciiTheme="minorHAnsi" w:eastAsiaTheme="minorHAnsi" w:hAnsiTheme="minorHAnsi" w:cstheme="minorHAnsi"/>
          <w:color w:val="000000" w:themeColor="text1"/>
          <w:sz w:val="22"/>
          <w:szCs w:val="22"/>
        </w:rPr>
        <w:t xml:space="preserve">limited </w:t>
      </w:r>
      <w:r w:rsidR="007B211F" w:rsidRPr="007B211F">
        <w:rPr>
          <w:rFonts w:asciiTheme="minorHAnsi" w:eastAsiaTheme="minorHAnsi" w:hAnsiTheme="minorHAnsi" w:cstheme="minorHAnsi"/>
          <w:color w:val="000000" w:themeColor="text1"/>
          <w:sz w:val="22"/>
          <w:szCs w:val="22"/>
        </w:rPr>
        <w:t xml:space="preserve">set of questions </w:t>
      </w:r>
      <w:r w:rsidR="007B211F">
        <w:rPr>
          <w:rFonts w:asciiTheme="minorHAnsi" w:eastAsiaTheme="minorHAnsi" w:hAnsiTheme="minorHAnsi" w:cstheme="minorHAnsi"/>
          <w:color w:val="000000" w:themeColor="text1"/>
          <w:sz w:val="22"/>
          <w:szCs w:val="22"/>
        </w:rPr>
        <w:t xml:space="preserve">and answer-options </w:t>
      </w:r>
      <w:r w:rsidR="007B211F" w:rsidRPr="007B211F">
        <w:rPr>
          <w:rFonts w:asciiTheme="minorHAnsi" w:eastAsiaTheme="minorHAnsi" w:hAnsiTheme="minorHAnsi" w:cstheme="minorHAnsi"/>
          <w:color w:val="000000" w:themeColor="text1"/>
          <w:sz w:val="22"/>
          <w:szCs w:val="22"/>
        </w:rPr>
        <w:t>to be used during the satisfaction surveys</w:t>
      </w:r>
      <w:r w:rsidR="00187B1C">
        <w:rPr>
          <w:rFonts w:asciiTheme="minorHAnsi" w:eastAsiaTheme="minorHAnsi" w:hAnsiTheme="minorHAnsi" w:cstheme="minorHAnsi"/>
          <w:color w:val="000000" w:themeColor="text1"/>
          <w:sz w:val="22"/>
          <w:szCs w:val="22"/>
        </w:rPr>
        <w:t xml:space="preserve">. </w:t>
      </w:r>
      <w:r w:rsidR="00E35010">
        <w:rPr>
          <w:rFonts w:asciiTheme="minorHAnsi" w:eastAsiaTheme="minorHAnsi" w:hAnsiTheme="minorHAnsi" w:cstheme="minorHAnsi"/>
          <w:color w:val="000000" w:themeColor="text1"/>
          <w:sz w:val="22"/>
          <w:szCs w:val="22"/>
        </w:rPr>
        <w:t xml:space="preserve">The MPC </w:t>
      </w:r>
      <w:r w:rsidR="00C04362">
        <w:rPr>
          <w:rFonts w:asciiTheme="minorHAnsi" w:eastAsiaTheme="minorHAnsi" w:hAnsiTheme="minorHAnsi" w:cstheme="minorHAnsi"/>
          <w:color w:val="000000" w:themeColor="text1"/>
          <w:sz w:val="22"/>
          <w:szCs w:val="22"/>
        </w:rPr>
        <w:t>use</w:t>
      </w:r>
      <w:r w:rsidR="003D15A1">
        <w:rPr>
          <w:rFonts w:asciiTheme="minorHAnsi" w:eastAsiaTheme="minorHAnsi" w:hAnsiTheme="minorHAnsi" w:cstheme="minorHAnsi"/>
          <w:color w:val="000000" w:themeColor="text1"/>
          <w:sz w:val="22"/>
          <w:szCs w:val="22"/>
        </w:rPr>
        <w:t>d</w:t>
      </w:r>
      <w:r w:rsidR="00C04362">
        <w:rPr>
          <w:rFonts w:asciiTheme="minorHAnsi" w:eastAsiaTheme="minorHAnsi" w:hAnsiTheme="minorHAnsi" w:cstheme="minorHAnsi"/>
          <w:color w:val="000000" w:themeColor="text1"/>
          <w:sz w:val="22"/>
          <w:szCs w:val="22"/>
        </w:rPr>
        <w:t xml:space="preserve"> the same survey design throughout all 9 surveys, starting with the satisfaction survey for </w:t>
      </w:r>
      <w:r w:rsidR="00C04362" w:rsidRPr="008A1BE5">
        <w:rPr>
          <w:rFonts w:asciiTheme="minorHAnsi" w:hAnsiTheme="minorHAnsi" w:cstheme="minorHAnsi"/>
          <w:sz w:val="22"/>
          <w:szCs w:val="22"/>
        </w:rPr>
        <w:t xml:space="preserve">ICANN58 in March 2017 </w:t>
      </w:r>
      <w:r w:rsidR="00C04362">
        <w:rPr>
          <w:rFonts w:asciiTheme="minorHAnsi" w:hAnsiTheme="minorHAnsi" w:cstheme="minorHAnsi"/>
          <w:sz w:val="22"/>
          <w:szCs w:val="22"/>
        </w:rPr>
        <w:t>until</w:t>
      </w:r>
      <w:r w:rsidR="00C04362" w:rsidRPr="008A1BE5">
        <w:rPr>
          <w:rFonts w:asciiTheme="minorHAnsi" w:hAnsiTheme="minorHAnsi" w:cstheme="minorHAnsi"/>
          <w:sz w:val="22"/>
          <w:szCs w:val="22"/>
        </w:rPr>
        <w:t xml:space="preserve"> </w:t>
      </w:r>
      <w:r w:rsidR="00C04362">
        <w:rPr>
          <w:rFonts w:asciiTheme="minorHAnsi" w:hAnsiTheme="minorHAnsi" w:cstheme="minorHAnsi"/>
          <w:sz w:val="22"/>
          <w:szCs w:val="22"/>
        </w:rPr>
        <w:t xml:space="preserve">the one used for </w:t>
      </w:r>
      <w:r w:rsidR="00C04362" w:rsidRPr="008A1BE5">
        <w:rPr>
          <w:rFonts w:asciiTheme="minorHAnsi" w:hAnsiTheme="minorHAnsi" w:cstheme="minorHAnsi"/>
          <w:sz w:val="22"/>
          <w:szCs w:val="22"/>
        </w:rPr>
        <w:t>ICANN66 in November 2019</w:t>
      </w:r>
      <w:r w:rsidR="00C04362">
        <w:rPr>
          <w:rFonts w:asciiTheme="minorHAnsi" w:hAnsiTheme="minorHAnsi" w:cstheme="minorHAnsi"/>
          <w:sz w:val="22"/>
          <w:szCs w:val="22"/>
        </w:rPr>
        <w:t>.</w:t>
      </w:r>
    </w:p>
    <w:p w14:paraId="684BE0AF" w14:textId="340968A4" w:rsidR="003D15A1" w:rsidRDefault="003D15A1" w:rsidP="007B211F">
      <w:pPr>
        <w:autoSpaceDE w:val="0"/>
        <w:autoSpaceDN w:val="0"/>
        <w:adjustRightInd w:val="0"/>
        <w:jc w:val="both"/>
        <w:rPr>
          <w:rFonts w:asciiTheme="minorHAnsi" w:eastAsiaTheme="minorHAnsi" w:hAnsiTheme="minorHAnsi" w:cstheme="minorHAnsi"/>
          <w:color w:val="000000" w:themeColor="text1"/>
          <w:sz w:val="22"/>
          <w:szCs w:val="22"/>
        </w:rPr>
      </w:pPr>
      <w:r>
        <w:rPr>
          <w:rFonts w:asciiTheme="minorHAnsi" w:hAnsiTheme="minorHAnsi" w:cstheme="minorHAnsi"/>
          <w:sz w:val="22"/>
          <w:szCs w:val="22"/>
        </w:rPr>
        <w:t>Here is an overview of the recurring questions included in the surveys:</w:t>
      </w:r>
    </w:p>
    <w:p w14:paraId="52E0C6C0" w14:textId="14358A4C" w:rsidR="007B211F" w:rsidRDefault="007B211F" w:rsidP="007B211F">
      <w:pPr>
        <w:autoSpaceDE w:val="0"/>
        <w:autoSpaceDN w:val="0"/>
        <w:adjustRightInd w:val="0"/>
        <w:jc w:val="both"/>
        <w:rPr>
          <w:rFonts w:asciiTheme="minorHAnsi" w:eastAsiaTheme="minorHAnsi" w:hAnsiTheme="minorHAnsi" w:cstheme="minorHAnsi"/>
          <w:color w:val="000000" w:themeColor="text1"/>
          <w:sz w:val="22"/>
          <w:szCs w:val="22"/>
        </w:rPr>
      </w:pPr>
    </w:p>
    <w:p w14:paraId="65073137" w14:textId="53C097EC" w:rsidR="007B211F" w:rsidRDefault="007B211F" w:rsidP="007B211F">
      <w:pPr>
        <w:pStyle w:val="ListParagraph"/>
        <w:numPr>
          <w:ilvl w:val="0"/>
          <w:numId w:val="36"/>
        </w:numPr>
        <w:autoSpaceDE w:val="0"/>
        <w:autoSpaceDN w:val="0"/>
        <w:adjustRightInd w:val="0"/>
        <w:jc w:val="both"/>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Overall, how satisfied or dissatisfied are you with the (insert ICANN meeting number) ccNSO Members Meeting?</w:t>
      </w:r>
    </w:p>
    <w:p w14:paraId="327E5BD4" w14:textId="00C006F7" w:rsidR="007B211F" w:rsidRPr="00496370" w:rsidRDefault="00496370" w:rsidP="00496370">
      <w:pPr>
        <w:pStyle w:val="ListParagraph"/>
        <w:numPr>
          <w:ilvl w:val="0"/>
          <w:numId w:val="38"/>
        </w:numPr>
        <w:autoSpaceDE w:val="0"/>
        <w:autoSpaceDN w:val="0"/>
        <w:adjustRightInd w:val="0"/>
        <w:jc w:val="both"/>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 xml:space="preserve">Rating options to choose from: </w:t>
      </w:r>
      <w:r w:rsidR="007B211F">
        <w:rPr>
          <w:rFonts w:asciiTheme="minorHAnsi" w:eastAsiaTheme="minorHAnsi" w:hAnsiTheme="minorHAnsi" w:cstheme="minorHAnsi"/>
          <w:color w:val="000000" w:themeColor="text1"/>
          <w:sz w:val="22"/>
          <w:szCs w:val="22"/>
        </w:rPr>
        <w:t>very satisfied</w:t>
      </w:r>
      <w:r>
        <w:rPr>
          <w:rFonts w:asciiTheme="minorHAnsi" w:eastAsiaTheme="minorHAnsi" w:hAnsiTheme="minorHAnsi" w:cstheme="minorHAnsi"/>
          <w:color w:val="000000" w:themeColor="text1"/>
          <w:sz w:val="22"/>
          <w:szCs w:val="22"/>
        </w:rPr>
        <w:t xml:space="preserve">, </w:t>
      </w:r>
      <w:r w:rsidR="007B211F" w:rsidRPr="00496370">
        <w:rPr>
          <w:rFonts w:asciiTheme="minorHAnsi" w:eastAsiaTheme="minorHAnsi" w:hAnsiTheme="minorHAnsi" w:cstheme="minorHAnsi"/>
          <w:color w:val="000000" w:themeColor="text1"/>
          <w:sz w:val="22"/>
          <w:szCs w:val="22"/>
        </w:rPr>
        <w:t>somewhat satisfied</w:t>
      </w:r>
      <w:r>
        <w:rPr>
          <w:rFonts w:asciiTheme="minorHAnsi" w:eastAsiaTheme="minorHAnsi" w:hAnsiTheme="minorHAnsi" w:cstheme="minorHAnsi"/>
          <w:color w:val="000000" w:themeColor="text1"/>
          <w:sz w:val="22"/>
          <w:szCs w:val="22"/>
        </w:rPr>
        <w:t xml:space="preserve">, </w:t>
      </w:r>
      <w:r w:rsidR="007B211F" w:rsidRPr="00496370">
        <w:rPr>
          <w:rFonts w:asciiTheme="minorHAnsi" w:eastAsiaTheme="minorHAnsi" w:hAnsiTheme="minorHAnsi" w:cstheme="minorHAnsi"/>
          <w:color w:val="000000" w:themeColor="text1"/>
          <w:sz w:val="22"/>
          <w:szCs w:val="22"/>
        </w:rPr>
        <w:t>neither satisfied, nor dissatisfied</w:t>
      </w:r>
      <w:r>
        <w:rPr>
          <w:rFonts w:asciiTheme="minorHAnsi" w:eastAsiaTheme="minorHAnsi" w:hAnsiTheme="minorHAnsi" w:cstheme="minorHAnsi"/>
          <w:color w:val="000000" w:themeColor="text1"/>
          <w:sz w:val="22"/>
          <w:szCs w:val="22"/>
        </w:rPr>
        <w:t xml:space="preserve">, </w:t>
      </w:r>
      <w:r w:rsidR="007B211F" w:rsidRPr="00496370">
        <w:rPr>
          <w:rFonts w:asciiTheme="minorHAnsi" w:eastAsiaTheme="minorHAnsi" w:hAnsiTheme="minorHAnsi" w:cstheme="minorHAnsi"/>
          <w:color w:val="000000" w:themeColor="text1"/>
          <w:sz w:val="22"/>
          <w:szCs w:val="22"/>
        </w:rPr>
        <w:t>somewhat dissatisfied</w:t>
      </w:r>
      <w:r>
        <w:rPr>
          <w:rFonts w:asciiTheme="minorHAnsi" w:eastAsiaTheme="minorHAnsi" w:hAnsiTheme="minorHAnsi" w:cstheme="minorHAnsi"/>
          <w:color w:val="000000" w:themeColor="text1"/>
          <w:sz w:val="22"/>
          <w:szCs w:val="22"/>
        </w:rPr>
        <w:t xml:space="preserve">, </w:t>
      </w:r>
      <w:r w:rsidR="007B211F" w:rsidRPr="00496370">
        <w:rPr>
          <w:rFonts w:asciiTheme="minorHAnsi" w:eastAsiaTheme="minorHAnsi" w:hAnsiTheme="minorHAnsi" w:cstheme="minorHAnsi"/>
          <w:color w:val="000000" w:themeColor="text1"/>
          <w:sz w:val="22"/>
          <w:szCs w:val="22"/>
        </w:rPr>
        <w:t>very dissatisfied</w:t>
      </w:r>
      <w:r>
        <w:rPr>
          <w:rFonts w:asciiTheme="minorHAnsi" w:eastAsiaTheme="minorHAnsi" w:hAnsiTheme="minorHAnsi" w:cstheme="minorHAnsi"/>
          <w:color w:val="000000" w:themeColor="text1"/>
          <w:sz w:val="22"/>
          <w:szCs w:val="22"/>
        </w:rPr>
        <w:t>.</w:t>
      </w:r>
    </w:p>
    <w:p w14:paraId="13A563E0" w14:textId="77777777" w:rsidR="007B211F" w:rsidRDefault="007B211F" w:rsidP="007B211F">
      <w:pPr>
        <w:pStyle w:val="ListParagraph"/>
        <w:autoSpaceDE w:val="0"/>
        <w:autoSpaceDN w:val="0"/>
        <w:adjustRightInd w:val="0"/>
        <w:jc w:val="both"/>
        <w:rPr>
          <w:rFonts w:asciiTheme="minorHAnsi" w:eastAsiaTheme="minorHAnsi" w:hAnsiTheme="minorHAnsi" w:cstheme="minorHAnsi"/>
          <w:color w:val="000000" w:themeColor="text1"/>
          <w:sz w:val="22"/>
          <w:szCs w:val="22"/>
        </w:rPr>
      </w:pPr>
    </w:p>
    <w:p w14:paraId="2271FDE6" w14:textId="77777777" w:rsidR="007B211F" w:rsidRDefault="007B211F" w:rsidP="007B211F">
      <w:pPr>
        <w:pStyle w:val="ListParagraph"/>
        <w:numPr>
          <w:ilvl w:val="0"/>
          <w:numId w:val="36"/>
        </w:numPr>
        <w:autoSpaceDE w:val="0"/>
        <w:autoSpaceDN w:val="0"/>
        <w:adjustRightInd w:val="0"/>
        <w:jc w:val="both"/>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 xml:space="preserve">How would you rate the following items? </w:t>
      </w:r>
    </w:p>
    <w:p w14:paraId="5F3AA7F5" w14:textId="579DAE65" w:rsidR="007B211F" w:rsidRDefault="007B211F" w:rsidP="007B211F">
      <w:pPr>
        <w:pStyle w:val="ListParagraph"/>
        <w:numPr>
          <w:ilvl w:val="0"/>
          <w:numId w:val="37"/>
        </w:numPr>
        <w:autoSpaceDE w:val="0"/>
        <w:autoSpaceDN w:val="0"/>
        <w:adjustRightInd w:val="0"/>
        <w:jc w:val="both"/>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Rating options to choose from: excellent, very good, good, fair, poor, not applicable.</w:t>
      </w:r>
    </w:p>
    <w:p w14:paraId="57383A8C" w14:textId="3CFDF2CA" w:rsidR="007B211F" w:rsidRDefault="007B211F" w:rsidP="007B211F">
      <w:pPr>
        <w:pStyle w:val="ListParagraph"/>
        <w:numPr>
          <w:ilvl w:val="0"/>
          <w:numId w:val="37"/>
        </w:numPr>
        <w:autoSpaceDE w:val="0"/>
        <w:autoSpaceDN w:val="0"/>
        <w:adjustRightInd w:val="0"/>
        <w:jc w:val="both"/>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Items to rate: relevance of the presentations, relevance of the sessions, opportunity for exchange of information with other participants, quality of the presentations, information available online prior to the meeting, organizational arrangements during the ccNSO Members Meeting, remote participation arrangements.</w:t>
      </w:r>
    </w:p>
    <w:p w14:paraId="75580180" w14:textId="77777777" w:rsidR="007B211F" w:rsidRDefault="007B211F" w:rsidP="007B211F">
      <w:pPr>
        <w:pStyle w:val="ListParagraph"/>
        <w:autoSpaceDE w:val="0"/>
        <w:autoSpaceDN w:val="0"/>
        <w:adjustRightInd w:val="0"/>
        <w:ind w:left="1080"/>
        <w:jc w:val="both"/>
        <w:rPr>
          <w:rFonts w:asciiTheme="minorHAnsi" w:eastAsiaTheme="minorHAnsi" w:hAnsiTheme="minorHAnsi" w:cstheme="minorHAnsi"/>
          <w:color w:val="000000" w:themeColor="text1"/>
          <w:sz w:val="22"/>
          <w:szCs w:val="22"/>
        </w:rPr>
      </w:pPr>
    </w:p>
    <w:p w14:paraId="1B71B870" w14:textId="77777777" w:rsidR="00496370" w:rsidRDefault="007B211F" w:rsidP="007B211F">
      <w:pPr>
        <w:pStyle w:val="ListParagraph"/>
        <w:numPr>
          <w:ilvl w:val="0"/>
          <w:numId w:val="36"/>
        </w:numPr>
        <w:autoSpaceDE w:val="0"/>
        <w:autoSpaceDN w:val="0"/>
        <w:adjustRightInd w:val="0"/>
        <w:jc w:val="both"/>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 xml:space="preserve">What aspects of the ccNSO Members Meeting went particularly well? </w:t>
      </w:r>
    </w:p>
    <w:p w14:paraId="013FDCD7" w14:textId="509F7C35" w:rsidR="007B211F" w:rsidRDefault="00187B1C" w:rsidP="00496370">
      <w:pPr>
        <w:pStyle w:val="ListParagraph"/>
        <w:numPr>
          <w:ilvl w:val="0"/>
          <w:numId w:val="37"/>
        </w:numPr>
        <w:autoSpaceDE w:val="0"/>
        <w:autoSpaceDN w:val="0"/>
        <w:adjustRightInd w:val="0"/>
        <w:jc w:val="both"/>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Open response.</w:t>
      </w:r>
    </w:p>
    <w:p w14:paraId="17EB9B52" w14:textId="77777777" w:rsidR="00187B1C" w:rsidRDefault="00187B1C" w:rsidP="00187B1C">
      <w:pPr>
        <w:pStyle w:val="ListParagraph"/>
        <w:autoSpaceDE w:val="0"/>
        <w:autoSpaceDN w:val="0"/>
        <w:adjustRightInd w:val="0"/>
        <w:jc w:val="both"/>
        <w:rPr>
          <w:rFonts w:asciiTheme="minorHAnsi" w:eastAsiaTheme="minorHAnsi" w:hAnsiTheme="minorHAnsi" w:cstheme="minorHAnsi"/>
          <w:color w:val="000000" w:themeColor="text1"/>
          <w:sz w:val="22"/>
          <w:szCs w:val="22"/>
        </w:rPr>
      </w:pPr>
    </w:p>
    <w:p w14:paraId="16D52D48" w14:textId="77777777" w:rsidR="00496370" w:rsidRDefault="00187B1C" w:rsidP="007B211F">
      <w:pPr>
        <w:pStyle w:val="ListParagraph"/>
        <w:numPr>
          <w:ilvl w:val="0"/>
          <w:numId w:val="36"/>
        </w:numPr>
        <w:autoSpaceDE w:val="0"/>
        <w:autoSpaceDN w:val="0"/>
        <w:adjustRightInd w:val="0"/>
        <w:jc w:val="both"/>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 xml:space="preserve">What aspects of the ccNSO Members Meeting need improvement? </w:t>
      </w:r>
    </w:p>
    <w:p w14:paraId="7761B498" w14:textId="3F673FC8" w:rsidR="007B211F" w:rsidRDefault="00187B1C" w:rsidP="00496370">
      <w:pPr>
        <w:pStyle w:val="ListParagraph"/>
        <w:numPr>
          <w:ilvl w:val="0"/>
          <w:numId w:val="37"/>
        </w:numPr>
        <w:autoSpaceDE w:val="0"/>
        <w:autoSpaceDN w:val="0"/>
        <w:adjustRightInd w:val="0"/>
        <w:jc w:val="both"/>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Open response.</w:t>
      </w:r>
    </w:p>
    <w:p w14:paraId="707A8BC0" w14:textId="77777777" w:rsidR="00187B1C" w:rsidRPr="00187B1C" w:rsidRDefault="00187B1C" w:rsidP="00187B1C">
      <w:pPr>
        <w:pStyle w:val="ListParagraph"/>
        <w:rPr>
          <w:rFonts w:asciiTheme="minorHAnsi" w:eastAsiaTheme="minorHAnsi" w:hAnsiTheme="minorHAnsi" w:cstheme="minorHAnsi"/>
          <w:color w:val="000000" w:themeColor="text1"/>
          <w:sz w:val="22"/>
          <w:szCs w:val="22"/>
        </w:rPr>
      </w:pPr>
    </w:p>
    <w:p w14:paraId="489F9177" w14:textId="77777777" w:rsidR="00496370" w:rsidRDefault="00187B1C" w:rsidP="007B211F">
      <w:pPr>
        <w:pStyle w:val="ListParagraph"/>
        <w:numPr>
          <w:ilvl w:val="0"/>
          <w:numId w:val="36"/>
        </w:numPr>
        <w:autoSpaceDE w:val="0"/>
        <w:autoSpaceDN w:val="0"/>
        <w:adjustRightInd w:val="0"/>
        <w:jc w:val="both"/>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Which agenda topics would you like to see addressed at the next ccNSO Members Meeting?</w:t>
      </w:r>
    </w:p>
    <w:p w14:paraId="08A65794" w14:textId="55BBE59F" w:rsidR="00187B1C" w:rsidRDefault="00187B1C" w:rsidP="00496370">
      <w:pPr>
        <w:pStyle w:val="ListParagraph"/>
        <w:numPr>
          <w:ilvl w:val="0"/>
          <w:numId w:val="37"/>
        </w:numPr>
        <w:autoSpaceDE w:val="0"/>
        <w:autoSpaceDN w:val="0"/>
        <w:adjustRightInd w:val="0"/>
        <w:jc w:val="both"/>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Open response.</w:t>
      </w:r>
    </w:p>
    <w:p w14:paraId="3D01E39C" w14:textId="77777777" w:rsidR="00187B1C" w:rsidRPr="00187B1C" w:rsidRDefault="00187B1C" w:rsidP="00187B1C">
      <w:pPr>
        <w:pStyle w:val="ListParagraph"/>
        <w:rPr>
          <w:rFonts w:asciiTheme="minorHAnsi" w:eastAsiaTheme="minorHAnsi" w:hAnsiTheme="minorHAnsi" w:cstheme="minorHAnsi"/>
          <w:color w:val="000000" w:themeColor="text1"/>
          <w:sz w:val="22"/>
          <w:szCs w:val="22"/>
        </w:rPr>
      </w:pPr>
    </w:p>
    <w:p w14:paraId="4E2C7B10" w14:textId="77777777" w:rsidR="00496370" w:rsidRDefault="00187B1C" w:rsidP="007B211F">
      <w:pPr>
        <w:pStyle w:val="ListParagraph"/>
        <w:numPr>
          <w:ilvl w:val="0"/>
          <w:numId w:val="36"/>
        </w:numPr>
        <w:autoSpaceDE w:val="0"/>
        <w:autoSpaceDN w:val="0"/>
        <w:adjustRightInd w:val="0"/>
        <w:jc w:val="both"/>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Any other comments?</w:t>
      </w:r>
      <w:r w:rsidR="00496370">
        <w:rPr>
          <w:rFonts w:asciiTheme="minorHAnsi" w:eastAsiaTheme="minorHAnsi" w:hAnsiTheme="minorHAnsi" w:cstheme="minorHAnsi"/>
          <w:color w:val="000000" w:themeColor="text1"/>
          <w:sz w:val="22"/>
          <w:szCs w:val="22"/>
        </w:rPr>
        <w:t xml:space="preserve"> </w:t>
      </w:r>
    </w:p>
    <w:p w14:paraId="69D7C47E" w14:textId="4225CE13" w:rsidR="00187B1C" w:rsidRDefault="00496370" w:rsidP="00AE2E57">
      <w:pPr>
        <w:pStyle w:val="ListParagraph"/>
        <w:numPr>
          <w:ilvl w:val="0"/>
          <w:numId w:val="37"/>
        </w:numPr>
        <w:autoSpaceDE w:val="0"/>
        <w:autoSpaceDN w:val="0"/>
        <w:adjustRightInd w:val="0"/>
        <w:jc w:val="both"/>
        <w:rPr>
          <w:rFonts w:asciiTheme="minorHAnsi" w:eastAsiaTheme="minorHAnsi" w:hAnsiTheme="minorHAnsi" w:cstheme="minorHAnsi"/>
          <w:color w:val="000000" w:themeColor="text1"/>
          <w:sz w:val="22"/>
          <w:szCs w:val="22"/>
        </w:rPr>
      </w:pPr>
      <w:r>
        <w:rPr>
          <w:rFonts w:asciiTheme="minorHAnsi" w:eastAsiaTheme="minorHAnsi" w:hAnsiTheme="minorHAnsi" w:cstheme="minorHAnsi"/>
          <w:color w:val="000000" w:themeColor="text1"/>
          <w:sz w:val="22"/>
          <w:szCs w:val="22"/>
        </w:rPr>
        <w:t>Open response.</w:t>
      </w:r>
    </w:p>
    <w:p w14:paraId="3F5F98DA" w14:textId="77777777" w:rsidR="00E170D7" w:rsidRPr="00AE2E57" w:rsidRDefault="00E170D7" w:rsidP="00E170D7">
      <w:pPr>
        <w:pStyle w:val="ListParagraph"/>
        <w:autoSpaceDE w:val="0"/>
        <w:autoSpaceDN w:val="0"/>
        <w:adjustRightInd w:val="0"/>
        <w:ind w:left="1080"/>
        <w:jc w:val="both"/>
        <w:rPr>
          <w:rFonts w:asciiTheme="minorHAnsi" w:eastAsiaTheme="minorHAnsi" w:hAnsiTheme="minorHAnsi" w:cstheme="minorHAnsi"/>
          <w:color w:val="000000" w:themeColor="text1"/>
          <w:sz w:val="22"/>
          <w:szCs w:val="22"/>
        </w:rPr>
      </w:pPr>
    </w:p>
    <w:p w14:paraId="614B2535" w14:textId="119BAB02" w:rsidR="00187B1C" w:rsidRDefault="00187B1C" w:rsidP="00187B1C">
      <w:pPr>
        <w:pStyle w:val="Heading1"/>
        <w:numPr>
          <w:ilvl w:val="0"/>
          <w:numId w:val="7"/>
        </w:numPr>
        <w:jc w:val="both"/>
        <w:rPr>
          <w:rFonts w:asciiTheme="minorHAnsi" w:hAnsiTheme="minorHAnsi" w:cstheme="minorHAnsi"/>
          <w:b/>
          <w:sz w:val="28"/>
          <w:szCs w:val="28"/>
        </w:rPr>
      </w:pPr>
      <w:bookmarkStart w:id="6" w:name="_Toc30780004"/>
      <w:r>
        <w:rPr>
          <w:rFonts w:asciiTheme="minorHAnsi" w:hAnsiTheme="minorHAnsi" w:cstheme="minorHAnsi"/>
          <w:b/>
          <w:sz w:val="28"/>
          <w:szCs w:val="28"/>
        </w:rPr>
        <w:t>Tracking satisfaction over time</w:t>
      </w:r>
      <w:r w:rsidR="00452582">
        <w:rPr>
          <w:rFonts w:asciiTheme="minorHAnsi" w:hAnsiTheme="minorHAnsi" w:cstheme="minorHAnsi"/>
          <w:b/>
          <w:sz w:val="28"/>
          <w:szCs w:val="28"/>
        </w:rPr>
        <w:t>: ICANN58 to ICANN66</w:t>
      </w:r>
      <w:bookmarkEnd w:id="6"/>
    </w:p>
    <w:p w14:paraId="730F7B83" w14:textId="34023A64" w:rsidR="00452582" w:rsidRDefault="00452582" w:rsidP="00452582"/>
    <w:p w14:paraId="6ED548A3" w14:textId="77777777" w:rsidR="005C111C" w:rsidRPr="005C111C" w:rsidRDefault="005C111C" w:rsidP="00E170D7">
      <w:pPr>
        <w:pStyle w:val="Heading2"/>
      </w:pPr>
      <w:bookmarkStart w:id="7" w:name="_Toc30780005"/>
      <w:r w:rsidRPr="005C111C">
        <w:t>Methodology</w:t>
      </w:r>
      <w:bookmarkEnd w:id="7"/>
    </w:p>
    <w:p w14:paraId="3908410D" w14:textId="77777777" w:rsidR="005C111C" w:rsidRDefault="005C111C" w:rsidP="008A1BE5">
      <w:pPr>
        <w:jc w:val="both"/>
        <w:rPr>
          <w:rFonts w:asciiTheme="minorHAnsi" w:hAnsiTheme="minorHAnsi" w:cstheme="minorHAnsi"/>
          <w:sz w:val="22"/>
          <w:szCs w:val="22"/>
        </w:rPr>
      </w:pPr>
    </w:p>
    <w:p w14:paraId="7E6E0010" w14:textId="2D7DE231" w:rsidR="005C111C" w:rsidRDefault="00452582" w:rsidP="008A1BE5">
      <w:pPr>
        <w:jc w:val="both"/>
        <w:rPr>
          <w:rFonts w:asciiTheme="minorHAnsi" w:hAnsiTheme="minorHAnsi" w:cstheme="minorHAnsi"/>
          <w:sz w:val="22"/>
          <w:szCs w:val="22"/>
        </w:rPr>
      </w:pPr>
      <w:r w:rsidRPr="008A1BE5">
        <w:rPr>
          <w:rFonts w:asciiTheme="minorHAnsi" w:hAnsiTheme="minorHAnsi" w:cstheme="minorHAnsi"/>
          <w:sz w:val="22"/>
          <w:szCs w:val="22"/>
        </w:rPr>
        <w:t xml:space="preserve">In the charts below, you will be able to find a consolidated overview of the feedback received between </w:t>
      </w:r>
      <w:bookmarkStart w:id="8" w:name="OLE_LINK2"/>
      <w:r w:rsidRPr="008A1BE5">
        <w:rPr>
          <w:rFonts w:asciiTheme="minorHAnsi" w:hAnsiTheme="minorHAnsi" w:cstheme="minorHAnsi"/>
          <w:sz w:val="22"/>
          <w:szCs w:val="22"/>
        </w:rPr>
        <w:t>ICANN58 in March 20</w:t>
      </w:r>
      <w:r w:rsidR="008A1BE5" w:rsidRPr="008A1BE5">
        <w:rPr>
          <w:rFonts w:asciiTheme="minorHAnsi" w:hAnsiTheme="minorHAnsi" w:cstheme="minorHAnsi"/>
          <w:sz w:val="22"/>
          <w:szCs w:val="22"/>
        </w:rPr>
        <w:t>17 and ICANN66 in November 2019</w:t>
      </w:r>
      <w:bookmarkEnd w:id="8"/>
      <w:r w:rsidR="008A1BE5" w:rsidRPr="008A1BE5">
        <w:rPr>
          <w:rFonts w:asciiTheme="minorHAnsi" w:hAnsiTheme="minorHAnsi" w:cstheme="minorHAnsi"/>
          <w:sz w:val="22"/>
          <w:szCs w:val="22"/>
        </w:rPr>
        <w:t>, on a per question basis</w:t>
      </w:r>
      <w:r w:rsidRPr="008A1BE5">
        <w:rPr>
          <w:rFonts w:asciiTheme="minorHAnsi" w:hAnsiTheme="minorHAnsi" w:cstheme="minorHAnsi"/>
          <w:sz w:val="22"/>
          <w:szCs w:val="22"/>
        </w:rPr>
        <w:t xml:space="preserve">. </w:t>
      </w:r>
      <w:r w:rsidR="00E35010">
        <w:rPr>
          <w:rFonts w:asciiTheme="minorHAnsi" w:hAnsiTheme="minorHAnsi" w:cstheme="minorHAnsi"/>
          <w:sz w:val="22"/>
          <w:szCs w:val="22"/>
        </w:rPr>
        <w:t>Question 2 was split up in several sub-</w:t>
      </w:r>
      <w:r w:rsidR="00DB2815">
        <w:rPr>
          <w:rFonts w:asciiTheme="minorHAnsi" w:hAnsiTheme="minorHAnsi" w:cstheme="minorHAnsi"/>
          <w:sz w:val="22"/>
          <w:szCs w:val="22"/>
        </w:rPr>
        <w:t>questions, for the eas</w:t>
      </w:r>
      <w:r w:rsidR="003D15A1">
        <w:rPr>
          <w:rFonts w:asciiTheme="minorHAnsi" w:hAnsiTheme="minorHAnsi" w:cstheme="minorHAnsi"/>
          <w:sz w:val="22"/>
          <w:szCs w:val="22"/>
        </w:rPr>
        <w:t>e</w:t>
      </w:r>
      <w:r w:rsidR="00DB2815">
        <w:rPr>
          <w:rFonts w:asciiTheme="minorHAnsi" w:hAnsiTheme="minorHAnsi" w:cstheme="minorHAnsi"/>
          <w:sz w:val="22"/>
          <w:szCs w:val="22"/>
        </w:rPr>
        <w:t xml:space="preserve"> of displaying the information</w:t>
      </w:r>
      <w:r w:rsidR="00E35010">
        <w:rPr>
          <w:rFonts w:asciiTheme="minorHAnsi" w:hAnsiTheme="minorHAnsi" w:cstheme="minorHAnsi"/>
          <w:sz w:val="22"/>
          <w:szCs w:val="22"/>
        </w:rPr>
        <w:t>.</w:t>
      </w:r>
      <w:r w:rsidR="00AE2E57">
        <w:rPr>
          <w:rFonts w:asciiTheme="minorHAnsi" w:hAnsiTheme="minorHAnsi" w:cstheme="minorHAnsi"/>
          <w:sz w:val="22"/>
          <w:szCs w:val="22"/>
        </w:rPr>
        <w:t xml:space="preserve">  Questions </w:t>
      </w:r>
      <w:r w:rsidR="005C111C">
        <w:rPr>
          <w:rFonts w:asciiTheme="minorHAnsi" w:hAnsiTheme="minorHAnsi" w:cstheme="minorHAnsi"/>
          <w:sz w:val="22"/>
          <w:szCs w:val="22"/>
        </w:rPr>
        <w:t xml:space="preserve">3, </w:t>
      </w:r>
      <w:r w:rsidR="00AE2E57">
        <w:rPr>
          <w:rFonts w:asciiTheme="minorHAnsi" w:hAnsiTheme="minorHAnsi" w:cstheme="minorHAnsi"/>
          <w:sz w:val="22"/>
          <w:szCs w:val="22"/>
        </w:rPr>
        <w:t xml:space="preserve">4, 5 and 6 </w:t>
      </w:r>
      <w:r w:rsidR="005C111C">
        <w:rPr>
          <w:rFonts w:asciiTheme="minorHAnsi" w:hAnsiTheme="minorHAnsi" w:cstheme="minorHAnsi"/>
          <w:sz w:val="22"/>
          <w:szCs w:val="22"/>
        </w:rPr>
        <w:t xml:space="preserve">are </w:t>
      </w:r>
      <w:r w:rsidR="00AE2E57">
        <w:rPr>
          <w:rFonts w:asciiTheme="minorHAnsi" w:hAnsiTheme="minorHAnsi" w:cstheme="minorHAnsi"/>
          <w:sz w:val="22"/>
          <w:szCs w:val="22"/>
        </w:rPr>
        <w:t>open questions</w:t>
      </w:r>
      <w:r w:rsidR="005C111C">
        <w:rPr>
          <w:rFonts w:asciiTheme="minorHAnsi" w:hAnsiTheme="minorHAnsi" w:cstheme="minorHAnsi"/>
          <w:sz w:val="22"/>
          <w:szCs w:val="22"/>
        </w:rPr>
        <w:t>:</w:t>
      </w:r>
      <w:r w:rsidR="00AE2E57">
        <w:rPr>
          <w:rFonts w:asciiTheme="minorHAnsi" w:hAnsiTheme="minorHAnsi" w:cstheme="minorHAnsi"/>
          <w:sz w:val="22"/>
          <w:szCs w:val="22"/>
        </w:rPr>
        <w:t xml:space="preserve">  The author of this document </w:t>
      </w:r>
      <w:r w:rsidR="003D15A1">
        <w:rPr>
          <w:rFonts w:asciiTheme="minorHAnsi" w:hAnsiTheme="minorHAnsi" w:cstheme="minorHAnsi"/>
          <w:sz w:val="22"/>
          <w:szCs w:val="22"/>
        </w:rPr>
        <w:t xml:space="preserve">reviewed the responses and </w:t>
      </w:r>
      <w:r w:rsidR="00AE2E57">
        <w:rPr>
          <w:rFonts w:asciiTheme="minorHAnsi" w:hAnsiTheme="minorHAnsi" w:cstheme="minorHAnsi"/>
          <w:sz w:val="22"/>
          <w:szCs w:val="22"/>
        </w:rPr>
        <w:t xml:space="preserve">grouped the answers provided </w:t>
      </w:r>
      <w:r w:rsidR="008D3411">
        <w:rPr>
          <w:rFonts w:asciiTheme="minorHAnsi" w:hAnsiTheme="minorHAnsi" w:cstheme="minorHAnsi"/>
          <w:sz w:val="22"/>
          <w:szCs w:val="22"/>
        </w:rPr>
        <w:t xml:space="preserve">throughout the 9 surveys </w:t>
      </w:r>
      <w:r w:rsidR="00AE2E57">
        <w:rPr>
          <w:rFonts w:asciiTheme="minorHAnsi" w:hAnsiTheme="minorHAnsi" w:cstheme="minorHAnsi"/>
          <w:sz w:val="22"/>
          <w:szCs w:val="22"/>
        </w:rPr>
        <w:t>into categories.</w:t>
      </w:r>
    </w:p>
    <w:p w14:paraId="78B01E8B" w14:textId="77777777" w:rsidR="00E170D7" w:rsidRDefault="00E170D7" w:rsidP="008A1BE5">
      <w:pPr>
        <w:jc w:val="both"/>
        <w:rPr>
          <w:rFonts w:asciiTheme="minorHAnsi" w:hAnsiTheme="minorHAnsi" w:cstheme="minorHAnsi"/>
          <w:sz w:val="22"/>
          <w:szCs w:val="22"/>
        </w:rPr>
      </w:pPr>
    </w:p>
    <w:p w14:paraId="3044BA83" w14:textId="1CA18CA4" w:rsidR="005C111C" w:rsidRPr="005C111C" w:rsidRDefault="005C111C" w:rsidP="00E170D7">
      <w:pPr>
        <w:pStyle w:val="Heading2"/>
      </w:pPr>
      <w:bookmarkStart w:id="9" w:name="_Toc30780006"/>
      <w:r w:rsidRPr="005C111C">
        <w:t>Response rate</w:t>
      </w:r>
      <w:bookmarkEnd w:id="9"/>
    </w:p>
    <w:p w14:paraId="6B784694" w14:textId="1CA18CA4" w:rsidR="005C111C" w:rsidRDefault="005C111C" w:rsidP="005C111C">
      <w:pPr>
        <w:rPr>
          <w:rFonts w:asciiTheme="minorHAnsi" w:hAnsiTheme="minorHAnsi" w:cstheme="minorHAnsi"/>
          <w:sz w:val="22"/>
          <w:szCs w:val="22"/>
        </w:rPr>
      </w:pPr>
    </w:p>
    <w:tbl>
      <w:tblPr>
        <w:tblStyle w:val="PlainTable3"/>
        <w:tblW w:w="5670" w:type="dxa"/>
        <w:jc w:val="center"/>
        <w:tblLook w:val="0620" w:firstRow="1" w:lastRow="0" w:firstColumn="0" w:lastColumn="0" w:noHBand="1" w:noVBand="1"/>
      </w:tblPr>
      <w:tblGrid>
        <w:gridCol w:w="2491"/>
        <w:gridCol w:w="695"/>
        <w:gridCol w:w="2484"/>
      </w:tblGrid>
      <w:tr w:rsidR="005C111C" w14:paraId="50D29612" w14:textId="77777777" w:rsidTr="003D15A1">
        <w:trPr>
          <w:cnfStyle w:val="100000000000" w:firstRow="1" w:lastRow="0" w:firstColumn="0" w:lastColumn="0" w:oddVBand="0" w:evenVBand="0" w:oddHBand="0" w:evenHBand="0" w:firstRowFirstColumn="0" w:firstRowLastColumn="0" w:lastRowFirstColumn="0" w:lastRowLastColumn="0"/>
          <w:jc w:val="center"/>
        </w:trPr>
        <w:tc>
          <w:tcPr>
            <w:tcW w:w="2552" w:type="dxa"/>
          </w:tcPr>
          <w:p w14:paraId="00388305" w14:textId="77777777" w:rsidR="005C111C" w:rsidRPr="00844666" w:rsidRDefault="005C111C" w:rsidP="00013674">
            <w:pPr>
              <w:jc w:val="both"/>
              <w:rPr>
                <w:rFonts w:asciiTheme="minorHAnsi" w:hAnsiTheme="minorHAnsi" w:cstheme="minorHAnsi"/>
                <w:sz w:val="22"/>
                <w:szCs w:val="22"/>
              </w:rPr>
            </w:pPr>
            <w:r w:rsidRPr="00844666">
              <w:rPr>
                <w:rFonts w:asciiTheme="minorHAnsi" w:hAnsiTheme="minorHAnsi" w:cstheme="minorHAnsi"/>
                <w:sz w:val="22"/>
                <w:szCs w:val="22"/>
              </w:rPr>
              <w:t>ICANN meeting</w:t>
            </w:r>
          </w:p>
        </w:tc>
        <w:tc>
          <w:tcPr>
            <w:tcW w:w="562" w:type="dxa"/>
          </w:tcPr>
          <w:p w14:paraId="130715FC" w14:textId="77777777" w:rsidR="005C111C" w:rsidRDefault="005C111C" w:rsidP="003D15A1">
            <w:pPr>
              <w:jc w:val="center"/>
              <w:rPr>
                <w:rFonts w:asciiTheme="minorHAnsi" w:hAnsiTheme="minorHAnsi" w:cstheme="minorHAnsi"/>
                <w:sz w:val="22"/>
                <w:szCs w:val="22"/>
              </w:rPr>
            </w:pPr>
            <w:r>
              <w:rPr>
                <w:rFonts w:asciiTheme="minorHAnsi" w:hAnsiTheme="minorHAnsi" w:cstheme="minorHAnsi"/>
                <w:sz w:val="22"/>
                <w:szCs w:val="22"/>
              </w:rPr>
              <w:t>Year</w:t>
            </w:r>
          </w:p>
        </w:tc>
        <w:tc>
          <w:tcPr>
            <w:tcW w:w="2556" w:type="dxa"/>
          </w:tcPr>
          <w:p w14:paraId="11E31CBF" w14:textId="64E818D8" w:rsidR="005C111C" w:rsidRDefault="005C111C" w:rsidP="00013674">
            <w:pPr>
              <w:jc w:val="both"/>
              <w:rPr>
                <w:rFonts w:asciiTheme="minorHAnsi" w:hAnsiTheme="minorHAnsi" w:cstheme="minorHAnsi"/>
                <w:sz w:val="22"/>
                <w:szCs w:val="22"/>
              </w:rPr>
            </w:pPr>
            <w:r>
              <w:rPr>
                <w:rFonts w:asciiTheme="minorHAnsi" w:hAnsiTheme="minorHAnsi" w:cstheme="minorHAnsi"/>
                <w:sz w:val="22"/>
                <w:szCs w:val="22"/>
              </w:rPr>
              <w:t>number of responses</w:t>
            </w:r>
          </w:p>
        </w:tc>
      </w:tr>
      <w:tr w:rsidR="005C111C" w14:paraId="172A3BED" w14:textId="77777777" w:rsidTr="003D15A1">
        <w:trPr>
          <w:jc w:val="center"/>
        </w:trPr>
        <w:tc>
          <w:tcPr>
            <w:tcW w:w="2552" w:type="dxa"/>
          </w:tcPr>
          <w:p w14:paraId="39D415E6" w14:textId="77777777" w:rsidR="005C111C" w:rsidRPr="00844666" w:rsidRDefault="005C111C" w:rsidP="00013674">
            <w:pPr>
              <w:jc w:val="both"/>
              <w:rPr>
                <w:rFonts w:asciiTheme="minorHAnsi" w:hAnsiTheme="minorHAnsi" w:cstheme="minorHAnsi"/>
                <w:sz w:val="22"/>
                <w:szCs w:val="22"/>
              </w:rPr>
            </w:pPr>
            <w:r w:rsidRPr="00844666">
              <w:rPr>
                <w:rFonts w:asciiTheme="minorHAnsi" w:hAnsiTheme="minorHAnsi" w:cstheme="minorHAnsi"/>
                <w:sz w:val="22"/>
                <w:szCs w:val="22"/>
              </w:rPr>
              <w:t>ICANN58, Copenhagen</w:t>
            </w:r>
          </w:p>
        </w:tc>
        <w:tc>
          <w:tcPr>
            <w:tcW w:w="562" w:type="dxa"/>
            <w:vMerge w:val="restart"/>
          </w:tcPr>
          <w:p w14:paraId="1858F10C" w14:textId="77777777" w:rsidR="005C111C" w:rsidRDefault="005C111C" w:rsidP="003D15A1">
            <w:pPr>
              <w:jc w:val="center"/>
              <w:rPr>
                <w:rFonts w:asciiTheme="minorHAnsi" w:hAnsiTheme="minorHAnsi" w:cstheme="minorHAnsi"/>
                <w:sz w:val="22"/>
                <w:szCs w:val="22"/>
              </w:rPr>
            </w:pPr>
            <w:r>
              <w:rPr>
                <w:rFonts w:asciiTheme="minorHAnsi" w:hAnsiTheme="minorHAnsi" w:cstheme="minorHAnsi"/>
                <w:sz w:val="22"/>
                <w:szCs w:val="22"/>
              </w:rPr>
              <w:t>2017</w:t>
            </w:r>
          </w:p>
          <w:p w14:paraId="272420B1" w14:textId="77777777" w:rsidR="005C111C" w:rsidRDefault="005C111C" w:rsidP="003D15A1">
            <w:pPr>
              <w:jc w:val="center"/>
              <w:rPr>
                <w:rFonts w:asciiTheme="minorHAnsi" w:hAnsiTheme="minorHAnsi" w:cstheme="minorHAnsi"/>
                <w:sz w:val="22"/>
                <w:szCs w:val="22"/>
              </w:rPr>
            </w:pPr>
          </w:p>
        </w:tc>
        <w:tc>
          <w:tcPr>
            <w:tcW w:w="2556" w:type="dxa"/>
          </w:tcPr>
          <w:p w14:paraId="3006FD25" w14:textId="45FC4FE3" w:rsidR="005C111C" w:rsidRPr="007F14C5" w:rsidRDefault="005C111C" w:rsidP="003D15A1">
            <w:pPr>
              <w:jc w:val="center"/>
              <w:rPr>
                <w:rFonts w:asciiTheme="minorHAnsi" w:hAnsiTheme="minorHAnsi"/>
                <w:sz w:val="20"/>
                <w:szCs w:val="20"/>
              </w:rPr>
            </w:pPr>
            <w:r>
              <w:rPr>
                <w:rFonts w:asciiTheme="minorHAnsi" w:hAnsiTheme="minorHAnsi"/>
                <w:sz w:val="20"/>
                <w:szCs w:val="20"/>
              </w:rPr>
              <w:t>26</w:t>
            </w:r>
          </w:p>
        </w:tc>
      </w:tr>
      <w:tr w:rsidR="005C111C" w14:paraId="646F1213" w14:textId="77777777" w:rsidTr="003D15A1">
        <w:trPr>
          <w:jc w:val="center"/>
        </w:trPr>
        <w:tc>
          <w:tcPr>
            <w:tcW w:w="2552" w:type="dxa"/>
          </w:tcPr>
          <w:p w14:paraId="4A49B183" w14:textId="77777777" w:rsidR="005C111C" w:rsidRPr="00844666" w:rsidRDefault="005C111C" w:rsidP="00013674">
            <w:pPr>
              <w:jc w:val="both"/>
              <w:rPr>
                <w:rFonts w:asciiTheme="minorHAnsi" w:hAnsiTheme="minorHAnsi" w:cstheme="minorHAnsi"/>
                <w:sz w:val="22"/>
                <w:szCs w:val="22"/>
              </w:rPr>
            </w:pPr>
            <w:r w:rsidRPr="00844666">
              <w:rPr>
                <w:rFonts w:asciiTheme="minorHAnsi" w:hAnsiTheme="minorHAnsi" w:cstheme="minorHAnsi"/>
                <w:sz w:val="22"/>
                <w:szCs w:val="22"/>
              </w:rPr>
              <w:t>ICANN59, Johannesburg</w:t>
            </w:r>
          </w:p>
        </w:tc>
        <w:tc>
          <w:tcPr>
            <w:tcW w:w="562" w:type="dxa"/>
            <w:vMerge/>
          </w:tcPr>
          <w:p w14:paraId="082BD432" w14:textId="77777777" w:rsidR="005C111C" w:rsidRDefault="005C111C" w:rsidP="003D15A1">
            <w:pPr>
              <w:jc w:val="center"/>
              <w:rPr>
                <w:rFonts w:asciiTheme="minorHAnsi" w:hAnsiTheme="minorHAnsi" w:cstheme="minorHAnsi"/>
                <w:sz w:val="22"/>
                <w:szCs w:val="22"/>
              </w:rPr>
            </w:pPr>
          </w:p>
        </w:tc>
        <w:tc>
          <w:tcPr>
            <w:tcW w:w="2556" w:type="dxa"/>
          </w:tcPr>
          <w:p w14:paraId="14784155" w14:textId="6D9533DF" w:rsidR="005C111C" w:rsidRPr="007F14C5" w:rsidRDefault="00E170D7" w:rsidP="003D15A1">
            <w:pPr>
              <w:jc w:val="center"/>
              <w:rPr>
                <w:rFonts w:asciiTheme="minorHAnsi" w:hAnsiTheme="minorHAnsi"/>
                <w:sz w:val="20"/>
                <w:szCs w:val="20"/>
              </w:rPr>
            </w:pPr>
            <w:r>
              <w:rPr>
                <w:rFonts w:asciiTheme="minorHAnsi" w:hAnsiTheme="minorHAnsi"/>
                <w:sz w:val="20"/>
                <w:szCs w:val="20"/>
              </w:rPr>
              <w:t>12</w:t>
            </w:r>
          </w:p>
        </w:tc>
      </w:tr>
      <w:tr w:rsidR="005C111C" w14:paraId="4FD2D33D" w14:textId="77777777" w:rsidTr="003D15A1">
        <w:trPr>
          <w:jc w:val="center"/>
        </w:trPr>
        <w:tc>
          <w:tcPr>
            <w:tcW w:w="2552" w:type="dxa"/>
            <w:tcBorders>
              <w:bottom w:val="single" w:sz="4" w:space="0" w:color="auto"/>
            </w:tcBorders>
          </w:tcPr>
          <w:p w14:paraId="14154596" w14:textId="77777777" w:rsidR="005C111C" w:rsidRPr="00844666" w:rsidRDefault="005C111C" w:rsidP="00013674">
            <w:pPr>
              <w:jc w:val="both"/>
              <w:rPr>
                <w:rFonts w:asciiTheme="minorHAnsi" w:hAnsiTheme="minorHAnsi" w:cstheme="minorHAnsi"/>
                <w:sz w:val="22"/>
                <w:szCs w:val="22"/>
              </w:rPr>
            </w:pPr>
            <w:r w:rsidRPr="00844666">
              <w:rPr>
                <w:rFonts w:asciiTheme="minorHAnsi" w:hAnsiTheme="minorHAnsi" w:cstheme="minorHAnsi"/>
                <w:sz w:val="22"/>
                <w:szCs w:val="22"/>
              </w:rPr>
              <w:t>ICANN60, Abu Dhabi</w:t>
            </w:r>
          </w:p>
        </w:tc>
        <w:tc>
          <w:tcPr>
            <w:tcW w:w="562" w:type="dxa"/>
            <w:vMerge/>
            <w:tcBorders>
              <w:bottom w:val="single" w:sz="4" w:space="0" w:color="auto"/>
            </w:tcBorders>
          </w:tcPr>
          <w:p w14:paraId="0F1B4770" w14:textId="77777777" w:rsidR="005C111C" w:rsidRDefault="005C111C" w:rsidP="003D15A1">
            <w:pPr>
              <w:jc w:val="center"/>
              <w:rPr>
                <w:rFonts w:asciiTheme="minorHAnsi" w:hAnsiTheme="minorHAnsi" w:cstheme="minorHAnsi"/>
                <w:sz w:val="22"/>
                <w:szCs w:val="22"/>
              </w:rPr>
            </w:pPr>
          </w:p>
        </w:tc>
        <w:tc>
          <w:tcPr>
            <w:tcW w:w="2556" w:type="dxa"/>
            <w:tcBorders>
              <w:bottom w:val="single" w:sz="4" w:space="0" w:color="auto"/>
            </w:tcBorders>
          </w:tcPr>
          <w:p w14:paraId="24905327" w14:textId="1C18DFBC" w:rsidR="005C111C" w:rsidRPr="007F14C5" w:rsidRDefault="00E170D7" w:rsidP="003D15A1">
            <w:pPr>
              <w:jc w:val="center"/>
              <w:rPr>
                <w:rFonts w:asciiTheme="minorHAnsi" w:hAnsiTheme="minorHAnsi"/>
                <w:sz w:val="20"/>
                <w:szCs w:val="20"/>
              </w:rPr>
            </w:pPr>
            <w:r>
              <w:rPr>
                <w:rFonts w:asciiTheme="minorHAnsi" w:hAnsiTheme="minorHAnsi"/>
                <w:sz w:val="20"/>
                <w:szCs w:val="20"/>
              </w:rPr>
              <w:t>24</w:t>
            </w:r>
          </w:p>
        </w:tc>
      </w:tr>
      <w:tr w:rsidR="005C111C" w14:paraId="73A67FFD" w14:textId="77777777" w:rsidTr="003D15A1">
        <w:trPr>
          <w:jc w:val="center"/>
        </w:trPr>
        <w:tc>
          <w:tcPr>
            <w:tcW w:w="2552" w:type="dxa"/>
            <w:tcBorders>
              <w:top w:val="single" w:sz="4" w:space="0" w:color="auto"/>
            </w:tcBorders>
          </w:tcPr>
          <w:p w14:paraId="65FE9D5B" w14:textId="77777777" w:rsidR="005C111C" w:rsidRPr="00844666" w:rsidRDefault="005C111C" w:rsidP="00013674">
            <w:pPr>
              <w:jc w:val="both"/>
              <w:rPr>
                <w:rFonts w:asciiTheme="minorHAnsi" w:hAnsiTheme="minorHAnsi" w:cstheme="minorHAnsi"/>
                <w:sz w:val="22"/>
                <w:szCs w:val="22"/>
              </w:rPr>
            </w:pPr>
            <w:r w:rsidRPr="00844666">
              <w:rPr>
                <w:rFonts w:asciiTheme="minorHAnsi" w:hAnsiTheme="minorHAnsi" w:cstheme="minorHAnsi"/>
                <w:sz w:val="22"/>
                <w:szCs w:val="22"/>
              </w:rPr>
              <w:t>ICANN61, San Juan</w:t>
            </w:r>
          </w:p>
        </w:tc>
        <w:tc>
          <w:tcPr>
            <w:tcW w:w="562" w:type="dxa"/>
            <w:vMerge w:val="restart"/>
            <w:tcBorders>
              <w:top w:val="single" w:sz="4" w:space="0" w:color="auto"/>
            </w:tcBorders>
          </w:tcPr>
          <w:p w14:paraId="73E78FDC" w14:textId="77777777" w:rsidR="005C111C" w:rsidRDefault="005C111C" w:rsidP="003D15A1">
            <w:pPr>
              <w:jc w:val="center"/>
              <w:rPr>
                <w:rFonts w:asciiTheme="minorHAnsi" w:hAnsiTheme="minorHAnsi" w:cstheme="minorHAnsi"/>
                <w:sz w:val="22"/>
                <w:szCs w:val="22"/>
              </w:rPr>
            </w:pPr>
            <w:r>
              <w:rPr>
                <w:rFonts w:asciiTheme="minorHAnsi" w:hAnsiTheme="minorHAnsi" w:cstheme="minorHAnsi"/>
                <w:sz w:val="22"/>
                <w:szCs w:val="22"/>
              </w:rPr>
              <w:t>2018</w:t>
            </w:r>
          </w:p>
        </w:tc>
        <w:tc>
          <w:tcPr>
            <w:tcW w:w="2556" w:type="dxa"/>
            <w:tcBorders>
              <w:top w:val="single" w:sz="4" w:space="0" w:color="auto"/>
            </w:tcBorders>
          </w:tcPr>
          <w:p w14:paraId="1586E907" w14:textId="577E3525" w:rsidR="005C111C" w:rsidRPr="007F14C5" w:rsidRDefault="00E170D7" w:rsidP="003D15A1">
            <w:pPr>
              <w:jc w:val="center"/>
              <w:rPr>
                <w:rFonts w:asciiTheme="minorHAnsi" w:hAnsiTheme="minorHAnsi"/>
                <w:sz w:val="20"/>
                <w:szCs w:val="20"/>
              </w:rPr>
            </w:pPr>
            <w:r>
              <w:rPr>
                <w:rFonts w:asciiTheme="minorHAnsi" w:hAnsiTheme="minorHAnsi"/>
                <w:sz w:val="20"/>
                <w:szCs w:val="20"/>
              </w:rPr>
              <w:t>22</w:t>
            </w:r>
          </w:p>
        </w:tc>
      </w:tr>
      <w:tr w:rsidR="005C111C" w14:paraId="47AD7B66" w14:textId="77777777" w:rsidTr="003D15A1">
        <w:trPr>
          <w:jc w:val="center"/>
        </w:trPr>
        <w:tc>
          <w:tcPr>
            <w:tcW w:w="2552" w:type="dxa"/>
          </w:tcPr>
          <w:p w14:paraId="558913EE" w14:textId="77777777" w:rsidR="005C111C" w:rsidRPr="00844666" w:rsidRDefault="005C111C" w:rsidP="00013674">
            <w:pPr>
              <w:jc w:val="both"/>
              <w:rPr>
                <w:rFonts w:asciiTheme="minorHAnsi" w:hAnsiTheme="minorHAnsi" w:cstheme="minorHAnsi"/>
                <w:sz w:val="22"/>
                <w:szCs w:val="22"/>
              </w:rPr>
            </w:pPr>
            <w:r w:rsidRPr="00844666">
              <w:rPr>
                <w:rFonts w:asciiTheme="minorHAnsi" w:hAnsiTheme="minorHAnsi" w:cstheme="minorHAnsi"/>
                <w:sz w:val="22"/>
                <w:szCs w:val="22"/>
              </w:rPr>
              <w:t>ICANN62</w:t>
            </w:r>
            <w:r>
              <w:rPr>
                <w:rFonts w:asciiTheme="minorHAnsi" w:hAnsiTheme="minorHAnsi" w:cstheme="minorHAnsi"/>
                <w:sz w:val="22"/>
                <w:szCs w:val="22"/>
              </w:rPr>
              <w:t>, Panama City</w:t>
            </w:r>
          </w:p>
        </w:tc>
        <w:tc>
          <w:tcPr>
            <w:tcW w:w="562" w:type="dxa"/>
            <w:vMerge/>
          </w:tcPr>
          <w:p w14:paraId="06CE7798" w14:textId="77777777" w:rsidR="005C111C" w:rsidRDefault="005C111C" w:rsidP="003D15A1">
            <w:pPr>
              <w:jc w:val="center"/>
              <w:rPr>
                <w:rFonts w:asciiTheme="minorHAnsi" w:hAnsiTheme="minorHAnsi" w:cstheme="minorHAnsi"/>
                <w:sz w:val="22"/>
                <w:szCs w:val="22"/>
              </w:rPr>
            </w:pPr>
          </w:p>
        </w:tc>
        <w:tc>
          <w:tcPr>
            <w:tcW w:w="2556" w:type="dxa"/>
          </w:tcPr>
          <w:p w14:paraId="39CEA570" w14:textId="15AF58C9" w:rsidR="005C111C" w:rsidRPr="007F14C5" w:rsidRDefault="00E170D7" w:rsidP="003D15A1">
            <w:pPr>
              <w:jc w:val="center"/>
              <w:rPr>
                <w:rFonts w:asciiTheme="minorHAnsi" w:hAnsiTheme="minorHAnsi"/>
                <w:sz w:val="20"/>
                <w:szCs w:val="20"/>
              </w:rPr>
            </w:pPr>
            <w:r>
              <w:rPr>
                <w:rFonts w:asciiTheme="minorHAnsi" w:hAnsiTheme="minorHAnsi"/>
                <w:sz w:val="20"/>
                <w:szCs w:val="20"/>
              </w:rPr>
              <w:t>21</w:t>
            </w:r>
          </w:p>
        </w:tc>
      </w:tr>
      <w:tr w:rsidR="005C111C" w14:paraId="01762C1A" w14:textId="77777777" w:rsidTr="003D15A1">
        <w:trPr>
          <w:jc w:val="center"/>
        </w:trPr>
        <w:tc>
          <w:tcPr>
            <w:tcW w:w="2552" w:type="dxa"/>
            <w:tcBorders>
              <w:bottom w:val="single" w:sz="4" w:space="0" w:color="auto"/>
            </w:tcBorders>
          </w:tcPr>
          <w:p w14:paraId="6563DD5B" w14:textId="77777777" w:rsidR="005C111C" w:rsidRPr="00844666" w:rsidRDefault="005C111C" w:rsidP="00013674">
            <w:pPr>
              <w:jc w:val="both"/>
              <w:rPr>
                <w:rFonts w:asciiTheme="minorHAnsi" w:hAnsiTheme="minorHAnsi" w:cstheme="minorHAnsi"/>
                <w:sz w:val="22"/>
                <w:szCs w:val="22"/>
              </w:rPr>
            </w:pPr>
            <w:r w:rsidRPr="00844666">
              <w:rPr>
                <w:rFonts w:asciiTheme="minorHAnsi" w:hAnsiTheme="minorHAnsi" w:cstheme="minorHAnsi"/>
                <w:sz w:val="22"/>
                <w:szCs w:val="22"/>
              </w:rPr>
              <w:t>ICANN63</w:t>
            </w:r>
            <w:r>
              <w:rPr>
                <w:rFonts w:asciiTheme="minorHAnsi" w:hAnsiTheme="minorHAnsi" w:cstheme="minorHAnsi"/>
                <w:sz w:val="22"/>
                <w:szCs w:val="22"/>
              </w:rPr>
              <w:t>, Barcelona</w:t>
            </w:r>
          </w:p>
        </w:tc>
        <w:tc>
          <w:tcPr>
            <w:tcW w:w="562" w:type="dxa"/>
            <w:vMerge/>
            <w:tcBorders>
              <w:bottom w:val="single" w:sz="4" w:space="0" w:color="auto"/>
            </w:tcBorders>
          </w:tcPr>
          <w:p w14:paraId="432FDC14" w14:textId="77777777" w:rsidR="005C111C" w:rsidRDefault="005C111C" w:rsidP="003D15A1">
            <w:pPr>
              <w:jc w:val="center"/>
              <w:rPr>
                <w:rFonts w:asciiTheme="minorHAnsi" w:hAnsiTheme="minorHAnsi" w:cstheme="minorHAnsi"/>
                <w:sz w:val="22"/>
                <w:szCs w:val="22"/>
              </w:rPr>
            </w:pPr>
          </w:p>
        </w:tc>
        <w:tc>
          <w:tcPr>
            <w:tcW w:w="2556" w:type="dxa"/>
            <w:tcBorders>
              <w:bottom w:val="single" w:sz="4" w:space="0" w:color="auto"/>
            </w:tcBorders>
          </w:tcPr>
          <w:p w14:paraId="1E1AB3F3" w14:textId="7B668ECD" w:rsidR="005C111C" w:rsidRPr="007F14C5" w:rsidRDefault="00E170D7" w:rsidP="003D15A1">
            <w:pPr>
              <w:jc w:val="center"/>
              <w:rPr>
                <w:rFonts w:asciiTheme="minorHAnsi" w:hAnsiTheme="minorHAnsi"/>
                <w:sz w:val="20"/>
                <w:szCs w:val="20"/>
              </w:rPr>
            </w:pPr>
            <w:r>
              <w:rPr>
                <w:rFonts w:asciiTheme="minorHAnsi" w:hAnsiTheme="minorHAnsi"/>
                <w:sz w:val="20"/>
                <w:szCs w:val="20"/>
              </w:rPr>
              <w:t>23</w:t>
            </w:r>
          </w:p>
        </w:tc>
      </w:tr>
      <w:tr w:rsidR="005C111C" w14:paraId="767DA592" w14:textId="77777777" w:rsidTr="003D15A1">
        <w:trPr>
          <w:jc w:val="center"/>
        </w:trPr>
        <w:tc>
          <w:tcPr>
            <w:tcW w:w="2552" w:type="dxa"/>
            <w:tcBorders>
              <w:top w:val="single" w:sz="4" w:space="0" w:color="auto"/>
            </w:tcBorders>
          </w:tcPr>
          <w:p w14:paraId="2D86851D" w14:textId="77777777" w:rsidR="005C111C" w:rsidRPr="00844666" w:rsidRDefault="005C111C" w:rsidP="00013674">
            <w:pPr>
              <w:jc w:val="both"/>
              <w:rPr>
                <w:rFonts w:asciiTheme="minorHAnsi" w:hAnsiTheme="minorHAnsi" w:cstheme="minorHAnsi"/>
                <w:sz w:val="22"/>
                <w:szCs w:val="22"/>
              </w:rPr>
            </w:pPr>
            <w:r w:rsidRPr="00844666">
              <w:rPr>
                <w:rFonts w:asciiTheme="minorHAnsi" w:hAnsiTheme="minorHAnsi" w:cstheme="minorHAnsi"/>
                <w:sz w:val="22"/>
                <w:szCs w:val="22"/>
              </w:rPr>
              <w:t>ICANN64</w:t>
            </w:r>
            <w:r>
              <w:rPr>
                <w:rFonts w:asciiTheme="minorHAnsi" w:hAnsiTheme="minorHAnsi" w:cstheme="minorHAnsi"/>
                <w:sz w:val="22"/>
                <w:szCs w:val="22"/>
              </w:rPr>
              <w:t>, Kobe</w:t>
            </w:r>
          </w:p>
        </w:tc>
        <w:tc>
          <w:tcPr>
            <w:tcW w:w="562" w:type="dxa"/>
            <w:vMerge w:val="restart"/>
            <w:tcBorders>
              <w:top w:val="single" w:sz="4" w:space="0" w:color="auto"/>
            </w:tcBorders>
          </w:tcPr>
          <w:p w14:paraId="1CAD6EB3" w14:textId="77777777" w:rsidR="005C111C" w:rsidRDefault="005C111C" w:rsidP="003D15A1">
            <w:pPr>
              <w:jc w:val="center"/>
              <w:rPr>
                <w:rFonts w:asciiTheme="minorHAnsi" w:hAnsiTheme="minorHAnsi" w:cstheme="minorHAnsi"/>
                <w:sz w:val="22"/>
                <w:szCs w:val="22"/>
              </w:rPr>
            </w:pPr>
            <w:r>
              <w:rPr>
                <w:rFonts w:asciiTheme="minorHAnsi" w:hAnsiTheme="minorHAnsi" w:cstheme="minorHAnsi"/>
                <w:sz w:val="22"/>
                <w:szCs w:val="22"/>
              </w:rPr>
              <w:t>2019</w:t>
            </w:r>
          </w:p>
        </w:tc>
        <w:tc>
          <w:tcPr>
            <w:tcW w:w="2556" w:type="dxa"/>
            <w:tcBorders>
              <w:top w:val="single" w:sz="4" w:space="0" w:color="auto"/>
            </w:tcBorders>
          </w:tcPr>
          <w:p w14:paraId="447C7ABE" w14:textId="016F85A7" w:rsidR="005C111C" w:rsidRPr="007F14C5" w:rsidRDefault="00E170D7" w:rsidP="003D15A1">
            <w:pPr>
              <w:jc w:val="center"/>
              <w:rPr>
                <w:rFonts w:asciiTheme="minorHAnsi" w:hAnsiTheme="minorHAnsi"/>
                <w:sz w:val="20"/>
                <w:szCs w:val="20"/>
              </w:rPr>
            </w:pPr>
            <w:r>
              <w:rPr>
                <w:rFonts w:asciiTheme="minorHAnsi" w:hAnsiTheme="minorHAnsi"/>
                <w:sz w:val="20"/>
                <w:szCs w:val="20"/>
              </w:rPr>
              <w:t>33</w:t>
            </w:r>
          </w:p>
        </w:tc>
      </w:tr>
      <w:tr w:rsidR="005C111C" w14:paraId="0987CC04" w14:textId="77777777" w:rsidTr="003D15A1">
        <w:trPr>
          <w:jc w:val="center"/>
        </w:trPr>
        <w:tc>
          <w:tcPr>
            <w:tcW w:w="2552" w:type="dxa"/>
          </w:tcPr>
          <w:p w14:paraId="4D45D2C4" w14:textId="77777777" w:rsidR="005C111C" w:rsidRPr="00844666" w:rsidRDefault="005C111C" w:rsidP="00013674">
            <w:pPr>
              <w:jc w:val="both"/>
              <w:rPr>
                <w:rFonts w:asciiTheme="minorHAnsi" w:hAnsiTheme="minorHAnsi" w:cstheme="minorHAnsi"/>
                <w:sz w:val="22"/>
                <w:szCs w:val="22"/>
              </w:rPr>
            </w:pPr>
            <w:r w:rsidRPr="00844666">
              <w:rPr>
                <w:rFonts w:asciiTheme="minorHAnsi" w:hAnsiTheme="minorHAnsi" w:cstheme="minorHAnsi"/>
                <w:sz w:val="22"/>
                <w:szCs w:val="22"/>
              </w:rPr>
              <w:t>ICANN65</w:t>
            </w:r>
            <w:r>
              <w:rPr>
                <w:rFonts w:asciiTheme="minorHAnsi" w:hAnsiTheme="minorHAnsi" w:cstheme="minorHAnsi"/>
                <w:sz w:val="22"/>
                <w:szCs w:val="22"/>
              </w:rPr>
              <w:t>, Marrakech</w:t>
            </w:r>
          </w:p>
        </w:tc>
        <w:tc>
          <w:tcPr>
            <w:tcW w:w="562" w:type="dxa"/>
            <w:vMerge/>
          </w:tcPr>
          <w:p w14:paraId="0AB38572" w14:textId="77777777" w:rsidR="005C111C" w:rsidRDefault="005C111C" w:rsidP="003D15A1">
            <w:pPr>
              <w:jc w:val="center"/>
              <w:rPr>
                <w:rFonts w:asciiTheme="minorHAnsi" w:hAnsiTheme="minorHAnsi" w:cstheme="minorHAnsi"/>
                <w:sz w:val="22"/>
                <w:szCs w:val="22"/>
              </w:rPr>
            </w:pPr>
          </w:p>
        </w:tc>
        <w:tc>
          <w:tcPr>
            <w:tcW w:w="2556" w:type="dxa"/>
          </w:tcPr>
          <w:p w14:paraId="24130A88" w14:textId="3EFBA075" w:rsidR="005C111C" w:rsidRPr="007F14C5" w:rsidRDefault="00E170D7" w:rsidP="003D15A1">
            <w:pPr>
              <w:jc w:val="center"/>
              <w:rPr>
                <w:rFonts w:asciiTheme="minorHAnsi" w:hAnsiTheme="minorHAnsi"/>
                <w:sz w:val="20"/>
                <w:szCs w:val="20"/>
              </w:rPr>
            </w:pPr>
            <w:r>
              <w:rPr>
                <w:rFonts w:asciiTheme="minorHAnsi" w:hAnsiTheme="minorHAnsi"/>
                <w:sz w:val="20"/>
                <w:szCs w:val="20"/>
              </w:rPr>
              <w:t>19</w:t>
            </w:r>
          </w:p>
        </w:tc>
      </w:tr>
      <w:tr w:rsidR="005C111C" w14:paraId="4D22C943" w14:textId="77777777" w:rsidTr="003D15A1">
        <w:trPr>
          <w:jc w:val="center"/>
        </w:trPr>
        <w:tc>
          <w:tcPr>
            <w:tcW w:w="2552" w:type="dxa"/>
            <w:tcBorders>
              <w:bottom w:val="single" w:sz="4" w:space="0" w:color="auto"/>
            </w:tcBorders>
          </w:tcPr>
          <w:p w14:paraId="39AA694E" w14:textId="77777777" w:rsidR="005C111C" w:rsidRPr="00844666" w:rsidRDefault="005C111C" w:rsidP="00013674">
            <w:pPr>
              <w:jc w:val="both"/>
              <w:rPr>
                <w:rFonts w:asciiTheme="minorHAnsi" w:hAnsiTheme="minorHAnsi" w:cstheme="minorHAnsi"/>
                <w:sz w:val="22"/>
                <w:szCs w:val="22"/>
              </w:rPr>
            </w:pPr>
            <w:r w:rsidRPr="00844666">
              <w:rPr>
                <w:rFonts w:asciiTheme="minorHAnsi" w:hAnsiTheme="minorHAnsi" w:cstheme="minorHAnsi"/>
                <w:sz w:val="22"/>
                <w:szCs w:val="22"/>
              </w:rPr>
              <w:t>ICANN66</w:t>
            </w:r>
            <w:r>
              <w:rPr>
                <w:rFonts w:asciiTheme="minorHAnsi" w:hAnsiTheme="minorHAnsi" w:cstheme="minorHAnsi"/>
                <w:sz w:val="22"/>
                <w:szCs w:val="22"/>
              </w:rPr>
              <w:t>, Montreal</w:t>
            </w:r>
          </w:p>
        </w:tc>
        <w:tc>
          <w:tcPr>
            <w:tcW w:w="562" w:type="dxa"/>
            <w:vMerge/>
            <w:tcBorders>
              <w:bottom w:val="single" w:sz="4" w:space="0" w:color="auto"/>
            </w:tcBorders>
          </w:tcPr>
          <w:p w14:paraId="5996A37C" w14:textId="77777777" w:rsidR="005C111C" w:rsidRDefault="005C111C" w:rsidP="003D15A1">
            <w:pPr>
              <w:jc w:val="center"/>
              <w:rPr>
                <w:rFonts w:asciiTheme="minorHAnsi" w:hAnsiTheme="minorHAnsi" w:cstheme="minorHAnsi"/>
                <w:sz w:val="22"/>
                <w:szCs w:val="22"/>
              </w:rPr>
            </w:pPr>
          </w:p>
        </w:tc>
        <w:tc>
          <w:tcPr>
            <w:tcW w:w="2556" w:type="dxa"/>
            <w:tcBorders>
              <w:bottom w:val="single" w:sz="4" w:space="0" w:color="auto"/>
            </w:tcBorders>
          </w:tcPr>
          <w:p w14:paraId="030AB733" w14:textId="0D598E76" w:rsidR="005C111C" w:rsidRPr="007F14C5" w:rsidRDefault="00E170D7" w:rsidP="003D15A1">
            <w:pPr>
              <w:jc w:val="center"/>
              <w:rPr>
                <w:rFonts w:asciiTheme="minorHAnsi" w:hAnsiTheme="minorHAnsi"/>
                <w:sz w:val="20"/>
                <w:szCs w:val="20"/>
              </w:rPr>
            </w:pPr>
            <w:r>
              <w:rPr>
                <w:rFonts w:asciiTheme="minorHAnsi" w:hAnsiTheme="minorHAnsi"/>
                <w:sz w:val="20"/>
                <w:szCs w:val="20"/>
              </w:rPr>
              <w:t>25</w:t>
            </w:r>
          </w:p>
        </w:tc>
      </w:tr>
    </w:tbl>
    <w:p w14:paraId="560033E1" w14:textId="77777777" w:rsidR="005C111C" w:rsidRDefault="005C111C" w:rsidP="008A1BE5">
      <w:pPr>
        <w:jc w:val="both"/>
        <w:rPr>
          <w:rFonts w:asciiTheme="minorHAnsi" w:hAnsiTheme="minorHAnsi" w:cstheme="minorHAnsi"/>
          <w:sz w:val="22"/>
          <w:szCs w:val="22"/>
        </w:rPr>
      </w:pPr>
    </w:p>
    <w:p w14:paraId="3AAB8DE6" w14:textId="77777777" w:rsidR="00E170D7" w:rsidRDefault="00E170D7" w:rsidP="00E170D7">
      <w:pPr>
        <w:pStyle w:val="Heading2"/>
      </w:pPr>
    </w:p>
    <w:p w14:paraId="4A7E0967" w14:textId="08309686" w:rsidR="005C111C" w:rsidRPr="005C111C" w:rsidRDefault="005C111C" w:rsidP="00E170D7">
      <w:pPr>
        <w:pStyle w:val="Heading2"/>
      </w:pPr>
      <w:bookmarkStart w:id="10" w:name="_Toc30780007"/>
      <w:r w:rsidRPr="005C111C">
        <w:t>Response tracking</w:t>
      </w:r>
      <w:bookmarkEnd w:id="10"/>
    </w:p>
    <w:p w14:paraId="5C3F2174" w14:textId="7CF33B00" w:rsidR="008A1BE5" w:rsidRDefault="008A1BE5" w:rsidP="008A1BE5">
      <w:pPr>
        <w:jc w:val="both"/>
        <w:rPr>
          <w:rFonts w:asciiTheme="minorHAnsi" w:hAnsiTheme="minorHAnsi" w:cstheme="minorHAnsi"/>
          <w:sz w:val="22"/>
          <w:szCs w:val="22"/>
        </w:rPr>
      </w:pPr>
    </w:p>
    <w:p w14:paraId="1A2B635E" w14:textId="58AA294C" w:rsidR="008A1BE5" w:rsidRDefault="008A1BE5" w:rsidP="00E170D7">
      <w:pPr>
        <w:pStyle w:val="Subtitle"/>
      </w:pPr>
      <w:r>
        <w:t>Q1. Overall, how satisfied or dissatisfied are you with the ccNSO Members Meeting?</w:t>
      </w:r>
    </w:p>
    <w:p w14:paraId="3B242E5D" w14:textId="76138970" w:rsidR="008A1BE5" w:rsidRDefault="008A1BE5" w:rsidP="008A1BE5"/>
    <w:p w14:paraId="668C7DDA" w14:textId="70703CE1" w:rsidR="008A1BE5" w:rsidRPr="008A1BE5" w:rsidRDefault="00C04362" w:rsidP="003D15A1">
      <w:pPr>
        <w:jc w:val="center"/>
      </w:pPr>
      <w:r>
        <w:rPr>
          <w:noProof/>
        </w:rPr>
        <w:drawing>
          <wp:inline distT="0" distB="0" distL="0" distR="0" wp14:anchorId="1CDC655F" wp14:editId="4E29BB10">
            <wp:extent cx="4572000" cy="2743200"/>
            <wp:effectExtent l="0" t="0" r="12700" b="12700"/>
            <wp:docPr id="1" name="Chart 1">
              <a:extLst xmlns:a="http://schemas.openxmlformats.org/drawingml/2006/main">
                <a:ext uri="{FF2B5EF4-FFF2-40B4-BE49-F238E27FC236}">
                  <a16:creationId xmlns:a16="http://schemas.microsoft.com/office/drawing/2014/main" id="{C8239102-4CC8-894C-8831-D3D43544F22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B6CD944" w14:textId="77777777" w:rsidR="00187B1C" w:rsidRPr="008A1BE5" w:rsidRDefault="00187B1C" w:rsidP="008A1BE5">
      <w:pPr>
        <w:autoSpaceDE w:val="0"/>
        <w:autoSpaceDN w:val="0"/>
        <w:adjustRightInd w:val="0"/>
        <w:jc w:val="both"/>
        <w:rPr>
          <w:rFonts w:asciiTheme="minorHAnsi" w:eastAsiaTheme="minorHAnsi" w:hAnsiTheme="minorHAnsi" w:cstheme="minorHAnsi"/>
          <w:color w:val="000000" w:themeColor="text1"/>
          <w:sz w:val="22"/>
          <w:szCs w:val="22"/>
        </w:rPr>
      </w:pPr>
    </w:p>
    <w:p w14:paraId="77E080EB" w14:textId="4B0B4DF3" w:rsidR="008A1BE5" w:rsidRDefault="003D15A1" w:rsidP="00E170D7">
      <w:pPr>
        <w:pStyle w:val="Subtitle"/>
        <w:rPr>
          <w:rFonts w:eastAsiaTheme="minorHAnsi"/>
        </w:rPr>
      </w:pPr>
      <w:r>
        <w:rPr>
          <w:rFonts w:eastAsiaTheme="minorHAnsi"/>
        </w:rPr>
        <w:br w:type="column"/>
      </w:r>
      <w:r w:rsidR="008A1BE5">
        <w:rPr>
          <w:rFonts w:eastAsiaTheme="minorHAnsi"/>
        </w:rPr>
        <w:lastRenderedPageBreak/>
        <w:t xml:space="preserve">Q2. </w:t>
      </w:r>
      <w:r w:rsidR="00E35010">
        <w:rPr>
          <w:rFonts w:eastAsiaTheme="minorHAnsi"/>
        </w:rPr>
        <w:t xml:space="preserve">A. </w:t>
      </w:r>
      <w:r w:rsidR="008A1BE5" w:rsidRPr="008A1BE5">
        <w:rPr>
          <w:rFonts w:eastAsiaTheme="minorHAnsi"/>
        </w:rPr>
        <w:t xml:space="preserve">How would you rate </w:t>
      </w:r>
      <w:r w:rsidR="008A1BE5">
        <w:rPr>
          <w:rFonts w:eastAsiaTheme="minorHAnsi"/>
        </w:rPr>
        <w:t>the relevance of the presentations?</w:t>
      </w:r>
    </w:p>
    <w:p w14:paraId="224DF584" w14:textId="6BFA92C6" w:rsidR="008A1BE5" w:rsidRDefault="008A1BE5" w:rsidP="00AE2E57">
      <w:pPr>
        <w:rPr>
          <w:rFonts w:eastAsiaTheme="minorHAnsi"/>
        </w:rPr>
      </w:pPr>
    </w:p>
    <w:p w14:paraId="2BB77EEF" w14:textId="77777777" w:rsidR="00C04362" w:rsidRDefault="00C04362" w:rsidP="003D15A1">
      <w:pPr>
        <w:jc w:val="center"/>
        <w:rPr>
          <w:rFonts w:eastAsiaTheme="minorHAnsi"/>
        </w:rPr>
      </w:pPr>
      <w:r>
        <w:rPr>
          <w:noProof/>
        </w:rPr>
        <w:drawing>
          <wp:inline distT="0" distB="0" distL="0" distR="0" wp14:anchorId="58295BCE" wp14:editId="45B3D1CA">
            <wp:extent cx="4572000" cy="2743200"/>
            <wp:effectExtent l="0" t="0" r="12700" b="12700"/>
            <wp:docPr id="9" name="Chart 9">
              <a:extLst xmlns:a="http://schemas.openxmlformats.org/drawingml/2006/main">
                <a:ext uri="{FF2B5EF4-FFF2-40B4-BE49-F238E27FC236}">
                  <a16:creationId xmlns:a16="http://schemas.microsoft.com/office/drawing/2014/main" id="{06C3EAC3-7FA1-5F4E-A842-BD45784413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7FB5579E" w14:textId="77777777" w:rsidR="00C04362" w:rsidRDefault="00C04362" w:rsidP="00AE2E57">
      <w:pPr>
        <w:rPr>
          <w:rFonts w:eastAsiaTheme="minorHAnsi"/>
        </w:rPr>
      </w:pPr>
    </w:p>
    <w:p w14:paraId="6521EEA9" w14:textId="0BBA30C2" w:rsidR="008A1BE5" w:rsidRDefault="008A1BE5" w:rsidP="00E170D7">
      <w:pPr>
        <w:pStyle w:val="Subtitle"/>
        <w:rPr>
          <w:rFonts w:eastAsiaTheme="minorHAnsi"/>
        </w:rPr>
      </w:pPr>
      <w:r>
        <w:rPr>
          <w:rFonts w:eastAsiaTheme="minorHAnsi"/>
        </w:rPr>
        <w:t xml:space="preserve">Q2. </w:t>
      </w:r>
      <w:r w:rsidR="00E35010">
        <w:rPr>
          <w:rFonts w:eastAsiaTheme="minorHAnsi"/>
        </w:rPr>
        <w:t xml:space="preserve">B. </w:t>
      </w:r>
      <w:r w:rsidRPr="008A1BE5">
        <w:rPr>
          <w:rFonts w:eastAsiaTheme="minorHAnsi"/>
        </w:rPr>
        <w:t xml:space="preserve">How would you rate </w:t>
      </w:r>
      <w:r>
        <w:rPr>
          <w:rFonts w:eastAsiaTheme="minorHAnsi"/>
        </w:rPr>
        <w:t>the relevance of the sessions?</w:t>
      </w:r>
    </w:p>
    <w:p w14:paraId="1A949D42" w14:textId="52619D61" w:rsidR="00E35010" w:rsidRDefault="00E35010" w:rsidP="00E35010">
      <w:pPr>
        <w:rPr>
          <w:rFonts w:eastAsiaTheme="minorHAnsi"/>
        </w:rPr>
      </w:pPr>
    </w:p>
    <w:p w14:paraId="05DF791E" w14:textId="2946571B" w:rsidR="00E35010" w:rsidRDefault="00DB2815" w:rsidP="003D15A1">
      <w:pPr>
        <w:jc w:val="center"/>
        <w:rPr>
          <w:rFonts w:eastAsiaTheme="minorHAnsi"/>
        </w:rPr>
      </w:pPr>
      <w:r>
        <w:rPr>
          <w:noProof/>
        </w:rPr>
        <w:drawing>
          <wp:inline distT="0" distB="0" distL="0" distR="0" wp14:anchorId="0A885E1C" wp14:editId="2C8F0D99">
            <wp:extent cx="4572000" cy="2743200"/>
            <wp:effectExtent l="0" t="0" r="12700" b="12700"/>
            <wp:docPr id="10" name="Chart 10">
              <a:extLst xmlns:a="http://schemas.openxmlformats.org/drawingml/2006/main">
                <a:ext uri="{FF2B5EF4-FFF2-40B4-BE49-F238E27FC236}">
                  <a16:creationId xmlns:a16="http://schemas.microsoft.com/office/drawing/2014/main" id="{ED71B4EF-8A4A-404E-AA50-D7657D00EF6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1D456627" w14:textId="77777777" w:rsidR="00E35010" w:rsidRPr="00E35010" w:rsidRDefault="00E35010" w:rsidP="00E35010">
      <w:pPr>
        <w:rPr>
          <w:rFonts w:eastAsiaTheme="minorHAnsi"/>
        </w:rPr>
      </w:pPr>
    </w:p>
    <w:p w14:paraId="7E31E80A" w14:textId="00ED2EEA" w:rsidR="008A1BE5" w:rsidRPr="00E170D7" w:rsidRDefault="003D15A1" w:rsidP="00E170D7">
      <w:pPr>
        <w:pStyle w:val="Subtitle"/>
        <w:rPr>
          <w:rStyle w:val="SubtleEmphasis"/>
          <w:i w:val="0"/>
          <w:iCs w:val="0"/>
          <w:color w:val="5A5A5A" w:themeColor="text1" w:themeTint="A5"/>
        </w:rPr>
      </w:pPr>
      <w:r>
        <w:rPr>
          <w:rStyle w:val="SubtleEmphasis"/>
          <w:i w:val="0"/>
          <w:iCs w:val="0"/>
          <w:color w:val="5A5A5A" w:themeColor="text1" w:themeTint="A5"/>
        </w:rPr>
        <w:br w:type="column"/>
      </w:r>
      <w:r w:rsidR="008A1BE5" w:rsidRPr="00E170D7">
        <w:rPr>
          <w:rStyle w:val="SubtleEmphasis"/>
          <w:i w:val="0"/>
          <w:iCs w:val="0"/>
          <w:color w:val="5A5A5A" w:themeColor="text1" w:themeTint="A5"/>
        </w:rPr>
        <w:lastRenderedPageBreak/>
        <w:t xml:space="preserve">Q2. </w:t>
      </w:r>
      <w:r w:rsidR="00E35010" w:rsidRPr="00E170D7">
        <w:rPr>
          <w:rStyle w:val="SubtleEmphasis"/>
          <w:i w:val="0"/>
          <w:iCs w:val="0"/>
          <w:color w:val="5A5A5A" w:themeColor="text1" w:themeTint="A5"/>
        </w:rPr>
        <w:t xml:space="preserve">C. </w:t>
      </w:r>
      <w:r w:rsidR="008A1BE5" w:rsidRPr="00E170D7">
        <w:t xml:space="preserve">How would you rate </w:t>
      </w:r>
      <w:r w:rsidR="008A1BE5" w:rsidRPr="00E170D7">
        <w:rPr>
          <w:rStyle w:val="SubtleEmphasis"/>
          <w:i w:val="0"/>
          <w:iCs w:val="0"/>
          <w:color w:val="5A5A5A" w:themeColor="text1" w:themeTint="A5"/>
        </w:rPr>
        <w:t xml:space="preserve">the </w:t>
      </w:r>
      <w:r w:rsidR="00E35010" w:rsidRPr="00E170D7">
        <w:rPr>
          <w:rStyle w:val="SubtleEmphasis"/>
          <w:i w:val="0"/>
          <w:iCs w:val="0"/>
          <w:color w:val="5A5A5A" w:themeColor="text1" w:themeTint="A5"/>
        </w:rPr>
        <w:t>opportunity for exchange of information with other participants</w:t>
      </w:r>
      <w:r w:rsidR="008A1BE5" w:rsidRPr="00E170D7">
        <w:rPr>
          <w:rStyle w:val="SubtleEmphasis"/>
          <w:i w:val="0"/>
          <w:iCs w:val="0"/>
          <w:color w:val="5A5A5A" w:themeColor="text1" w:themeTint="A5"/>
        </w:rPr>
        <w:t>?</w:t>
      </w:r>
    </w:p>
    <w:p w14:paraId="5644B092" w14:textId="2436C315" w:rsidR="00E35010" w:rsidRDefault="00E35010" w:rsidP="00E35010">
      <w:pPr>
        <w:rPr>
          <w:rFonts w:eastAsiaTheme="minorHAnsi"/>
        </w:rPr>
      </w:pPr>
    </w:p>
    <w:p w14:paraId="63E6C1A3" w14:textId="75F1FDEF" w:rsidR="00E35010" w:rsidRDefault="00E35010" w:rsidP="003D15A1">
      <w:pPr>
        <w:jc w:val="center"/>
        <w:rPr>
          <w:rFonts w:eastAsiaTheme="minorHAnsi"/>
        </w:rPr>
      </w:pPr>
      <w:r>
        <w:rPr>
          <w:noProof/>
        </w:rPr>
        <w:drawing>
          <wp:inline distT="0" distB="0" distL="0" distR="0" wp14:anchorId="64451879" wp14:editId="49C8C541">
            <wp:extent cx="4572000" cy="2743200"/>
            <wp:effectExtent l="0" t="0" r="12700" b="12700"/>
            <wp:docPr id="2" name="Chart 2">
              <a:extLst xmlns:a="http://schemas.openxmlformats.org/drawingml/2006/main">
                <a:ext uri="{FF2B5EF4-FFF2-40B4-BE49-F238E27FC236}">
                  <a16:creationId xmlns:a16="http://schemas.microsoft.com/office/drawing/2014/main" id="{482CD867-0264-2B4B-B1B4-3E66C526C9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FA7A50C" w14:textId="77777777" w:rsidR="00E35010" w:rsidRPr="00E35010" w:rsidRDefault="00E35010" w:rsidP="00E35010">
      <w:pPr>
        <w:rPr>
          <w:rFonts w:eastAsiaTheme="minorHAnsi"/>
        </w:rPr>
      </w:pPr>
    </w:p>
    <w:p w14:paraId="62B08B93" w14:textId="262D6F79" w:rsidR="00E35010" w:rsidRDefault="00E35010" w:rsidP="00E170D7">
      <w:pPr>
        <w:pStyle w:val="Subtitle"/>
        <w:rPr>
          <w:rFonts w:eastAsiaTheme="minorHAnsi"/>
        </w:rPr>
      </w:pPr>
      <w:r>
        <w:rPr>
          <w:rFonts w:eastAsiaTheme="minorHAnsi"/>
        </w:rPr>
        <w:t xml:space="preserve">Q2. D. </w:t>
      </w:r>
      <w:r w:rsidRPr="008A1BE5">
        <w:rPr>
          <w:rFonts w:eastAsiaTheme="minorHAnsi"/>
        </w:rPr>
        <w:t xml:space="preserve">How would you rate </w:t>
      </w:r>
      <w:r>
        <w:rPr>
          <w:rFonts w:eastAsiaTheme="minorHAnsi"/>
        </w:rPr>
        <w:t>the quality of the presentations?</w:t>
      </w:r>
    </w:p>
    <w:p w14:paraId="602657FA" w14:textId="3A09EF09" w:rsidR="00E35010" w:rsidRDefault="00E35010" w:rsidP="00E35010">
      <w:pPr>
        <w:rPr>
          <w:rFonts w:eastAsiaTheme="minorHAnsi"/>
        </w:rPr>
      </w:pPr>
    </w:p>
    <w:p w14:paraId="2A23ECA2" w14:textId="18FF8DFA" w:rsidR="00E35010" w:rsidRDefault="00DB2815" w:rsidP="003D15A1">
      <w:pPr>
        <w:jc w:val="center"/>
        <w:rPr>
          <w:rFonts w:eastAsiaTheme="minorHAnsi"/>
        </w:rPr>
      </w:pPr>
      <w:r>
        <w:rPr>
          <w:noProof/>
        </w:rPr>
        <w:drawing>
          <wp:inline distT="0" distB="0" distL="0" distR="0" wp14:anchorId="1EF66DA3" wp14:editId="36F18E93">
            <wp:extent cx="4572000" cy="4445000"/>
            <wp:effectExtent l="0" t="0" r="12700" b="12700"/>
            <wp:docPr id="11" name="Chart 11">
              <a:extLst xmlns:a="http://schemas.openxmlformats.org/drawingml/2006/main">
                <a:ext uri="{FF2B5EF4-FFF2-40B4-BE49-F238E27FC236}">
                  <a16:creationId xmlns:a16="http://schemas.microsoft.com/office/drawing/2014/main" id="{EFB18169-78D9-444D-89C1-611BA2769F5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895E774" w14:textId="77777777" w:rsidR="00E35010" w:rsidRPr="00E35010" w:rsidRDefault="00E35010" w:rsidP="00E35010">
      <w:pPr>
        <w:rPr>
          <w:rFonts w:eastAsiaTheme="minorHAnsi"/>
        </w:rPr>
      </w:pPr>
    </w:p>
    <w:p w14:paraId="03CCD02E" w14:textId="381A2BBB" w:rsidR="00E35010" w:rsidRDefault="003D15A1" w:rsidP="00E170D7">
      <w:pPr>
        <w:pStyle w:val="Subtitle"/>
        <w:rPr>
          <w:rFonts w:eastAsiaTheme="minorHAnsi"/>
        </w:rPr>
      </w:pPr>
      <w:r>
        <w:rPr>
          <w:rFonts w:eastAsiaTheme="minorHAnsi"/>
        </w:rPr>
        <w:br w:type="column"/>
      </w:r>
      <w:r w:rsidR="00E35010">
        <w:rPr>
          <w:rFonts w:eastAsiaTheme="minorHAnsi"/>
        </w:rPr>
        <w:lastRenderedPageBreak/>
        <w:t xml:space="preserve">Q2. E. </w:t>
      </w:r>
      <w:r w:rsidR="00E35010" w:rsidRPr="008A1BE5">
        <w:rPr>
          <w:rFonts w:eastAsiaTheme="minorHAnsi"/>
        </w:rPr>
        <w:t xml:space="preserve">How would you rate </w:t>
      </w:r>
      <w:r w:rsidR="00E35010">
        <w:rPr>
          <w:rFonts w:eastAsiaTheme="minorHAnsi"/>
        </w:rPr>
        <w:t>the information available on line prior to the meeting?</w:t>
      </w:r>
    </w:p>
    <w:p w14:paraId="55A0DA0F" w14:textId="16DA64EB" w:rsidR="00E35010" w:rsidRDefault="00E35010" w:rsidP="00E35010">
      <w:pPr>
        <w:rPr>
          <w:rFonts w:eastAsiaTheme="minorHAnsi"/>
        </w:rPr>
      </w:pPr>
    </w:p>
    <w:p w14:paraId="535E3B53" w14:textId="7735C9BA" w:rsidR="00E35010" w:rsidRDefault="00E35010" w:rsidP="003D15A1">
      <w:pPr>
        <w:jc w:val="center"/>
        <w:rPr>
          <w:rFonts w:eastAsiaTheme="minorHAnsi"/>
        </w:rPr>
      </w:pPr>
      <w:r>
        <w:rPr>
          <w:noProof/>
        </w:rPr>
        <w:drawing>
          <wp:inline distT="0" distB="0" distL="0" distR="0" wp14:anchorId="415DB58D" wp14:editId="430AC5CD">
            <wp:extent cx="4572000" cy="2743200"/>
            <wp:effectExtent l="0" t="0" r="12700" b="12700"/>
            <wp:docPr id="6" name="Chart 6">
              <a:extLst xmlns:a="http://schemas.openxmlformats.org/drawingml/2006/main">
                <a:ext uri="{FF2B5EF4-FFF2-40B4-BE49-F238E27FC236}">
                  <a16:creationId xmlns:a16="http://schemas.microsoft.com/office/drawing/2014/main" id="{6226C2E8-C9A7-384F-B296-639FAE9D88E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6588D9C2" w14:textId="77777777" w:rsidR="00E35010" w:rsidRPr="00E35010" w:rsidRDefault="00E35010" w:rsidP="00E35010">
      <w:pPr>
        <w:rPr>
          <w:rFonts w:eastAsiaTheme="minorHAnsi"/>
        </w:rPr>
      </w:pPr>
    </w:p>
    <w:p w14:paraId="0DD04428" w14:textId="5F0C81CE" w:rsidR="00E35010" w:rsidRDefault="00E35010" w:rsidP="00E170D7">
      <w:pPr>
        <w:pStyle w:val="Subtitle"/>
        <w:rPr>
          <w:rFonts w:eastAsiaTheme="minorHAnsi"/>
        </w:rPr>
      </w:pPr>
      <w:r>
        <w:rPr>
          <w:rFonts w:eastAsiaTheme="minorHAnsi"/>
        </w:rPr>
        <w:t xml:space="preserve">Q2. F. </w:t>
      </w:r>
      <w:r w:rsidRPr="008A1BE5">
        <w:rPr>
          <w:rFonts w:eastAsiaTheme="minorHAnsi"/>
        </w:rPr>
        <w:t xml:space="preserve">How would you rate </w:t>
      </w:r>
      <w:r>
        <w:rPr>
          <w:rFonts w:eastAsiaTheme="minorHAnsi"/>
        </w:rPr>
        <w:t>the organizational arrangements during the ccNSO Members Meeting?</w:t>
      </w:r>
    </w:p>
    <w:p w14:paraId="16F4BD11" w14:textId="4605E8E0" w:rsidR="00E35010" w:rsidRDefault="00E35010" w:rsidP="00E35010">
      <w:pPr>
        <w:rPr>
          <w:rFonts w:eastAsiaTheme="minorHAnsi"/>
        </w:rPr>
      </w:pPr>
    </w:p>
    <w:p w14:paraId="6BC3BFF3" w14:textId="553825C7" w:rsidR="00E35010" w:rsidRDefault="00E35010" w:rsidP="003D15A1">
      <w:pPr>
        <w:jc w:val="center"/>
        <w:rPr>
          <w:rFonts w:eastAsiaTheme="minorHAnsi"/>
        </w:rPr>
      </w:pPr>
      <w:r>
        <w:rPr>
          <w:noProof/>
        </w:rPr>
        <w:drawing>
          <wp:inline distT="0" distB="0" distL="0" distR="0" wp14:anchorId="0AEF9CC0" wp14:editId="255D3915">
            <wp:extent cx="4572000" cy="2743200"/>
            <wp:effectExtent l="0" t="0" r="12700" b="12700"/>
            <wp:docPr id="7" name="Chart 7">
              <a:extLst xmlns:a="http://schemas.openxmlformats.org/drawingml/2006/main">
                <a:ext uri="{FF2B5EF4-FFF2-40B4-BE49-F238E27FC236}">
                  <a16:creationId xmlns:a16="http://schemas.microsoft.com/office/drawing/2014/main" id="{F9833BAD-50C5-6A4E-894D-D7D6E8CCD8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660E1DBB" w14:textId="77777777" w:rsidR="00E35010" w:rsidRPr="00E35010" w:rsidRDefault="00E35010" w:rsidP="00E35010">
      <w:pPr>
        <w:rPr>
          <w:rFonts w:eastAsiaTheme="minorHAnsi"/>
        </w:rPr>
      </w:pPr>
    </w:p>
    <w:p w14:paraId="76530AAF" w14:textId="7DDCAE53" w:rsidR="00E35010" w:rsidRDefault="003D15A1" w:rsidP="00E170D7">
      <w:pPr>
        <w:pStyle w:val="Subtitle"/>
        <w:rPr>
          <w:rFonts w:eastAsiaTheme="minorHAnsi"/>
        </w:rPr>
      </w:pPr>
      <w:r>
        <w:rPr>
          <w:rFonts w:eastAsiaTheme="minorHAnsi"/>
        </w:rPr>
        <w:br w:type="column"/>
      </w:r>
      <w:r w:rsidR="00E35010">
        <w:rPr>
          <w:rFonts w:eastAsiaTheme="minorHAnsi"/>
        </w:rPr>
        <w:lastRenderedPageBreak/>
        <w:t xml:space="preserve">Q2. G. </w:t>
      </w:r>
      <w:r w:rsidR="00E35010" w:rsidRPr="008A1BE5">
        <w:rPr>
          <w:rFonts w:eastAsiaTheme="minorHAnsi"/>
        </w:rPr>
        <w:t xml:space="preserve">How would you rate </w:t>
      </w:r>
      <w:r w:rsidR="00E35010">
        <w:rPr>
          <w:rFonts w:eastAsiaTheme="minorHAnsi"/>
        </w:rPr>
        <w:t>the remote participation arrangements?</w:t>
      </w:r>
    </w:p>
    <w:p w14:paraId="7CF8F81A" w14:textId="77777777" w:rsidR="00E35010" w:rsidRPr="00E35010" w:rsidRDefault="00E35010" w:rsidP="00E35010">
      <w:pPr>
        <w:rPr>
          <w:rFonts w:eastAsiaTheme="minorHAnsi"/>
        </w:rPr>
      </w:pPr>
    </w:p>
    <w:p w14:paraId="5C325884" w14:textId="59046C45" w:rsidR="00E35010" w:rsidRPr="00E35010" w:rsidRDefault="00E35010" w:rsidP="003D15A1">
      <w:pPr>
        <w:jc w:val="center"/>
        <w:rPr>
          <w:rFonts w:eastAsiaTheme="minorHAnsi"/>
        </w:rPr>
      </w:pPr>
      <w:r>
        <w:rPr>
          <w:noProof/>
        </w:rPr>
        <w:drawing>
          <wp:inline distT="0" distB="0" distL="0" distR="0" wp14:anchorId="19BA6D48" wp14:editId="67DF71A6">
            <wp:extent cx="4572000" cy="2106386"/>
            <wp:effectExtent l="0" t="0" r="12700" b="14605"/>
            <wp:docPr id="8" name="Chart 8">
              <a:extLst xmlns:a="http://schemas.openxmlformats.org/drawingml/2006/main">
                <a:ext uri="{FF2B5EF4-FFF2-40B4-BE49-F238E27FC236}">
                  <a16:creationId xmlns:a16="http://schemas.microsoft.com/office/drawing/2014/main" id="{BBF61DDE-E7DB-E546-AC93-1FD89480B6A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61EAB273" w14:textId="77777777" w:rsidR="00E35010" w:rsidRPr="00E35010" w:rsidRDefault="00E35010" w:rsidP="00E35010">
      <w:pPr>
        <w:rPr>
          <w:rFonts w:eastAsiaTheme="minorHAnsi"/>
        </w:rPr>
      </w:pPr>
    </w:p>
    <w:p w14:paraId="12081B44" w14:textId="161894F9" w:rsidR="00E35010" w:rsidRDefault="00E35010" w:rsidP="00E170D7">
      <w:pPr>
        <w:pStyle w:val="Subtitle"/>
        <w:rPr>
          <w:rFonts w:eastAsiaTheme="minorHAnsi"/>
        </w:rPr>
      </w:pPr>
      <w:r>
        <w:rPr>
          <w:rFonts w:eastAsiaTheme="minorHAnsi"/>
        </w:rPr>
        <w:t>Q3. What aspects of the ccNSO Members Meeting went particularly well?</w:t>
      </w:r>
    </w:p>
    <w:p w14:paraId="486BA617" w14:textId="4EB7DB35" w:rsidR="00E35010" w:rsidRDefault="00E35010" w:rsidP="00E35010">
      <w:pPr>
        <w:rPr>
          <w:rFonts w:eastAsiaTheme="minorHAnsi"/>
        </w:rPr>
      </w:pPr>
    </w:p>
    <w:p w14:paraId="7E61616F" w14:textId="4F91F39C" w:rsidR="00AA2F5D" w:rsidRDefault="008D3411" w:rsidP="003D15A1">
      <w:pPr>
        <w:jc w:val="center"/>
        <w:rPr>
          <w:rFonts w:eastAsiaTheme="minorHAnsi"/>
        </w:rPr>
      </w:pPr>
      <w:r>
        <w:rPr>
          <w:noProof/>
        </w:rPr>
        <w:drawing>
          <wp:inline distT="0" distB="0" distL="0" distR="0" wp14:anchorId="2D3B7E97" wp14:editId="761766A0">
            <wp:extent cx="5486400" cy="5829300"/>
            <wp:effectExtent l="0" t="0" r="12700" b="12700"/>
            <wp:docPr id="3" name="Chart 3">
              <a:extLst xmlns:a="http://schemas.openxmlformats.org/drawingml/2006/main">
                <a:ext uri="{FF2B5EF4-FFF2-40B4-BE49-F238E27FC236}">
                  <a16:creationId xmlns:a16="http://schemas.microsoft.com/office/drawing/2014/main" id="{20AC4E32-98F2-414E-A777-72E4C63A65C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50039FB7" w14:textId="77777777" w:rsidR="00AA2F5D" w:rsidRPr="00E35010" w:rsidRDefault="00AA2F5D" w:rsidP="00E35010">
      <w:pPr>
        <w:rPr>
          <w:rFonts w:eastAsiaTheme="minorHAnsi"/>
        </w:rPr>
      </w:pPr>
    </w:p>
    <w:p w14:paraId="545720F9" w14:textId="7AC8F3B8" w:rsidR="00E35010" w:rsidRDefault="00E35010" w:rsidP="00E170D7">
      <w:pPr>
        <w:pStyle w:val="Subtitle"/>
        <w:rPr>
          <w:rFonts w:eastAsiaTheme="minorHAnsi"/>
        </w:rPr>
      </w:pPr>
      <w:r>
        <w:rPr>
          <w:rFonts w:eastAsiaTheme="minorHAnsi"/>
        </w:rPr>
        <w:t>Q4. What aspects of the ccNSO Members Meeting need improvement?</w:t>
      </w:r>
    </w:p>
    <w:p w14:paraId="3BF242AB" w14:textId="4F5C7066" w:rsidR="00E35010" w:rsidRDefault="00E35010" w:rsidP="00E35010">
      <w:pPr>
        <w:rPr>
          <w:rFonts w:eastAsiaTheme="minorHAnsi"/>
        </w:rPr>
      </w:pPr>
    </w:p>
    <w:p w14:paraId="2D089A6C" w14:textId="25FDC702" w:rsidR="007F14C5" w:rsidRPr="00AE2E57" w:rsidRDefault="008D3411" w:rsidP="003D15A1">
      <w:pPr>
        <w:jc w:val="center"/>
        <w:rPr>
          <w:rFonts w:eastAsiaTheme="minorHAnsi"/>
        </w:rPr>
      </w:pPr>
      <w:r>
        <w:rPr>
          <w:noProof/>
        </w:rPr>
        <w:drawing>
          <wp:inline distT="0" distB="0" distL="0" distR="0" wp14:anchorId="13C84BE1" wp14:editId="134E928C">
            <wp:extent cx="5437414" cy="6580414"/>
            <wp:effectExtent l="0" t="0" r="11430" b="11430"/>
            <wp:docPr id="4" name="Chart 4">
              <a:extLst xmlns:a="http://schemas.openxmlformats.org/drawingml/2006/main">
                <a:ext uri="{FF2B5EF4-FFF2-40B4-BE49-F238E27FC236}">
                  <a16:creationId xmlns:a16="http://schemas.microsoft.com/office/drawing/2014/main" id="{D7C62048-1C34-0E4B-9248-B790F60D59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D2BB32E" w14:textId="09640A78" w:rsidR="007F14C5" w:rsidRDefault="007F14C5" w:rsidP="007F14C5"/>
    <w:p w14:paraId="35FA1BBE" w14:textId="58BE4E3A" w:rsidR="00AE2E57" w:rsidRPr="00AE2E57" w:rsidRDefault="003D15A1" w:rsidP="00E170D7">
      <w:pPr>
        <w:pStyle w:val="Subtitle"/>
      </w:pPr>
      <w:r>
        <w:br w:type="column"/>
      </w:r>
      <w:r w:rsidR="00AE2E57" w:rsidRPr="00AE2E57">
        <w:lastRenderedPageBreak/>
        <w:t xml:space="preserve">Q5. Which agenda topics would you like to see addressed at the next </w:t>
      </w:r>
      <w:r w:rsidR="00AE2E57">
        <w:t>m</w:t>
      </w:r>
      <w:r w:rsidR="00AE2E57" w:rsidRPr="00AE2E57">
        <w:t>eeting</w:t>
      </w:r>
      <w:r w:rsidR="00AE2E57">
        <w:t>?</w:t>
      </w:r>
      <w:r w:rsidR="00AE2E57" w:rsidRPr="00AE2E57">
        <w:t xml:space="preserve"> </w:t>
      </w:r>
    </w:p>
    <w:p w14:paraId="5DF25D82" w14:textId="0C4DEB9A" w:rsidR="00AE2E57" w:rsidRDefault="00AE2E57" w:rsidP="007F14C5"/>
    <w:p w14:paraId="24541E42" w14:textId="6598CC1A" w:rsidR="005C111C" w:rsidRDefault="005C111C" w:rsidP="007F14C5">
      <w:r>
        <w:rPr>
          <w:noProof/>
        </w:rPr>
        <w:drawing>
          <wp:inline distT="0" distB="0" distL="0" distR="0" wp14:anchorId="31DAF74F" wp14:editId="1ADEF6E5">
            <wp:extent cx="6129867" cy="7450667"/>
            <wp:effectExtent l="0" t="0" r="17145" b="17145"/>
            <wp:docPr id="16" name="Chart 16">
              <a:extLst xmlns:a="http://schemas.openxmlformats.org/drawingml/2006/main">
                <a:ext uri="{FF2B5EF4-FFF2-40B4-BE49-F238E27FC236}">
                  <a16:creationId xmlns:a16="http://schemas.microsoft.com/office/drawing/2014/main" id="{82FF4481-E906-BD4B-A55D-A85CA19B011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4EDD5D96" w14:textId="35B39DF5" w:rsidR="005C111C" w:rsidRPr="007F14C5" w:rsidRDefault="005C111C" w:rsidP="007F14C5"/>
    <w:p w14:paraId="5873F2D3" w14:textId="0D6876B2" w:rsidR="007F14C5" w:rsidRDefault="005C111C" w:rsidP="007F14C5">
      <w:pPr>
        <w:pStyle w:val="Heading1"/>
        <w:numPr>
          <w:ilvl w:val="0"/>
          <w:numId w:val="7"/>
        </w:numPr>
        <w:jc w:val="both"/>
        <w:rPr>
          <w:rFonts w:asciiTheme="minorHAnsi" w:hAnsiTheme="minorHAnsi" w:cstheme="minorHAnsi"/>
          <w:b/>
          <w:sz w:val="28"/>
          <w:szCs w:val="28"/>
        </w:rPr>
      </w:pPr>
      <w:r>
        <w:rPr>
          <w:rFonts w:asciiTheme="minorHAnsi" w:eastAsiaTheme="minorHAnsi" w:hAnsiTheme="minorHAnsi" w:cstheme="minorHAnsi"/>
          <w:color w:val="000000" w:themeColor="text1"/>
          <w:sz w:val="22"/>
          <w:szCs w:val="22"/>
        </w:rPr>
        <w:br w:type="column"/>
      </w:r>
      <w:r w:rsidR="00844666" w:rsidRPr="008A1BE5">
        <w:rPr>
          <w:rFonts w:asciiTheme="minorHAnsi" w:eastAsiaTheme="minorHAnsi" w:hAnsiTheme="minorHAnsi" w:cstheme="minorHAnsi"/>
          <w:color w:val="000000" w:themeColor="text1"/>
          <w:sz w:val="22"/>
          <w:szCs w:val="22"/>
        </w:rPr>
        <w:lastRenderedPageBreak/>
        <w:t xml:space="preserve"> </w:t>
      </w:r>
      <w:bookmarkStart w:id="11" w:name="_Toc30780008"/>
      <w:r w:rsidR="00BE04CC">
        <w:rPr>
          <w:rFonts w:asciiTheme="minorHAnsi" w:hAnsiTheme="minorHAnsi" w:cstheme="minorHAnsi"/>
          <w:b/>
          <w:sz w:val="28"/>
          <w:szCs w:val="28"/>
        </w:rPr>
        <w:t>Analysis, c</w:t>
      </w:r>
      <w:r w:rsidR="007F14C5">
        <w:rPr>
          <w:rFonts w:asciiTheme="minorHAnsi" w:hAnsiTheme="minorHAnsi" w:cstheme="minorHAnsi"/>
          <w:b/>
          <w:sz w:val="28"/>
          <w:szCs w:val="28"/>
        </w:rPr>
        <w:t>onclusion and next steps</w:t>
      </w:r>
      <w:bookmarkEnd w:id="11"/>
    </w:p>
    <w:p w14:paraId="404081F5" w14:textId="314D6A14" w:rsidR="008A1BE5" w:rsidRPr="008A1BE5" w:rsidRDefault="008A1BE5" w:rsidP="00844666">
      <w:pPr>
        <w:pStyle w:val="Title"/>
        <w:rPr>
          <w:rFonts w:asciiTheme="minorHAnsi" w:eastAsiaTheme="minorHAnsi" w:hAnsiTheme="minorHAnsi" w:cstheme="minorHAnsi"/>
          <w:color w:val="000000" w:themeColor="text1"/>
          <w:sz w:val="22"/>
          <w:szCs w:val="22"/>
        </w:rPr>
      </w:pPr>
    </w:p>
    <w:p w14:paraId="23ADC268" w14:textId="77777777" w:rsidR="00631B15" w:rsidRDefault="00631B15" w:rsidP="008A1BE5">
      <w:pPr>
        <w:autoSpaceDE w:val="0"/>
        <w:autoSpaceDN w:val="0"/>
        <w:adjustRightInd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Q1.</w:t>
      </w:r>
    </w:p>
    <w:p w14:paraId="3538BA57" w14:textId="77777777" w:rsidR="00631B15" w:rsidRDefault="00631B15" w:rsidP="008A1BE5">
      <w:pPr>
        <w:autoSpaceDE w:val="0"/>
        <w:autoSpaceDN w:val="0"/>
        <w:adjustRightInd w:val="0"/>
        <w:jc w:val="both"/>
        <w:rPr>
          <w:rFonts w:asciiTheme="minorHAnsi" w:eastAsiaTheme="minorHAnsi" w:hAnsiTheme="minorHAnsi" w:cstheme="minorHAnsi"/>
          <w:sz w:val="22"/>
          <w:szCs w:val="22"/>
        </w:rPr>
      </w:pPr>
    </w:p>
    <w:p w14:paraId="503DDE06" w14:textId="51FD6DC4" w:rsidR="00AC0543" w:rsidRDefault="008D3411" w:rsidP="008A1BE5">
      <w:pPr>
        <w:autoSpaceDE w:val="0"/>
        <w:autoSpaceDN w:val="0"/>
        <w:adjustRightInd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When looking at the results of Q.1 over time (ICANN58 until ICANN66), 80% of the respondents is either very satisfied (blue) or somewhat satisfied (orange bar). Between 40% and 60% of the respondents is very satisfied. The results are consistent, and consistently positive.  </w:t>
      </w:r>
      <w:r w:rsidR="00631B15">
        <w:rPr>
          <w:rFonts w:asciiTheme="minorHAnsi" w:eastAsiaTheme="minorHAnsi" w:hAnsiTheme="minorHAnsi" w:cstheme="minorHAnsi"/>
          <w:sz w:val="22"/>
          <w:szCs w:val="22"/>
        </w:rPr>
        <w:t xml:space="preserve">That being said, the MPC realizes that is always room for improvement.  </w:t>
      </w:r>
    </w:p>
    <w:p w14:paraId="3D3B7AC4" w14:textId="77777777" w:rsidR="00631B15" w:rsidRDefault="00631B15" w:rsidP="008A1BE5">
      <w:pPr>
        <w:autoSpaceDE w:val="0"/>
        <w:autoSpaceDN w:val="0"/>
        <w:adjustRightInd w:val="0"/>
        <w:jc w:val="both"/>
        <w:rPr>
          <w:rFonts w:asciiTheme="minorHAnsi" w:eastAsiaTheme="minorHAnsi" w:hAnsiTheme="minorHAnsi" w:cstheme="minorHAnsi"/>
          <w:sz w:val="22"/>
          <w:szCs w:val="22"/>
        </w:rPr>
      </w:pPr>
    </w:p>
    <w:p w14:paraId="40C7704A" w14:textId="77777777" w:rsidR="00631B15" w:rsidRDefault="00631B15" w:rsidP="008A1BE5">
      <w:pPr>
        <w:autoSpaceDE w:val="0"/>
        <w:autoSpaceDN w:val="0"/>
        <w:adjustRightInd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Q2.</w:t>
      </w:r>
    </w:p>
    <w:p w14:paraId="2860464C" w14:textId="77777777" w:rsidR="00631B15" w:rsidRDefault="00631B15" w:rsidP="008A1BE5">
      <w:pPr>
        <w:autoSpaceDE w:val="0"/>
        <w:autoSpaceDN w:val="0"/>
        <w:adjustRightInd w:val="0"/>
        <w:jc w:val="both"/>
        <w:rPr>
          <w:rFonts w:asciiTheme="minorHAnsi" w:eastAsiaTheme="minorHAnsi" w:hAnsiTheme="minorHAnsi" w:cstheme="minorHAnsi"/>
          <w:sz w:val="22"/>
          <w:szCs w:val="22"/>
        </w:rPr>
      </w:pPr>
    </w:p>
    <w:p w14:paraId="754A3AB2" w14:textId="56CEC14D" w:rsidR="00BE04CC" w:rsidRPr="00BE04CC" w:rsidRDefault="00631B15" w:rsidP="008A1BE5">
      <w:pPr>
        <w:autoSpaceDE w:val="0"/>
        <w:autoSpaceDN w:val="0"/>
        <w:adjustRightInd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When comparing the satisfaction results over time in terms of the relevance of the sessions and the relevance of the presentations, the relevance of the sessions is rated more favorably than the relevance of the presentations.   </w:t>
      </w:r>
    </w:p>
    <w:p w14:paraId="5E540927" w14:textId="77777777" w:rsidR="00BE04CC" w:rsidRDefault="00BE04CC" w:rsidP="008A1BE5">
      <w:pPr>
        <w:autoSpaceDE w:val="0"/>
        <w:autoSpaceDN w:val="0"/>
        <w:adjustRightInd w:val="0"/>
        <w:jc w:val="both"/>
        <w:rPr>
          <w:rFonts w:asciiTheme="minorHAnsi" w:eastAsiaTheme="minorHAnsi" w:hAnsiTheme="minorHAnsi" w:cstheme="minorHAnsi"/>
          <w:b/>
          <w:bCs/>
          <w:sz w:val="22"/>
          <w:szCs w:val="22"/>
        </w:rPr>
      </w:pPr>
    </w:p>
    <w:p w14:paraId="37685CDC" w14:textId="50B58249" w:rsidR="00BE04CC" w:rsidRPr="00BE04CC" w:rsidRDefault="00BE04CC" w:rsidP="008A1BE5">
      <w:pPr>
        <w:autoSpaceDE w:val="0"/>
        <w:autoSpaceDN w:val="0"/>
        <w:adjustRightInd w:val="0"/>
        <w:jc w:val="both"/>
        <w:rPr>
          <w:rFonts w:asciiTheme="minorHAnsi" w:eastAsiaTheme="minorHAnsi" w:hAnsiTheme="minorHAnsi" w:cstheme="minorHAnsi"/>
          <w:b/>
          <w:bCs/>
          <w:sz w:val="22"/>
          <w:szCs w:val="22"/>
        </w:rPr>
      </w:pPr>
      <w:r w:rsidRPr="00BE04CC">
        <w:rPr>
          <w:rFonts w:asciiTheme="minorHAnsi" w:eastAsiaTheme="minorHAnsi" w:hAnsiTheme="minorHAnsi" w:cstheme="minorHAnsi"/>
          <w:b/>
          <w:bCs/>
          <w:sz w:val="22"/>
          <w:szCs w:val="22"/>
        </w:rPr>
        <w:t>Approach:</w:t>
      </w:r>
    </w:p>
    <w:p w14:paraId="61C5034A" w14:textId="444C1FAF" w:rsidR="00631B15" w:rsidRDefault="00631B15" w:rsidP="008A1BE5">
      <w:pPr>
        <w:autoSpaceDE w:val="0"/>
        <w:autoSpaceDN w:val="0"/>
        <w:adjustRightInd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 MPC provides tips and tricks and briefing sessions for both session chairs and presenters, in an effort to improve the satisfaction in these areas further. </w:t>
      </w:r>
    </w:p>
    <w:p w14:paraId="0C629822" w14:textId="3D730375" w:rsidR="00631B15" w:rsidRDefault="00631B15" w:rsidP="008A1BE5">
      <w:pPr>
        <w:autoSpaceDE w:val="0"/>
        <w:autoSpaceDN w:val="0"/>
        <w:adjustRightInd w:val="0"/>
        <w:jc w:val="both"/>
        <w:rPr>
          <w:rFonts w:asciiTheme="minorHAnsi" w:eastAsiaTheme="minorHAnsi" w:hAnsiTheme="minorHAnsi" w:cstheme="minorHAnsi"/>
          <w:sz w:val="22"/>
          <w:szCs w:val="22"/>
        </w:rPr>
      </w:pPr>
    </w:p>
    <w:p w14:paraId="00586555" w14:textId="1AE888C5" w:rsidR="00631B15" w:rsidRDefault="00631B15" w:rsidP="008A1BE5">
      <w:pPr>
        <w:autoSpaceDE w:val="0"/>
        <w:autoSpaceDN w:val="0"/>
        <w:adjustRightInd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Q3. &amp; Q4.</w:t>
      </w:r>
    </w:p>
    <w:p w14:paraId="65D3B977" w14:textId="77777777" w:rsidR="00BE04CC" w:rsidRDefault="00BE04CC" w:rsidP="008A1BE5">
      <w:pPr>
        <w:autoSpaceDE w:val="0"/>
        <w:autoSpaceDN w:val="0"/>
        <w:adjustRightInd w:val="0"/>
        <w:jc w:val="both"/>
        <w:rPr>
          <w:rFonts w:asciiTheme="minorHAnsi" w:eastAsiaTheme="minorHAnsi" w:hAnsiTheme="minorHAnsi" w:cstheme="minorHAnsi"/>
          <w:sz w:val="22"/>
          <w:szCs w:val="22"/>
        </w:rPr>
      </w:pPr>
    </w:p>
    <w:p w14:paraId="652A1ADE" w14:textId="52D671DF" w:rsidR="00631B15" w:rsidRDefault="00631B15" w:rsidP="008A1BE5">
      <w:pPr>
        <w:autoSpaceDE w:val="0"/>
        <w:autoSpaceDN w:val="0"/>
        <w:adjustRightInd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These questions are open response-type questions, and thereof not easy to convert into </w:t>
      </w:r>
      <w:r w:rsidR="00BE04CC">
        <w:rPr>
          <w:rFonts w:asciiTheme="minorHAnsi" w:eastAsiaTheme="minorHAnsi" w:hAnsiTheme="minorHAnsi" w:cstheme="minorHAnsi"/>
          <w:sz w:val="22"/>
          <w:szCs w:val="22"/>
        </w:rPr>
        <w:t xml:space="preserve">objective </w:t>
      </w:r>
      <w:r>
        <w:rPr>
          <w:rFonts w:asciiTheme="minorHAnsi" w:eastAsiaTheme="minorHAnsi" w:hAnsiTheme="minorHAnsi" w:cstheme="minorHAnsi"/>
          <w:sz w:val="22"/>
          <w:szCs w:val="22"/>
        </w:rPr>
        <w:t>statistics. However, when looking at the consolidated feedback between ICANN56 and ICANN66, there seems to be consensus that the ccTLD News Session is everyone’s favourite session.  Moreover, participants to the ccNSO Members Meeting appreciate the opportunity for interaction and welcome increased engagement.  In order to allow relevant discussions, advance preparation and information-sharing is key.</w:t>
      </w:r>
      <w:r w:rsidR="00BE04CC">
        <w:rPr>
          <w:rFonts w:asciiTheme="minorHAnsi" w:eastAsiaTheme="minorHAnsi" w:hAnsiTheme="minorHAnsi" w:cstheme="minorHAnsi"/>
          <w:sz w:val="22"/>
          <w:szCs w:val="22"/>
        </w:rPr>
        <w:t xml:space="preserve">  Mere updates are to be avoided during face-to-face meetings.</w:t>
      </w:r>
    </w:p>
    <w:p w14:paraId="0B425E1D" w14:textId="77777777" w:rsidR="00BE04CC" w:rsidRDefault="00BE04CC" w:rsidP="00BE04CC">
      <w:pPr>
        <w:autoSpaceDE w:val="0"/>
        <w:autoSpaceDN w:val="0"/>
        <w:adjustRightInd w:val="0"/>
        <w:jc w:val="both"/>
        <w:rPr>
          <w:rFonts w:asciiTheme="minorHAnsi" w:eastAsiaTheme="minorHAnsi" w:hAnsiTheme="minorHAnsi" w:cstheme="minorHAnsi"/>
          <w:b/>
          <w:bCs/>
          <w:sz w:val="22"/>
          <w:szCs w:val="22"/>
        </w:rPr>
      </w:pPr>
    </w:p>
    <w:p w14:paraId="17458AAF" w14:textId="58F006D1" w:rsidR="00BE04CC" w:rsidRPr="00BE04CC" w:rsidRDefault="00BE04CC" w:rsidP="00BE04CC">
      <w:pPr>
        <w:autoSpaceDE w:val="0"/>
        <w:autoSpaceDN w:val="0"/>
        <w:adjustRightInd w:val="0"/>
        <w:jc w:val="both"/>
        <w:rPr>
          <w:rFonts w:asciiTheme="minorHAnsi" w:eastAsiaTheme="minorHAnsi" w:hAnsiTheme="minorHAnsi" w:cstheme="minorHAnsi"/>
          <w:b/>
          <w:bCs/>
          <w:sz w:val="22"/>
          <w:szCs w:val="22"/>
        </w:rPr>
      </w:pPr>
      <w:r w:rsidRPr="00BE04CC">
        <w:rPr>
          <w:rFonts w:asciiTheme="minorHAnsi" w:eastAsiaTheme="minorHAnsi" w:hAnsiTheme="minorHAnsi" w:cstheme="minorHAnsi"/>
          <w:b/>
          <w:bCs/>
          <w:sz w:val="22"/>
          <w:szCs w:val="22"/>
        </w:rPr>
        <w:t>Approach:</w:t>
      </w:r>
    </w:p>
    <w:p w14:paraId="07DB6809" w14:textId="2E8F3F43" w:rsidR="00BE04CC" w:rsidRDefault="00BE04CC" w:rsidP="00BE04CC">
      <w:pPr>
        <w:pStyle w:val="ListParagraph"/>
        <w:numPr>
          <w:ilvl w:val="0"/>
          <w:numId w:val="37"/>
        </w:numPr>
        <w:autoSpaceDE w:val="0"/>
        <w:autoSpaceDN w:val="0"/>
        <w:adjustRightInd w:val="0"/>
        <w:jc w:val="both"/>
        <w:rPr>
          <w:rFonts w:asciiTheme="minorHAnsi" w:eastAsiaTheme="minorHAnsi" w:hAnsiTheme="minorHAnsi" w:cstheme="minorHAnsi"/>
          <w:sz w:val="22"/>
          <w:szCs w:val="22"/>
        </w:rPr>
      </w:pPr>
      <w:r w:rsidRPr="00BE04CC">
        <w:rPr>
          <w:rFonts w:asciiTheme="minorHAnsi" w:eastAsiaTheme="minorHAnsi" w:hAnsiTheme="minorHAnsi" w:cstheme="minorHAnsi"/>
          <w:sz w:val="22"/>
          <w:szCs w:val="22"/>
        </w:rPr>
        <w:t xml:space="preserve">Session chairs are encouraged to prepare their sessions in close cooperation with their presenters, and to take into considerations the tips prepared by the MPC on how to increase the involvement in the ccNSO Members Meetings. Consult the document </w:t>
      </w:r>
      <w:hyperlink r:id="rId22" w:history="1">
        <w:r w:rsidRPr="00BE04CC">
          <w:rPr>
            <w:rStyle w:val="Hyperlink"/>
            <w:rFonts w:asciiTheme="minorHAnsi" w:eastAsiaTheme="minorHAnsi" w:hAnsiTheme="minorHAnsi" w:cstheme="minorHAnsi"/>
            <w:sz w:val="22"/>
            <w:szCs w:val="22"/>
          </w:rPr>
          <w:t>here</w:t>
        </w:r>
      </w:hyperlink>
      <w:r w:rsidRPr="00BE04CC">
        <w:rPr>
          <w:rFonts w:asciiTheme="minorHAnsi" w:eastAsiaTheme="minorHAnsi" w:hAnsiTheme="minorHAnsi" w:cstheme="minorHAnsi"/>
          <w:sz w:val="22"/>
          <w:szCs w:val="22"/>
        </w:rPr>
        <w:t>.</w:t>
      </w:r>
    </w:p>
    <w:p w14:paraId="487AB319" w14:textId="0C213E61" w:rsidR="00BE04CC" w:rsidRDefault="00BE04CC" w:rsidP="00BE04CC">
      <w:pPr>
        <w:pStyle w:val="ListParagraph"/>
        <w:numPr>
          <w:ilvl w:val="0"/>
          <w:numId w:val="37"/>
        </w:numPr>
        <w:autoSpaceDE w:val="0"/>
        <w:autoSpaceDN w:val="0"/>
        <w:adjustRightInd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Updates are reduced to a strict minimum on the ccNSO Members Meeting agenda. Preference is given to sessions with increased interaction, whereas updates are provided in a written manner instead.</w:t>
      </w:r>
    </w:p>
    <w:p w14:paraId="7262B96C" w14:textId="7DDA4D8A" w:rsidR="00BE04CC" w:rsidRPr="00BE04CC" w:rsidRDefault="00BE04CC" w:rsidP="00BE04CC">
      <w:pPr>
        <w:pStyle w:val="ListParagraph"/>
        <w:numPr>
          <w:ilvl w:val="0"/>
          <w:numId w:val="37"/>
        </w:numPr>
        <w:autoSpaceDE w:val="0"/>
        <w:autoSpaceDN w:val="0"/>
        <w:adjustRightInd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Presenters during the ccTLD News session are given slots of min. 15 minutes, to allow for sufficient time for interaction with the audience.  Typically, 90 minutes are allocated to the ccTLD News Session</w:t>
      </w:r>
    </w:p>
    <w:p w14:paraId="6385A298" w14:textId="18BB80D4" w:rsidR="00DD6D14" w:rsidRDefault="00DD6D14" w:rsidP="008A1BE5">
      <w:pPr>
        <w:autoSpaceDE w:val="0"/>
        <w:autoSpaceDN w:val="0"/>
        <w:adjustRightInd w:val="0"/>
        <w:jc w:val="both"/>
        <w:rPr>
          <w:rFonts w:asciiTheme="minorHAnsi" w:eastAsiaTheme="minorHAnsi" w:hAnsiTheme="minorHAnsi" w:cstheme="minorHAnsi"/>
          <w:sz w:val="22"/>
          <w:szCs w:val="22"/>
        </w:rPr>
      </w:pPr>
    </w:p>
    <w:p w14:paraId="6C4A1629" w14:textId="7B9E46C1" w:rsidR="00DD6D14" w:rsidRDefault="00DD6D14" w:rsidP="008A1BE5">
      <w:pPr>
        <w:autoSpaceDE w:val="0"/>
        <w:autoSpaceDN w:val="0"/>
        <w:adjustRightInd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Q5.</w:t>
      </w:r>
    </w:p>
    <w:p w14:paraId="020D4DE2" w14:textId="77777777" w:rsidR="00BE04CC" w:rsidRDefault="00BE04CC" w:rsidP="008A1BE5">
      <w:pPr>
        <w:autoSpaceDE w:val="0"/>
        <w:autoSpaceDN w:val="0"/>
        <w:adjustRightInd w:val="0"/>
        <w:jc w:val="both"/>
        <w:rPr>
          <w:rFonts w:asciiTheme="minorHAnsi" w:eastAsiaTheme="minorHAnsi" w:hAnsiTheme="minorHAnsi" w:cstheme="minorHAnsi"/>
          <w:sz w:val="22"/>
          <w:szCs w:val="22"/>
        </w:rPr>
      </w:pPr>
    </w:p>
    <w:p w14:paraId="470612E6" w14:textId="3ADDA071" w:rsidR="00DD6D14" w:rsidRDefault="00DD6D14" w:rsidP="008A1BE5">
      <w:pPr>
        <w:autoSpaceDE w:val="0"/>
        <w:autoSpaceDN w:val="0"/>
        <w:adjustRightInd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What is considered to be a “hot topic” to be addressed during the next ccNSO Members Meeting might be less relevant later on in time.  </w:t>
      </w:r>
      <w:r w:rsidR="00BE04CC">
        <w:rPr>
          <w:rFonts w:asciiTheme="minorHAnsi" w:eastAsiaTheme="minorHAnsi" w:hAnsiTheme="minorHAnsi" w:cstheme="minorHAnsi"/>
          <w:sz w:val="22"/>
          <w:szCs w:val="22"/>
        </w:rPr>
        <w:t>In general, participants prefer sessions that focus on industry trends and developments, and news from ccTLDs.</w:t>
      </w:r>
    </w:p>
    <w:p w14:paraId="6360EBE3" w14:textId="18463F54" w:rsidR="00BE04CC" w:rsidRDefault="00BE04CC" w:rsidP="008A1BE5">
      <w:pPr>
        <w:autoSpaceDE w:val="0"/>
        <w:autoSpaceDN w:val="0"/>
        <w:adjustRightInd w:val="0"/>
        <w:jc w:val="both"/>
        <w:rPr>
          <w:rFonts w:asciiTheme="minorHAnsi" w:eastAsiaTheme="minorHAnsi" w:hAnsiTheme="minorHAnsi" w:cstheme="minorHAnsi"/>
          <w:sz w:val="22"/>
          <w:szCs w:val="22"/>
        </w:rPr>
      </w:pPr>
    </w:p>
    <w:p w14:paraId="59F84784" w14:textId="53F3ED31" w:rsidR="00BE04CC" w:rsidRDefault="00BE04CC" w:rsidP="008A1BE5">
      <w:pPr>
        <w:autoSpaceDE w:val="0"/>
        <w:autoSpaceDN w:val="0"/>
        <w:adjustRightInd w:val="0"/>
        <w:jc w:val="both"/>
        <w:rPr>
          <w:rFonts w:asciiTheme="minorHAnsi" w:eastAsiaTheme="minorHAnsi" w:hAnsiTheme="minorHAnsi" w:cstheme="minorHAnsi"/>
          <w:sz w:val="22"/>
          <w:szCs w:val="22"/>
        </w:rPr>
      </w:pPr>
      <w:r>
        <w:rPr>
          <w:rFonts w:asciiTheme="minorHAnsi" w:eastAsiaTheme="minorHAnsi" w:hAnsiTheme="minorHAnsi" w:cstheme="minorHAnsi"/>
          <w:sz w:val="22"/>
          <w:szCs w:val="22"/>
        </w:rPr>
        <w:t>Approach:</w:t>
      </w:r>
    </w:p>
    <w:p w14:paraId="4FDF4060" w14:textId="77777777" w:rsidR="00BE04CC" w:rsidRPr="008A1BE5" w:rsidRDefault="00BE04CC" w:rsidP="008A1BE5">
      <w:pPr>
        <w:autoSpaceDE w:val="0"/>
        <w:autoSpaceDN w:val="0"/>
        <w:adjustRightInd w:val="0"/>
        <w:jc w:val="both"/>
        <w:rPr>
          <w:rFonts w:asciiTheme="minorHAnsi" w:eastAsiaTheme="minorHAnsi" w:hAnsiTheme="minorHAnsi" w:cstheme="minorHAnsi"/>
          <w:sz w:val="22"/>
          <w:szCs w:val="22"/>
        </w:rPr>
      </w:pPr>
      <w:bookmarkStart w:id="12" w:name="_GoBack"/>
      <w:bookmarkEnd w:id="12"/>
    </w:p>
    <w:p w14:paraId="5A2FADF6" w14:textId="55B3531D" w:rsidR="00F764B0" w:rsidRPr="00F05BAB" w:rsidRDefault="00F764B0" w:rsidP="008A1BE5">
      <w:pPr>
        <w:jc w:val="both"/>
        <w:rPr>
          <w:rFonts w:asciiTheme="minorHAnsi" w:hAnsiTheme="minorHAnsi" w:cstheme="minorHAnsi"/>
          <w:b/>
          <w:bCs/>
          <w:sz w:val="36"/>
          <w:szCs w:val="36"/>
        </w:rPr>
      </w:pPr>
      <w:r>
        <w:rPr>
          <w:rFonts w:asciiTheme="minorHAnsi" w:hAnsiTheme="minorHAnsi" w:cstheme="minorHAnsi"/>
          <w:sz w:val="22"/>
          <w:szCs w:val="22"/>
        </w:rPr>
        <w:br w:type="column"/>
      </w:r>
      <w:r w:rsidRPr="00F05BAB">
        <w:rPr>
          <w:rFonts w:asciiTheme="minorHAnsi" w:hAnsiTheme="minorHAnsi" w:cstheme="minorHAnsi"/>
          <w:b/>
          <w:bCs/>
          <w:sz w:val="36"/>
          <w:szCs w:val="36"/>
        </w:rPr>
        <w:lastRenderedPageBreak/>
        <w:t>ANNEX A</w:t>
      </w:r>
    </w:p>
    <w:p w14:paraId="6701E979" w14:textId="77777777" w:rsidR="00F05BAB" w:rsidRDefault="00F05BAB" w:rsidP="00F05BAB">
      <w:pPr>
        <w:rPr>
          <w:rFonts w:asciiTheme="minorHAnsi" w:hAnsiTheme="minorHAnsi" w:cstheme="minorHAnsi"/>
          <w:sz w:val="22"/>
          <w:szCs w:val="22"/>
        </w:rPr>
      </w:pPr>
    </w:p>
    <w:tbl>
      <w:tblPr>
        <w:tblStyle w:val="PlainTable3"/>
        <w:tblW w:w="9634" w:type="dxa"/>
        <w:tblLook w:val="0620" w:firstRow="1" w:lastRow="0" w:firstColumn="0" w:lastColumn="0" w:noHBand="1" w:noVBand="1"/>
      </w:tblPr>
      <w:tblGrid>
        <w:gridCol w:w="2405"/>
        <w:gridCol w:w="709"/>
        <w:gridCol w:w="6520"/>
      </w:tblGrid>
      <w:tr w:rsidR="00844666" w14:paraId="3BDB5C6F" w14:textId="77777777" w:rsidTr="00844666">
        <w:trPr>
          <w:cnfStyle w:val="100000000000" w:firstRow="1" w:lastRow="0" w:firstColumn="0" w:lastColumn="0" w:oddVBand="0" w:evenVBand="0" w:oddHBand="0" w:evenHBand="0" w:firstRowFirstColumn="0" w:firstRowLastColumn="0" w:lastRowFirstColumn="0" w:lastRowLastColumn="0"/>
        </w:trPr>
        <w:tc>
          <w:tcPr>
            <w:tcW w:w="2405" w:type="dxa"/>
          </w:tcPr>
          <w:p w14:paraId="7292C353" w14:textId="5CD42A64" w:rsidR="00844666" w:rsidRPr="00844666" w:rsidRDefault="00844666" w:rsidP="00F05BAB">
            <w:pPr>
              <w:jc w:val="both"/>
              <w:rPr>
                <w:rFonts w:asciiTheme="minorHAnsi" w:hAnsiTheme="minorHAnsi" w:cstheme="minorHAnsi"/>
                <w:sz w:val="22"/>
                <w:szCs w:val="22"/>
              </w:rPr>
            </w:pPr>
            <w:r w:rsidRPr="00844666">
              <w:rPr>
                <w:rFonts w:asciiTheme="minorHAnsi" w:hAnsiTheme="minorHAnsi" w:cstheme="minorHAnsi"/>
                <w:sz w:val="22"/>
                <w:szCs w:val="22"/>
              </w:rPr>
              <w:t>ICANN meeting</w:t>
            </w:r>
          </w:p>
        </w:tc>
        <w:tc>
          <w:tcPr>
            <w:tcW w:w="709" w:type="dxa"/>
          </w:tcPr>
          <w:p w14:paraId="05F4CCE5" w14:textId="0D5CC426" w:rsidR="00844666" w:rsidRDefault="00844666" w:rsidP="00F05BAB">
            <w:pPr>
              <w:jc w:val="both"/>
              <w:rPr>
                <w:rFonts w:asciiTheme="minorHAnsi" w:hAnsiTheme="minorHAnsi" w:cstheme="minorHAnsi"/>
                <w:sz w:val="22"/>
                <w:szCs w:val="22"/>
              </w:rPr>
            </w:pPr>
            <w:r>
              <w:rPr>
                <w:rFonts w:asciiTheme="minorHAnsi" w:hAnsiTheme="minorHAnsi" w:cstheme="minorHAnsi"/>
                <w:sz w:val="22"/>
                <w:szCs w:val="22"/>
              </w:rPr>
              <w:t>Year</w:t>
            </w:r>
          </w:p>
        </w:tc>
        <w:tc>
          <w:tcPr>
            <w:tcW w:w="6520" w:type="dxa"/>
          </w:tcPr>
          <w:p w14:paraId="035C3560" w14:textId="73E382CF" w:rsidR="00844666" w:rsidRDefault="00844666" w:rsidP="00F05BAB">
            <w:pPr>
              <w:jc w:val="both"/>
              <w:rPr>
                <w:rFonts w:asciiTheme="minorHAnsi" w:hAnsiTheme="minorHAnsi" w:cstheme="minorHAnsi"/>
                <w:sz w:val="22"/>
                <w:szCs w:val="22"/>
              </w:rPr>
            </w:pPr>
            <w:r>
              <w:rPr>
                <w:rFonts w:asciiTheme="minorHAnsi" w:hAnsiTheme="minorHAnsi" w:cstheme="minorHAnsi"/>
                <w:sz w:val="22"/>
                <w:szCs w:val="22"/>
              </w:rPr>
              <w:t>Survey results &amp; feedback in response by the MPC</w:t>
            </w:r>
          </w:p>
        </w:tc>
      </w:tr>
      <w:tr w:rsidR="00844666" w14:paraId="75090E0B" w14:textId="77777777" w:rsidTr="00844666">
        <w:tc>
          <w:tcPr>
            <w:tcW w:w="2405" w:type="dxa"/>
          </w:tcPr>
          <w:p w14:paraId="6975F19A" w14:textId="5758C9AB" w:rsidR="00844666" w:rsidRPr="00844666" w:rsidRDefault="00844666" w:rsidP="00F05BAB">
            <w:pPr>
              <w:jc w:val="both"/>
              <w:rPr>
                <w:rFonts w:asciiTheme="minorHAnsi" w:hAnsiTheme="minorHAnsi" w:cstheme="minorHAnsi"/>
                <w:sz w:val="22"/>
                <w:szCs w:val="22"/>
              </w:rPr>
            </w:pPr>
            <w:r w:rsidRPr="00844666">
              <w:rPr>
                <w:rFonts w:asciiTheme="minorHAnsi" w:hAnsiTheme="minorHAnsi" w:cstheme="minorHAnsi"/>
                <w:sz w:val="22"/>
                <w:szCs w:val="22"/>
              </w:rPr>
              <w:t>ICANN58, Copenhagen</w:t>
            </w:r>
          </w:p>
        </w:tc>
        <w:tc>
          <w:tcPr>
            <w:tcW w:w="709" w:type="dxa"/>
            <w:vMerge w:val="restart"/>
          </w:tcPr>
          <w:p w14:paraId="4B8B81D8" w14:textId="77777777" w:rsidR="00844666" w:rsidRDefault="00844666" w:rsidP="00F05BAB">
            <w:pPr>
              <w:jc w:val="both"/>
              <w:rPr>
                <w:rFonts w:asciiTheme="minorHAnsi" w:hAnsiTheme="minorHAnsi" w:cstheme="minorHAnsi"/>
                <w:sz w:val="22"/>
                <w:szCs w:val="22"/>
              </w:rPr>
            </w:pPr>
            <w:r>
              <w:rPr>
                <w:rFonts w:asciiTheme="minorHAnsi" w:hAnsiTheme="minorHAnsi" w:cstheme="minorHAnsi"/>
                <w:sz w:val="22"/>
                <w:szCs w:val="22"/>
              </w:rPr>
              <w:t>2017</w:t>
            </w:r>
          </w:p>
          <w:p w14:paraId="122FEB76" w14:textId="289AC813" w:rsidR="00844666" w:rsidRDefault="00844666" w:rsidP="00F05BAB">
            <w:pPr>
              <w:jc w:val="both"/>
              <w:rPr>
                <w:rFonts w:asciiTheme="minorHAnsi" w:hAnsiTheme="minorHAnsi" w:cstheme="minorHAnsi"/>
                <w:sz w:val="22"/>
                <w:szCs w:val="22"/>
              </w:rPr>
            </w:pPr>
          </w:p>
        </w:tc>
        <w:tc>
          <w:tcPr>
            <w:tcW w:w="6520" w:type="dxa"/>
          </w:tcPr>
          <w:p w14:paraId="6CC294A2" w14:textId="4CD4E72F" w:rsidR="00844666" w:rsidRPr="007F14C5" w:rsidRDefault="00A17E5E" w:rsidP="00844666">
            <w:pPr>
              <w:rPr>
                <w:rFonts w:asciiTheme="minorHAnsi" w:hAnsiTheme="minorHAnsi"/>
                <w:sz w:val="20"/>
                <w:szCs w:val="20"/>
              </w:rPr>
            </w:pPr>
            <w:hyperlink r:id="rId23" w:history="1">
              <w:r w:rsidR="00844666" w:rsidRPr="007F14C5">
                <w:rPr>
                  <w:rStyle w:val="Hyperlink"/>
                  <w:rFonts w:asciiTheme="minorHAnsi" w:hAnsiTheme="minorHAnsi"/>
                  <w:sz w:val="20"/>
                  <w:szCs w:val="20"/>
                </w:rPr>
                <w:t>https://ccnso.icann.org/en/meetings/copenhagen58/evaluation.htm</w:t>
              </w:r>
            </w:hyperlink>
          </w:p>
        </w:tc>
      </w:tr>
      <w:tr w:rsidR="00844666" w14:paraId="1C2EBC7F" w14:textId="77777777" w:rsidTr="00844666">
        <w:tc>
          <w:tcPr>
            <w:tcW w:w="2405" w:type="dxa"/>
          </w:tcPr>
          <w:p w14:paraId="776C9F6C" w14:textId="320C5E24" w:rsidR="00844666" w:rsidRPr="00844666" w:rsidRDefault="00844666" w:rsidP="00F05BAB">
            <w:pPr>
              <w:jc w:val="both"/>
              <w:rPr>
                <w:rFonts w:asciiTheme="minorHAnsi" w:hAnsiTheme="minorHAnsi" w:cstheme="minorHAnsi"/>
                <w:sz w:val="22"/>
                <w:szCs w:val="22"/>
              </w:rPr>
            </w:pPr>
            <w:r w:rsidRPr="00844666">
              <w:rPr>
                <w:rFonts w:asciiTheme="minorHAnsi" w:hAnsiTheme="minorHAnsi" w:cstheme="minorHAnsi"/>
                <w:sz w:val="22"/>
                <w:szCs w:val="22"/>
              </w:rPr>
              <w:t>ICANN59, Johannesburg</w:t>
            </w:r>
          </w:p>
        </w:tc>
        <w:tc>
          <w:tcPr>
            <w:tcW w:w="709" w:type="dxa"/>
            <w:vMerge/>
          </w:tcPr>
          <w:p w14:paraId="7338D0DF" w14:textId="63443AAA" w:rsidR="00844666" w:rsidRDefault="00844666" w:rsidP="00F05BAB">
            <w:pPr>
              <w:jc w:val="both"/>
              <w:rPr>
                <w:rFonts w:asciiTheme="minorHAnsi" w:hAnsiTheme="minorHAnsi" w:cstheme="minorHAnsi"/>
                <w:sz w:val="22"/>
                <w:szCs w:val="22"/>
              </w:rPr>
            </w:pPr>
          </w:p>
        </w:tc>
        <w:tc>
          <w:tcPr>
            <w:tcW w:w="6520" w:type="dxa"/>
          </w:tcPr>
          <w:p w14:paraId="1D2CF3F0" w14:textId="63E0F55E" w:rsidR="00844666" w:rsidRPr="007F14C5" w:rsidRDefault="00A17E5E" w:rsidP="00844666">
            <w:pPr>
              <w:rPr>
                <w:rFonts w:asciiTheme="minorHAnsi" w:hAnsiTheme="minorHAnsi"/>
                <w:sz w:val="20"/>
                <w:szCs w:val="20"/>
              </w:rPr>
            </w:pPr>
            <w:hyperlink r:id="rId24" w:history="1">
              <w:r w:rsidR="00844666" w:rsidRPr="007F14C5">
                <w:rPr>
                  <w:rStyle w:val="Hyperlink"/>
                  <w:rFonts w:asciiTheme="minorHAnsi" w:hAnsiTheme="minorHAnsi"/>
                  <w:sz w:val="20"/>
                  <w:szCs w:val="20"/>
                </w:rPr>
                <w:t>https://ccnso.icann.org/en/announcements/announcement-28jun17-en.htm</w:t>
              </w:r>
            </w:hyperlink>
          </w:p>
        </w:tc>
      </w:tr>
      <w:tr w:rsidR="00844666" w14:paraId="2466FB2E" w14:textId="77777777" w:rsidTr="00844666">
        <w:tc>
          <w:tcPr>
            <w:tcW w:w="2405" w:type="dxa"/>
            <w:tcBorders>
              <w:bottom w:val="single" w:sz="4" w:space="0" w:color="auto"/>
            </w:tcBorders>
          </w:tcPr>
          <w:p w14:paraId="480225BC" w14:textId="2AC57C2F" w:rsidR="00844666" w:rsidRPr="00844666" w:rsidRDefault="00844666" w:rsidP="00F05BAB">
            <w:pPr>
              <w:jc w:val="both"/>
              <w:rPr>
                <w:rFonts w:asciiTheme="minorHAnsi" w:hAnsiTheme="minorHAnsi" w:cstheme="minorHAnsi"/>
                <w:sz w:val="22"/>
                <w:szCs w:val="22"/>
              </w:rPr>
            </w:pPr>
            <w:r w:rsidRPr="00844666">
              <w:rPr>
                <w:rFonts w:asciiTheme="minorHAnsi" w:hAnsiTheme="minorHAnsi" w:cstheme="minorHAnsi"/>
                <w:sz w:val="22"/>
                <w:szCs w:val="22"/>
              </w:rPr>
              <w:t>ICANN60, Abu Dhabi</w:t>
            </w:r>
          </w:p>
        </w:tc>
        <w:tc>
          <w:tcPr>
            <w:tcW w:w="709" w:type="dxa"/>
            <w:vMerge/>
            <w:tcBorders>
              <w:bottom w:val="single" w:sz="4" w:space="0" w:color="auto"/>
            </w:tcBorders>
          </w:tcPr>
          <w:p w14:paraId="78C595BA" w14:textId="12F791C7" w:rsidR="00844666" w:rsidRDefault="00844666" w:rsidP="00F05BAB">
            <w:pPr>
              <w:jc w:val="both"/>
              <w:rPr>
                <w:rFonts w:asciiTheme="minorHAnsi" w:hAnsiTheme="minorHAnsi" w:cstheme="minorHAnsi"/>
                <w:sz w:val="22"/>
                <w:szCs w:val="22"/>
              </w:rPr>
            </w:pPr>
          </w:p>
        </w:tc>
        <w:tc>
          <w:tcPr>
            <w:tcW w:w="6520" w:type="dxa"/>
            <w:tcBorders>
              <w:bottom w:val="single" w:sz="4" w:space="0" w:color="auto"/>
            </w:tcBorders>
          </w:tcPr>
          <w:p w14:paraId="156E6FB9" w14:textId="48320A63" w:rsidR="00844666" w:rsidRPr="007F14C5" w:rsidRDefault="00A17E5E" w:rsidP="00844666">
            <w:pPr>
              <w:rPr>
                <w:rFonts w:asciiTheme="minorHAnsi" w:hAnsiTheme="minorHAnsi"/>
                <w:sz w:val="20"/>
                <w:szCs w:val="20"/>
              </w:rPr>
            </w:pPr>
            <w:hyperlink r:id="rId25" w:history="1">
              <w:r w:rsidR="00844666" w:rsidRPr="007F14C5">
                <w:rPr>
                  <w:rStyle w:val="Hyperlink"/>
                  <w:rFonts w:asciiTheme="minorHAnsi" w:hAnsiTheme="minorHAnsi"/>
                  <w:sz w:val="20"/>
                  <w:szCs w:val="20"/>
                </w:rPr>
                <w:t>https://ccnso.icann.org/en/announcements/announcement-01nov17-en.htm</w:t>
              </w:r>
            </w:hyperlink>
          </w:p>
        </w:tc>
      </w:tr>
      <w:tr w:rsidR="00844666" w14:paraId="3C8F98EC" w14:textId="77777777" w:rsidTr="00844666">
        <w:tc>
          <w:tcPr>
            <w:tcW w:w="2405" w:type="dxa"/>
            <w:tcBorders>
              <w:top w:val="single" w:sz="4" w:space="0" w:color="auto"/>
            </w:tcBorders>
          </w:tcPr>
          <w:p w14:paraId="68347B30" w14:textId="17BF8570" w:rsidR="00844666" w:rsidRPr="00844666" w:rsidRDefault="00844666" w:rsidP="00F05BAB">
            <w:pPr>
              <w:jc w:val="both"/>
              <w:rPr>
                <w:rFonts w:asciiTheme="minorHAnsi" w:hAnsiTheme="minorHAnsi" w:cstheme="minorHAnsi"/>
                <w:sz w:val="22"/>
                <w:szCs w:val="22"/>
              </w:rPr>
            </w:pPr>
            <w:r w:rsidRPr="00844666">
              <w:rPr>
                <w:rFonts w:asciiTheme="minorHAnsi" w:hAnsiTheme="minorHAnsi" w:cstheme="minorHAnsi"/>
                <w:sz w:val="22"/>
                <w:szCs w:val="22"/>
              </w:rPr>
              <w:t>ICANN61, San Juan</w:t>
            </w:r>
          </w:p>
        </w:tc>
        <w:tc>
          <w:tcPr>
            <w:tcW w:w="709" w:type="dxa"/>
            <w:vMerge w:val="restart"/>
            <w:tcBorders>
              <w:top w:val="single" w:sz="4" w:space="0" w:color="auto"/>
            </w:tcBorders>
          </w:tcPr>
          <w:p w14:paraId="4066DE64" w14:textId="602B720D" w:rsidR="00844666" w:rsidRDefault="00844666" w:rsidP="00F05BAB">
            <w:pPr>
              <w:jc w:val="both"/>
              <w:rPr>
                <w:rFonts w:asciiTheme="minorHAnsi" w:hAnsiTheme="minorHAnsi" w:cstheme="minorHAnsi"/>
                <w:sz w:val="22"/>
                <w:szCs w:val="22"/>
              </w:rPr>
            </w:pPr>
            <w:r>
              <w:rPr>
                <w:rFonts w:asciiTheme="minorHAnsi" w:hAnsiTheme="minorHAnsi" w:cstheme="minorHAnsi"/>
                <w:sz w:val="22"/>
                <w:szCs w:val="22"/>
              </w:rPr>
              <w:t>2018</w:t>
            </w:r>
          </w:p>
        </w:tc>
        <w:tc>
          <w:tcPr>
            <w:tcW w:w="6520" w:type="dxa"/>
            <w:tcBorders>
              <w:top w:val="single" w:sz="4" w:space="0" w:color="auto"/>
            </w:tcBorders>
          </w:tcPr>
          <w:p w14:paraId="456E8921" w14:textId="4ECE8569" w:rsidR="00844666" w:rsidRPr="007F14C5" w:rsidRDefault="00A17E5E" w:rsidP="00844666">
            <w:pPr>
              <w:rPr>
                <w:rFonts w:asciiTheme="minorHAnsi" w:hAnsiTheme="minorHAnsi"/>
                <w:sz w:val="20"/>
                <w:szCs w:val="20"/>
              </w:rPr>
            </w:pPr>
            <w:hyperlink r:id="rId26" w:history="1">
              <w:r w:rsidR="00844666" w:rsidRPr="007F14C5">
                <w:rPr>
                  <w:rStyle w:val="Hyperlink"/>
                  <w:rFonts w:asciiTheme="minorHAnsi" w:hAnsiTheme="minorHAnsi"/>
                  <w:sz w:val="20"/>
                  <w:szCs w:val="20"/>
                </w:rPr>
                <w:t>https://ccnso.icann.org/en/meetings/sanjuan61/evaluation.htm</w:t>
              </w:r>
            </w:hyperlink>
          </w:p>
        </w:tc>
      </w:tr>
      <w:tr w:rsidR="00844666" w14:paraId="26A20AF5" w14:textId="77777777" w:rsidTr="00844666">
        <w:tc>
          <w:tcPr>
            <w:tcW w:w="2405" w:type="dxa"/>
          </w:tcPr>
          <w:p w14:paraId="279594E5" w14:textId="1A6EEF49" w:rsidR="00844666" w:rsidRPr="00844666" w:rsidRDefault="00844666" w:rsidP="00F05BAB">
            <w:pPr>
              <w:jc w:val="both"/>
              <w:rPr>
                <w:rFonts w:asciiTheme="minorHAnsi" w:hAnsiTheme="minorHAnsi" w:cstheme="minorHAnsi"/>
                <w:sz w:val="22"/>
                <w:szCs w:val="22"/>
              </w:rPr>
            </w:pPr>
            <w:r w:rsidRPr="00844666">
              <w:rPr>
                <w:rFonts w:asciiTheme="minorHAnsi" w:hAnsiTheme="minorHAnsi" w:cstheme="minorHAnsi"/>
                <w:sz w:val="22"/>
                <w:szCs w:val="22"/>
              </w:rPr>
              <w:t>ICANN62</w:t>
            </w:r>
            <w:r w:rsidR="007F14C5">
              <w:rPr>
                <w:rFonts w:asciiTheme="minorHAnsi" w:hAnsiTheme="minorHAnsi" w:cstheme="minorHAnsi"/>
                <w:sz w:val="22"/>
                <w:szCs w:val="22"/>
              </w:rPr>
              <w:t>, Panama City</w:t>
            </w:r>
          </w:p>
        </w:tc>
        <w:tc>
          <w:tcPr>
            <w:tcW w:w="709" w:type="dxa"/>
            <w:vMerge/>
          </w:tcPr>
          <w:p w14:paraId="307DD88E" w14:textId="77777777" w:rsidR="00844666" w:rsidRDefault="00844666" w:rsidP="00F05BAB">
            <w:pPr>
              <w:jc w:val="both"/>
              <w:rPr>
                <w:rFonts w:asciiTheme="minorHAnsi" w:hAnsiTheme="minorHAnsi" w:cstheme="minorHAnsi"/>
                <w:sz w:val="22"/>
                <w:szCs w:val="22"/>
              </w:rPr>
            </w:pPr>
          </w:p>
        </w:tc>
        <w:tc>
          <w:tcPr>
            <w:tcW w:w="6520" w:type="dxa"/>
          </w:tcPr>
          <w:p w14:paraId="66E97E60" w14:textId="1C4B963F" w:rsidR="00844666" w:rsidRPr="007F14C5" w:rsidRDefault="00A17E5E" w:rsidP="007F14C5">
            <w:pPr>
              <w:rPr>
                <w:rFonts w:asciiTheme="minorHAnsi" w:hAnsiTheme="minorHAnsi"/>
                <w:sz w:val="20"/>
                <w:szCs w:val="20"/>
              </w:rPr>
            </w:pPr>
            <w:hyperlink r:id="rId27" w:history="1">
              <w:r w:rsidR="007F14C5" w:rsidRPr="007F14C5">
                <w:rPr>
                  <w:rStyle w:val="Hyperlink"/>
                  <w:rFonts w:asciiTheme="minorHAnsi" w:hAnsiTheme="minorHAnsi"/>
                  <w:sz w:val="20"/>
                  <w:szCs w:val="20"/>
                </w:rPr>
                <w:t>https://ccnso.icann.org/en/meetings/panamacity62/evaluation.htm</w:t>
              </w:r>
            </w:hyperlink>
          </w:p>
        </w:tc>
      </w:tr>
      <w:tr w:rsidR="00844666" w14:paraId="7849AB64" w14:textId="77777777" w:rsidTr="00844666">
        <w:tc>
          <w:tcPr>
            <w:tcW w:w="2405" w:type="dxa"/>
            <w:tcBorders>
              <w:bottom w:val="single" w:sz="4" w:space="0" w:color="auto"/>
            </w:tcBorders>
          </w:tcPr>
          <w:p w14:paraId="45E86B88" w14:textId="6560D5AE" w:rsidR="00844666" w:rsidRPr="00844666" w:rsidRDefault="00844666" w:rsidP="00F05BAB">
            <w:pPr>
              <w:jc w:val="both"/>
              <w:rPr>
                <w:rFonts w:asciiTheme="minorHAnsi" w:hAnsiTheme="minorHAnsi" w:cstheme="minorHAnsi"/>
                <w:sz w:val="22"/>
                <w:szCs w:val="22"/>
              </w:rPr>
            </w:pPr>
            <w:r w:rsidRPr="00844666">
              <w:rPr>
                <w:rFonts w:asciiTheme="minorHAnsi" w:hAnsiTheme="minorHAnsi" w:cstheme="minorHAnsi"/>
                <w:sz w:val="22"/>
                <w:szCs w:val="22"/>
              </w:rPr>
              <w:t>ICANN63</w:t>
            </w:r>
            <w:r w:rsidR="007F14C5">
              <w:rPr>
                <w:rFonts w:asciiTheme="minorHAnsi" w:hAnsiTheme="minorHAnsi" w:cstheme="minorHAnsi"/>
                <w:sz w:val="22"/>
                <w:szCs w:val="22"/>
              </w:rPr>
              <w:t>, Barcelona</w:t>
            </w:r>
          </w:p>
        </w:tc>
        <w:tc>
          <w:tcPr>
            <w:tcW w:w="709" w:type="dxa"/>
            <w:vMerge/>
            <w:tcBorders>
              <w:bottom w:val="single" w:sz="4" w:space="0" w:color="auto"/>
            </w:tcBorders>
          </w:tcPr>
          <w:p w14:paraId="007209C4" w14:textId="77777777" w:rsidR="00844666" w:rsidRDefault="00844666" w:rsidP="00F05BAB">
            <w:pPr>
              <w:jc w:val="both"/>
              <w:rPr>
                <w:rFonts w:asciiTheme="minorHAnsi" w:hAnsiTheme="minorHAnsi" w:cstheme="minorHAnsi"/>
                <w:sz w:val="22"/>
                <w:szCs w:val="22"/>
              </w:rPr>
            </w:pPr>
          </w:p>
        </w:tc>
        <w:tc>
          <w:tcPr>
            <w:tcW w:w="6520" w:type="dxa"/>
            <w:tcBorders>
              <w:bottom w:val="single" w:sz="4" w:space="0" w:color="auto"/>
            </w:tcBorders>
          </w:tcPr>
          <w:p w14:paraId="31ED5103" w14:textId="45926578" w:rsidR="00844666" w:rsidRPr="007F14C5" w:rsidRDefault="00A17E5E" w:rsidP="007F14C5">
            <w:pPr>
              <w:rPr>
                <w:rFonts w:asciiTheme="minorHAnsi" w:hAnsiTheme="minorHAnsi"/>
                <w:sz w:val="20"/>
                <w:szCs w:val="20"/>
              </w:rPr>
            </w:pPr>
            <w:hyperlink r:id="rId28" w:history="1">
              <w:r w:rsidR="007F14C5" w:rsidRPr="007F14C5">
                <w:rPr>
                  <w:rStyle w:val="Hyperlink"/>
                  <w:rFonts w:asciiTheme="minorHAnsi" w:hAnsiTheme="minorHAnsi"/>
                  <w:sz w:val="20"/>
                  <w:szCs w:val="20"/>
                </w:rPr>
                <w:t>https://ccnso.icann.org/en/meetings/barcelona63/evaluation.htm</w:t>
              </w:r>
            </w:hyperlink>
          </w:p>
        </w:tc>
      </w:tr>
      <w:tr w:rsidR="00844666" w14:paraId="606056C0" w14:textId="77777777" w:rsidTr="00844666">
        <w:tc>
          <w:tcPr>
            <w:tcW w:w="2405" w:type="dxa"/>
            <w:tcBorders>
              <w:top w:val="single" w:sz="4" w:space="0" w:color="auto"/>
            </w:tcBorders>
          </w:tcPr>
          <w:p w14:paraId="4E1C21F4" w14:textId="3C495F68" w:rsidR="00844666" w:rsidRPr="00844666" w:rsidRDefault="00844666" w:rsidP="00F05BAB">
            <w:pPr>
              <w:jc w:val="both"/>
              <w:rPr>
                <w:rFonts w:asciiTheme="minorHAnsi" w:hAnsiTheme="minorHAnsi" w:cstheme="minorHAnsi"/>
                <w:sz w:val="22"/>
                <w:szCs w:val="22"/>
              </w:rPr>
            </w:pPr>
            <w:r w:rsidRPr="00844666">
              <w:rPr>
                <w:rFonts w:asciiTheme="minorHAnsi" w:hAnsiTheme="minorHAnsi" w:cstheme="minorHAnsi"/>
                <w:sz w:val="22"/>
                <w:szCs w:val="22"/>
              </w:rPr>
              <w:t>ICANN64</w:t>
            </w:r>
            <w:r w:rsidR="007F14C5">
              <w:rPr>
                <w:rFonts w:asciiTheme="minorHAnsi" w:hAnsiTheme="minorHAnsi" w:cstheme="minorHAnsi"/>
                <w:sz w:val="22"/>
                <w:szCs w:val="22"/>
              </w:rPr>
              <w:t>, Kobe</w:t>
            </w:r>
          </w:p>
        </w:tc>
        <w:tc>
          <w:tcPr>
            <w:tcW w:w="709" w:type="dxa"/>
            <w:vMerge w:val="restart"/>
            <w:tcBorders>
              <w:top w:val="single" w:sz="4" w:space="0" w:color="auto"/>
            </w:tcBorders>
          </w:tcPr>
          <w:p w14:paraId="284F744B" w14:textId="1EA4DB91" w:rsidR="00844666" w:rsidRDefault="00844666" w:rsidP="00F05BAB">
            <w:pPr>
              <w:jc w:val="both"/>
              <w:rPr>
                <w:rFonts w:asciiTheme="minorHAnsi" w:hAnsiTheme="minorHAnsi" w:cstheme="minorHAnsi"/>
                <w:sz w:val="22"/>
                <w:szCs w:val="22"/>
              </w:rPr>
            </w:pPr>
            <w:r>
              <w:rPr>
                <w:rFonts w:asciiTheme="minorHAnsi" w:hAnsiTheme="minorHAnsi" w:cstheme="minorHAnsi"/>
                <w:sz w:val="22"/>
                <w:szCs w:val="22"/>
              </w:rPr>
              <w:t>2019</w:t>
            </w:r>
          </w:p>
        </w:tc>
        <w:tc>
          <w:tcPr>
            <w:tcW w:w="6520" w:type="dxa"/>
            <w:tcBorders>
              <w:top w:val="single" w:sz="4" w:space="0" w:color="auto"/>
            </w:tcBorders>
          </w:tcPr>
          <w:p w14:paraId="0B2D353F" w14:textId="0A159512" w:rsidR="00844666" w:rsidRPr="007F14C5" w:rsidRDefault="00A17E5E" w:rsidP="007F14C5">
            <w:pPr>
              <w:rPr>
                <w:rFonts w:asciiTheme="minorHAnsi" w:hAnsiTheme="minorHAnsi"/>
                <w:sz w:val="20"/>
                <w:szCs w:val="20"/>
              </w:rPr>
            </w:pPr>
            <w:hyperlink r:id="rId29" w:history="1">
              <w:r w:rsidR="007F14C5" w:rsidRPr="007F14C5">
                <w:rPr>
                  <w:rStyle w:val="Hyperlink"/>
                  <w:rFonts w:asciiTheme="minorHAnsi" w:hAnsiTheme="minorHAnsi"/>
                  <w:sz w:val="20"/>
                  <w:szCs w:val="20"/>
                </w:rPr>
                <w:t>https://ccnso.icann.org/en/meetings/kobe64/evaluation.htm</w:t>
              </w:r>
            </w:hyperlink>
          </w:p>
        </w:tc>
      </w:tr>
      <w:tr w:rsidR="00844666" w14:paraId="674B7DCF" w14:textId="77777777" w:rsidTr="00844666">
        <w:tc>
          <w:tcPr>
            <w:tcW w:w="2405" w:type="dxa"/>
          </w:tcPr>
          <w:p w14:paraId="04AD7C09" w14:textId="3FE551F9" w:rsidR="00844666" w:rsidRPr="00844666" w:rsidRDefault="00844666" w:rsidP="00F05BAB">
            <w:pPr>
              <w:jc w:val="both"/>
              <w:rPr>
                <w:rFonts w:asciiTheme="minorHAnsi" w:hAnsiTheme="minorHAnsi" w:cstheme="minorHAnsi"/>
                <w:sz w:val="22"/>
                <w:szCs w:val="22"/>
              </w:rPr>
            </w:pPr>
            <w:r w:rsidRPr="00844666">
              <w:rPr>
                <w:rFonts w:asciiTheme="minorHAnsi" w:hAnsiTheme="minorHAnsi" w:cstheme="minorHAnsi"/>
                <w:sz w:val="22"/>
                <w:szCs w:val="22"/>
              </w:rPr>
              <w:t>ICANN65</w:t>
            </w:r>
            <w:r w:rsidR="007F14C5">
              <w:rPr>
                <w:rFonts w:asciiTheme="minorHAnsi" w:hAnsiTheme="minorHAnsi" w:cstheme="minorHAnsi"/>
                <w:sz w:val="22"/>
                <w:szCs w:val="22"/>
              </w:rPr>
              <w:t>, Marrakech</w:t>
            </w:r>
          </w:p>
        </w:tc>
        <w:tc>
          <w:tcPr>
            <w:tcW w:w="709" w:type="dxa"/>
            <w:vMerge/>
          </w:tcPr>
          <w:p w14:paraId="0E7C20FE" w14:textId="77777777" w:rsidR="00844666" w:rsidRDefault="00844666" w:rsidP="00F05BAB">
            <w:pPr>
              <w:jc w:val="both"/>
              <w:rPr>
                <w:rFonts w:asciiTheme="minorHAnsi" w:hAnsiTheme="minorHAnsi" w:cstheme="minorHAnsi"/>
                <w:sz w:val="22"/>
                <w:szCs w:val="22"/>
              </w:rPr>
            </w:pPr>
          </w:p>
        </w:tc>
        <w:tc>
          <w:tcPr>
            <w:tcW w:w="6520" w:type="dxa"/>
          </w:tcPr>
          <w:p w14:paraId="4B0A5AD5" w14:textId="0104E433" w:rsidR="00844666" w:rsidRPr="007F14C5" w:rsidRDefault="00A17E5E" w:rsidP="007F14C5">
            <w:pPr>
              <w:rPr>
                <w:rFonts w:asciiTheme="minorHAnsi" w:hAnsiTheme="minorHAnsi"/>
                <w:sz w:val="20"/>
                <w:szCs w:val="20"/>
              </w:rPr>
            </w:pPr>
            <w:hyperlink r:id="rId30" w:history="1">
              <w:r w:rsidR="007F14C5" w:rsidRPr="007F14C5">
                <w:rPr>
                  <w:rStyle w:val="Hyperlink"/>
                  <w:rFonts w:asciiTheme="minorHAnsi" w:hAnsiTheme="minorHAnsi"/>
                  <w:sz w:val="20"/>
                  <w:szCs w:val="20"/>
                </w:rPr>
                <w:t>https://ccnso.icann.org/en/meetings/marrakech65/evaluation.htm</w:t>
              </w:r>
            </w:hyperlink>
          </w:p>
        </w:tc>
      </w:tr>
      <w:tr w:rsidR="00844666" w14:paraId="363CED79" w14:textId="77777777" w:rsidTr="00844666">
        <w:tc>
          <w:tcPr>
            <w:tcW w:w="2405" w:type="dxa"/>
            <w:tcBorders>
              <w:bottom w:val="single" w:sz="4" w:space="0" w:color="auto"/>
            </w:tcBorders>
          </w:tcPr>
          <w:p w14:paraId="5F291441" w14:textId="18FE188E" w:rsidR="00844666" w:rsidRPr="00844666" w:rsidRDefault="00844666" w:rsidP="00F05BAB">
            <w:pPr>
              <w:jc w:val="both"/>
              <w:rPr>
                <w:rFonts w:asciiTheme="minorHAnsi" w:hAnsiTheme="minorHAnsi" w:cstheme="minorHAnsi"/>
                <w:sz w:val="22"/>
                <w:szCs w:val="22"/>
              </w:rPr>
            </w:pPr>
            <w:r w:rsidRPr="00844666">
              <w:rPr>
                <w:rFonts w:asciiTheme="minorHAnsi" w:hAnsiTheme="minorHAnsi" w:cstheme="minorHAnsi"/>
                <w:sz w:val="22"/>
                <w:szCs w:val="22"/>
              </w:rPr>
              <w:t>ICANN66</w:t>
            </w:r>
            <w:r w:rsidR="007F14C5">
              <w:rPr>
                <w:rFonts w:asciiTheme="minorHAnsi" w:hAnsiTheme="minorHAnsi" w:cstheme="minorHAnsi"/>
                <w:sz w:val="22"/>
                <w:szCs w:val="22"/>
              </w:rPr>
              <w:t>, Montreal</w:t>
            </w:r>
          </w:p>
        </w:tc>
        <w:tc>
          <w:tcPr>
            <w:tcW w:w="709" w:type="dxa"/>
            <w:vMerge/>
            <w:tcBorders>
              <w:bottom w:val="single" w:sz="4" w:space="0" w:color="auto"/>
            </w:tcBorders>
          </w:tcPr>
          <w:p w14:paraId="45FAE352" w14:textId="77777777" w:rsidR="00844666" w:rsidRDefault="00844666" w:rsidP="00F05BAB">
            <w:pPr>
              <w:jc w:val="both"/>
              <w:rPr>
                <w:rFonts w:asciiTheme="minorHAnsi" w:hAnsiTheme="minorHAnsi" w:cstheme="minorHAnsi"/>
                <w:sz w:val="22"/>
                <w:szCs w:val="22"/>
              </w:rPr>
            </w:pPr>
          </w:p>
        </w:tc>
        <w:tc>
          <w:tcPr>
            <w:tcW w:w="6520" w:type="dxa"/>
            <w:tcBorders>
              <w:bottom w:val="single" w:sz="4" w:space="0" w:color="auto"/>
            </w:tcBorders>
          </w:tcPr>
          <w:p w14:paraId="44EF953C" w14:textId="43BDE51F" w:rsidR="00844666" w:rsidRPr="007F14C5" w:rsidRDefault="00A17E5E" w:rsidP="007F14C5">
            <w:pPr>
              <w:rPr>
                <w:rFonts w:asciiTheme="minorHAnsi" w:hAnsiTheme="minorHAnsi"/>
                <w:sz w:val="20"/>
                <w:szCs w:val="20"/>
              </w:rPr>
            </w:pPr>
            <w:hyperlink r:id="rId31" w:history="1">
              <w:r w:rsidR="007F14C5" w:rsidRPr="007F14C5">
                <w:rPr>
                  <w:rStyle w:val="Hyperlink"/>
                  <w:rFonts w:asciiTheme="minorHAnsi" w:hAnsiTheme="minorHAnsi"/>
                  <w:sz w:val="20"/>
                  <w:szCs w:val="20"/>
                </w:rPr>
                <w:t>https://ccnso.icann.org/en/meetings/montreal66/evaluation.htm</w:t>
              </w:r>
            </w:hyperlink>
          </w:p>
        </w:tc>
      </w:tr>
    </w:tbl>
    <w:p w14:paraId="7F14AE9A" w14:textId="77777777" w:rsidR="00844666" w:rsidRPr="00F764B0" w:rsidRDefault="00844666" w:rsidP="00844666">
      <w:pPr>
        <w:jc w:val="both"/>
        <w:rPr>
          <w:rFonts w:asciiTheme="minorHAnsi" w:hAnsiTheme="minorHAnsi" w:cstheme="minorHAnsi"/>
          <w:sz w:val="22"/>
          <w:szCs w:val="22"/>
        </w:rPr>
      </w:pPr>
    </w:p>
    <w:sectPr w:rsidR="00844666" w:rsidRPr="00F764B0" w:rsidSect="00BB7F3D">
      <w:headerReference w:type="even" r:id="rId32"/>
      <w:headerReference w:type="default" r:id="rId33"/>
      <w:pgSz w:w="11900" w:h="16840"/>
      <w:pgMar w:top="1440" w:right="1440" w:bottom="106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6214CB" w14:textId="77777777" w:rsidR="00A17E5E" w:rsidRDefault="00A17E5E" w:rsidP="00B86DC7">
      <w:r>
        <w:separator/>
      </w:r>
    </w:p>
  </w:endnote>
  <w:endnote w:type="continuationSeparator" w:id="0">
    <w:p w14:paraId="33AEB5E5" w14:textId="77777777" w:rsidR="00A17E5E" w:rsidRDefault="00A17E5E" w:rsidP="00B86D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E65E65" w14:textId="77777777" w:rsidR="00A17E5E" w:rsidRDefault="00A17E5E" w:rsidP="00B86DC7">
      <w:r>
        <w:separator/>
      </w:r>
    </w:p>
  </w:footnote>
  <w:footnote w:type="continuationSeparator" w:id="0">
    <w:p w14:paraId="45E5997E" w14:textId="77777777" w:rsidR="00A17E5E" w:rsidRDefault="00A17E5E" w:rsidP="00B86D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18608945"/>
      <w:docPartObj>
        <w:docPartGallery w:val="Page Numbers (Top of Page)"/>
        <w:docPartUnique/>
      </w:docPartObj>
    </w:sdtPr>
    <w:sdtEndPr>
      <w:rPr>
        <w:rStyle w:val="PageNumber"/>
      </w:rPr>
    </w:sdtEndPr>
    <w:sdtContent>
      <w:p w14:paraId="06B4FA62" w14:textId="69C9C42C" w:rsidR="00B86DC7" w:rsidRDefault="00B86DC7" w:rsidP="009D1BB5">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0A2833" w14:textId="77777777" w:rsidR="00B86DC7" w:rsidRDefault="00B86DC7" w:rsidP="00B86DC7">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967844317"/>
      <w:docPartObj>
        <w:docPartGallery w:val="Page Numbers (Top of Page)"/>
        <w:docPartUnique/>
      </w:docPartObj>
    </w:sdtPr>
    <w:sdtEndPr>
      <w:rPr>
        <w:rStyle w:val="PageNumber"/>
        <w:rFonts w:asciiTheme="minorHAnsi" w:hAnsiTheme="minorHAnsi" w:cstheme="minorHAnsi"/>
      </w:rPr>
    </w:sdtEndPr>
    <w:sdtContent>
      <w:p w14:paraId="053B0B77" w14:textId="65C2FB0F" w:rsidR="00B86DC7" w:rsidRPr="00E87595" w:rsidRDefault="00B86DC7" w:rsidP="009D1BB5">
        <w:pPr>
          <w:pStyle w:val="Header"/>
          <w:framePr w:wrap="none" w:vAnchor="text" w:hAnchor="margin" w:xAlign="right" w:y="1"/>
          <w:rPr>
            <w:rStyle w:val="PageNumber"/>
            <w:rFonts w:asciiTheme="minorHAnsi" w:hAnsiTheme="minorHAnsi" w:cstheme="minorHAnsi"/>
          </w:rPr>
        </w:pPr>
        <w:r w:rsidRPr="00E87595">
          <w:rPr>
            <w:rStyle w:val="PageNumber"/>
            <w:rFonts w:asciiTheme="minorHAnsi" w:hAnsiTheme="minorHAnsi" w:cstheme="minorHAnsi"/>
            <w:sz w:val="22"/>
            <w:szCs w:val="22"/>
          </w:rPr>
          <w:fldChar w:fldCharType="begin"/>
        </w:r>
        <w:r w:rsidRPr="00E87595">
          <w:rPr>
            <w:rStyle w:val="PageNumber"/>
            <w:rFonts w:asciiTheme="minorHAnsi" w:hAnsiTheme="minorHAnsi" w:cstheme="minorHAnsi"/>
            <w:sz w:val="22"/>
            <w:szCs w:val="22"/>
          </w:rPr>
          <w:instrText xml:space="preserve"> PAGE </w:instrText>
        </w:r>
        <w:r w:rsidRPr="00E87595">
          <w:rPr>
            <w:rStyle w:val="PageNumber"/>
            <w:rFonts w:asciiTheme="minorHAnsi" w:hAnsiTheme="minorHAnsi" w:cstheme="minorHAnsi"/>
            <w:sz w:val="22"/>
            <w:szCs w:val="22"/>
          </w:rPr>
          <w:fldChar w:fldCharType="separate"/>
        </w:r>
        <w:r w:rsidRPr="00E87595">
          <w:rPr>
            <w:rStyle w:val="PageNumber"/>
            <w:rFonts w:asciiTheme="minorHAnsi" w:hAnsiTheme="minorHAnsi" w:cstheme="minorHAnsi"/>
            <w:noProof/>
            <w:sz w:val="22"/>
            <w:szCs w:val="22"/>
          </w:rPr>
          <w:t>1</w:t>
        </w:r>
        <w:r w:rsidRPr="00E87595">
          <w:rPr>
            <w:rStyle w:val="PageNumber"/>
            <w:rFonts w:asciiTheme="minorHAnsi" w:hAnsiTheme="minorHAnsi" w:cstheme="minorHAnsi"/>
            <w:sz w:val="22"/>
            <w:szCs w:val="22"/>
          </w:rPr>
          <w:fldChar w:fldCharType="end"/>
        </w:r>
      </w:p>
    </w:sdtContent>
  </w:sdt>
  <w:p w14:paraId="328DCE95" w14:textId="77777777" w:rsidR="00B86DC7" w:rsidRDefault="00B86DC7" w:rsidP="00B86DC7">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26563"/>
    <w:multiLevelType w:val="multilevel"/>
    <w:tmpl w:val="ABEE356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 w15:restartNumberingAfterBreak="0">
    <w:nsid w:val="08025737"/>
    <w:multiLevelType w:val="hybridMultilevel"/>
    <w:tmpl w:val="205E3CE2"/>
    <w:lvl w:ilvl="0" w:tplc="169CC2F8">
      <w:start w:val="1"/>
      <w:numFmt w:val="bullet"/>
      <w:lvlText w:val=""/>
      <w:lvlJc w:val="left"/>
      <w:pPr>
        <w:ind w:left="1080" w:hanging="360"/>
      </w:pPr>
      <w:rPr>
        <w:rFonts w:ascii="Symbol" w:hAnsi="Symbol" w:hint="default"/>
        <w:u w:color="000000" w:themeColor="text1"/>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80B513C"/>
    <w:multiLevelType w:val="hybridMultilevel"/>
    <w:tmpl w:val="5372B27C"/>
    <w:lvl w:ilvl="0" w:tplc="169CC2F8">
      <w:start w:val="1"/>
      <w:numFmt w:val="bullet"/>
      <w:lvlText w:val=""/>
      <w:lvlJc w:val="left"/>
      <w:pPr>
        <w:ind w:left="720" w:hanging="360"/>
      </w:pPr>
      <w:rPr>
        <w:rFonts w:ascii="Symbol" w:hAnsi="Symbol" w:hint="default"/>
        <w:sz w:val="22"/>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D6390"/>
    <w:multiLevelType w:val="hybridMultilevel"/>
    <w:tmpl w:val="481A9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01456D"/>
    <w:multiLevelType w:val="multilevel"/>
    <w:tmpl w:val="5720E1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0024B22"/>
    <w:multiLevelType w:val="hybridMultilevel"/>
    <w:tmpl w:val="4D5642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0327AA"/>
    <w:multiLevelType w:val="hybridMultilevel"/>
    <w:tmpl w:val="BF8C0E86"/>
    <w:lvl w:ilvl="0" w:tplc="F7BCA8A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ED64EC"/>
    <w:multiLevelType w:val="multilevel"/>
    <w:tmpl w:val="15D85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7543770"/>
    <w:multiLevelType w:val="hybridMultilevel"/>
    <w:tmpl w:val="EF066814"/>
    <w:lvl w:ilvl="0" w:tplc="64602DEA">
      <w:start w:val="1"/>
      <w:numFmt w:val="decimal"/>
      <w:lvlText w:val="%1."/>
      <w:lvlJc w:val="left"/>
      <w:pPr>
        <w:ind w:left="720" w:hanging="360"/>
      </w:pPr>
      <w:rPr>
        <w:rFonts w:asciiTheme="minorHAnsi" w:hAnsiTheme="minorHAns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8C0485"/>
    <w:multiLevelType w:val="hybridMultilevel"/>
    <w:tmpl w:val="46942842"/>
    <w:lvl w:ilvl="0" w:tplc="64602DEA">
      <w:start w:val="1"/>
      <w:numFmt w:val="decimal"/>
      <w:lvlText w:val="%1."/>
      <w:lvlJc w:val="left"/>
      <w:pPr>
        <w:ind w:left="720" w:hanging="360"/>
      </w:pPr>
      <w:rPr>
        <w:rFonts w:asciiTheme="minorHAnsi" w:hAnsiTheme="minorHAnsi"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7971089"/>
    <w:multiLevelType w:val="multilevel"/>
    <w:tmpl w:val="66F647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A220990"/>
    <w:multiLevelType w:val="hybridMultilevel"/>
    <w:tmpl w:val="FE8CFD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842F0F"/>
    <w:multiLevelType w:val="hybridMultilevel"/>
    <w:tmpl w:val="2F36B4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DB41C34"/>
    <w:multiLevelType w:val="hybridMultilevel"/>
    <w:tmpl w:val="7CD81178"/>
    <w:lvl w:ilvl="0" w:tplc="64602DEA">
      <w:start w:val="1"/>
      <w:numFmt w:val="decimal"/>
      <w:lvlText w:val="%1."/>
      <w:lvlJc w:val="left"/>
      <w:pPr>
        <w:ind w:left="720" w:hanging="360"/>
      </w:pPr>
      <w:rPr>
        <w:rFonts w:asciiTheme="minorHAnsi" w:hAnsiTheme="minorHAnsi" w:hint="default"/>
        <w:b w:val="0"/>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F4B1A17"/>
    <w:multiLevelType w:val="hybridMultilevel"/>
    <w:tmpl w:val="46942842"/>
    <w:lvl w:ilvl="0" w:tplc="64602DEA">
      <w:start w:val="1"/>
      <w:numFmt w:val="decimal"/>
      <w:lvlText w:val="%1."/>
      <w:lvlJc w:val="left"/>
      <w:pPr>
        <w:ind w:left="720" w:hanging="360"/>
      </w:pPr>
      <w:rPr>
        <w:rFonts w:asciiTheme="minorHAnsi" w:hAnsiTheme="minorHAnsi"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A71DB0"/>
    <w:multiLevelType w:val="hybridMultilevel"/>
    <w:tmpl w:val="01BCF6BC"/>
    <w:lvl w:ilvl="0" w:tplc="64602DEA">
      <w:start w:val="1"/>
      <w:numFmt w:val="decimal"/>
      <w:lvlText w:val="%1."/>
      <w:lvlJc w:val="left"/>
      <w:pPr>
        <w:ind w:left="720" w:hanging="360"/>
      </w:pPr>
      <w:rPr>
        <w:rFonts w:asciiTheme="minorHAnsi" w:hAnsiTheme="minorHAnsi"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808372E"/>
    <w:multiLevelType w:val="hybridMultilevel"/>
    <w:tmpl w:val="46942842"/>
    <w:lvl w:ilvl="0" w:tplc="64602DEA">
      <w:start w:val="1"/>
      <w:numFmt w:val="decimal"/>
      <w:lvlText w:val="%1."/>
      <w:lvlJc w:val="left"/>
      <w:pPr>
        <w:ind w:left="720" w:hanging="360"/>
      </w:pPr>
      <w:rPr>
        <w:rFonts w:asciiTheme="minorHAnsi" w:hAnsiTheme="minorHAnsi"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82771CE"/>
    <w:multiLevelType w:val="multilevel"/>
    <w:tmpl w:val="5BF2F06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9E0A99"/>
    <w:multiLevelType w:val="hybridMultilevel"/>
    <w:tmpl w:val="CA9EA3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C7750AA"/>
    <w:multiLevelType w:val="multilevel"/>
    <w:tmpl w:val="B87AC9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8F503E"/>
    <w:multiLevelType w:val="hybridMultilevel"/>
    <w:tmpl w:val="46942842"/>
    <w:lvl w:ilvl="0" w:tplc="64602DEA">
      <w:start w:val="1"/>
      <w:numFmt w:val="decimal"/>
      <w:lvlText w:val="%1."/>
      <w:lvlJc w:val="left"/>
      <w:pPr>
        <w:ind w:left="720" w:hanging="360"/>
      </w:pPr>
      <w:rPr>
        <w:rFonts w:asciiTheme="minorHAnsi" w:hAnsiTheme="minorHAnsi"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7A13475"/>
    <w:multiLevelType w:val="multilevel"/>
    <w:tmpl w:val="66F6474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92303F9"/>
    <w:multiLevelType w:val="hybridMultilevel"/>
    <w:tmpl w:val="B5843B16"/>
    <w:lvl w:ilvl="0" w:tplc="169CC2F8">
      <w:start w:val="1"/>
      <w:numFmt w:val="bullet"/>
      <w:lvlText w:val=""/>
      <w:lvlJc w:val="left"/>
      <w:pPr>
        <w:ind w:left="720" w:hanging="360"/>
      </w:pPr>
      <w:rPr>
        <w:rFonts w:ascii="Symbol" w:hAnsi="Symbol" w:hint="default"/>
        <w:sz w:val="22"/>
        <w:u w:color="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C24CE8"/>
    <w:multiLevelType w:val="hybridMultilevel"/>
    <w:tmpl w:val="E38C0896"/>
    <w:lvl w:ilvl="0" w:tplc="02A82814">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FC61D26"/>
    <w:multiLevelType w:val="hybridMultilevel"/>
    <w:tmpl w:val="9934F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48A7A9D"/>
    <w:multiLevelType w:val="multilevel"/>
    <w:tmpl w:val="702E0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886BBD"/>
    <w:multiLevelType w:val="hybridMultilevel"/>
    <w:tmpl w:val="C47C7142"/>
    <w:lvl w:ilvl="0" w:tplc="F9280900">
      <w:start w:val="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046AB7"/>
    <w:multiLevelType w:val="multilevel"/>
    <w:tmpl w:val="711EE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162370C"/>
    <w:multiLevelType w:val="hybridMultilevel"/>
    <w:tmpl w:val="A0DC850A"/>
    <w:lvl w:ilvl="0" w:tplc="4BCE9948">
      <w:start w:val="21"/>
      <w:numFmt w:val="bullet"/>
      <w:lvlText w:val="-"/>
      <w:lvlJc w:val="left"/>
      <w:pPr>
        <w:ind w:left="720" w:hanging="360"/>
      </w:pPr>
      <w:rPr>
        <w:rFonts w:ascii="Calibri" w:eastAsia="Times New Roman" w:hAnsi="Calibri" w:cs="Times New Roman"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1D7301F"/>
    <w:multiLevelType w:val="hybridMultilevel"/>
    <w:tmpl w:val="FB3A6806"/>
    <w:lvl w:ilvl="0" w:tplc="05A28300">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15:restartNumberingAfterBreak="0">
    <w:nsid w:val="63F91CD4"/>
    <w:multiLevelType w:val="hybridMultilevel"/>
    <w:tmpl w:val="6A465A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B8173AB"/>
    <w:multiLevelType w:val="hybridMultilevel"/>
    <w:tmpl w:val="CB7A94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12B4C38"/>
    <w:multiLevelType w:val="multilevel"/>
    <w:tmpl w:val="964C4E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4424E88"/>
    <w:multiLevelType w:val="hybridMultilevel"/>
    <w:tmpl w:val="46942842"/>
    <w:lvl w:ilvl="0" w:tplc="64602DEA">
      <w:start w:val="1"/>
      <w:numFmt w:val="decimal"/>
      <w:lvlText w:val="%1."/>
      <w:lvlJc w:val="left"/>
      <w:pPr>
        <w:ind w:left="720" w:hanging="360"/>
      </w:pPr>
      <w:rPr>
        <w:rFonts w:asciiTheme="minorHAnsi" w:hAnsiTheme="minorHAnsi"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1A7805"/>
    <w:multiLevelType w:val="hybridMultilevel"/>
    <w:tmpl w:val="46942842"/>
    <w:lvl w:ilvl="0" w:tplc="64602DEA">
      <w:start w:val="1"/>
      <w:numFmt w:val="decimal"/>
      <w:lvlText w:val="%1."/>
      <w:lvlJc w:val="left"/>
      <w:pPr>
        <w:ind w:left="720" w:hanging="360"/>
      </w:pPr>
      <w:rPr>
        <w:rFonts w:asciiTheme="minorHAnsi" w:hAnsiTheme="minorHAnsi" w:hint="default"/>
        <w:b w:val="0"/>
        <w:i w:val="0"/>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B52A64"/>
    <w:multiLevelType w:val="hybridMultilevel"/>
    <w:tmpl w:val="E3143B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8B57F62"/>
    <w:multiLevelType w:val="multilevel"/>
    <w:tmpl w:val="2FAEA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B180BAE"/>
    <w:multiLevelType w:val="hybridMultilevel"/>
    <w:tmpl w:val="DCBCD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B540B94"/>
    <w:multiLevelType w:val="hybridMultilevel"/>
    <w:tmpl w:val="CC36B18A"/>
    <w:lvl w:ilvl="0" w:tplc="965A90FE">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7"/>
  </w:num>
  <w:num w:numId="3">
    <w:abstractNumId w:val="36"/>
  </w:num>
  <w:num w:numId="4">
    <w:abstractNumId w:val="22"/>
  </w:num>
  <w:num w:numId="5">
    <w:abstractNumId w:val="25"/>
  </w:num>
  <w:num w:numId="6">
    <w:abstractNumId w:val="2"/>
  </w:num>
  <w:num w:numId="7">
    <w:abstractNumId w:val="10"/>
  </w:num>
  <w:num w:numId="8">
    <w:abstractNumId w:val="5"/>
  </w:num>
  <w:num w:numId="9">
    <w:abstractNumId w:val="12"/>
  </w:num>
  <w:num w:numId="10">
    <w:abstractNumId w:val="24"/>
  </w:num>
  <w:num w:numId="11">
    <w:abstractNumId w:val="0"/>
  </w:num>
  <w:num w:numId="12">
    <w:abstractNumId w:val="32"/>
  </w:num>
  <w:num w:numId="13">
    <w:abstractNumId w:val="4"/>
  </w:num>
  <w:num w:numId="14">
    <w:abstractNumId w:val="26"/>
  </w:num>
  <w:num w:numId="15">
    <w:abstractNumId w:val="18"/>
  </w:num>
  <w:num w:numId="16">
    <w:abstractNumId w:val="35"/>
  </w:num>
  <w:num w:numId="17">
    <w:abstractNumId w:val="37"/>
  </w:num>
  <w:num w:numId="18">
    <w:abstractNumId w:val="8"/>
  </w:num>
  <w:num w:numId="19">
    <w:abstractNumId w:val="31"/>
  </w:num>
  <w:num w:numId="20">
    <w:abstractNumId w:val="3"/>
  </w:num>
  <w:num w:numId="21">
    <w:abstractNumId w:val="7"/>
  </w:num>
  <w:num w:numId="22">
    <w:abstractNumId w:val="19"/>
  </w:num>
  <w:num w:numId="23">
    <w:abstractNumId w:val="16"/>
  </w:num>
  <w:num w:numId="24">
    <w:abstractNumId w:val="15"/>
  </w:num>
  <w:num w:numId="25">
    <w:abstractNumId w:val="20"/>
  </w:num>
  <w:num w:numId="26">
    <w:abstractNumId w:val="34"/>
  </w:num>
  <w:num w:numId="27">
    <w:abstractNumId w:val="33"/>
  </w:num>
  <w:num w:numId="28">
    <w:abstractNumId w:val="14"/>
  </w:num>
  <w:num w:numId="29">
    <w:abstractNumId w:val="27"/>
  </w:num>
  <w:num w:numId="30">
    <w:abstractNumId w:val="13"/>
  </w:num>
  <w:num w:numId="31">
    <w:abstractNumId w:val="9"/>
  </w:num>
  <w:num w:numId="32">
    <w:abstractNumId w:val="38"/>
  </w:num>
  <w:num w:numId="33">
    <w:abstractNumId w:val="1"/>
  </w:num>
  <w:num w:numId="34">
    <w:abstractNumId w:val="6"/>
  </w:num>
  <w:num w:numId="35">
    <w:abstractNumId w:val="11"/>
  </w:num>
  <w:num w:numId="36">
    <w:abstractNumId w:val="30"/>
  </w:num>
  <w:num w:numId="37">
    <w:abstractNumId w:val="23"/>
  </w:num>
  <w:num w:numId="38">
    <w:abstractNumId w:val="29"/>
  </w:num>
  <w:num w:numId="3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B2C"/>
    <w:rsid w:val="00025AD0"/>
    <w:rsid w:val="00063DEC"/>
    <w:rsid w:val="00075ADD"/>
    <w:rsid w:val="000A18F9"/>
    <w:rsid w:val="001202C9"/>
    <w:rsid w:val="00187B1C"/>
    <w:rsid w:val="002236E3"/>
    <w:rsid w:val="00262757"/>
    <w:rsid w:val="0029036A"/>
    <w:rsid w:val="002B12F0"/>
    <w:rsid w:val="003272E9"/>
    <w:rsid w:val="003372F5"/>
    <w:rsid w:val="003A4DA5"/>
    <w:rsid w:val="003D15A1"/>
    <w:rsid w:val="003D3B7E"/>
    <w:rsid w:val="00452582"/>
    <w:rsid w:val="0047565C"/>
    <w:rsid w:val="00491EF0"/>
    <w:rsid w:val="00496370"/>
    <w:rsid w:val="004E42E9"/>
    <w:rsid w:val="00511E55"/>
    <w:rsid w:val="00532077"/>
    <w:rsid w:val="005C111C"/>
    <w:rsid w:val="00631B15"/>
    <w:rsid w:val="00692A74"/>
    <w:rsid w:val="00697EA0"/>
    <w:rsid w:val="006E13E5"/>
    <w:rsid w:val="007036D5"/>
    <w:rsid w:val="007B211F"/>
    <w:rsid w:val="007C3685"/>
    <w:rsid w:val="007D0520"/>
    <w:rsid w:val="007F14C5"/>
    <w:rsid w:val="00810DB1"/>
    <w:rsid w:val="0082389D"/>
    <w:rsid w:val="00844666"/>
    <w:rsid w:val="0085701F"/>
    <w:rsid w:val="008A1BE5"/>
    <w:rsid w:val="008A371A"/>
    <w:rsid w:val="008D3411"/>
    <w:rsid w:val="00952E94"/>
    <w:rsid w:val="00994F47"/>
    <w:rsid w:val="009964AE"/>
    <w:rsid w:val="009C4781"/>
    <w:rsid w:val="009C6581"/>
    <w:rsid w:val="00A03D19"/>
    <w:rsid w:val="00A10DBD"/>
    <w:rsid w:val="00A17E5E"/>
    <w:rsid w:val="00A20DA2"/>
    <w:rsid w:val="00A56503"/>
    <w:rsid w:val="00AA2F5D"/>
    <w:rsid w:val="00AC0543"/>
    <w:rsid w:val="00AE2E57"/>
    <w:rsid w:val="00B86DC7"/>
    <w:rsid w:val="00BB7F3D"/>
    <w:rsid w:val="00BE04CC"/>
    <w:rsid w:val="00BE20F9"/>
    <w:rsid w:val="00C04362"/>
    <w:rsid w:val="00CA2F73"/>
    <w:rsid w:val="00D34B2C"/>
    <w:rsid w:val="00D65D5B"/>
    <w:rsid w:val="00D80A4D"/>
    <w:rsid w:val="00D84448"/>
    <w:rsid w:val="00DB2815"/>
    <w:rsid w:val="00DD6D14"/>
    <w:rsid w:val="00E170D7"/>
    <w:rsid w:val="00E35010"/>
    <w:rsid w:val="00E87595"/>
    <w:rsid w:val="00E878FA"/>
    <w:rsid w:val="00EC1F49"/>
    <w:rsid w:val="00EE59F4"/>
    <w:rsid w:val="00EE766A"/>
    <w:rsid w:val="00F05BAB"/>
    <w:rsid w:val="00F34194"/>
    <w:rsid w:val="00F50054"/>
    <w:rsid w:val="00F764B0"/>
    <w:rsid w:val="00F95C89"/>
    <w:rsid w:val="00FB296A"/>
    <w:rsid w:val="00FF1D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52959"/>
  <w14:defaultImageDpi w14:val="32767"/>
  <w15:chartTrackingRefBased/>
  <w15:docId w15:val="{1E185BBF-DCB0-6841-BE38-F608AD11E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E87595"/>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063DE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A1BE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3DEC"/>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A03D19"/>
    <w:pPr>
      <w:spacing w:before="100" w:beforeAutospacing="1" w:after="100" w:afterAutospacing="1"/>
    </w:pPr>
  </w:style>
  <w:style w:type="character" w:styleId="Hyperlink">
    <w:name w:val="Hyperlink"/>
    <w:basedOn w:val="DefaultParagraphFont"/>
    <w:uiPriority w:val="99"/>
    <w:unhideWhenUsed/>
    <w:rsid w:val="00A03D19"/>
    <w:rPr>
      <w:color w:val="0000FF"/>
      <w:u w:val="single"/>
    </w:rPr>
  </w:style>
  <w:style w:type="character" w:customStyle="1" w:styleId="apple-converted-space">
    <w:name w:val="apple-converted-space"/>
    <w:basedOn w:val="DefaultParagraphFont"/>
    <w:rsid w:val="00A03D19"/>
  </w:style>
  <w:style w:type="paragraph" w:styleId="ListParagraph">
    <w:name w:val="List Paragraph"/>
    <w:basedOn w:val="Normal"/>
    <w:uiPriority w:val="34"/>
    <w:qFormat/>
    <w:rsid w:val="00A03D19"/>
    <w:pPr>
      <w:ind w:left="720"/>
      <w:contextualSpacing/>
    </w:pPr>
  </w:style>
  <w:style w:type="paragraph" w:styleId="BalloonText">
    <w:name w:val="Balloon Text"/>
    <w:basedOn w:val="Normal"/>
    <w:link w:val="BalloonTextChar"/>
    <w:uiPriority w:val="99"/>
    <w:semiHidden/>
    <w:unhideWhenUsed/>
    <w:rsid w:val="00025AD0"/>
    <w:rPr>
      <w:sz w:val="18"/>
      <w:szCs w:val="18"/>
    </w:rPr>
  </w:style>
  <w:style w:type="character" w:customStyle="1" w:styleId="BalloonTextChar">
    <w:name w:val="Balloon Text Char"/>
    <w:basedOn w:val="DefaultParagraphFont"/>
    <w:link w:val="BalloonText"/>
    <w:uiPriority w:val="99"/>
    <w:semiHidden/>
    <w:rsid w:val="00025AD0"/>
    <w:rPr>
      <w:rFonts w:ascii="Times New Roman" w:hAnsi="Times New Roman" w:cs="Times New Roman"/>
      <w:sz w:val="18"/>
      <w:szCs w:val="18"/>
    </w:rPr>
  </w:style>
  <w:style w:type="character" w:styleId="UnresolvedMention">
    <w:name w:val="Unresolved Mention"/>
    <w:basedOn w:val="DefaultParagraphFont"/>
    <w:uiPriority w:val="99"/>
    <w:rsid w:val="00BB7F3D"/>
    <w:rPr>
      <w:color w:val="605E5C"/>
      <w:shd w:val="clear" w:color="auto" w:fill="E1DFDD"/>
    </w:rPr>
  </w:style>
  <w:style w:type="character" w:styleId="IntenseEmphasis">
    <w:name w:val="Intense Emphasis"/>
    <w:basedOn w:val="DefaultParagraphFont"/>
    <w:uiPriority w:val="21"/>
    <w:qFormat/>
    <w:rsid w:val="00B86DC7"/>
    <w:rPr>
      <w:i/>
      <w:iCs/>
      <w:color w:val="4472C4" w:themeColor="accent1"/>
    </w:rPr>
  </w:style>
  <w:style w:type="paragraph" w:styleId="TOCHeading">
    <w:name w:val="TOC Heading"/>
    <w:basedOn w:val="Heading1"/>
    <w:next w:val="Normal"/>
    <w:uiPriority w:val="39"/>
    <w:unhideWhenUsed/>
    <w:qFormat/>
    <w:rsid w:val="00B86DC7"/>
    <w:pPr>
      <w:spacing w:before="480" w:line="276" w:lineRule="auto"/>
      <w:outlineLvl w:val="9"/>
    </w:pPr>
    <w:rPr>
      <w:b/>
      <w:bCs/>
      <w:sz w:val="28"/>
      <w:szCs w:val="28"/>
    </w:rPr>
  </w:style>
  <w:style w:type="paragraph" w:styleId="TOC1">
    <w:name w:val="toc 1"/>
    <w:basedOn w:val="Normal"/>
    <w:next w:val="Normal"/>
    <w:autoRedefine/>
    <w:uiPriority w:val="39"/>
    <w:unhideWhenUsed/>
    <w:rsid w:val="00E170D7"/>
    <w:pPr>
      <w:tabs>
        <w:tab w:val="left" w:pos="480"/>
        <w:tab w:val="right" w:leader="dot" w:pos="9010"/>
      </w:tabs>
      <w:spacing w:before="120"/>
    </w:pPr>
    <w:rPr>
      <w:rFonts w:asciiTheme="minorHAnsi" w:hAnsiTheme="minorHAnsi" w:cstheme="minorHAnsi"/>
      <w:i/>
      <w:iCs/>
      <w:noProof/>
      <w:sz w:val="20"/>
      <w:szCs w:val="20"/>
    </w:rPr>
  </w:style>
  <w:style w:type="paragraph" w:styleId="TOC2">
    <w:name w:val="toc 2"/>
    <w:basedOn w:val="Normal"/>
    <w:next w:val="Normal"/>
    <w:autoRedefine/>
    <w:uiPriority w:val="39"/>
    <w:unhideWhenUsed/>
    <w:rsid w:val="00B86DC7"/>
    <w:pPr>
      <w:spacing w:before="120"/>
      <w:ind w:left="240"/>
    </w:pPr>
    <w:rPr>
      <w:rFonts w:asciiTheme="minorHAnsi" w:hAnsiTheme="minorHAnsi"/>
      <w:b/>
      <w:bCs/>
      <w:sz w:val="22"/>
      <w:szCs w:val="22"/>
    </w:rPr>
  </w:style>
  <w:style w:type="paragraph" w:styleId="TOC3">
    <w:name w:val="toc 3"/>
    <w:basedOn w:val="Normal"/>
    <w:next w:val="Normal"/>
    <w:autoRedefine/>
    <w:uiPriority w:val="39"/>
    <w:semiHidden/>
    <w:unhideWhenUsed/>
    <w:rsid w:val="00B86DC7"/>
    <w:pPr>
      <w:ind w:left="480"/>
    </w:pPr>
    <w:rPr>
      <w:rFonts w:asciiTheme="minorHAnsi" w:hAnsiTheme="minorHAnsi"/>
      <w:sz w:val="20"/>
      <w:szCs w:val="20"/>
    </w:rPr>
  </w:style>
  <w:style w:type="paragraph" w:styleId="TOC4">
    <w:name w:val="toc 4"/>
    <w:basedOn w:val="Normal"/>
    <w:next w:val="Normal"/>
    <w:autoRedefine/>
    <w:uiPriority w:val="39"/>
    <w:semiHidden/>
    <w:unhideWhenUsed/>
    <w:rsid w:val="00B86DC7"/>
    <w:pPr>
      <w:ind w:left="720"/>
    </w:pPr>
    <w:rPr>
      <w:rFonts w:asciiTheme="minorHAnsi" w:hAnsiTheme="minorHAnsi"/>
      <w:sz w:val="20"/>
      <w:szCs w:val="20"/>
    </w:rPr>
  </w:style>
  <w:style w:type="paragraph" w:styleId="TOC5">
    <w:name w:val="toc 5"/>
    <w:basedOn w:val="Normal"/>
    <w:next w:val="Normal"/>
    <w:autoRedefine/>
    <w:uiPriority w:val="39"/>
    <w:semiHidden/>
    <w:unhideWhenUsed/>
    <w:rsid w:val="00B86DC7"/>
    <w:pPr>
      <w:ind w:left="960"/>
    </w:pPr>
    <w:rPr>
      <w:rFonts w:asciiTheme="minorHAnsi" w:hAnsiTheme="minorHAnsi"/>
      <w:sz w:val="20"/>
      <w:szCs w:val="20"/>
    </w:rPr>
  </w:style>
  <w:style w:type="paragraph" w:styleId="TOC6">
    <w:name w:val="toc 6"/>
    <w:basedOn w:val="Normal"/>
    <w:next w:val="Normal"/>
    <w:autoRedefine/>
    <w:uiPriority w:val="39"/>
    <w:semiHidden/>
    <w:unhideWhenUsed/>
    <w:rsid w:val="00B86DC7"/>
    <w:pPr>
      <w:ind w:left="1200"/>
    </w:pPr>
    <w:rPr>
      <w:rFonts w:asciiTheme="minorHAnsi" w:hAnsiTheme="minorHAnsi"/>
      <w:sz w:val="20"/>
      <w:szCs w:val="20"/>
    </w:rPr>
  </w:style>
  <w:style w:type="paragraph" w:styleId="TOC7">
    <w:name w:val="toc 7"/>
    <w:basedOn w:val="Normal"/>
    <w:next w:val="Normal"/>
    <w:autoRedefine/>
    <w:uiPriority w:val="39"/>
    <w:semiHidden/>
    <w:unhideWhenUsed/>
    <w:rsid w:val="00B86DC7"/>
    <w:pPr>
      <w:ind w:left="1440"/>
    </w:pPr>
    <w:rPr>
      <w:rFonts w:asciiTheme="minorHAnsi" w:hAnsiTheme="minorHAnsi"/>
      <w:sz w:val="20"/>
      <w:szCs w:val="20"/>
    </w:rPr>
  </w:style>
  <w:style w:type="paragraph" w:styleId="TOC8">
    <w:name w:val="toc 8"/>
    <w:basedOn w:val="Normal"/>
    <w:next w:val="Normal"/>
    <w:autoRedefine/>
    <w:uiPriority w:val="39"/>
    <w:semiHidden/>
    <w:unhideWhenUsed/>
    <w:rsid w:val="00B86DC7"/>
    <w:pPr>
      <w:ind w:left="1680"/>
    </w:pPr>
    <w:rPr>
      <w:rFonts w:asciiTheme="minorHAnsi" w:hAnsiTheme="minorHAnsi"/>
      <w:sz w:val="20"/>
      <w:szCs w:val="20"/>
    </w:rPr>
  </w:style>
  <w:style w:type="paragraph" w:styleId="TOC9">
    <w:name w:val="toc 9"/>
    <w:basedOn w:val="Normal"/>
    <w:next w:val="Normal"/>
    <w:autoRedefine/>
    <w:uiPriority w:val="39"/>
    <w:semiHidden/>
    <w:unhideWhenUsed/>
    <w:rsid w:val="00B86DC7"/>
    <w:pPr>
      <w:ind w:left="1920"/>
    </w:pPr>
    <w:rPr>
      <w:rFonts w:asciiTheme="minorHAnsi" w:hAnsiTheme="minorHAnsi"/>
      <w:sz w:val="20"/>
      <w:szCs w:val="20"/>
    </w:rPr>
  </w:style>
  <w:style w:type="paragraph" w:styleId="Header">
    <w:name w:val="header"/>
    <w:basedOn w:val="Normal"/>
    <w:link w:val="HeaderChar"/>
    <w:uiPriority w:val="99"/>
    <w:unhideWhenUsed/>
    <w:rsid w:val="00B86DC7"/>
    <w:pPr>
      <w:tabs>
        <w:tab w:val="center" w:pos="4680"/>
        <w:tab w:val="right" w:pos="9360"/>
      </w:tabs>
    </w:pPr>
  </w:style>
  <w:style w:type="character" w:customStyle="1" w:styleId="HeaderChar">
    <w:name w:val="Header Char"/>
    <w:basedOn w:val="DefaultParagraphFont"/>
    <w:link w:val="Header"/>
    <w:uiPriority w:val="99"/>
    <w:rsid w:val="00B86DC7"/>
  </w:style>
  <w:style w:type="character" w:styleId="PageNumber">
    <w:name w:val="page number"/>
    <w:basedOn w:val="DefaultParagraphFont"/>
    <w:uiPriority w:val="99"/>
    <w:semiHidden/>
    <w:unhideWhenUsed/>
    <w:rsid w:val="00B86DC7"/>
  </w:style>
  <w:style w:type="paragraph" w:styleId="Footer">
    <w:name w:val="footer"/>
    <w:basedOn w:val="Normal"/>
    <w:link w:val="FooterChar"/>
    <w:uiPriority w:val="99"/>
    <w:unhideWhenUsed/>
    <w:rsid w:val="00B86DC7"/>
    <w:pPr>
      <w:tabs>
        <w:tab w:val="center" w:pos="4680"/>
        <w:tab w:val="right" w:pos="9360"/>
      </w:tabs>
    </w:pPr>
  </w:style>
  <w:style w:type="character" w:customStyle="1" w:styleId="FooterChar">
    <w:name w:val="Footer Char"/>
    <w:basedOn w:val="DefaultParagraphFont"/>
    <w:link w:val="Footer"/>
    <w:uiPriority w:val="99"/>
    <w:rsid w:val="00B86DC7"/>
  </w:style>
  <w:style w:type="paragraph" w:customStyle="1" w:styleId="Default">
    <w:name w:val="Default"/>
    <w:rsid w:val="00F50054"/>
    <w:pPr>
      <w:autoSpaceDE w:val="0"/>
      <w:autoSpaceDN w:val="0"/>
      <w:adjustRightInd w:val="0"/>
    </w:pPr>
    <w:rPr>
      <w:rFonts w:ascii="Calibri" w:hAnsi="Calibri" w:cs="Calibri"/>
      <w:color w:val="000000"/>
      <w:lang w:val="en-US"/>
    </w:rPr>
  </w:style>
  <w:style w:type="character" w:styleId="FollowedHyperlink">
    <w:name w:val="FollowedHyperlink"/>
    <w:basedOn w:val="DefaultParagraphFont"/>
    <w:uiPriority w:val="99"/>
    <w:semiHidden/>
    <w:unhideWhenUsed/>
    <w:rsid w:val="00D84448"/>
    <w:rPr>
      <w:color w:val="954F72" w:themeColor="followedHyperlink"/>
      <w:u w:val="single"/>
    </w:rPr>
  </w:style>
  <w:style w:type="table" w:styleId="TableGrid">
    <w:name w:val="Table Grid"/>
    <w:basedOn w:val="TableNormal"/>
    <w:uiPriority w:val="39"/>
    <w:rsid w:val="00187B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8A1BE5"/>
    <w:rPr>
      <w:rFonts w:asciiTheme="majorHAnsi" w:eastAsiaTheme="majorEastAsia" w:hAnsiTheme="majorHAnsi" w:cstheme="majorBidi"/>
      <w:color w:val="2F5496" w:themeColor="accent1" w:themeShade="BF"/>
      <w:sz w:val="26"/>
      <w:szCs w:val="26"/>
      <w:lang w:val="en-US"/>
    </w:rPr>
  </w:style>
  <w:style w:type="paragraph" w:styleId="Title">
    <w:name w:val="Title"/>
    <w:basedOn w:val="Normal"/>
    <w:next w:val="Normal"/>
    <w:link w:val="TitleChar"/>
    <w:uiPriority w:val="10"/>
    <w:qFormat/>
    <w:rsid w:val="00844666"/>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4666"/>
    <w:rPr>
      <w:rFonts w:asciiTheme="majorHAnsi" w:eastAsiaTheme="majorEastAsia" w:hAnsiTheme="majorHAnsi" w:cstheme="majorBidi"/>
      <w:spacing w:val="-10"/>
      <w:kern w:val="28"/>
      <w:sz w:val="56"/>
      <w:szCs w:val="56"/>
      <w:lang w:val="en-US"/>
    </w:rPr>
  </w:style>
  <w:style w:type="character" w:styleId="Strong">
    <w:name w:val="Strong"/>
    <w:basedOn w:val="DefaultParagraphFont"/>
    <w:uiPriority w:val="22"/>
    <w:qFormat/>
    <w:rsid w:val="00844666"/>
    <w:rPr>
      <w:b/>
      <w:bCs/>
    </w:rPr>
  </w:style>
  <w:style w:type="table" w:styleId="GridTable2-Accent1">
    <w:name w:val="Grid Table 2 Accent 1"/>
    <w:basedOn w:val="TableNormal"/>
    <w:uiPriority w:val="47"/>
    <w:rsid w:val="00844666"/>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PlainTable5">
    <w:name w:val="Plain Table 5"/>
    <w:basedOn w:val="TableNormal"/>
    <w:uiPriority w:val="45"/>
    <w:rsid w:val="00844666"/>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84466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844666"/>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ubtitle">
    <w:name w:val="Subtitle"/>
    <w:basedOn w:val="Normal"/>
    <w:next w:val="Normal"/>
    <w:link w:val="SubtitleChar"/>
    <w:uiPriority w:val="11"/>
    <w:qFormat/>
    <w:rsid w:val="00E170D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E170D7"/>
    <w:rPr>
      <w:rFonts w:eastAsiaTheme="minorEastAsia"/>
      <w:color w:val="5A5A5A" w:themeColor="text1" w:themeTint="A5"/>
      <w:spacing w:val="15"/>
      <w:sz w:val="22"/>
      <w:szCs w:val="22"/>
      <w:lang w:val="en-US"/>
    </w:rPr>
  </w:style>
  <w:style w:type="character" w:styleId="SubtleEmphasis">
    <w:name w:val="Subtle Emphasis"/>
    <w:basedOn w:val="DefaultParagraphFont"/>
    <w:uiPriority w:val="19"/>
    <w:qFormat/>
    <w:rsid w:val="00E170D7"/>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3691">
      <w:bodyDiv w:val="1"/>
      <w:marLeft w:val="0"/>
      <w:marRight w:val="0"/>
      <w:marTop w:val="0"/>
      <w:marBottom w:val="0"/>
      <w:divBdr>
        <w:top w:val="none" w:sz="0" w:space="0" w:color="auto"/>
        <w:left w:val="none" w:sz="0" w:space="0" w:color="auto"/>
        <w:bottom w:val="none" w:sz="0" w:space="0" w:color="auto"/>
        <w:right w:val="none" w:sz="0" w:space="0" w:color="auto"/>
      </w:divBdr>
    </w:div>
    <w:div w:id="32537078">
      <w:bodyDiv w:val="1"/>
      <w:marLeft w:val="0"/>
      <w:marRight w:val="0"/>
      <w:marTop w:val="0"/>
      <w:marBottom w:val="0"/>
      <w:divBdr>
        <w:top w:val="none" w:sz="0" w:space="0" w:color="auto"/>
        <w:left w:val="none" w:sz="0" w:space="0" w:color="auto"/>
        <w:bottom w:val="none" w:sz="0" w:space="0" w:color="auto"/>
        <w:right w:val="none" w:sz="0" w:space="0" w:color="auto"/>
      </w:divBdr>
      <w:divsChild>
        <w:div w:id="1863474665">
          <w:marLeft w:val="0"/>
          <w:marRight w:val="0"/>
          <w:marTop w:val="0"/>
          <w:marBottom w:val="0"/>
          <w:divBdr>
            <w:top w:val="single" w:sz="8" w:space="3" w:color="B5C4DF"/>
            <w:left w:val="none" w:sz="0" w:space="0" w:color="auto"/>
            <w:bottom w:val="none" w:sz="0" w:space="0" w:color="auto"/>
            <w:right w:val="none" w:sz="0" w:space="0" w:color="auto"/>
          </w:divBdr>
        </w:div>
        <w:div w:id="1178079656">
          <w:marLeft w:val="0"/>
          <w:marRight w:val="0"/>
          <w:marTop w:val="0"/>
          <w:marBottom w:val="0"/>
          <w:divBdr>
            <w:top w:val="none" w:sz="0" w:space="0" w:color="auto"/>
            <w:left w:val="none" w:sz="0" w:space="0" w:color="auto"/>
            <w:bottom w:val="none" w:sz="0" w:space="0" w:color="auto"/>
            <w:right w:val="none" w:sz="0" w:space="0" w:color="auto"/>
          </w:divBdr>
        </w:div>
        <w:div w:id="690647595">
          <w:marLeft w:val="0"/>
          <w:marRight w:val="0"/>
          <w:marTop w:val="0"/>
          <w:marBottom w:val="0"/>
          <w:divBdr>
            <w:top w:val="none" w:sz="0" w:space="0" w:color="auto"/>
            <w:left w:val="none" w:sz="0" w:space="0" w:color="auto"/>
            <w:bottom w:val="none" w:sz="0" w:space="0" w:color="auto"/>
            <w:right w:val="none" w:sz="0" w:space="0" w:color="auto"/>
          </w:divBdr>
          <w:divsChild>
            <w:div w:id="282736345">
              <w:marLeft w:val="0"/>
              <w:marRight w:val="0"/>
              <w:marTop w:val="0"/>
              <w:marBottom w:val="0"/>
              <w:divBdr>
                <w:top w:val="none" w:sz="0" w:space="0" w:color="auto"/>
                <w:left w:val="none" w:sz="0" w:space="0" w:color="auto"/>
                <w:bottom w:val="none" w:sz="0" w:space="0" w:color="auto"/>
                <w:right w:val="none" w:sz="0" w:space="0" w:color="auto"/>
              </w:divBdr>
              <w:divsChild>
                <w:div w:id="18942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810596">
      <w:bodyDiv w:val="1"/>
      <w:marLeft w:val="0"/>
      <w:marRight w:val="0"/>
      <w:marTop w:val="0"/>
      <w:marBottom w:val="0"/>
      <w:divBdr>
        <w:top w:val="none" w:sz="0" w:space="0" w:color="auto"/>
        <w:left w:val="none" w:sz="0" w:space="0" w:color="auto"/>
        <w:bottom w:val="none" w:sz="0" w:space="0" w:color="auto"/>
        <w:right w:val="none" w:sz="0" w:space="0" w:color="auto"/>
      </w:divBdr>
    </w:div>
    <w:div w:id="247276954">
      <w:bodyDiv w:val="1"/>
      <w:marLeft w:val="0"/>
      <w:marRight w:val="0"/>
      <w:marTop w:val="0"/>
      <w:marBottom w:val="0"/>
      <w:divBdr>
        <w:top w:val="none" w:sz="0" w:space="0" w:color="auto"/>
        <w:left w:val="none" w:sz="0" w:space="0" w:color="auto"/>
        <w:bottom w:val="none" w:sz="0" w:space="0" w:color="auto"/>
        <w:right w:val="none" w:sz="0" w:space="0" w:color="auto"/>
      </w:divBdr>
    </w:div>
    <w:div w:id="252512494">
      <w:bodyDiv w:val="1"/>
      <w:marLeft w:val="0"/>
      <w:marRight w:val="0"/>
      <w:marTop w:val="0"/>
      <w:marBottom w:val="0"/>
      <w:divBdr>
        <w:top w:val="none" w:sz="0" w:space="0" w:color="auto"/>
        <w:left w:val="none" w:sz="0" w:space="0" w:color="auto"/>
        <w:bottom w:val="none" w:sz="0" w:space="0" w:color="auto"/>
        <w:right w:val="none" w:sz="0" w:space="0" w:color="auto"/>
      </w:divBdr>
    </w:div>
    <w:div w:id="256404012">
      <w:bodyDiv w:val="1"/>
      <w:marLeft w:val="0"/>
      <w:marRight w:val="0"/>
      <w:marTop w:val="0"/>
      <w:marBottom w:val="0"/>
      <w:divBdr>
        <w:top w:val="none" w:sz="0" w:space="0" w:color="auto"/>
        <w:left w:val="none" w:sz="0" w:space="0" w:color="auto"/>
        <w:bottom w:val="none" w:sz="0" w:space="0" w:color="auto"/>
        <w:right w:val="none" w:sz="0" w:space="0" w:color="auto"/>
      </w:divBdr>
    </w:div>
    <w:div w:id="358244435">
      <w:bodyDiv w:val="1"/>
      <w:marLeft w:val="0"/>
      <w:marRight w:val="0"/>
      <w:marTop w:val="0"/>
      <w:marBottom w:val="0"/>
      <w:divBdr>
        <w:top w:val="none" w:sz="0" w:space="0" w:color="auto"/>
        <w:left w:val="none" w:sz="0" w:space="0" w:color="auto"/>
        <w:bottom w:val="none" w:sz="0" w:space="0" w:color="auto"/>
        <w:right w:val="none" w:sz="0" w:space="0" w:color="auto"/>
      </w:divBdr>
    </w:div>
    <w:div w:id="369262273">
      <w:bodyDiv w:val="1"/>
      <w:marLeft w:val="0"/>
      <w:marRight w:val="0"/>
      <w:marTop w:val="0"/>
      <w:marBottom w:val="0"/>
      <w:divBdr>
        <w:top w:val="none" w:sz="0" w:space="0" w:color="auto"/>
        <w:left w:val="none" w:sz="0" w:space="0" w:color="auto"/>
        <w:bottom w:val="none" w:sz="0" w:space="0" w:color="auto"/>
        <w:right w:val="none" w:sz="0" w:space="0" w:color="auto"/>
      </w:divBdr>
    </w:div>
    <w:div w:id="412895361">
      <w:bodyDiv w:val="1"/>
      <w:marLeft w:val="0"/>
      <w:marRight w:val="0"/>
      <w:marTop w:val="0"/>
      <w:marBottom w:val="0"/>
      <w:divBdr>
        <w:top w:val="none" w:sz="0" w:space="0" w:color="auto"/>
        <w:left w:val="none" w:sz="0" w:space="0" w:color="auto"/>
        <w:bottom w:val="none" w:sz="0" w:space="0" w:color="auto"/>
        <w:right w:val="none" w:sz="0" w:space="0" w:color="auto"/>
      </w:divBdr>
    </w:div>
    <w:div w:id="435098459">
      <w:bodyDiv w:val="1"/>
      <w:marLeft w:val="0"/>
      <w:marRight w:val="0"/>
      <w:marTop w:val="0"/>
      <w:marBottom w:val="0"/>
      <w:divBdr>
        <w:top w:val="none" w:sz="0" w:space="0" w:color="auto"/>
        <w:left w:val="none" w:sz="0" w:space="0" w:color="auto"/>
        <w:bottom w:val="none" w:sz="0" w:space="0" w:color="auto"/>
        <w:right w:val="none" w:sz="0" w:space="0" w:color="auto"/>
      </w:divBdr>
    </w:div>
    <w:div w:id="478425481">
      <w:bodyDiv w:val="1"/>
      <w:marLeft w:val="0"/>
      <w:marRight w:val="0"/>
      <w:marTop w:val="0"/>
      <w:marBottom w:val="0"/>
      <w:divBdr>
        <w:top w:val="none" w:sz="0" w:space="0" w:color="auto"/>
        <w:left w:val="none" w:sz="0" w:space="0" w:color="auto"/>
        <w:bottom w:val="none" w:sz="0" w:space="0" w:color="auto"/>
        <w:right w:val="none" w:sz="0" w:space="0" w:color="auto"/>
      </w:divBdr>
    </w:div>
    <w:div w:id="488254107">
      <w:bodyDiv w:val="1"/>
      <w:marLeft w:val="0"/>
      <w:marRight w:val="0"/>
      <w:marTop w:val="0"/>
      <w:marBottom w:val="0"/>
      <w:divBdr>
        <w:top w:val="none" w:sz="0" w:space="0" w:color="auto"/>
        <w:left w:val="none" w:sz="0" w:space="0" w:color="auto"/>
        <w:bottom w:val="none" w:sz="0" w:space="0" w:color="auto"/>
        <w:right w:val="none" w:sz="0" w:space="0" w:color="auto"/>
      </w:divBdr>
    </w:div>
    <w:div w:id="504365318">
      <w:bodyDiv w:val="1"/>
      <w:marLeft w:val="0"/>
      <w:marRight w:val="0"/>
      <w:marTop w:val="0"/>
      <w:marBottom w:val="0"/>
      <w:divBdr>
        <w:top w:val="none" w:sz="0" w:space="0" w:color="auto"/>
        <w:left w:val="none" w:sz="0" w:space="0" w:color="auto"/>
        <w:bottom w:val="none" w:sz="0" w:space="0" w:color="auto"/>
        <w:right w:val="none" w:sz="0" w:space="0" w:color="auto"/>
      </w:divBdr>
    </w:div>
    <w:div w:id="567962699">
      <w:bodyDiv w:val="1"/>
      <w:marLeft w:val="0"/>
      <w:marRight w:val="0"/>
      <w:marTop w:val="0"/>
      <w:marBottom w:val="0"/>
      <w:divBdr>
        <w:top w:val="none" w:sz="0" w:space="0" w:color="auto"/>
        <w:left w:val="none" w:sz="0" w:space="0" w:color="auto"/>
        <w:bottom w:val="none" w:sz="0" w:space="0" w:color="auto"/>
        <w:right w:val="none" w:sz="0" w:space="0" w:color="auto"/>
      </w:divBdr>
    </w:div>
    <w:div w:id="700856721">
      <w:bodyDiv w:val="1"/>
      <w:marLeft w:val="0"/>
      <w:marRight w:val="0"/>
      <w:marTop w:val="0"/>
      <w:marBottom w:val="0"/>
      <w:divBdr>
        <w:top w:val="none" w:sz="0" w:space="0" w:color="auto"/>
        <w:left w:val="none" w:sz="0" w:space="0" w:color="auto"/>
        <w:bottom w:val="none" w:sz="0" w:space="0" w:color="auto"/>
        <w:right w:val="none" w:sz="0" w:space="0" w:color="auto"/>
      </w:divBdr>
    </w:div>
    <w:div w:id="727727021">
      <w:bodyDiv w:val="1"/>
      <w:marLeft w:val="0"/>
      <w:marRight w:val="0"/>
      <w:marTop w:val="0"/>
      <w:marBottom w:val="0"/>
      <w:divBdr>
        <w:top w:val="none" w:sz="0" w:space="0" w:color="auto"/>
        <w:left w:val="none" w:sz="0" w:space="0" w:color="auto"/>
        <w:bottom w:val="none" w:sz="0" w:space="0" w:color="auto"/>
        <w:right w:val="none" w:sz="0" w:space="0" w:color="auto"/>
      </w:divBdr>
    </w:div>
    <w:div w:id="851988297">
      <w:bodyDiv w:val="1"/>
      <w:marLeft w:val="0"/>
      <w:marRight w:val="0"/>
      <w:marTop w:val="0"/>
      <w:marBottom w:val="0"/>
      <w:divBdr>
        <w:top w:val="none" w:sz="0" w:space="0" w:color="auto"/>
        <w:left w:val="none" w:sz="0" w:space="0" w:color="auto"/>
        <w:bottom w:val="none" w:sz="0" w:space="0" w:color="auto"/>
        <w:right w:val="none" w:sz="0" w:space="0" w:color="auto"/>
      </w:divBdr>
    </w:div>
    <w:div w:id="889459645">
      <w:bodyDiv w:val="1"/>
      <w:marLeft w:val="0"/>
      <w:marRight w:val="0"/>
      <w:marTop w:val="0"/>
      <w:marBottom w:val="0"/>
      <w:divBdr>
        <w:top w:val="none" w:sz="0" w:space="0" w:color="auto"/>
        <w:left w:val="none" w:sz="0" w:space="0" w:color="auto"/>
        <w:bottom w:val="none" w:sz="0" w:space="0" w:color="auto"/>
        <w:right w:val="none" w:sz="0" w:space="0" w:color="auto"/>
      </w:divBdr>
    </w:div>
    <w:div w:id="961688760">
      <w:bodyDiv w:val="1"/>
      <w:marLeft w:val="0"/>
      <w:marRight w:val="0"/>
      <w:marTop w:val="0"/>
      <w:marBottom w:val="0"/>
      <w:divBdr>
        <w:top w:val="none" w:sz="0" w:space="0" w:color="auto"/>
        <w:left w:val="none" w:sz="0" w:space="0" w:color="auto"/>
        <w:bottom w:val="none" w:sz="0" w:space="0" w:color="auto"/>
        <w:right w:val="none" w:sz="0" w:space="0" w:color="auto"/>
      </w:divBdr>
    </w:div>
    <w:div w:id="981426533">
      <w:bodyDiv w:val="1"/>
      <w:marLeft w:val="0"/>
      <w:marRight w:val="0"/>
      <w:marTop w:val="0"/>
      <w:marBottom w:val="0"/>
      <w:divBdr>
        <w:top w:val="none" w:sz="0" w:space="0" w:color="auto"/>
        <w:left w:val="none" w:sz="0" w:space="0" w:color="auto"/>
        <w:bottom w:val="none" w:sz="0" w:space="0" w:color="auto"/>
        <w:right w:val="none" w:sz="0" w:space="0" w:color="auto"/>
      </w:divBdr>
    </w:div>
    <w:div w:id="999312317">
      <w:bodyDiv w:val="1"/>
      <w:marLeft w:val="0"/>
      <w:marRight w:val="0"/>
      <w:marTop w:val="0"/>
      <w:marBottom w:val="0"/>
      <w:divBdr>
        <w:top w:val="none" w:sz="0" w:space="0" w:color="auto"/>
        <w:left w:val="none" w:sz="0" w:space="0" w:color="auto"/>
        <w:bottom w:val="none" w:sz="0" w:space="0" w:color="auto"/>
        <w:right w:val="none" w:sz="0" w:space="0" w:color="auto"/>
      </w:divBdr>
    </w:div>
    <w:div w:id="1042024376">
      <w:bodyDiv w:val="1"/>
      <w:marLeft w:val="0"/>
      <w:marRight w:val="0"/>
      <w:marTop w:val="0"/>
      <w:marBottom w:val="0"/>
      <w:divBdr>
        <w:top w:val="none" w:sz="0" w:space="0" w:color="auto"/>
        <w:left w:val="none" w:sz="0" w:space="0" w:color="auto"/>
        <w:bottom w:val="none" w:sz="0" w:space="0" w:color="auto"/>
        <w:right w:val="none" w:sz="0" w:space="0" w:color="auto"/>
      </w:divBdr>
    </w:div>
    <w:div w:id="1050036661">
      <w:bodyDiv w:val="1"/>
      <w:marLeft w:val="0"/>
      <w:marRight w:val="0"/>
      <w:marTop w:val="0"/>
      <w:marBottom w:val="0"/>
      <w:divBdr>
        <w:top w:val="none" w:sz="0" w:space="0" w:color="auto"/>
        <w:left w:val="none" w:sz="0" w:space="0" w:color="auto"/>
        <w:bottom w:val="none" w:sz="0" w:space="0" w:color="auto"/>
        <w:right w:val="none" w:sz="0" w:space="0" w:color="auto"/>
      </w:divBdr>
    </w:div>
    <w:div w:id="1051418680">
      <w:bodyDiv w:val="1"/>
      <w:marLeft w:val="0"/>
      <w:marRight w:val="0"/>
      <w:marTop w:val="0"/>
      <w:marBottom w:val="0"/>
      <w:divBdr>
        <w:top w:val="none" w:sz="0" w:space="0" w:color="auto"/>
        <w:left w:val="none" w:sz="0" w:space="0" w:color="auto"/>
        <w:bottom w:val="none" w:sz="0" w:space="0" w:color="auto"/>
        <w:right w:val="none" w:sz="0" w:space="0" w:color="auto"/>
      </w:divBdr>
    </w:div>
    <w:div w:id="1066077058">
      <w:bodyDiv w:val="1"/>
      <w:marLeft w:val="0"/>
      <w:marRight w:val="0"/>
      <w:marTop w:val="0"/>
      <w:marBottom w:val="0"/>
      <w:divBdr>
        <w:top w:val="none" w:sz="0" w:space="0" w:color="auto"/>
        <w:left w:val="none" w:sz="0" w:space="0" w:color="auto"/>
        <w:bottom w:val="none" w:sz="0" w:space="0" w:color="auto"/>
        <w:right w:val="none" w:sz="0" w:space="0" w:color="auto"/>
      </w:divBdr>
    </w:div>
    <w:div w:id="1110272619">
      <w:bodyDiv w:val="1"/>
      <w:marLeft w:val="0"/>
      <w:marRight w:val="0"/>
      <w:marTop w:val="0"/>
      <w:marBottom w:val="0"/>
      <w:divBdr>
        <w:top w:val="none" w:sz="0" w:space="0" w:color="auto"/>
        <w:left w:val="none" w:sz="0" w:space="0" w:color="auto"/>
        <w:bottom w:val="none" w:sz="0" w:space="0" w:color="auto"/>
        <w:right w:val="none" w:sz="0" w:space="0" w:color="auto"/>
      </w:divBdr>
    </w:div>
    <w:div w:id="1190527725">
      <w:bodyDiv w:val="1"/>
      <w:marLeft w:val="0"/>
      <w:marRight w:val="0"/>
      <w:marTop w:val="0"/>
      <w:marBottom w:val="0"/>
      <w:divBdr>
        <w:top w:val="none" w:sz="0" w:space="0" w:color="auto"/>
        <w:left w:val="none" w:sz="0" w:space="0" w:color="auto"/>
        <w:bottom w:val="none" w:sz="0" w:space="0" w:color="auto"/>
        <w:right w:val="none" w:sz="0" w:space="0" w:color="auto"/>
      </w:divBdr>
    </w:div>
    <w:div w:id="1237933815">
      <w:bodyDiv w:val="1"/>
      <w:marLeft w:val="0"/>
      <w:marRight w:val="0"/>
      <w:marTop w:val="0"/>
      <w:marBottom w:val="0"/>
      <w:divBdr>
        <w:top w:val="none" w:sz="0" w:space="0" w:color="auto"/>
        <w:left w:val="none" w:sz="0" w:space="0" w:color="auto"/>
        <w:bottom w:val="none" w:sz="0" w:space="0" w:color="auto"/>
        <w:right w:val="none" w:sz="0" w:space="0" w:color="auto"/>
      </w:divBdr>
    </w:div>
    <w:div w:id="1248423121">
      <w:bodyDiv w:val="1"/>
      <w:marLeft w:val="0"/>
      <w:marRight w:val="0"/>
      <w:marTop w:val="0"/>
      <w:marBottom w:val="0"/>
      <w:divBdr>
        <w:top w:val="none" w:sz="0" w:space="0" w:color="auto"/>
        <w:left w:val="none" w:sz="0" w:space="0" w:color="auto"/>
        <w:bottom w:val="none" w:sz="0" w:space="0" w:color="auto"/>
        <w:right w:val="none" w:sz="0" w:space="0" w:color="auto"/>
      </w:divBdr>
      <w:divsChild>
        <w:div w:id="1510364657">
          <w:marLeft w:val="0"/>
          <w:marRight w:val="0"/>
          <w:marTop w:val="0"/>
          <w:marBottom w:val="0"/>
          <w:divBdr>
            <w:top w:val="none" w:sz="0" w:space="0" w:color="auto"/>
            <w:left w:val="none" w:sz="0" w:space="0" w:color="auto"/>
            <w:bottom w:val="none" w:sz="0" w:space="0" w:color="auto"/>
            <w:right w:val="none" w:sz="0" w:space="0" w:color="auto"/>
          </w:divBdr>
        </w:div>
      </w:divsChild>
    </w:div>
    <w:div w:id="1441023387">
      <w:bodyDiv w:val="1"/>
      <w:marLeft w:val="0"/>
      <w:marRight w:val="0"/>
      <w:marTop w:val="0"/>
      <w:marBottom w:val="0"/>
      <w:divBdr>
        <w:top w:val="none" w:sz="0" w:space="0" w:color="auto"/>
        <w:left w:val="none" w:sz="0" w:space="0" w:color="auto"/>
        <w:bottom w:val="none" w:sz="0" w:space="0" w:color="auto"/>
        <w:right w:val="none" w:sz="0" w:space="0" w:color="auto"/>
      </w:divBdr>
    </w:div>
    <w:div w:id="1455366369">
      <w:bodyDiv w:val="1"/>
      <w:marLeft w:val="0"/>
      <w:marRight w:val="0"/>
      <w:marTop w:val="0"/>
      <w:marBottom w:val="0"/>
      <w:divBdr>
        <w:top w:val="none" w:sz="0" w:space="0" w:color="auto"/>
        <w:left w:val="none" w:sz="0" w:space="0" w:color="auto"/>
        <w:bottom w:val="none" w:sz="0" w:space="0" w:color="auto"/>
        <w:right w:val="none" w:sz="0" w:space="0" w:color="auto"/>
      </w:divBdr>
    </w:div>
    <w:div w:id="1466311737">
      <w:bodyDiv w:val="1"/>
      <w:marLeft w:val="0"/>
      <w:marRight w:val="0"/>
      <w:marTop w:val="0"/>
      <w:marBottom w:val="0"/>
      <w:divBdr>
        <w:top w:val="none" w:sz="0" w:space="0" w:color="auto"/>
        <w:left w:val="none" w:sz="0" w:space="0" w:color="auto"/>
        <w:bottom w:val="none" w:sz="0" w:space="0" w:color="auto"/>
        <w:right w:val="none" w:sz="0" w:space="0" w:color="auto"/>
      </w:divBdr>
    </w:div>
    <w:div w:id="1510027104">
      <w:bodyDiv w:val="1"/>
      <w:marLeft w:val="0"/>
      <w:marRight w:val="0"/>
      <w:marTop w:val="0"/>
      <w:marBottom w:val="0"/>
      <w:divBdr>
        <w:top w:val="none" w:sz="0" w:space="0" w:color="auto"/>
        <w:left w:val="none" w:sz="0" w:space="0" w:color="auto"/>
        <w:bottom w:val="none" w:sz="0" w:space="0" w:color="auto"/>
        <w:right w:val="none" w:sz="0" w:space="0" w:color="auto"/>
      </w:divBdr>
    </w:div>
    <w:div w:id="1582327681">
      <w:bodyDiv w:val="1"/>
      <w:marLeft w:val="0"/>
      <w:marRight w:val="0"/>
      <w:marTop w:val="0"/>
      <w:marBottom w:val="0"/>
      <w:divBdr>
        <w:top w:val="none" w:sz="0" w:space="0" w:color="auto"/>
        <w:left w:val="none" w:sz="0" w:space="0" w:color="auto"/>
        <w:bottom w:val="none" w:sz="0" w:space="0" w:color="auto"/>
        <w:right w:val="none" w:sz="0" w:space="0" w:color="auto"/>
      </w:divBdr>
    </w:div>
    <w:div w:id="1634556339">
      <w:bodyDiv w:val="1"/>
      <w:marLeft w:val="0"/>
      <w:marRight w:val="0"/>
      <w:marTop w:val="0"/>
      <w:marBottom w:val="0"/>
      <w:divBdr>
        <w:top w:val="none" w:sz="0" w:space="0" w:color="auto"/>
        <w:left w:val="none" w:sz="0" w:space="0" w:color="auto"/>
        <w:bottom w:val="none" w:sz="0" w:space="0" w:color="auto"/>
        <w:right w:val="none" w:sz="0" w:space="0" w:color="auto"/>
      </w:divBdr>
    </w:div>
    <w:div w:id="1643119217">
      <w:bodyDiv w:val="1"/>
      <w:marLeft w:val="0"/>
      <w:marRight w:val="0"/>
      <w:marTop w:val="0"/>
      <w:marBottom w:val="0"/>
      <w:divBdr>
        <w:top w:val="none" w:sz="0" w:space="0" w:color="auto"/>
        <w:left w:val="none" w:sz="0" w:space="0" w:color="auto"/>
        <w:bottom w:val="none" w:sz="0" w:space="0" w:color="auto"/>
        <w:right w:val="none" w:sz="0" w:space="0" w:color="auto"/>
      </w:divBdr>
    </w:div>
    <w:div w:id="1648852861">
      <w:bodyDiv w:val="1"/>
      <w:marLeft w:val="0"/>
      <w:marRight w:val="0"/>
      <w:marTop w:val="0"/>
      <w:marBottom w:val="0"/>
      <w:divBdr>
        <w:top w:val="none" w:sz="0" w:space="0" w:color="auto"/>
        <w:left w:val="none" w:sz="0" w:space="0" w:color="auto"/>
        <w:bottom w:val="none" w:sz="0" w:space="0" w:color="auto"/>
        <w:right w:val="none" w:sz="0" w:space="0" w:color="auto"/>
      </w:divBdr>
    </w:div>
    <w:div w:id="1659117803">
      <w:bodyDiv w:val="1"/>
      <w:marLeft w:val="0"/>
      <w:marRight w:val="0"/>
      <w:marTop w:val="0"/>
      <w:marBottom w:val="0"/>
      <w:divBdr>
        <w:top w:val="none" w:sz="0" w:space="0" w:color="auto"/>
        <w:left w:val="none" w:sz="0" w:space="0" w:color="auto"/>
        <w:bottom w:val="none" w:sz="0" w:space="0" w:color="auto"/>
        <w:right w:val="none" w:sz="0" w:space="0" w:color="auto"/>
      </w:divBdr>
    </w:div>
    <w:div w:id="1665088848">
      <w:bodyDiv w:val="1"/>
      <w:marLeft w:val="0"/>
      <w:marRight w:val="0"/>
      <w:marTop w:val="0"/>
      <w:marBottom w:val="0"/>
      <w:divBdr>
        <w:top w:val="none" w:sz="0" w:space="0" w:color="auto"/>
        <w:left w:val="none" w:sz="0" w:space="0" w:color="auto"/>
        <w:bottom w:val="none" w:sz="0" w:space="0" w:color="auto"/>
        <w:right w:val="none" w:sz="0" w:space="0" w:color="auto"/>
      </w:divBdr>
    </w:div>
    <w:div w:id="1734280936">
      <w:bodyDiv w:val="1"/>
      <w:marLeft w:val="0"/>
      <w:marRight w:val="0"/>
      <w:marTop w:val="0"/>
      <w:marBottom w:val="0"/>
      <w:divBdr>
        <w:top w:val="none" w:sz="0" w:space="0" w:color="auto"/>
        <w:left w:val="none" w:sz="0" w:space="0" w:color="auto"/>
        <w:bottom w:val="none" w:sz="0" w:space="0" w:color="auto"/>
        <w:right w:val="none" w:sz="0" w:space="0" w:color="auto"/>
      </w:divBdr>
    </w:div>
    <w:div w:id="1752005778">
      <w:bodyDiv w:val="1"/>
      <w:marLeft w:val="0"/>
      <w:marRight w:val="0"/>
      <w:marTop w:val="0"/>
      <w:marBottom w:val="0"/>
      <w:divBdr>
        <w:top w:val="none" w:sz="0" w:space="0" w:color="auto"/>
        <w:left w:val="none" w:sz="0" w:space="0" w:color="auto"/>
        <w:bottom w:val="none" w:sz="0" w:space="0" w:color="auto"/>
        <w:right w:val="none" w:sz="0" w:space="0" w:color="auto"/>
      </w:divBdr>
    </w:div>
    <w:div w:id="1795102972">
      <w:bodyDiv w:val="1"/>
      <w:marLeft w:val="0"/>
      <w:marRight w:val="0"/>
      <w:marTop w:val="0"/>
      <w:marBottom w:val="0"/>
      <w:divBdr>
        <w:top w:val="none" w:sz="0" w:space="0" w:color="auto"/>
        <w:left w:val="none" w:sz="0" w:space="0" w:color="auto"/>
        <w:bottom w:val="none" w:sz="0" w:space="0" w:color="auto"/>
        <w:right w:val="none" w:sz="0" w:space="0" w:color="auto"/>
      </w:divBdr>
    </w:div>
    <w:div w:id="1892879429">
      <w:bodyDiv w:val="1"/>
      <w:marLeft w:val="0"/>
      <w:marRight w:val="0"/>
      <w:marTop w:val="0"/>
      <w:marBottom w:val="0"/>
      <w:divBdr>
        <w:top w:val="none" w:sz="0" w:space="0" w:color="auto"/>
        <w:left w:val="none" w:sz="0" w:space="0" w:color="auto"/>
        <w:bottom w:val="none" w:sz="0" w:space="0" w:color="auto"/>
        <w:right w:val="none" w:sz="0" w:space="0" w:color="auto"/>
      </w:divBdr>
    </w:div>
    <w:div w:id="1967733315">
      <w:bodyDiv w:val="1"/>
      <w:marLeft w:val="0"/>
      <w:marRight w:val="0"/>
      <w:marTop w:val="0"/>
      <w:marBottom w:val="0"/>
      <w:divBdr>
        <w:top w:val="none" w:sz="0" w:space="0" w:color="auto"/>
        <w:left w:val="none" w:sz="0" w:space="0" w:color="auto"/>
        <w:bottom w:val="none" w:sz="0" w:space="0" w:color="auto"/>
        <w:right w:val="none" w:sz="0" w:space="0" w:color="auto"/>
      </w:divBdr>
    </w:div>
    <w:div w:id="1979606154">
      <w:bodyDiv w:val="1"/>
      <w:marLeft w:val="0"/>
      <w:marRight w:val="0"/>
      <w:marTop w:val="0"/>
      <w:marBottom w:val="0"/>
      <w:divBdr>
        <w:top w:val="none" w:sz="0" w:space="0" w:color="auto"/>
        <w:left w:val="none" w:sz="0" w:space="0" w:color="auto"/>
        <w:bottom w:val="none" w:sz="0" w:space="0" w:color="auto"/>
        <w:right w:val="none" w:sz="0" w:space="0" w:color="auto"/>
      </w:divBdr>
    </w:div>
    <w:div w:id="20115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3.xml"/><Relationship Id="rId18" Type="http://schemas.openxmlformats.org/officeDocument/2006/relationships/chart" Target="charts/chart8.xml"/><Relationship Id="rId26" Type="http://schemas.openxmlformats.org/officeDocument/2006/relationships/hyperlink" Target="https://ccnso.icann.org/en/meetings/sanjuan61/evaluation.htm" TargetMode="External"/><Relationship Id="rId3" Type="http://schemas.openxmlformats.org/officeDocument/2006/relationships/styles" Target="styles.xml"/><Relationship Id="rId21" Type="http://schemas.openxmlformats.org/officeDocument/2006/relationships/chart" Target="charts/chart11.xm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2.xml"/><Relationship Id="rId17" Type="http://schemas.openxmlformats.org/officeDocument/2006/relationships/chart" Target="charts/chart7.xml"/><Relationship Id="rId25" Type="http://schemas.openxmlformats.org/officeDocument/2006/relationships/hyperlink" Target="https://ccnso.icann.org/en/announcements/announcement-01nov17-en.htm"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chart" Target="charts/chart10.xml"/><Relationship Id="rId29" Type="http://schemas.openxmlformats.org/officeDocument/2006/relationships/hyperlink" Target="https://ccnso.icann.org/en/meetings/kobe64/evaluation.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24" Type="http://schemas.openxmlformats.org/officeDocument/2006/relationships/hyperlink" Target="https://ccnso.icann.org/en/announcements/announcement-28jun17-en.htm" TargetMode="External"/><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hart" Target="charts/chart5.xml"/><Relationship Id="rId23" Type="http://schemas.openxmlformats.org/officeDocument/2006/relationships/hyperlink" Target="https://ccnso.icann.org/en/meetings/copenhagen58/evaluation.htm" TargetMode="External"/><Relationship Id="rId28" Type="http://schemas.openxmlformats.org/officeDocument/2006/relationships/hyperlink" Target="https://ccnso.icann.org/en/meetings/barcelona63/evaluation.htm" TargetMode="External"/><Relationship Id="rId10" Type="http://schemas.openxmlformats.org/officeDocument/2006/relationships/hyperlink" Target="https://www.coursera.org/learn/questionnaire-design" TargetMode="External"/><Relationship Id="rId19" Type="http://schemas.openxmlformats.org/officeDocument/2006/relationships/chart" Target="charts/chart9.xml"/><Relationship Id="rId31" Type="http://schemas.openxmlformats.org/officeDocument/2006/relationships/hyperlink" Target="https://ccnso.icann.org/en/meetings/montreal66/evaluation.htm" TargetMode="External"/><Relationship Id="rId4" Type="http://schemas.openxmlformats.org/officeDocument/2006/relationships/settings" Target="settings.xml"/><Relationship Id="rId9" Type="http://schemas.openxmlformats.org/officeDocument/2006/relationships/hyperlink" Target="https://ccnso.icann.org/sites/default/files/field-attached/charter-mpc-23may19-en.pdf" TargetMode="External"/><Relationship Id="rId14" Type="http://schemas.openxmlformats.org/officeDocument/2006/relationships/chart" Target="charts/chart4.xml"/><Relationship Id="rId22" Type="http://schemas.openxmlformats.org/officeDocument/2006/relationships/hyperlink" Target="https://ccnso.icann.org/en/workinggroups/optimize-audience-involvement-04sep19-en.pdf" TargetMode="External"/><Relationship Id="rId27" Type="http://schemas.openxmlformats.org/officeDocument/2006/relationships/hyperlink" Target="https://ccnso.icann.org/en/meetings/panamacity62/evaluation.htm" TargetMode="External"/><Relationship Id="rId30" Type="http://schemas.openxmlformats.org/officeDocument/2006/relationships/hyperlink" Target="https://ccnso.icann.org/en/meetings/marrakech65/evaluation.htm" TargetMode="External"/><Relationship Id="rId35" Type="http://schemas.openxmlformats.org/officeDocument/2006/relationships/theme" Target="theme/theme1.xml"/><Relationship Id="rId8" Type="http://schemas.openxmlformats.org/officeDocument/2006/relationships/hyperlink" Target="https://ccnso.icann.org/en/workinggroups/mpwg.htm"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Users/joke.braeken/Desktop/to%20do/halogen_satisfaction%20surveys/benchmark.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Users/joke.braeken/Desktop/to%20do/halogen_satisfaction%20surveys/Q4.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Users/joke.braeken/Desktop/to%20do/halogen_satisfaction%20surveys/Q5.xlsx" TargetMode="External"/><Relationship Id="rId2" Type="http://schemas.microsoft.com/office/2011/relationships/chartColorStyle" Target="colors11.xml"/><Relationship Id="rId1" Type="http://schemas.microsoft.com/office/2011/relationships/chartStyle" Target="style11.xml"/></Relationships>
</file>

<file path=word/charts/_rels/chart2.xml.rels><?xml version="1.0" encoding="UTF-8" standalone="yes"?>
<Relationships xmlns="http://schemas.openxmlformats.org/package/2006/relationships"><Relationship Id="rId3" Type="http://schemas.openxmlformats.org/officeDocument/2006/relationships/oleObject" Target="file:////Users/joke.braeken/Desktop/to%20do/halogen_satisfaction%20surveys/benchmark.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Users/joke.braeken/Desktop/to%20do/halogen_satisfaction%20surveys/benchmark.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Users/joke.braeken/Desktop/to%20do/halogen_satisfaction%20surveys/benchmark.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Users/joke.braeken/Desktop/to%20do/halogen_satisfaction%20surveys/benchmark.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Users/joke.braeken/Desktop/to%20do/halogen_satisfaction%20surveys/benchmark.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Users/joke.braeken/Desktop/to%20do/halogen_satisfaction%20surveys/benchmark.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Users/joke.braeken/Desktop/to%20do/halogen_satisfaction%20surveys/benchmark.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Users/joke.braeken/Desktop/to%20do/halogen_satisfaction%20surveys/Q3.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'Q1'!$A$3</c:f>
              <c:strCache>
                <c:ptCount val="1"/>
                <c:pt idx="0">
                  <c:v>Very satisfied</c:v>
                </c:pt>
              </c:strCache>
            </c:strRef>
          </c:tx>
          <c:spPr>
            <a:solidFill>
              <a:schemeClr val="accent1"/>
            </a:solidFill>
            <a:ln>
              <a:noFill/>
            </a:ln>
            <a:effectLst/>
          </c:spPr>
          <c:invertIfNegative val="0"/>
          <c:cat>
            <c:strRef>
              <c:f>'Q1'!$B$1:$J$2</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'Q1'!$B$3:$J$3</c:f>
              <c:numCache>
                <c:formatCode>0.00%</c:formatCode>
                <c:ptCount val="9"/>
                <c:pt idx="0">
                  <c:v>0.53849999999999998</c:v>
                </c:pt>
                <c:pt idx="1">
                  <c:v>0.66670000000000007</c:v>
                </c:pt>
                <c:pt idx="2">
                  <c:v>0.58329999999999993</c:v>
                </c:pt>
                <c:pt idx="3">
                  <c:v>0.59089999999999998</c:v>
                </c:pt>
                <c:pt idx="4">
                  <c:v>0.61899999999999999</c:v>
                </c:pt>
                <c:pt idx="5">
                  <c:v>0.52170000000000005</c:v>
                </c:pt>
                <c:pt idx="6">
                  <c:v>0.66670000000000007</c:v>
                </c:pt>
                <c:pt idx="7">
                  <c:v>0.42109999999999997</c:v>
                </c:pt>
                <c:pt idx="8">
                  <c:v>0.44</c:v>
                </c:pt>
              </c:numCache>
            </c:numRef>
          </c:val>
          <c:extLst>
            <c:ext xmlns:c16="http://schemas.microsoft.com/office/drawing/2014/chart" uri="{C3380CC4-5D6E-409C-BE32-E72D297353CC}">
              <c16:uniqueId val="{00000000-AAC0-D443-8F1D-AACB3CABD2B8}"/>
            </c:ext>
          </c:extLst>
        </c:ser>
        <c:ser>
          <c:idx val="1"/>
          <c:order val="1"/>
          <c:tx>
            <c:strRef>
              <c:f>'Q1'!$A$4</c:f>
              <c:strCache>
                <c:ptCount val="1"/>
                <c:pt idx="0">
                  <c:v>Somewhat satisfied</c:v>
                </c:pt>
              </c:strCache>
            </c:strRef>
          </c:tx>
          <c:spPr>
            <a:solidFill>
              <a:schemeClr val="accent2"/>
            </a:solidFill>
            <a:ln>
              <a:noFill/>
            </a:ln>
            <a:effectLst/>
          </c:spPr>
          <c:invertIfNegative val="0"/>
          <c:cat>
            <c:strRef>
              <c:f>'Q1'!$B$1:$J$2</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'Q1'!$B$4:$J$4</c:f>
              <c:numCache>
                <c:formatCode>0.00%</c:formatCode>
                <c:ptCount val="9"/>
                <c:pt idx="0">
                  <c:v>0.34620000000000001</c:v>
                </c:pt>
                <c:pt idx="1">
                  <c:v>0.25</c:v>
                </c:pt>
                <c:pt idx="2">
                  <c:v>0.375</c:v>
                </c:pt>
                <c:pt idx="3">
                  <c:v>0.36359999999999998</c:v>
                </c:pt>
                <c:pt idx="4">
                  <c:v>0.28570000000000001</c:v>
                </c:pt>
                <c:pt idx="5">
                  <c:v>0.43480000000000002</c:v>
                </c:pt>
                <c:pt idx="6">
                  <c:v>0.21210000000000001</c:v>
                </c:pt>
                <c:pt idx="7">
                  <c:v>0.47370000000000001</c:v>
                </c:pt>
                <c:pt idx="8">
                  <c:v>0.48</c:v>
                </c:pt>
              </c:numCache>
            </c:numRef>
          </c:val>
          <c:extLst>
            <c:ext xmlns:c16="http://schemas.microsoft.com/office/drawing/2014/chart" uri="{C3380CC4-5D6E-409C-BE32-E72D297353CC}">
              <c16:uniqueId val="{00000001-AAC0-D443-8F1D-AACB3CABD2B8}"/>
            </c:ext>
          </c:extLst>
        </c:ser>
        <c:ser>
          <c:idx val="2"/>
          <c:order val="2"/>
          <c:tx>
            <c:strRef>
              <c:f>'Q1'!$A$5</c:f>
              <c:strCache>
                <c:ptCount val="1"/>
                <c:pt idx="0">
                  <c:v>Neither satisfied nor dissatisfied</c:v>
                </c:pt>
              </c:strCache>
            </c:strRef>
          </c:tx>
          <c:spPr>
            <a:solidFill>
              <a:schemeClr val="accent3"/>
            </a:solidFill>
            <a:ln>
              <a:noFill/>
            </a:ln>
            <a:effectLst/>
          </c:spPr>
          <c:invertIfNegative val="0"/>
          <c:cat>
            <c:strRef>
              <c:f>'Q1'!$B$1:$J$2</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'Q1'!$B$5:$J$5</c:f>
              <c:numCache>
                <c:formatCode>0.00%</c:formatCode>
                <c:ptCount val="9"/>
                <c:pt idx="0">
                  <c:v>3.85E-2</c:v>
                </c:pt>
                <c:pt idx="1">
                  <c:v>0</c:v>
                </c:pt>
                <c:pt idx="2">
                  <c:v>0</c:v>
                </c:pt>
                <c:pt idx="3">
                  <c:v>4.5499999999999999E-2</c:v>
                </c:pt>
                <c:pt idx="4">
                  <c:v>9.5199999999999993E-2</c:v>
                </c:pt>
                <c:pt idx="5">
                  <c:v>4.3499999999999997E-2</c:v>
                </c:pt>
                <c:pt idx="6">
                  <c:v>9.0899999999999995E-2</c:v>
                </c:pt>
                <c:pt idx="7">
                  <c:v>5.2600000000000001E-2</c:v>
                </c:pt>
                <c:pt idx="8">
                  <c:v>0.08</c:v>
                </c:pt>
              </c:numCache>
            </c:numRef>
          </c:val>
          <c:extLst>
            <c:ext xmlns:c16="http://schemas.microsoft.com/office/drawing/2014/chart" uri="{C3380CC4-5D6E-409C-BE32-E72D297353CC}">
              <c16:uniqueId val="{00000002-AAC0-D443-8F1D-AACB3CABD2B8}"/>
            </c:ext>
          </c:extLst>
        </c:ser>
        <c:ser>
          <c:idx val="3"/>
          <c:order val="3"/>
          <c:tx>
            <c:strRef>
              <c:f>'Q1'!$A$6</c:f>
              <c:strCache>
                <c:ptCount val="1"/>
                <c:pt idx="0">
                  <c:v>Somewhat dissatisfied</c:v>
                </c:pt>
              </c:strCache>
            </c:strRef>
          </c:tx>
          <c:spPr>
            <a:solidFill>
              <a:schemeClr val="accent4"/>
            </a:solidFill>
            <a:ln>
              <a:noFill/>
            </a:ln>
            <a:effectLst/>
          </c:spPr>
          <c:invertIfNegative val="0"/>
          <c:cat>
            <c:strRef>
              <c:f>'Q1'!$B$1:$J$2</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'Q1'!$B$6:$J$6</c:f>
              <c:numCache>
                <c:formatCode>0.00%</c:formatCode>
                <c:ptCount val="9"/>
                <c:pt idx="0">
                  <c:v>7.6899999999999996E-2</c:v>
                </c:pt>
                <c:pt idx="1">
                  <c:v>8.3299999999999999E-2</c:v>
                </c:pt>
                <c:pt idx="2">
                  <c:v>4.1700000000000001E-2</c:v>
                </c:pt>
                <c:pt idx="3">
                  <c:v>0</c:v>
                </c:pt>
                <c:pt idx="4">
                  <c:v>0</c:v>
                </c:pt>
                <c:pt idx="5">
                  <c:v>0</c:v>
                </c:pt>
                <c:pt idx="6">
                  <c:v>3.0300000000000001E-2</c:v>
                </c:pt>
                <c:pt idx="7">
                  <c:v>0</c:v>
                </c:pt>
                <c:pt idx="8">
                  <c:v>0</c:v>
                </c:pt>
              </c:numCache>
            </c:numRef>
          </c:val>
          <c:extLst>
            <c:ext xmlns:c16="http://schemas.microsoft.com/office/drawing/2014/chart" uri="{C3380CC4-5D6E-409C-BE32-E72D297353CC}">
              <c16:uniqueId val="{00000003-AAC0-D443-8F1D-AACB3CABD2B8}"/>
            </c:ext>
          </c:extLst>
        </c:ser>
        <c:ser>
          <c:idx val="4"/>
          <c:order val="4"/>
          <c:tx>
            <c:strRef>
              <c:f>'Q1'!$A$7</c:f>
              <c:strCache>
                <c:ptCount val="1"/>
                <c:pt idx="0">
                  <c:v>Very dissatisfied</c:v>
                </c:pt>
              </c:strCache>
            </c:strRef>
          </c:tx>
          <c:spPr>
            <a:solidFill>
              <a:schemeClr val="accent5"/>
            </a:solidFill>
            <a:ln>
              <a:noFill/>
            </a:ln>
            <a:effectLst/>
          </c:spPr>
          <c:invertIfNegative val="0"/>
          <c:cat>
            <c:strRef>
              <c:f>'Q1'!$B$1:$J$2</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'Q1'!$B$7:$J$7</c:f>
              <c:numCache>
                <c:formatCode>0.00%</c:formatCode>
                <c:ptCount val="9"/>
                <c:pt idx="0">
                  <c:v>0</c:v>
                </c:pt>
                <c:pt idx="1">
                  <c:v>0</c:v>
                </c:pt>
                <c:pt idx="2">
                  <c:v>0</c:v>
                </c:pt>
                <c:pt idx="3">
                  <c:v>0</c:v>
                </c:pt>
                <c:pt idx="4">
                  <c:v>0</c:v>
                </c:pt>
                <c:pt idx="5">
                  <c:v>0</c:v>
                </c:pt>
                <c:pt idx="6">
                  <c:v>0</c:v>
                </c:pt>
                <c:pt idx="7">
                  <c:v>5.2600000000000001E-2</c:v>
                </c:pt>
                <c:pt idx="8">
                  <c:v>0</c:v>
                </c:pt>
              </c:numCache>
            </c:numRef>
          </c:val>
          <c:extLst>
            <c:ext xmlns:c16="http://schemas.microsoft.com/office/drawing/2014/chart" uri="{C3380CC4-5D6E-409C-BE32-E72D297353CC}">
              <c16:uniqueId val="{00000004-AAC0-D443-8F1D-AACB3CABD2B8}"/>
            </c:ext>
          </c:extLst>
        </c:ser>
        <c:dLbls>
          <c:showLegendKey val="0"/>
          <c:showVal val="0"/>
          <c:showCatName val="0"/>
          <c:showSerName val="0"/>
          <c:showPercent val="0"/>
          <c:showBubbleSize val="0"/>
        </c:dLbls>
        <c:gapWidth val="150"/>
        <c:overlap val="100"/>
        <c:axId val="677430655"/>
        <c:axId val="709599615"/>
      </c:barChart>
      <c:catAx>
        <c:axId val="67743065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9599615"/>
        <c:crosses val="autoZero"/>
        <c:auto val="1"/>
        <c:lblAlgn val="ctr"/>
        <c:lblOffset val="100"/>
        <c:noMultiLvlLbl val="0"/>
      </c:catAx>
      <c:valAx>
        <c:axId val="709599615"/>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43065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Sheet1!$C$19:$C$31</c:f>
              <c:strCache>
                <c:ptCount val="13"/>
                <c:pt idx="0">
                  <c:v>exchange with other SO/Acs and/or Board</c:v>
                </c:pt>
                <c:pt idx="1">
                  <c:v>language issues </c:v>
                </c:pt>
                <c:pt idx="2">
                  <c:v>logistics:  room set-up, lack of daylight, access to tea and coffee</c:v>
                </c:pt>
                <c:pt idx="3">
                  <c:v>not enough opportunities to network</c:v>
                </c:pt>
                <c:pt idx="4">
                  <c:v>not enough regional diversity</c:v>
                </c:pt>
                <c:pt idx="5">
                  <c:v>preparation: more background prior to the meeting</c:v>
                </c:pt>
                <c:pt idx="6">
                  <c:v>preparation: share questions prior to the meeting when seeking feedback</c:v>
                </c:pt>
                <c:pt idx="7">
                  <c:v>presentation not suitable: too "internal", not concrete enough for ccTLDs and the issue thay are facing</c:v>
                </c:pt>
                <c:pt idx="8">
                  <c:v>timing: not starting/ending on time</c:v>
                </c:pt>
                <c:pt idx="9">
                  <c:v>timing: too long</c:v>
                </c:pt>
                <c:pt idx="10">
                  <c:v>timing: too short</c:v>
                </c:pt>
                <c:pt idx="11">
                  <c:v>too little interaction, too much focus on updates</c:v>
                </c:pt>
                <c:pt idx="12">
                  <c:v>too repetitive: topics and/or presenters</c:v>
                </c:pt>
              </c:strCache>
            </c:strRef>
          </c:cat>
          <c:val>
            <c:numRef>
              <c:f>Sheet1!$D$19:$D$31</c:f>
              <c:numCache>
                <c:formatCode>General</c:formatCode>
                <c:ptCount val="13"/>
                <c:pt idx="0">
                  <c:v>3</c:v>
                </c:pt>
                <c:pt idx="1">
                  <c:v>6</c:v>
                </c:pt>
                <c:pt idx="2">
                  <c:v>4</c:v>
                </c:pt>
                <c:pt idx="3">
                  <c:v>6</c:v>
                </c:pt>
                <c:pt idx="4">
                  <c:v>3</c:v>
                </c:pt>
                <c:pt idx="5">
                  <c:v>6</c:v>
                </c:pt>
                <c:pt idx="6">
                  <c:v>6</c:v>
                </c:pt>
                <c:pt idx="7">
                  <c:v>9</c:v>
                </c:pt>
                <c:pt idx="8">
                  <c:v>7</c:v>
                </c:pt>
                <c:pt idx="9">
                  <c:v>4</c:v>
                </c:pt>
                <c:pt idx="10">
                  <c:v>2</c:v>
                </c:pt>
                <c:pt idx="11">
                  <c:v>17</c:v>
                </c:pt>
                <c:pt idx="12">
                  <c:v>4</c:v>
                </c:pt>
              </c:numCache>
            </c:numRef>
          </c:val>
          <c:extLst>
            <c:ext xmlns:c16="http://schemas.microsoft.com/office/drawing/2014/chart" uri="{C3380CC4-5D6E-409C-BE32-E72D297353CC}">
              <c16:uniqueId val="{00000000-4982-E34E-8F08-B9A6914082E5}"/>
            </c:ext>
          </c:extLst>
        </c:ser>
        <c:dLbls>
          <c:showLegendKey val="0"/>
          <c:showVal val="0"/>
          <c:showCatName val="0"/>
          <c:showSerName val="0"/>
          <c:showPercent val="0"/>
          <c:showBubbleSize val="0"/>
        </c:dLbls>
        <c:gapWidth val="182"/>
        <c:axId val="749182687"/>
        <c:axId val="749184319"/>
      </c:barChart>
      <c:catAx>
        <c:axId val="749182687"/>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49184319"/>
        <c:crosses val="autoZero"/>
        <c:auto val="1"/>
        <c:lblAlgn val="ctr"/>
        <c:lblOffset val="100"/>
        <c:noMultiLvlLbl val="0"/>
      </c:catAx>
      <c:valAx>
        <c:axId val="749184319"/>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749182687"/>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1"/>
            </a:solidFill>
            <a:ln>
              <a:noFill/>
            </a:ln>
            <a:effectLst/>
          </c:spPr>
          <c:invertIfNegative val="0"/>
          <c:cat>
            <c:strRef>
              <c:f>Sheet1!$A$1:$A$34</c:f>
              <c:strCache>
                <c:ptCount val="34"/>
                <c:pt idx="0">
                  <c:v>accountability</c:v>
                </c:pt>
                <c:pt idx="1">
                  <c:v>best practice sharing</c:v>
                </c:pt>
                <c:pt idx="2">
                  <c:v>best practices for local and regional DNS events</c:v>
                </c:pt>
                <c:pt idx="3">
                  <c:v>business continuity</c:v>
                </c:pt>
                <c:pt idx="4">
                  <c:v>capacity building</c:v>
                </c:pt>
                <c:pt idx="5">
                  <c:v>ccNSO organisational review</c:v>
                </c:pt>
                <c:pt idx="6">
                  <c:v>ccTLD News</c:v>
                </c:pt>
                <c:pt idx="7">
                  <c:v>compliance frameworks</c:v>
                </c:pt>
                <c:pt idx="8">
                  <c:v>content &amp; regulation, DNS Abuse</c:v>
                </c:pt>
                <c:pt idx="9">
                  <c:v>country and territory names</c:v>
                </c:pt>
                <c:pt idx="10">
                  <c:v>define what a domain name is</c:v>
                </c:pt>
                <c:pt idx="11">
                  <c:v>discussion on value of ICANN to ccTLDs</c:v>
                </c:pt>
                <c:pt idx="12">
                  <c:v>dispute resolution</c:v>
                </c:pt>
                <c:pt idx="13">
                  <c:v>financial contributions to ICANN</c:v>
                </c:pt>
                <c:pt idx="14">
                  <c:v>functions of verisign</c:v>
                </c:pt>
                <c:pt idx="15">
                  <c:v>how to address volunteer burn-out, attract newcomers</c:v>
                </c:pt>
                <c:pt idx="16">
                  <c:v>ICANN's strategic plan update</c:v>
                </c:pt>
                <c:pt idx="17">
                  <c:v>impact new gTLDs</c:v>
                </c:pt>
                <c:pt idx="18">
                  <c:v>industry trends and developments</c:v>
                </c:pt>
                <c:pt idx="19">
                  <c:v>legal and regulatory issues</c:v>
                </c:pt>
                <c:pt idx="20">
                  <c:v>marketing</c:v>
                </c:pt>
                <c:pt idx="21">
                  <c:v>more interaction</c:v>
                </c:pt>
                <c:pt idx="22">
                  <c:v>new business opportunities for ccTLDs</c:v>
                </c:pt>
                <c:pt idx="23">
                  <c:v>PDP updates</c:v>
                </c:pt>
                <c:pt idx="24">
                  <c:v>policy implications after natural disasters</c:v>
                </c:pt>
                <c:pt idx="25">
                  <c:v>privacy and dataprotection, GDPR</c:v>
                </c:pt>
                <c:pt idx="26">
                  <c:v>PTI</c:v>
                </c:pt>
                <c:pt idx="27">
                  <c:v>registry policies</c:v>
                </c:pt>
                <c:pt idx="28">
                  <c:v>role of ICANN in the global multistakeholder debate</c:v>
                </c:pt>
                <c:pt idx="29">
                  <c:v>security, DDOS, DNSSEC, DoH</c:v>
                </c:pt>
                <c:pt idx="30">
                  <c:v>universal acceptance, IDN, EAI</c:v>
                </c:pt>
                <c:pt idx="31">
                  <c:v>wipo</c:v>
                </c:pt>
                <c:pt idx="32">
                  <c:v>threaths for ccTLDs</c:v>
                </c:pt>
                <c:pt idx="33">
                  <c:v>cooperation between ccTLDs and their governments</c:v>
                </c:pt>
              </c:strCache>
            </c:strRef>
          </c:cat>
          <c:val>
            <c:numRef>
              <c:f>Sheet1!$B$1:$B$34</c:f>
              <c:numCache>
                <c:formatCode>General</c:formatCode>
                <c:ptCount val="34"/>
                <c:pt idx="0">
                  <c:v>4</c:v>
                </c:pt>
                <c:pt idx="1">
                  <c:v>3</c:v>
                </c:pt>
                <c:pt idx="2">
                  <c:v>1</c:v>
                </c:pt>
                <c:pt idx="3">
                  <c:v>2</c:v>
                </c:pt>
                <c:pt idx="4">
                  <c:v>3</c:v>
                </c:pt>
                <c:pt idx="5">
                  <c:v>2</c:v>
                </c:pt>
                <c:pt idx="6">
                  <c:v>6</c:v>
                </c:pt>
                <c:pt idx="7">
                  <c:v>1</c:v>
                </c:pt>
                <c:pt idx="8">
                  <c:v>4</c:v>
                </c:pt>
                <c:pt idx="9">
                  <c:v>5</c:v>
                </c:pt>
                <c:pt idx="10">
                  <c:v>1</c:v>
                </c:pt>
                <c:pt idx="11">
                  <c:v>1</c:v>
                </c:pt>
                <c:pt idx="12">
                  <c:v>1</c:v>
                </c:pt>
                <c:pt idx="13">
                  <c:v>3</c:v>
                </c:pt>
                <c:pt idx="14">
                  <c:v>1</c:v>
                </c:pt>
                <c:pt idx="15">
                  <c:v>1</c:v>
                </c:pt>
                <c:pt idx="16">
                  <c:v>1</c:v>
                </c:pt>
                <c:pt idx="17">
                  <c:v>1</c:v>
                </c:pt>
                <c:pt idx="18">
                  <c:v>9</c:v>
                </c:pt>
                <c:pt idx="19">
                  <c:v>4</c:v>
                </c:pt>
                <c:pt idx="20">
                  <c:v>4</c:v>
                </c:pt>
                <c:pt idx="21">
                  <c:v>3</c:v>
                </c:pt>
                <c:pt idx="22">
                  <c:v>3</c:v>
                </c:pt>
                <c:pt idx="23">
                  <c:v>1</c:v>
                </c:pt>
                <c:pt idx="24">
                  <c:v>1</c:v>
                </c:pt>
                <c:pt idx="25">
                  <c:v>14</c:v>
                </c:pt>
                <c:pt idx="26">
                  <c:v>2</c:v>
                </c:pt>
                <c:pt idx="27">
                  <c:v>1</c:v>
                </c:pt>
                <c:pt idx="28">
                  <c:v>2</c:v>
                </c:pt>
                <c:pt idx="29">
                  <c:v>10</c:v>
                </c:pt>
                <c:pt idx="30">
                  <c:v>6</c:v>
                </c:pt>
                <c:pt idx="31">
                  <c:v>1</c:v>
                </c:pt>
                <c:pt idx="32">
                  <c:v>1</c:v>
                </c:pt>
                <c:pt idx="33">
                  <c:v>1</c:v>
                </c:pt>
              </c:numCache>
            </c:numRef>
          </c:val>
          <c:extLst>
            <c:ext xmlns:c16="http://schemas.microsoft.com/office/drawing/2014/chart" uri="{C3380CC4-5D6E-409C-BE32-E72D297353CC}">
              <c16:uniqueId val="{00000000-460C-8C43-A231-63DE49FF2D4E}"/>
            </c:ext>
          </c:extLst>
        </c:ser>
        <c:dLbls>
          <c:showLegendKey val="0"/>
          <c:showVal val="0"/>
          <c:showCatName val="0"/>
          <c:showSerName val="0"/>
          <c:showPercent val="0"/>
          <c:showBubbleSize val="0"/>
        </c:dLbls>
        <c:gapWidth val="182"/>
        <c:axId val="749083103"/>
        <c:axId val="755467455"/>
      </c:barChart>
      <c:catAx>
        <c:axId val="74908310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crossAx val="755467455"/>
        <c:crosses val="autoZero"/>
        <c:auto val="1"/>
        <c:lblAlgn val="ctr"/>
        <c:lblOffset val="100"/>
        <c:noMultiLvlLbl val="0"/>
      </c:catAx>
      <c:valAx>
        <c:axId val="755467455"/>
        <c:scaling>
          <c:orientation val="minMax"/>
          <c:max val="14"/>
        </c:scaling>
        <c:delete val="1"/>
        <c:axPos val="b"/>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74908310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'Q2'!$C$2</c:f>
              <c:strCache>
                <c:ptCount val="1"/>
                <c:pt idx="0">
                  <c:v>excellent</c:v>
                </c:pt>
              </c:strCache>
            </c:strRef>
          </c:tx>
          <c:spPr>
            <a:solidFill>
              <a:schemeClr val="accent1"/>
            </a:solidFill>
            <a:ln>
              <a:noFill/>
            </a:ln>
            <a:effectLst/>
          </c:spPr>
          <c:invertIfNegative val="0"/>
          <c:cat>
            <c:strRef>
              <c:f>'Q2'!$B$3:$B$11</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'Q2'!$C$3:$C$11</c:f>
              <c:numCache>
                <c:formatCode>0.00%</c:formatCode>
                <c:ptCount val="9"/>
                <c:pt idx="0">
                  <c:v>0.1154</c:v>
                </c:pt>
                <c:pt idx="1">
                  <c:v>0.5</c:v>
                </c:pt>
                <c:pt idx="2">
                  <c:v>0.20830000000000001</c:v>
                </c:pt>
                <c:pt idx="3">
                  <c:v>0.28570000000000001</c:v>
                </c:pt>
                <c:pt idx="4">
                  <c:v>0.23810000000000001</c:v>
                </c:pt>
                <c:pt idx="5">
                  <c:v>0.1739</c:v>
                </c:pt>
                <c:pt idx="6">
                  <c:v>0.2424</c:v>
                </c:pt>
                <c:pt idx="7">
                  <c:v>0.15</c:v>
                </c:pt>
                <c:pt idx="8">
                  <c:v>0.2</c:v>
                </c:pt>
              </c:numCache>
            </c:numRef>
          </c:val>
          <c:extLst>
            <c:ext xmlns:c16="http://schemas.microsoft.com/office/drawing/2014/chart" uri="{C3380CC4-5D6E-409C-BE32-E72D297353CC}">
              <c16:uniqueId val="{00000000-2874-DF47-ABD6-A9042DF20952}"/>
            </c:ext>
          </c:extLst>
        </c:ser>
        <c:ser>
          <c:idx val="1"/>
          <c:order val="1"/>
          <c:tx>
            <c:strRef>
              <c:f>'Q2'!$D$2</c:f>
              <c:strCache>
                <c:ptCount val="1"/>
                <c:pt idx="0">
                  <c:v>very good</c:v>
                </c:pt>
              </c:strCache>
            </c:strRef>
          </c:tx>
          <c:spPr>
            <a:solidFill>
              <a:schemeClr val="accent2"/>
            </a:solidFill>
            <a:ln>
              <a:noFill/>
            </a:ln>
            <a:effectLst/>
          </c:spPr>
          <c:invertIfNegative val="0"/>
          <c:cat>
            <c:strRef>
              <c:f>'Q2'!$B$3:$B$11</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'Q2'!$D$3:$D$11</c:f>
              <c:numCache>
                <c:formatCode>0.00%</c:formatCode>
                <c:ptCount val="9"/>
                <c:pt idx="0">
                  <c:v>0.46150000000000002</c:v>
                </c:pt>
                <c:pt idx="1">
                  <c:v>0.25</c:v>
                </c:pt>
                <c:pt idx="2">
                  <c:v>0.41670000000000001</c:v>
                </c:pt>
                <c:pt idx="3">
                  <c:v>0.61899999999999999</c:v>
                </c:pt>
                <c:pt idx="4">
                  <c:v>0.57140000000000002</c:v>
                </c:pt>
                <c:pt idx="5">
                  <c:v>0.52170000000000005</c:v>
                </c:pt>
                <c:pt idx="6">
                  <c:v>0.45450000000000002</c:v>
                </c:pt>
                <c:pt idx="7">
                  <c:v>0.6</c:v>
                </c:pt>
                <c:pt idx="8">
                  <c:v>0.44</c:v>
                </c:pt>
              </c:numCache>
            </c:numRef>
          </c:val>
          <c:extLst>
            <c:ext xmlns:c16="http://schemas.microsoft.com/office/drawing/2014/chart" uri="{C3380CC4-5D6E-409C-BE32-E72D297353CC}">
              <c16:uniqueId val="{00000001-2874-DF47-ABD6-A9042DF20952}"/>
            </c:ext>
          </c:extLst>
        </c:ser>
        <c:ser>
          <c:idx val="2"/>
          <c:order val="2"/>
          <c:tx>
            <c:strRef>
              <c:f>'Q2'!$E$2</c:f>
              <c:strCache>
                <c:ptCount val="1"/>
                <c:pt idx="0">
                  <c:v>good</c:v>
                </c:pt>
              </c:strCache>
            </c:strRef>
          </c:tx>
          <c:spPr>
            <a:solidFill>
              <a:schemeClr val="accent3"/>
            </a:solidFill>
            <a:ln>
              <a:noFill/>
            </a:ln>
            <a:effectLst/>
          </c:spPr>
          <c:invertIfNegative val="0"/>
          <c:cat>
            <c:strRef>
              <c:f>'Q2'!$B$3:$B$11</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'Q2'!$E$3:$E$11</c:f>
              <c:numCache>
                <c:formatCode>0.00%</c:formatCode>
                <c:ptCount val="9"/>
                <c:pt idx="0">
                  <c:v>0.26919999999999999</c:v>
                </c:pt>
                <c:pt idx="1">
                  <c:v>0.16669999999999999</c:v>
                </c:pt>
                <c:pt idx="2">
                  <c:v>0.33329999999999999</c:v>
                </c:pt>
                <c:pt idx="3">
                  <c:v>9.5199999999999993E-2</c:v>
                </c:pt>
                <c:pt idx="4">
                  <c:v>0.1905</c:v>
                </c:pt>
                <c:pt idx="5">
                  <c:v>0.30430000000000001</c:v>
                </c:pt>
                <c:pt idx="6">
                  <c:v>0.18179999999999999</c:v>
                </c:pt>
                <c:pt idx="7">
                  <c:v>0.15</c:v>
                </c:pt>
                <c:pt idx="8">
                  <c:v>0.32</c:v>
                </c:pt>
              </c:numCache>
            </c:numRef>
          </c:val>
          <c:extLst>
            <c:ext xmlns:c16="http://schemas.microsoft.com/office/drawing/2014/chart" uri="{C3380CC4-5D6E-409C-BE32-E72D297353CC}">
              <c16:uniqueId val="{00000002-2874-DF47-ABD6-A9042DF20952}"/>
            </c:ext>
          </c:extLst>
        </c:ser>
        <c:ser>
          <c:idx val="3"/>
          <c:order val="3"/>
          <c:tx>
            <c:strRef>
              <c:f>'Q2'!$F$2</c:f>
              <c:strCache>
                <c:ptCount val="1"/>
                <c:pt idx="0">
                  <c:v>fair</c:v>
                </c:pt>
              </c:strCache>
            </c:strRef>
          </c:tx>
          <c:spPr>
            <a:solidFill>
              <a:schemeClr val="accent4"/>
            </a:solidFill>
            <a:ln>
              <a:noFill/>
            </a:ln>
            <a:effectLst/>
          </c:spPr>
          <c:invertIfNegative val="0"/>
          <c:cat>
            <c:strRef>
              <c:f>'Q2'!$B$3:$B$11</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'Q2'!$F$3:$F$11</c:f>
              <c:numCache>
                <c:formatCode>0.00%</c:formatCode>
                <c:ptCount val="9"/>
                <c:pt idx="0">
                  <c:v>0.15379999999999999</c:v>
                </c:pt>
                <c:pt idx="1">
                  <c:v>0</c:v>
                </c:pt>
                <c:pt idx="2">
                  <c:v>4.1700000000000001E-2</c:v>
                </c:pt>
                <c:pt idx="3">
                  <c:v>0</c:v>
                </c:pt>
                <c:pt idx="4">
                  <c:v>0</c:v>
                </c:pt>
                <c:pt idx="5">
                  <c:v>0</c:v>
                </c:pt>
                <c:pt idx="6">
                  <c:v>6.0599999999999987E-2</c:v>
                </c:pt>
                <c:pt idx="7">
                  <c:v>0.05</c:v>
                </c:pt>
                <c:pt idx="8">
                  <c:v>0.04</c:v>
                </c:pt>
              </c:numCache>
            </c:numRef>
          </c:val>
          <c:extLst>
            <c:ext xmlns:c16="http://schemas.microsoft.com/office/drawing/2014/chart" uri="{C3380CC4-5D6E-409C-BE32-E72D297353CC}">
              <c16:uniqueId val="{00000003-2874-DF47-ABD6-A9042DF20952}"/>
            </c:ext>
          </c:extLst>
        </c:ser>
        <c:ser>
          <c:idx val="4"/>
          <c:order val="4"/>
          <c:tx>
            <c:strRef>
              <c:f>'Q2'!$G$2</c:f>
              <c:strCache>
                <c:ptCount val="1"/>
                <c:pt idx="0">
                  <c:v>poor</c:v>
                </c:pt>
              </c:strCache>
            </c:strRef>
          </c:tx>
          <c:spPr>
            <a:solidFill>
              <a:schemeClr val="accent5"/>
            </a:solidFill>
            <a:ln>
              <a:noFill/>
            </a:ln>
            <a:effectLst/>
          </c:spPr>
          <c:invertIfNegative val="0"/>
          <c:cat>
            <c:strRef>
              <c:f>'Q2'!$B$3:$B$11</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'Q2'!$G$3:$G$11</c:f>
              <c:numCache>
                <c:formatCode>0.00%</c:formatCode>
                <c:ptCount val="9"/>
                <c:pt idx="0">
                  <c:v>0</c:v>
                </c:pt>
                <c:pt idx="1">
                  <c:v>8.3299999999999999E-2</c:v>
                </c:pt>
                <c:pt idx="2">
                  <c:v>0</c:v>
                </c:pt>
                <c:pt idx="3">
                  <c:v>0</c:v>
                </c:pt>
                <c:pt idx="4">
                  <c:v>0</c:v>
                </c:pt>
                <c:pt idx="5">
                  <c:v>0</c:v>
                </c:pt>
                <c:pt idx="6">
                  <c:v>3.0300000000000001E-2</c:v>
                </c:pt>
                <c:pt idx="7">
                  <c:v>0</c:v>
                </c:pt>
                <c:pt idx="8">
                  <c:v>0</c:v>
                </c:pt>
              </c:numCache>
            </c:numRef>
          </c:val>
          <c:extLst>
            <c:ext xmlns:c16="http://schemas.microsoft.com/office/drawing/2014/chart" uri="{C3380CC4-5D6E-409C-BE32-E72D297353CC}">
              <c16:uniqueId val="{00000004-2874-DF47-ABD6-A9042DF20952}"/>
            </c:ext>
          </c:extLst>
        </c:ser>
        <c:ser>
          <c:idx val="5"/>
          <c:order val="5"/>
          <c:tx>
            <c:strRef>
              <c:f>'Q2'!$H$2</c:f>
              <c:strCache>
                <c:ptCount val="1"/>
                <c:pt idx="0">
                  <c:v>not applicable</c:v>
                </c:pt>
              </c:strCache>
            </c:strRef>
          </c:tx>
          <c:spPr>
            <a:solidFill>
              <a:schemeClr val="accent6"/>
            </a:solidFill>
            <a:ln>
              <a:noFill/>
            </a:ln>
            <a:effectLst/>
          </c:spPr>
          <c:invertIfNegative val="0"/>
          <c:cat>
            <c:strRef>
              <c:f>'Q2'!$B$3:$B$11</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'Q2'!$H$3:$H$11</c:f>
              <c:numCache>
                <c:formatCode>General</c:formatCode>
                <c:ptCount val="9"/>
                <c:pt idx="2" formatCode="0.00%">
                  <c:v>0</c:v>
                </c:pt>
                <c:pt idx="3" formatCode="0.00%">
                  <c:v>0</c:v>
                </c:pt>
                <c:pt idx="4" formatCode="0.00%">
                  <c:v>0</c:v>
                </c:pt>
                <c:pt idx="5" formatCode="0.00%">
                  <c:v>0</c:v>
                </c:pt>
                <c:pt idx="6" formatCode="0.00%">
                  <c:v>3.0300000000000001E-2</c:v>
                </c:pt>
                <c:pt idx="7" formatCode="0.00%">
                  <c:v>0.05</c:v>
                </c:pt>
                <c:pt idx="8" formatCode="0.00%">
                  <c:v>0</c:v>
                </c:pt>
              </c:numCache>
            </c:numRef>
          </c:val>
          <c:extLst>
            <c:ext xmlns:c16="http://schemas.microsoft.com/office/drawing/2014/chart" uri="{C3380CC4-5D6E-409C-BE32-E72D297353CC}">
              <c16:uniqueId val="{00000005-2874-DF47-ABD6-A9042DF20952}"/>
            </c:ext>
          </c:extLst>
        </c:ser>
        <c:dLbls>
          <c:showLegendKey val="0"/>
          <c:showVal val="0"/>
          <c:showCatName val="0"/>
          <c:showSerName val="0"/>
          <c:showPercent val="0"/>
          <c:showBubbleSize val="0"/>
        </c:dLbls>
        <c:gapWidth val="150"/>
        <c:overlap val="100"/>
        <c:axId val="704805039"/>
        <c:axId val="705425583"/>
      </c:barChart>
      <c:catAx>
        <c:axId val="7048050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5425583"/>
        <c:crosses val="autoZero"/>
        <c:auto val="1"/>
        <c:lblAlgn val="ctr"/>
        <c:lblOffset val="100"/>
        <c:noMultiLvlLbl val="0"/>
      </c:catAx>
      <c:valAx>
        <c:axId val="705425583"/>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48050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'Q2'!$C$13:$C$14</c:f>
              <c:strCache>
                <c:ptCount val="2"/>
                <c:pt idx="0">
                  <c:v>Relevance of the sessions</c:v>
                </c:pt>
                <c:pt idx="1">
                  <c:v>excellent</c:v>
                </c:pt>
              </c:strCache>
            </c:strRef>
          </c:tx>
          <c:spPr>
            <a:solidFill>
              <a:schemeClr val="accent1"/>
            </a:solidFill>
            <a:ln>
              <a:noFill/>
            </a:ln>
            <a:effectLst/>
          </c:spPr>
          <c:invertIfNegative val="0"/>
          <c:cat>
            <c:strRef>
              <c:f>'Q2'!$A$15:$B$23</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'Q2'!$C$15:$C$23</c:f>
              <c:numCache>
                <c:formatCode>0.00%</c:formatCode>
                <c:ptCount val="9"/>
                <c:pt idx="0">
                  <c:v>0.15379999999999999</c:v>
                </c:pt>
                <c:pt idx="1">
                  <c:v>0.58329999999999993</c:v>
                </c:pt>
                <c:pt idx="2">
                  <c:v>0.13039999999999999</c:v>
                </c:pt>
                <c:pt idx="3">
                  <c:v>0.28570000000000001</c:v>
                </c:pt>
                <c:pt idx="4">
                  <c:v>0.28570000000000001</c:v>
                </c:pt>
                <c:pt idx="5">
                  <c:v>0.18179999999999999</c:v>
                </c:pt>
                <c:pt idx="6">
                  <c:v>0.30299999999999999</c:v>
                </c:pt>
                <c:pt idx="7">
                  <c:v>0.5</c:v>
                </c:pt>
                <c:pt idx="8">
                  <c:v>0.2</c:v>
                </c:pt>
              </c:numCache>
            </c:numRef>
          </c:val>
          <c:extLst>
            <c:ext xmlns:c16="http://schemas.microsoft.com/office/drawing/2014/chart" uri="{C3380CC4-5D6E-409C-BE32-E72D297353CC}">
              <c16:uniqueId val="{00000000-A488-1A40-938C-8C173C093DE4}"/>
            </c:ext>
          </c:extLst>
        </c:ser>
        <c:ser>
          <c:idx val="1"/>
          <c:order val="1"/>
          <c:tx>
            <c:strRef>
              <c:f>'Q2'!$D$13:$D$14</c:f>
              <c:strCache>
                <c:ptCount val="2"/>
                <c:pt idx="0">
                  <c:v>Relevance of the sessions</c:v>
                </c:pt>
                <c:pt idx="1">
                  <c:v>very good</c:v>
                </c:pt>
              </c:strCache>
            </c:strRef>
          </c:tx>
          <c:spPr>
            <a:solidFill>
              <a:schemeClr val="accent2"/>
            </a:solidFill>
            <a:ln>
              <a:noFill/>
            </a:ln>
            <a:effectLst/>
          </c:spPr>
          <c:invertIfNegative val="0"/>
          <c:cat>
            <c:strRef>
              <c:f>'Q2'!$A$15:$B$23</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'Q2'!$D$15:$D$23</c:f>
              <c:numCache>
                <c:formatCode>0.00%</c:formatCode>
                <c:ptCount val="9"/>
                <c:pt idx="0">
                  <c:v>0.3846</c:v>
                </c:pt>
                <c:pt idx="1">
                  <c:v>0.16669999999999999</c:v>
                </c:pt>
                <c:pt idx="2">
                  <c:v>0.60870000000000002</c:v>
                </c:pt>
                <c:pt idx="3">
                  <c:v>0.52380000000000004</c:v>
                </c:pt>
                <c:pt idx="4">
                  <c:v>0.42859999999999998</c:v>
                </c:pt>
                <c:pt idx="5">
                  <c:v>0.45450000000000002</c:v>
                </c:pt>
                <c:pt idx="6">
                  <c:v>0.45450000000000002</c:v>
                </c:pt>
                <c:pt idx="7">
                  <c:v>0.25</c:v>
                </c:pt>
                <c:pt idx="8">
                  <c:v>0.44</c:v>
                </c:pt>
              </c:numCache>
            </c:numRef>
          </c:val>
          <c:extLst>
            <c:ext xmlns:c16="http://schemas.microsoft.com/office/drawing/2014/chart" uri="{C3380CC4-5D6E-409C-BE32-E72D297353CC}">
              <c16:uniqueId val="{00000001-A488-1A40-938C-8C173C093DE4}"/>
            </c:ext>
          </c:extLst>
        </c:ser>
        <c:ser>
          <c:idx val="2"/>
          <c:order val="2"/>
          <c:tx>
            <c:strRef>
              <c:f>'Q2'!$E$13:$E$14</c:f>
              <c:strCache>
                <c:ptCount val="2"/>
                <c:pt idx="0">
                  <c:v>Relevance of the sessions</c:v>
                </c:pt>
                <c:pt idx="1">
                  <c:v>good</c:v>
                </c:pt>
              </c:strCache>
            </c:strRef>
          </c:tx>
          <c:spPr>
            <a:solidFill>
              <a:schemeClr val="accent3"/>
            </a:solidFill>
            <a:ln>
              <a:noFill/>
            </a:ln>
            <a:effectLst/>
          </c:spPr>
          <c:invertIfNegative val="0"/>
          <c:cat>
            <c:strRef>
              <c:f>'Q2'!$A$15:$B$23</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'Q2'!$E$15:$E$23</c:f>
              <c:numCache>
                <c:formatCode>0.00%</c:formatCode>
                <c:ptCount val="9"/>
                <c:pt idx="0">
                  <c:v>0.30769999999999997</c:v>
                </c:pt>
                <c:pt idx="1">
                  <c:v>0.16669999999999999</c:v>
                </c:pt>
                <c:pt idx="2">
                  <c:v>0.26090000000000002</c:v>
                </c:pt>
                <c:pt idx="3">
                  <c:v>0.1429</c:v>
                </c:pt>
                <c:pt idx="4">
                  <c:v>0.1905</c:v>
                </c:pt>
                <c:pt idx="5">
                  <c:v>0.2727</c:v>
                </c:pt>
                <c:pt idx="6">
                  <c:v>0.1515</c:v>
                </c:pt>
                <c:pt idx="7">
                  <c:v>0.15</c:v>
                </c:pt>
                <c:pt idx="8">
                  <c:v>0.32</c:v>
                </c:pt>
              </c:numCache>
            </c:numRef>
          </c:val>
          <c:extLst>
            <c:ext xmlns:c16="http://schemas.microsoft.com/office/drawing/2014/chart" uri="{C3380CC4-5D6E-409C-BE32-E72D297353CC}">
              <c16:uniqueId val="{00000002-A488-1A40-938C-8C173C093DE4}"/>
            </c:ext>
          </c:extLst>
        </c:ser>
        <c:ser>
          <c:idx val="3"/>
          <c:order val="3"/>
          <c:tx>
            <c:strRef>
              <c:f>'Q2'!$F$13:$F$14</c:f>
              <c:strCache>
                <c:ptCount val="2"/>
                <c:pt idx="0">
                  <c:v>Relevance of the sessions</c:v>
                </c:pt>
                <c:pt idx="1">
                  <c:v>fair</c:v>
                </c:pt>
              </c:strCache>
            </c:strRef>
          </c:tx>
          <c:spPr>
            <a:solidFill>
              <a:schemeClr val="accent4"/>
            </a:solidFill>
            <a:ln>
              <a:noFill/>
            </a:ln>
            <a:effectLst/>
          </c:spPr>
          <c:invertIfNegative val="0"/>
          <c:cat>
            <c:strRef>
              <c:f>'Q2'!$A$15:$B$23</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'Q2'!$F$15:$F$23</c:f>
              <c:numCache>
                <c:formatCode>0.00%</c:formatCode>
                <c:ptCount val="9"/>
                <c:pt idx="0">
                  <c:v>0.15379999999999999</c:v>
                </c:pt>
                <c:pt idx="1">
                  <c:v>8.3299999999999999E-2</c:v>
                </c:pt>
                <c:pt idx="2">
                  <c:v>0</c:v>
                </c:pt>
                <c:pt idx="3">
                  <c:v>4.7600000000000003E-2</c:v>
                </c:pt>
                <c:pt idx="4">
                  <c:v>9.5199999999999993E-2</c:v>
                </c:pt>
                <c:pt idx="5">
                  <c:v>4.5499999999999999E-2</c:v>
                </c:pt>
                <c:pt idx="6">
                  <c:v>3.0300000000000001E-2</c:v>
                </c:pt>
                <c:pt idx="7">
                  <c:v>0.05</c:v>
                </c:pt>
                <c:pt idx="8">
                  <c:v>0.04</c:v>
                </c:pt>
              </c:numCache>
            </c:numRef>
          </c:val>
          <c:extLst>
            <c:ext xmlns:c16="http://schemas.microsoft.com/office/drawing/2014/chart" uri="{C3380CC4-5D6E-409C-BE32-E72D297353CC}">
              <c16:uniqueId val="{00000003-A488-1A40-938C-8C173C093DE4}"/>
            </c:ext>
          </c:extLst>
        </c:ser>
        <c:ser>
          <c:idx val="4"/>
          <c:order val="4"/>
          <c:tx>
            <c:strRef>
              <c:f>'Q2'!$G$13:$G$14</c:f>
              <c:strCache>
                <c:ptCount val="2"/>
                <c:pt idx="0">
                  <c:v>Relevance of the sessions</c:v>
                </c:pt>
                <c:pt idx="1">
                  <c:v>poor</c:v>
                </c:pt>
              </c:strCache>
            </c:strRef>
          </c:tx>
          <c:spPr>
            <a:solidFill>
              <a:schemeClr val="accent5"/>
            </a:solidFill>
            <a:ln>
              <a:noFill/>
            </a:ln>
            <a:effectLst/>
          </c:spPr>
          <c:invertIfNegative val="0"/>
          <c:cat>
            <c:strRef>
              <c:f>'Q2'!$A$15:$B$23</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'Q2'!$G$15:$G$23</c:f>
              <c:numCache>
                <c:formatCode>0.00%</c:formatCode>
                <c:ptCount val="9"/>
                <c:pt idx="0">
                  <c:v>0</c:v>
                </c:pt>
                <c:pt idx="1">
                  <c:v>0</c:v>
                </c:pt>
                <c:pt idx="2">
                  <c:v>0</c:v>
                </c:pt>
                <c:pt idx="3">
                  <c:v>0</c:v>
                </c:pt>
                <c:pt idx="4">
                  <c:v>0</c:v>
                </c:pt>
                <c:pt idx="5">
                  <c:v>4.5499999999999999E-2</c:v>
                </c:pt>
                <c:pt idx="6">
                  <c:v>3.0300000000000001E-2</c:v>
                </c:pt>
                <c:pt idx="7">
                  <c:v>0</c:v>
                </c:pt>
                <c:pt idx="8">
                  <c:v>0</c:v>
                </c:pt>
              </c:numCache>
            </c:numRef>
          </c:val>
          <c:extLst>
            <c:ext xmlns:c16="http://schemas.microsoft.com/office/drawing/2014/chart" uri="{C3380CC4-5D6E-409C-BE32-E72D297353CC}">
              <c16:uniqueId val="{00000004-A488-1A40-938C-8C173C093DE4}"/>
            </c:ext>
          </c:extLst>
        </c:ser>
        <c:ser>
          <c:idx val="5"/>
          <c:order val="5"/>
          <c:tx>
            <c:strRef>
              <c:f>'Q2'!$H$13:$H$14</c:f>
              <c:strCache>
                <c:ptCount val="2"/>
                <c:pt idx="0">
                  <c:v>Relevance of the sessions</c:v>
                </c:pt>
                <c:pt idx="1">
                  <c:v>not applicable</c:v>
                </c:pt>
              </c:strCache>
            </c:strRef>
          </c:tx>
          <c:spPr>
            <a:solidFill>
              <a:schemeClr val="accent6"/>
            </a:solidFill>
            <a:ln>
              <a:noFill/>
            </a:ln>
            <a:effectLst/>
          </c:spPr>
          <c:invertIfNegative val="0"/>
          <c:cat>
            <c:strRef>
              <c:f>'Q2'!$A$15:$B$23</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'Q2'!$H$15:$H$23</c:f>
              <c:numCache>
                <c:formatCode>General</c:formatCode>
                <c:ptCount val="9"/>
                <c:pt idx="2" formatCode="0.00%">
                  <c:v>0</c:v>
                </c:pt>
                <c:pt idx="3" formatCode="0.00%">
                  <c:v>0</c:v>
                </c:pt>
                <c:pt idx="4" formatCode="0.00%">
                  <c:v>0</c:v>
                </c:pt>
                <c:pt idx="5" formatCode="0.00%">
                  <c:v>0</c:v>
                </c:pt>
                <c:pt idx="6" formatCode="0.00%">
                  <c:v>3.0300000000000001E-2</c:v>
                </c:pt>
                <c:pt idx="7" formatCode="0.00%">
                  <c:v>0.05</c:v>
                </c:pt>
                <c:pt idx="8" formatCode="0.00%">
                  <c:v>0</c:v>
                </c:pt>
              </c:numCache>
            </c:numRef>
          </c:val>
          <c:extLst>
            <c:ext xmlns:c16="http://schemas.microsoft.com/office/drawing/2014/chart" uri="{C3380CC4-5D6E-409C-BE32-E72D297353CC}">
              <c16:uniqueId val="{00000005-A488-1A40-938C-8C173C093DE4}"/>
            </c:ext>
          </c:extLst>
        </c:ser>
        <c:dLbls>
          <c:showLegendKey val="0"/>
          <c:showVal val="0"/>
          <c:showCatName val="0"/>
          <c:showSerName val="0"/>
          <c:showPercent val="0"/>
          <c:showBubbleSize val="0"/>
        </c:dLbls>
        <c:gapWidth val="150"/>
        <c:overlap val="100"/>
        <c:axId val="677541231"/>
        <c:axId val="709508367"/>
      </c:barChart>
      <c:catAx>
        <c:axId val="677541231"/>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09508367"/>
        <c:crosses val="autoZero"/>
        <c:auto val="1"/>
        <c:lblAlgn val="ctr"/>
        <c:lblOffset val="100"/>
        <c:noMultiLvlLbl val="0"/>
      </c:catAx>
      <c:valAx>
        <c:axId val="709508367"/>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7541231"/>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'Q2'!$C$27</c:f>
              <c:strCache>
                <c:ptCount val="1"/>
                <c:pt idx="0">
                  <c:v>excellent</c:v>
                </c:pt>
              </c:strCache>
            </c:strRef>
          </c:tx>
          <c:spPr>
            <a:solidFill>
              <a:schemeClr val="accent1"/>
            </a:solidFill>
            <a:ln>
              <a:noFill/>
            </a:ln>
            <a:effectLst/>
          </c:spPr>
          <c:invertIfNegative val="0"/>
          <c:cat>
            <c:strRef>
              <c:f>'Q2'!$B$28:$B$36</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'Q2'!$C$28:$C$36</c:f>
              <c:numCache>
                <c:formatCode>0.00%</c:formatCode>
                <c:ptCount val="9"/>
                <c:pt idx="0">
                  <c:v>0.30769999999999997</c:v>
                </c:pt>
                <c:pt idx="1">
                  <c:v>0.33329999999999999</c:v>
                </c:pt>
                <c:pt idx="2">
                  <c:v>0.21740000000000001</c:v>
                </c:pt>
                <c:pt idx="3">
                  <c:v>0.52380000000000004</c:v>
                </c:pt>
                <c:pt idx="4">
                  <c:v>0.47620000000000001</c:v>
                </c:pt>
                <c:pt idx="5">
                  <c:v>0.3478</c:v>
                </c:pt>
                <c:pt idx="6">
                  <c:v>0.2727</c:v>
                </c:pt>
                <c:pt idx="7">
                  <c:v>0.4</c:v>
                </c:pt>
                <c:pt idx="8">
                  <c:v>0.36</c:v>
                </c:pt>
              </c:numCache>
            </c:numRef>
          </c:val>
          <c:extLst>
            <c:ext xmlns:c16="http://schemas.microsoft.com/office/drawing/2014/chart" uri="{C3380CC4-5D6E-409C-BE32-E72D297353CC}">
              <c16:uniqueId val="{00000000-DA93-6E4D-B7A3-D480379598C9}"/>
            </c:ext>
          </c:extLst>
        </c:ser>
        <c:ser>
          <c:idx val="1"/>
          <c:order val="1"/>
          <c:tx>
            <c:strRef>
              <c:f>'Q2'!$D$27</c:f>
              <c:strCache>
                <c:ptCount val="1"/>
                <c:pt idx="0">
                  <c:v>very good</c:v>
                </c:pt>
              </c:strCache>
            </c:strRef>
          </c:tx>
          <c:spPr>
            <a:solidFill>
              <a:schemeClr val="accent2"/>
            </a:solidFill>
            <a:ln>
              <a:noFill/>
            </a:ln>
            <a:effectLst/>
          </c:spPr>
          <c:invertIfNegative val="0"/>
          <c:cat>
            <c:strRef>
              <c:f>'Q2'!$B$28:$B$36</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'Q2'!$D$28:$D$36</c:f>
              <c:numCache>
                <c:formatCode>0.00%</c:formatCode>
                <c:ptCount val="9"/>
                <c:pt idx="0">
                  <c:v>0.34620000000000001</c:v>
                </c:pt>
                <c:pt idx="1">
                  <c:v>0.41670000000000001</c:v>
                </c:pt>
                <c:pt idx="2">
                  <c:v>0.52170000000000005</c:v>
                </c:pt>
                <c:pt idx="3">
                  <c:v>0.33329999999999999</c:v>
                </c:pt>
                <c:pt idx="4">
                  <c:v>0.33329999999999999</c:v>
                </c:pt>
                <c:pt idx="5">
                  <c:v>0.56520000000000004</c:v>
                </c:pt>
                <c:pt idx="6">
                  <c:v>0.45450000000000002</c:v>
                </c:pt>
                <c:pt idx="7">
                  <c:v>0.35</c:v>
                </c:pt>
                <c:pt idx="8">
                  <c:v>0.32</c:v>
                </c:pt>
              </c:numCache>
            </c:numRef>
          </c:val>
          <c:extLst>
            <c:ext xmlns:c16="http://schemas.microsoft.com/office/drawing/2014/chart" uri="{C3380CC4-5D6E-409C-BE32-E72D297353CC}">
              <c16:uniqueId val="{00000001-DA93-6E4D-B7A3-D480379598C9}"/>
            </c:ext>
          </c:extLst>
        </c:ser>
        <c:ser>
          <c:idx val="2"/>
          <c:order val="2"/>
          <c:tx>
            <c:strRef>
              <c:f>'Q2'!$E$27</c:f>
              <c:strCache>
                <c:ptCount val="1"/>
                <c:pt idx="0">
                  <c:v>good</c:v>
                </c:pt>
              </c:strCache>
            </c:strRef>
          </c:tx>
          <c:spPr>
            <a:solidFill>
              <a:schemeClr val="accent3"/>
            </a:solidFill>
            <a:ln>
              <a:noFill/>
            </a:ln>
            <a:effectLst/>
          </c:spPr>
          <c:invertIfNegative val="0"/>
          <c:cat>
            <c:strRef>
              <c:f>'Q2'!$B$28:$B$36</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'Q2'!$E$28:$E$36</c:f>
              <c:numCache>
                <c:formatCode>0.00%</c:formatCode>
                <c:ptCount val="9"/>
                <c:pt idx="0">
                  <c:v>0.30769999999999997</c:v>
                </c:pt>
                <c:pt idx="1">
                  <c:v>0.16669999999999999</c:v>
                </c:pt>
                <c:pt idx="2">
                  <c:v>0.1739</c:v>
                </c:pt>
                <c:pt idx="3">
                  <c:v>9.5199999999999993E-2</c:v>
                </c:pt>
                <c:pt idx="4">
                  <c:v>9.5199999999999993E-2</c:v>
                </c:pt>
                <c:pt idx="5">
                  <c:v>8.6999999999999994E-2</c:v>
                </c:pt>
                <c:pt idx="6">
                  <c:v>0.1212</c:v>
                </c:pt>
                <c:pt idx="7">
                  <c:v>0.1</c:v>
                </c:pt>
                <c:pt idx="8">
                  <c:v>0.2</c:v>
                </c:pt>
              </c:numCache>
            </c:numRef>
          </c:val>
          <c:extLst>
            <c:ext xmlns:c16="http://schemas.microsoft.com/office/drawing/2014/chart" uri="{C3380CC4-5D6E-409C-BE32-E72D297353CC}">
              <c16:uniqueId val="{00000002-DA93-6E4D-B7A3-D480379598C9}"/>
            </c:ext>
          </c:extLst>
        </c:ser>
        <c:ser>
          <c:idx val="3"/>
          <c:order val="3"/>
          <c:tx>
            <c:strRef>
              <c:f>'Q2'!$F$27</c:f>
              <c:strCache>
                <c:ptCount val="1"/>
                <c:pt idx="0">
                  <c:v>fair</c:v>
                </c:pt>
              </c:strCache>
            </c:strRef>
          </c:tx>
          <c:spPr>
            <a:solidFill>
              <a:schemeClr val="accent4"/>
            </a:solidFill>
            <a:ln>
              <a:noFill/>
            </a:ln>
            <a:effectLst/>
          </c:spPr>
          <c:invertIfNegative val="0"/>
          <c:cat>
            <c:strRef>
              <c:f>'Q2'!$B$28:$B$36</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'Q2'!$F$28:$F$36</c:f>
              <c:numCache>
                <c:formatCode>0.00%</c:formatCode>
                <c:ptCount val="9"/>
                <c:pt idx="0">
                  <c:v>0</c:v>
                </c:pt>
                <c:pt idx="1">
                  <c:v>0</c:v>
                </c:pt>
                <c:pt idx="2">
                  <c:v>0</c:v>
                </c:pt>
                <c:pt idx="3">
                  <c:v>4.7600000000000003E-2</c:v>
                </c:pt>
                <c:pt idx="4">
                  <c:v>9.5199999999999993E-2</c:v>
                </c:pt>
                <c:pt idx="5">
                  <c:v>0</c:v>
                </c:pt>
                <c:pt idx="6">
                  <c:v>6.0599999999999987E-2</c:v>
                </c:pt>
                <c:pt idx="7">
                  <c:v>0.1</c:v>
                </c:pt>
                <c:pt idx="8">
                  <c:v>0.08</c:v>
                </c:pt>
              </c:numCache>
            </c:numRef>
          </c:val>
          <c:extLst>
            <c:ext xmlns:c16="http://schemas.microsoft.com/office/drawing/2014/chart" uri="{C3380CC4-5D6E-409C-BE32-E72D297353CC}">
              <c16:uniqueId val="{00000003-DA93-6E4D-B7A3-D480379598C9}"/>
            </c:ext>
          </c:extLst>
        </c:ser>
        <c:ser>
          <c:idx val="4"/>
          <c:order val="4"/>
          <c:tx>
            <c:strRef>
              <c:f>'Q2'!$G$27</c:f>
              <c:strCache>
                <c:ptCount val="1"/>
                <c:pt idx="0">
                  <c:v>poor</c:v>
                </c:pt>
              </c:strCache>
            </c:strRef>
          </c:tx>
          <c:spPr>
            <a:solidFill>
              <a:schemeClr val="accent5"/>
            </a:solidFill>
            <a:ln>
              <a:noFill/>
            </a:ln>
            <a:effectLst/>
          </c:spPr>
          <c:invertIfNegative val="0"/>
          <c:cat>
            <c:strRef>
              <c:f>'Q2'!$B$28:$B$36</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'Q2'!$G$28:$G$36</c:f>
              <c:numCache>
                <c:formatCode>0.00%</c:formatCode>
                <c:ptCount val="9"/>
                <c:pt idx="0">
                  <c:v>3.85E-2</c:v>
                </c:pt>
                <c:pt idx="1">
                  <c:v>8.3299999999999999E-2</c:v>
                </c:pt>
                <c:pt idx="2">
                  <c:v>8.6999999999999994E-2</c:v>
                </c:pt>
                <c:pt idx="3">
                  <c:v>0</c:v>
                </c:pt>
                <c:pt idx="4">
                  <c:v>0</c:v>
                </c:pt>
                <c:pt idx="5">
                  <c:v>0</c:v>
                </c:pt>
                <c:pt idx="6">
                  <c:v>3.0300000000000001E-2</c:v>
                </c:pt>
                <c:pt idx="7">
                  <c:v>0</c:v>
                </c:pt>
                <c:pt idx="8">
                  <c:v>0</c:v>
                </c:pt>
              </c:numCache>
            </c:numRef>
          </c:val>
          <c:extLst>
            <c:ext xmlns:c16="http://schemas.microsoft.com/office/drawing/2014/chart" uri="{C3380CC4-5D6E-409C-BE32-E72D297353CC}">
              <c16:uniqueId val="{00000004-DA93-6E4D-B7A3-D480379598C9}"/>
            </c:ext>
          </c:extLst>
        </c:ser>
        <c:ser>
          <c:idx val="5"/>
          <c:order val="5"/>
          <c:tx>
            <c:strRef>
              <c:f>'Q2'!$H$27</c:f>
              <c:strCache>
                <c:ptCount val="1"/>
                <c:pt idx="0">
                  <c:v>not applicable</c:v>
                </c:pt>
              </c:strCache>
            </c:strRef>
          </c:tx>
          <c:spPr>
            <a:solidFill>
              <a:schemeClr val="accent6"/>
            </a:solidFill>
            <a:ln>
              <a:noFill/>
            </a:ln>
            <a:effectLst/>
          </c:spPr>
          <c:invertIfNegative val="0"/>
          <c:cat>
            <c:strRef>
              <c:f>'Q2'!$B$28:$B$36</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'Q2'!$H$28:$H$36</c:f>
              <c:numCache>
                <c:formatCode>General</c:formatCode>
                <c:ptCount val="9"/>
                <c:pt idx="2" formatCode="0.00%">
                  <c:v>0</c:v>
                </c:pt>
                <c:pt idx="3" formatCode="0.00%">
                  <c:v>0</c:v>
                </c:pt>
                <c:pt idx="4" formatCode="0.00%">
                  <c:v>0</c:v>
                </c:pt>
                <c:pt idx="5" formatCode="0.00%">
                  <c:v>0</c:v>
                </c:pt>
                <c:pt idx="6" formatCode="0.00%">
                  <c:v>6.0599999999999987E-2</c:v>
                </c:pt>
                <c:pt idx="7" formatCode="0.00%">
                  <c:v>0.05</c:v>
                </c:pt>
                <c:pt idx="8" formatCode="0.00%">
                  <c:v>0.04</c:v>
                </c:pt>
              </c:numCache>
            </c:numRef>
          </c:val>
          <c:extLst>
            <c:ext xmlns:c16="http://schemas.microsoft.com/office/drawing/2014/chart" uri="{C3380CC4-5D6E-409C-BE32-E72D297353CC}">
              <c16:uniqueId val="{00000005-DA93-6E4D-B7A3-D480379598C9}"/>
            </c:ext>
          </c:extLst>
        </c:ser>
        <c:dLbls>
          <c:showLegendKey val="0"/>
          <c:showVal val="0"/>
          <c:showCatName val="0"/>
          <c:showSerName val="0"/>
          <c:showPercent val="0"/>
          <c:showBubbleSize val="0"/>
        </c:dLbls>
        <c:gapWidth val="150"/>
        <c:overlap val="100"/>
        <c:axId val="1055932320"/>
        <c:axId val="1055933952"/>
      </c:barChart>
      <c:catAx>
        <c:axId val="105593232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5933952"/>
        <c:crosses val="autoZero"/>
        <c:auto val="1"/>
        <c:lblAlgn val="ctr"/>
        <c:lblOffset val="100"/>
        <c:noMultiLvlLbl val="0"/>
      </c:catAx>
      <c:valAx>
        <c:axId val="1055933952"/>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59323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stacked"/>
        <c:varyColors val="0"/>
        <c:ser>
          <c:idx val="0"/>
          <c:order val="0"/>
          <c:tx>
            <c:strRef>
              <c:f>'Q2'!$C$38:$C$39</c:f>
              <c:strCache>
                <c:ptCount val="2"/>
                <c:pt idx="0">
                  <c:v>Quality of the presentations</c:v>
                </c:pt>
                <c:pt idx="1">
                  <c:v>excellent</c:v>
                </c:pt>
              </c:strCache>
            </c:strRef>
          </c:tx>
          <c:spPr>
            <a:solidFill>
              <a:schemeClr val="accent1"/>
            </a:solidFill>
            <a:ln>
              <a:noFill/>
            </a:ln>
            <a:effectLst/>
          </c:spPr>
          <c:invertIfNegative val="0"/>
          <c:cat>
            <c:strRef>
              <c:f>'Q2'!$A$40:$B$48</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'Q2'!$C$40:$C$48</c:f>
              <c:numCache>
                <c:formatCode>0.00%</c:formatCode>
                <c:ptCount val="9"/>
                <c:pt idx="0">
                  <c:v>0.15379999999999999</c:v>
                </c:pt>
                <c:pt idx="1">
                  <c:v>0.33329999999999999</c:v>
                </c:pt>
                <c:pt idx="2">
                  <c:v>0.125</c:v>
                </c:pt>
                <c:pt idx="3">
                  <c:v>0.28570000000000001</c:v>
                </c:pt>
                <c:pt idx="4">
                  <c:v>0.23810000000000001</c:v>
                </c:pt>
                <c:pt idx="5">
                  <c:v>0.13039999999999999</c:v>
                </c:pt>
                <c:pt idx="6">
                  <c:v>0.36359999999999998</c:v>
                </c:pt>
                <c:pt idx="7">
                  <c:v>0.21049999999999999</c:v>
                </c:pt>
                <c:pt idx="8">
                  <c:v>0.16</c:v>
                </c:pt>
              </c:numCache>
            </c:numRef>
          </c:val>
          <c:extLst>
            <c:ext xmlns:c16="http://schemas.microsoft.com/office/drawing/2014/chart" uri="{C3380CC4-5D6E-409C-BE32-E72D297353CC}">
              <c16:uniqueId val="{00000000-6CEB-F94E-ACAC-33584B47D55B}"/>
            </c:ext>
          </c:extLst>
        </c:ser>
        <c:ser>
          <c:idx val="1"/>
          <c:order val="1"/>
          <c:tx>
            <c:strRef>
              <c:f>'Q2'!$D$38:$D$39</c:f>
              <c:strCache>
                <c:ptCount val="2"/>
                <c:pt idx="0">
                  <c:v>Quality of the presentations</c:v>
                </c:pt>
                <c:pt idx="1">
                  <c:v>very good</c:v>
                </c:pt>
              </c:strCache>
            </c:strRef>
          </c:tx>
          <c:spPr>
            <a:solidFill>
              <a:schemeClr val="accent2"/>
            </a:solidFill>
            <a:ln>
              <a:noFill/>
            </a:ln>
            <a:effectLst/>
          </c:spPr>
          <c:invertIfNegative val="0"/>
          <c:cat>
            <c:strRef>
              <c:f>'Q2'!$A$40:$B$48</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'Q2'!$D$40:$D$48</c:f>
              <c:numCache>
                <c:formatCode>0.00%</c:formatCode>
                <c:ptCount val="9"/>
                <c:pt idx="0">
                  <c:v>0.3846</c:v>
                </c:pt>
                <c:pt idx="1">
                  <c:v>0.5</c:v>
                </c:pt>
                <c:pt idx="2">
                  <c:v>0.375</c:v>
                </c:pt>
                <c:pt idx="3">
                  <c:v>0.61899999999999999</c:v>
                </c:pt>
                <c:pt idx="4">
                  <c:v>0.52380000000000004</c:v>
                </c:pt>
                <c:pt idx="5">
                  <c:v>0.60870000000000002</c:v>
                </c:pt>
                <c:pt idx="6">
                  <c:v>0.2727</c:v>
                </c:pt>
                <c:pt idx="7">
                  <c:v>0.52629999999999999</c:v>
                </c:pt>
                <c:pt idx="8">
                  <c:v>0.48</c:v>
                </c:pt>
              </c:numCache>
            </c:numRef>
          </c:val>
          <c:extLst>
            <c:ext xmlns:c16="http://schemas.microsoft.com/office/drawing/2014/chart" uri="{C3380CC4-5D6E-409C-BE32-E72D297353CC}">
              <c16:uniqueId val="{00000001-6CEB-F94E-ACAC-33584B47D55B}"/>
            </c:ext>
          </c:extLst>
        </c:ser>
        <c:ser>
          <c:idx val="2"/>
          <c:order val="2"/>
          <c:tx>
            <c:strRef>
              <c:f>'Q2'!$E$38:$E$39</c:f>
              <c:strCache>
                <c:ptCount val="2"/>
                <c:pt idx="0">
                  <c:v>Quality of the presentations</c:v>
                </c:pt>
                <c:pt idx="1">
                  <c:v>good</c:v>
                </c:pt>
              </c:strCache>
            </c:strRef>
          </c:tx>
          <c:spPr>
            <a:solidFill>
              <a:schemeClr val="accent3"/>
            </a:solidFill>
            <a:ln>
              <a:noFill/>
            </a:ln>
            <a:effectLst/>
          </c:spPr>
          <c:invertIfNegative val="0"/>
          <c:cat>
            <c:strRef>
              <c:f>'Q2'!$A$40:$B$48</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'Q2'!$E$40:$E$48</c:f>
              <c:numCache>
                <c:formatCode>0.00%</c:formatCode>
                <c:ptCount val="9"/>
                <c:pt idx="0">
                  <c:v>0.30769999999999997</c:v>
                </c:pt>
                <c:pt idx="1">
                  <c:v>0</c:v>
                </c:pt>
                <c:pt idx="2">
                  <c:v>0.375</c:v>
                </c:pt>
                <c:pt idx="3">
                  <c:v>9.5199999999999993E-2</c:v>
                </c:pt>
                <c:pt idx="4">
                  <c:v>0.1905</c:v>
                </c:pt>
                <c:pt idx="5">
                  <c:v>0.1739</c:v>
                </c:pt>
                <c:pt idx="6">
                  <c:v>0.2424</c:v>
                </c:pt>
                <c:pt idx="7">
                  <c:v>0.21049999999999999</c:v>
                </c:pt>
                <c:pt idx="8">
                  <c:v>0.24</c:v>
                </c:pt>
              </c:numCache>
            </c:numRef>
          </c:val>
          <c:extLst>
            <c:ext xmlns:c16="http://schemas.microsoft.com/office/drawing/2014/chart" uri="{C3380CC4-5D6E-409C-BE32-E72D297353CC}">
              <c16:uniqueId val="{00000002-6CEB-F94E-ACAC-33584B47D55B}"/>
            </c:ext>
          </c:extLst>
        </c:ser>
        <c:ser>
          <c:idx val="3"/>
          <c:order val="3"/>
          <c:tx>
            <c:strRef>
              <c:f>'Q2'!$F$38:$F$39</c:f>
              <c:strCache>
                <c:ptCount val="2"/>
                <c:pt idx="0">
                  <c:v>Quality of the presentations</c:v>
                </c:pt>
                <c:pt idx="1">
                  <c:v>fair</c:v>
                </c:pt>
              </c:strCache>
            </c:strRef>
          </c:tx>
          <c:spPr>
            <a:solidFill>
              <a:schemeClr val="accent4"/>
            </a:solidFill>
            <a:ln>
              <a:noFill/>
            </a:ln>
            <a:effectLst/>
          </c:spPr>
          <c:invertIfNegative val="0"/>
          <c:cat>
            <c:strRef>
              <c:f>'Q2'!$A$40:$B$48</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'Q2'!$F$40:$F$48</c:f>
              <c:numCache>
                <c:formatCode>0.00%</c:formatCode>
                <c:ptCount val="9"/>
                <c:pt idx="0">
                  <c:v>0.15379999999999999</c:v>
                </c:pt>
                <c:pt idx="1">
                  <c:v>8.3299999999999999E-2</c:v>
                </c:pt>
                <c:pt idx="2">
                  <c:v>0.125</c:v>
                </c:pt>
                <c:pt idx="3">
                  <c:v>0</c:v>
                </c:pt>
                <c:pt idx="4">
                  <c:v>4.7600000000000003E-2</c:v>
                </c:pt>
                <c:pt idx="5">
                  <c:v>8.6999999999999994E-2</c:v>
                </c:pt>
                <c:pt idx="6">
                  <c:v>9.0899999999999995E-2</c:v>
                </c:pt>
                <c:pt idx="7">
                  <c:v>0</c:v>
                </c:pt>
                <c:pt idx="8">
                  <c:v>0.12</c:v>
                </c:pt>
              </c:numCache>
            </c:numRef>
          </c:val>
          <c:extLst>
            <c:ext xmlns:c16="http://schemas.microsoft.com/office/drawing/2014/chart" uri="{C3380CC4-5D6E-409C-BE32-E72D297353CC}">
              <c16:uniqueId val="{00000003-6CEB-F94E-ACAC-33584B47D55B}"/>
            </c:ext>
          </c:extLst>
        </c:ser>
        <c:ser>
          <c:idx val="4"/>
          <c:order val="4"/>
          <c:tx>
            <c:strRef>
              <c:f>'Q2'!$G$38:$G$39</c:f>
              <c:strCache>
                <c:ptCount val="2"/>
                <c:pt idx="0">
                  <c:v>Quality of the presentations</c:v>
                </c:pt>
                <c:pt idx="1">
                  <c:v>poor</c:v>
                </c:pt>
              </c:strCache>
            </c:strRef>
          </c:tx>
          <c:spPr>
            <a:solidFill>
              <a:schemeClr val="accent5"/>
            </a:solidFill>
            <a:ln>
              <a:noFill/>
            </a:ln>
            <a:effectLst/>
          </c:spPr>
          <c:invertIfNegative val="0"/>
          <c:cat>
            <c:strRef>
              <c:f>'Q2'!$A$40:$B$48</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'Q2'!$G$40:$G$48</c:f>
              <c:numCache>
                <c:formatCode>0.00%</c:formatCode>
                <c:ptCount val="9"/>
                <c:pt idx="0">
                  <c:v>0</c:v>
                </c:pt>
                <c:pt idx="1">
                  <c:v>8.3299999999999999E-2</c:v>
                </c:pt>
                <c:pt idx="2">
                  <c:v>0</c:v>
                </c:pt>
                <c:pt idx="3">
                  <c:v>0</c:v>
                </c:pt>
                <c:pt idx="4">
                  <c:v>0</c:v>
                </c:pt>
                <c:pt idx="5">
                  <c:v>0</c:v>
                </c:pt>
                <c:pt idx="6">
                  <c:v>0</c:v>
                </c:pt>
                <c:pt idx="7">
                  <c:v>0</c:v>
                </c:pt>
                <c:pt idx="8">
                  <c:v>0</c:v>
                </c:pt>
              </c:numCache>
            </c:numRef>
          </c:val>
          <c:extLst>
            <c:ext xmlns:c16="http://schemas.microsoft.com/office/drawing/2014/chart" uri="{C3380CC4-5D6E-409C-BE32-E72D297353CC}">
              <c16:uniqueId val="{00000004-6CEB-F94E-ACAC-33584B47D55B}"/>
            </c:ext>
          </c:extLst>
        </c:ser>
        <c:ser>
          <c:idx val="5"/>
          <c:order val="5"/>
          <c:tx>
            <c:strRef>
              <c:f>'Q2'!$H$38:$H$39</c:f>
              <c:strCache>
                <c:ptCount val="2"/>
                <c:pt idx="0">
                  <c:v>Quality of the presentations</c:v>
                </c:pt>
                <c:pt idx="1">
                  <c:v>not applicable</c:v>
                </c:pt>
              </c:strCache>
            </c:strRef>
          </c:tx>
          <c:spPr>
            <a:solidFill>
              <a:schemeClr val="accent6"/>
            </a:solidFill>
            <a:ln>
              <a:noFill/>
            </a:ln>
            <a:effectLst/>
          </c:spPr>
          <c:invertIfNegative val="0"/>
          <c:cat>
            <c:strRef>
              <c:f>'Q2'!$A$40:$B$48</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'Q2'!$H$40:$H$48</c:f>
              <c:numCache>
                <c:formatCode>General</c:formatCode>
                <c:ptCount val="9"/>
                <c:pt idx="2" formatCode="0.00%">
                  <c:v>0</c:v>
                </c:pt>
                <c:pt idx="3" formatCode="0.00%">
                  <c:v>0</c:v>
                </c:pt>
                <c:pt idx="4" formatCode="0.00%">
                  <c:v>0</c:v>
                </c:pt>
                <c:pt idx="5" formatCode="0.00%">
                  <c:v>0</c:v>
                </c:pt>
                <c:pt idx="6" formatCode="0.00%">
                  <c:v>3.0300000000000001E-2</c:v>
                </c:pt>
                <c:pt idx="7" formatCode="0.00%">
                  <c:v>5.2600000000000001E-2</c:v>
                </c:pt>
                <c:pt idx="8" formatCode="0.00%">
                  <c:v>0</c:v>
                </c:pt>
              </c:numCache>
            </c:numRef>
          </c:val>
          <c:extLst>
            <c:ext xmlns:c16="http://schemas.microsoft.com/office/drawing/2014/chart" uri="{C3380CC4-5D6E-409C-BE32-E72D297353CC}">
              <c16:uniqueId val="{00000005-6CEB-F94E-ACAC-33584B47D55B}"/>
            </c:ext>
          </c:extLst>
        </c:ser>
        <c:dLbls>
          <c:showLegendKey val="0"/>
          <c:showVal val="0"/>
          <c:showCatName val="0"/>
          <c:showSerName val="0"/>
          <c:showPercent val="0"/>
          <c:showBubbleSize val="0"/>
        </c:dLbls>
        <c:gapWidth val="150"/>
        <c:overlap val="100"/>
        <c:axId val="678792239"/>
        <c:axId val="710343263"/>
      </c:barChart>
      <c:catAx>
        <c:axId val="678792239"/>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710343263"/>
        <c:crossesAt val="0"/>
        <c:auto val="1"/>
        <c:lblAlgn val="ctr"/>
        <c:lblOffset val="100"/>
        <c:noMultiLvlLbl val="0"/>
      </c:catAx>
      <c:valAx>
        <c:axId val="710343263"/>
        <c:scaling>
          <c:orientation val="minMax"/>
          <c:max val="1"/>
        </c:scaling>
        <c:delete val="0"/>
        <c:axPos val="b"/>
        <c:majorGridlines>
          <c:spPr>
            <a:ln w="9525" cap="flat" cmpd="sng" algn="ctr">
              <a:solidFill>
                <a:schemeClr val="tx1">
                  <a:lumMod val="15000"/>
                  <a:lumOff val="85000"/>
                </a:schemeClr>
              </a:solidFill>
              <a:round/>
            </a:ln>
            <a:effectLst/>
          </c:spPr>
        </c:majorGridlines>
        <c:numFmt formatCode="0%" sourceLinked="0"/>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678792239"/>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'Q2'!$C$51</c:f>
              <c:strCache>
                <c:ptCount val="1"/>
                <c:pt idx="0">
                  <c:v>excellent</c:v>
                </c:pt>
              </c:strCache>
            </c:strRef>
          </c:tx>
          <c:spPr>
            <a:solidFill>
              <a:schemeClr val="accent1"/>
            </a:solidFill>
            <a:ln>
              <a:noFill/>
            </a:ln>
            <a:effectLst/>
          </c:spPr>
          <c:invertIfNegative val="0"/>
          <c:cat>
            <c:strRef>
              <c:f>'Q2'!$B$52:$B$60</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'Q2'!$C$52:$C$60</c:f>
              <c:numCache>
                <c:formatCode>0.00%</c:formatCode>
                <c:ptCount val="9"/>
                <c:pt idx="0">
                  <c:v>0.23080000000000001</c:v>
                </c:pt>
                <c:pt idx="1">
                  <c:v>0.33329999999999999</c:v>
                </c:pt>
                <c:pt idx="2">
                  <c:v>0.39129999999999998</c:v>
                </c:pt>
                <c:pt idx="3">
                  <c:v>0.28570000000000001</c:v>
                </c:pt>
                <c:pt idx="4">
                  <c:v>0.3</c:v>
                </c:pt>
                <c:pt idx="5">
                  <c:v>0.3478</c:v>
                </c:pt>
                <c:pt idx="6">
                  <c:v>0.33329999999999999</c:v>
                </c:pt>
                <c:pt idx="7">
                  <c:v>0.25</c:v>
                </c:pt>
                <c:pt idx="8">
                  <c:v>0.24</c:v>
                </c:pt>
              </c:numCache>
            </c:numRef>
          </c:val>
          <c:extLst>
            <c:ext xmlns:c16="http://schemas.microsoft.com/office/drawing/2014/chart" uri="{C3380CC4-5D6E-409C-BE32-E72D297353CC}">
              <c16:uniqueId val="{00000000-9612-DB4C-9BDD-E738DF1C245D}"/>
            </c:ext>
          </c:extLst>
        </c:ser>
        <c:ser>
          <c:idx val="1"/>
          <c:order val="1"/>
          <c:tx>
            <c:strRef>
              <c:f>'Q2'!$D$51</c:f>
              <c:strCache>
                <c:ptCount val="1"/>
                <c:pt idx="0">
                  <c:v>very good</c:v>
                </c:pt>
              </c:strCache>
            </c:strRef>
          </c:tx>
          <c:spPr>
            <a:solidFill>
              <a:schemeClr val="accent2"/>
            </a:solidFill>
            <a:ln>
              <a:noFill/>
            </a:ln>
            <a:effectLst/>
          </c:spPr>
          <c:invertIfNegative val="0"/>
          <c:cat>
            <c:strRef>
              <c:f>'Q2'!$B$52:$B$60</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'Q2'!$D$52:$D$60</c:f>
              <c:numCache>
                <c:formatCode>0.00%</c:formatCode>
                <c:ptCount val="9"/>
                <c:pt idx="0">
                  <c:v>0.30769999999999997</c:v>
                </c:pt>
                <c:pt idx="1">
                  <c:v>8.3299999999999999E-2</c:v>
                </c:pt>
                <c:pt idx="2">
                  <c:v>0.26090000000000002</c:v>
                </c:pt>
                <c:pt idx="3">
                  <c:v>0.33329999999999999</c:v>
                </c:pt>
                <c:pt idx="4">
                  <c:v>0.45</c:v>
                </c:pt>
                <c:pt idx="5">
                  <c:v>0.26090000000000002</c:v>
                </c:pt>
                <c:pt idx="6">
                  <c:v>0.33329999999999999</c:v>
                </c:pt>
                <c:pt idx="7">
                  <c:v>0.35</c:v>
                </c:pt>
                <c:pt idx="8">
                  <c:v>0.44</c:v>
                </c:pt>
              </c:numCache>
            </c:numRef>
          </c:val>
          <c:extLst>
            <c:ext xmlns:c16="http://schemas.microsoft.com/office/drawing/2014/chart" uri="{C3380CC4-5D6E-409C-BE32-E72D297353CC}">
              <c16:uniqueId val="{00000001-9612-DB4C-9BDD-E738DF1C245D}"/>
            </c:ext>
          </c:extLst>
        </c:ser>
        <c:ser>
          <c:idx val="2"/>
          <c:order val="2"/>
          <c:tx>
            <c:strRef>
              <c:f>'Q2'!$E$51</c:f>
              <c:strCache>
                <c:ptCount val="1"/>
                <c:pt idx="0">
                  <c:v>good</c:v>
                </c:pt>
              </c:strCache>
            </c:strRef>
          </c:tx>
          <c:spPr>
            <a:solidFill>
              <a:schemeClr val="accent3"/>
            </a:solidFill>
            <a:ln>
              <a:noFill/>
            </a:ln>
            <a:effectLst/>
          </c:spPr>
          <c:invertIfNegative val="0"/>
          <c:cat>
            <c:strRef>
              <c:f>'Q2'!$B$52:$B$60</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'Q2'!$E$52:$E$60</c:f>
              <c:numCache>
                <c:formatCode>0.00%</c:formatCode>
                <c:ptCount val="9"/>
                <c:pt idx="0">
                  <c:v>0.26919999999999999</c:v>
                </c:pt>
                <c:pt idx="1">
                  <c:v>0.58329999999999993</c:v>
                </c:pt>
                <c:pt idx="2">
                  <c:v>0.21740000000000001</c:v>
                </c:pt>
                <c:pt idx="3">
                  <c:v>0.28570000000000001</c:v>
                </c:pt>
                <c:pt idx="4">
                  <c:v>0.15</c:v>
                </c:pt>
                <c:pt idx="5">
                  <c:v>0.3478</c:v>
                </c:pt>
                <c:pt idx="6">
                  <c:v>0.1515</c:v>
                </c:pt>
                <c:pt idx="7">
                  <c:v>0.2</c:v>
                </c:pt>
                <c:pt idx="8">
                  <c:v>0.12</c:v>
                </c:pt>
              </c:numCache>
            </c:numRef>
          </c:val>
          <c:extLst>
            <c:ext xmlns:c16="http://schemas.microsoft.com/office/drawing/2014/chart" uri="{C3380CC4-5D6E-409C-BE32-E72D297353CC}">
              <c16:uniqueId val="{00000002-9612-DB4C-9BDD-E738DF1C245D}"/>
            </c:ext>
          </c:extLst>
        </c:ser>
        <c:ser>
          <c:idx val="3"/>
          <c:order val="3"/>
          <c:tx>
            <c:strRef>
              <c:f>'Q2'!$F$51</c:f>
              <c:strCache>
                <c:ptCount val="1"/>
                <c:pt idx="0">
                  <c:v>fair</c:v>
                </c:pt>
              </c:strCache>
            </c:strRef>
          </c:tx>
          <c:spPr>
            <a:solidFill>
              <a:schemeClr val="accent4"/>
            </a:solidFill>
            <a:ln>
              <a:noFill/>
            </a:ln>
            <a:effectLst/>
          </c:spPr>
          <c:invertIfNegative val="0"/>
          <c:cat>
            <c:strRef>
              <c:f>'Q2'!$B$52:$B$60</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'Q2'!$F$52:$F$60</c:f>
              <c:numCache>
                <c:formatCode>0.00%</c:formatCode>
                <c:ptCount val="9"/>
                <c:pt idx="0">
                  <c:v>0.15379999999999999</c:v>
                </c:pt>
                <c:pt idx="1">
                  <c:v>0</c:v>
                </c:pt>
                <c:pt idx="2">
                  <c:v>0.13039999999999999</c:v>
                </c:pt>
                <c:pt idx="3">
                  <c:v>9.5199999999999993E-2</c:v>
                </c:pt>
                <c:pt idx="4">
                  <c:v>0.05</c:v>
                </c:pt>
                <c:pt idx="5">
                  <c:v>4.3499999999999997E-2</c:v>
                </c:pt>
                <c:pt idx="6">
                  <c:v>3.0300000000000001E-2</c:v>
                </c:pt>
                <c:pt idx="7">
                  <c:v>0.15</c:v>
                </c:pt>
                <c:pt idx="8">
                  <c:v>0.16</c:v>
                </c:pt>
              </c:numCache>
            </c:numRef>
          </c:val>
          <c:extLst>
            <c:ext xmlns:c16="http://schemas.microsoft.com/office/drawing/2014/chart" uri="{C3380CC4-5D6E-409C-BE32-E72D297353CC}">
              <c16:uniqueId val="{00000003-9612-DB4C-9BDD-E738DF1C245D}"/>
            </c:ext>
          </c:extLst>
        </c:ser>
        <c:ser>
          <c:idx val="4"/>
          <c:order val="4"/>
          <c:tx>
            <c:strRef>
              <c:f>'Q2'!$G$51</c:f>
              <c:strCache>
                <c:ptCount val="1"/>
                <c:pt idx="0">
                  <c:v>poor</c:v>
                </c:pt>
              </c:strCache>
            </c:strRef>
          </c:tx>
          <c:spPr>
            <a:solidFill>
              <a:schemeClr val="accent5"/>
            </a:solidFill>
            <a:ln>
              <a:noFill/>
            </a:ln>
            <a:effectLst/>
          </c:spPr>
          <c:invertIfNegative val="0"/>
          <c:cat>
            <c:strRef>
              <c:f>'Q2'!$B$52:$B$60</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'Q2'!$G$52:$G$60</c:f>
              <c:numCache>
                <c:formatCode>0.00%</c:formatCode>
                <c:ptCount val="9"/>
                <c:pt idx="0">
                  <c:v>3.85E-2</c:v>
                </c:pt>
                <c:pt idx="1">
                  <c:v>0</c:v>
                </c:pt>
                <c:pt idx="2">
                  <c:v>0</c:v>
                </c:pt>
                <c:pt idx="3">
                  <c:v>0</c:v>
                </c:pt>
                <c:pt idx="4">
                  <c:v>0</c:v>
                </c:pt>
                <c:pt idx="5">
                  <c:v>0</c:v>
                </c:pt>
                <c:pt idx="6">
                  <c:v>6.0599999999999987E-2</c:v>
                </c:pt>
                <c:pt idx="7">
                  <c:v>0</c:v>
                </c:pt>
                <c:pt idx="8">
                  <c:v>0.04</c:v>
                </c:pt>
              </c:numCache>
            </c:numRef>
          </c:val>
          <c:extLst>
            <c:ext xmlns:c16="http://schemas.microsoft.com/office/drawing/2014/chart" uri="{C3380CC4-5D6E-409C-BE32-E72D297353CC}">
              <c16:uniqueId val="{00000004-9612-DB4C-9BDD-E738DF1C245D}"/>
            </c:ext>
          </c:extLst>
        </c:ser>
        <c:ser>
          <c:idx val="5"/>
          <c:order val="5"/>
          <c:tx>
            <c:strRef>
              <c:f>'Q2'!$H$51</c:f>
              <c:strCache>
                <c:ptCount val="1"/>
                <c:pt idx="0">
                  <c:v>not applicable</c:v>
                </c:pt>
              </c:strCache>
            </c:strRef>
          </c:tx>
          <c:spPr>
            <a:solidFill>
              <a:schemeClr val="accent6"/>
            </a:solidFill>
            <a:ln>
              <a:noFill/>
            </a:ln>
            <a:effectLst/>
          </c:spPr>
          <c:invertIfNegative val="0"/>
          <c:cat>
            <c:strRef>
              <c:f>'Q2'!$B$52:$B$60</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'Q2'!$H$52:$H$60</c:f>
              <c:numCache>
                <c:formatCode>General</c:formatCode>
                <c:ptCount val="9"/>
                <c:pt idx="2" formatCode="0.00%">
                  <c:v>0</c:v>
                </c:pt>
                <c:pt idx="3" formatCode="0.00%">
                  <c:v>0</c:v>
                </c:pt>
                <c:pt idx="4" formatCode="0.00%">
                  <c:v>0.05</c:v>
                </c:pt>
                <c:pt idx="5" formatCode="0.00%">
                  <c:v>0</c:v>
                </c:pt>
                <c:pt idx="6" formatCode="0.00%">
                  <c:v>9.0899999999999995E-2</c:v>
                </c:pt>
                <c:pt idx="7" formatCode="0.00%">
                  <c:v>0.05</c:v>
                </c:pt>
                <c:pt idx="8" formatCode="0.00%">
                  <c:v>0</c:v>
                </c:pt>
              </c:numCache>
            </c:numRef>
          </c:val>
          <c:extLst>
            <c:ext xmlns:c16="http://schemas.microsoft.com/office/drawing/2014/chart" uri="{C3380CC4-5D6E-409C-BE32-E72D297353CC}">
              <c16:uniqueId val="{00000005-9612-DB4C-9BDD-E738DF1C245D}"/>
            </c:ext>
          </c:extLst>
        </c:ser>
        <c:dLbls>
          <c:showLegendKey val="0"/>
          <c:showVal val="0"/>
          <c:showCatName val="0"/>
          <c:showSerName val="0"/>
          <c:showPercent val="0"/>
          <c:showBubbleSize val="0"/>
        </c:dLbls>
        <c:gapWidth val="150"/>
        <c:overlap val="100"/>
        <c:axId val="1054134800"/>
        <c:axId val="1056073088"/>
      </c:barChart>
      <c:catAx>
        <c:axId val="10541348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6073088"/>
        <c:crosses val="autoZero"/>
        <c:auto val="1"/>
        <c:lblAlgn val="ctr"/>
        <c:lblOffset val="100"/>
        <c:noMultiLvlLbl val="0"/>
      </c:catAx>
      <c:valAx>
        <c:axId val="105607308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1348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'Q2'!$C$63</c:f>
              <c:strCache>
                <c:ptCount val="1"/>
                <c:pt idx="0">
                  <c:v>excellent</c:v>
                </c:pt>
              </c:strCache>
            </c:strRef>
          </c:tx>
          <c:spPr>
            <a:solidFill>
              <a:schemeClr val="accent1"/>
            </a:solidFill>
            <a:ln>
              <a:noFill/>
            </a:ln>
            <a:effectLst/>
          </c:spPr>
          <c:invertIfNegative val="0"/>
          <c:cat>
            <c:strRef>
              <c:f>'Q2'!$B$64:$B$72</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'Q2'!$C$64:$C$72</c:f>
              <c:numCache>
                <c:formatCode>0.00%</c:formatCode>
                <c:ptCount val="9"/>
                <c:pt idx="0">
                  <c:v>0.46150000000000002</c:v>
                </c:pt>
                <c:pt idx="1">
                  <c:v>0.25</c:v>
                </c:pt>
                <c:pt idx="2">
                  <c:v>0.375</c:v>
                </c:pt>
                <c:pt idx="3">
                  <c:v>0.52380000000000004</c:v>
                </c:pt>
                <c:pt idx="4">
                  <c:v>0.42859999999999998</c:v>
                </c:pt>
                <c:pt idx="5">
                  <c:v>0.4783</c:v>
                </c:pt>
                <c:pt idx="6">
                  <c:v>0.42420000000000002</c:v>
                </c:pt>
                <c:pt idx="7">
                  <c:v>0.35</c:v>
                </c:pt>
                <c:pt idx="8">
                  <c:v>0.375</c:v>
                </c:pt>
              </c:numCache>
            </c:numRef>
          </c:val>
          <c:extLst>
            <c:ext xmlns:c16="http://schemas.microsoft.com/office/drawing/2014/chart" uri="{C3380CC4-5D6E-409C-BE32-E72D297353CC}">
              <c16:uniqueId val="{00000000-AF1B-EC42-8EE9-929BF44EE2FE}"/>
            </c:ext>
          </c:extLst>
        </c:ser>
        <c:ser>
          <c:idx val="1"/>
          <c:order val="1"/>
          <c:tx>
            <c:strRef>
              <c:f>'Q2'!$D$63</c:f>
              <c:strCache>
                <c:ptCount val="1"/>
                <c:pt idx="0">
                  <c:v>very good</c:v>
                </c:pt>
              </c:strCache>
            </c:strRef>
          </c:tx>
          <c:spPr>
            <a:solidFill>
              <a:schemeClr val="accent2"/>
            </a:solidFill>
            <a:ln>
              <a:noFill/>
            </a:ln>
            <a:effectLst/>
          </c:spPr>
          <c:invertIfNegative val="0"/>
          <c:cat>
            <c:strRef>
              <c:f>'Q2'!$B$64:$B$72</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'Q2'!$D$64:$D$72</c:f>
              <c:numCache>
                <c:formatCode>0.00%</c:formatCode>
                <c:ptCount val="9"/>
                <c:pt idx="0">
                  <c:v>0.26919999999999999</c:v>
                </c:pt>
                <c:pt idx="1">
                  <c:v>0.5</c:v>
                </c:pt>
                <c:pt idx="2">
                  <c:v>0.33329999999999999</c:v>
                </c:pt>
                <c:pt idx="3">
                  <c:v>0.28570000000000001</c:v>
                </c:pt>
                <c:pt idx="4">
                  <c:v>0.47620000000000001</c:v>
                </c:pt>
                <c:pt idx="5">
                  <c:v>0.30430000000000001</c:v>
                </c:pt>
                <c:pt idx="6">
                  <c:v>0.30299999999999999</c:v>
                </c:pt>
                <c:pt idx="7">
                  <c:v>0.4</c:v>
                </c:pt>
                <c:pt idx="8">
                  <c:v>0.375</c:v>
                </c:pt>
              </c:numCache>
            </c:numRef>
          </c:val>
          <c:extLst>
            <c:ext xmlns:c16="http://schemas.microsoft.com/office/drawing/2014/chart" uri="{C3380CC4-5D6E-409C-BE32-E72D297353CC}">
              <c16:uniqueId val="{00000001-AF1B-EC42-8EE9-929BF44EE2FE}"/>
            </c:ext>
          </c:extLst>
        </c:ser>
        <c:ser>
          <c:idx val="2"/>
          <c:order val="2"/>
          <c:tx>
            <c:strRef>
              <c:f>'Q2'!$E$63</c:f>
              <c:strCache>
                <c:ptCount val="1"/>
                <c:pt idx="0">
                  <c:v>good</c:v>
                </c:pt>
              </c:strCache>
            </c:strRef>
          </c:tx>
          <c:spPr>
            <a:solidFill>
              <a:schemeClr val="accent3"/>
            </a:solidFill>
            <a:ln>
              <a:noFill/>
            </a:ln>
            <a:effectLst/>
          </c:spPr>
          <c:invertIfNegative val="0"/>
          <c:cat>
            <c:strRef>
              <c:f>'Q2'!$B$64:$B$72</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'Q2'!$E$64:$E$72</c:f>
              <c:numCache>
                <c:formatCode>0.00%</c:formatCode>
                <c:ptCount val="9"/>
                <c:pt idx="0">
                  <c:v>0.23080000000000001</c:v>
                </c:pt>
                <c:pt idx="1">
                  <c:v>0.16669999999999999</c:v>
                </c:pt>
                <c:pt idx="2">
                  <c:v>0.20830000000000001</c:v>
                </c:pt>
                <c:pt idx="3">
                  <c:v>0.1905</c:v>
                </c:pt>
                <c:pt idx="4">
                  <c:v>4.7600000000000003E-2</c:v>
                </c:pt>
                <c:pt idx="5">
                  <c:v>0.21740000000000001</c:v>
                </c:pt>
                <c:pt idx="6">
                  <c:v>0.18179999999999999</c:v>
                </c:pt>
                <c:pt idx="7">
                  <c:v>0.15</c:v>
                </c:pt>
                <c:pt idx="8">
                  <c:v>0.16669999999999999</c:v>
                </c:pt>
              </c:numCache>
            </c:numRef>
          </c:val>
          <c:extLst>
            <c:ext xmlns:c16="http://schemas.microsoft.com/office/drawing/2014/chart" uri="{C3380CC4-5D6E-409C-BE32-E72D297353CC}">
              <c16:uniqueId val="{00000002-AF1B-EC42-8EE9-929BF44EE2FE}"/>
            </c:ext>
          </c:extLst>
        </c:ser>
        <c:ser>
          <c:idx val="3"/>
          <c:order val="3"/>
          <c:tx>
            <c:strRef>
              <c:f>'Q2'!$F$63</c:f>
              <c:strCache>
                <c:ptCount val="1"/>
                <c:pt idx="0">
                  <c:v>fair</c:v>
                </c:pt>
              </c:strCache>
            </c:strRef>
          </c:tx>
          <c:spPr>
            <a:solidFill>
              <a:schemeClr val="accent4"/>
            </a:solidFill>
            <a:ln>
              <a:noFill/>
            </a:ln>
            <a:effectLst/>
          </c:spPr>
          <c:invertIfNegative val="0"/>
          <c:cat>
            <c:strRef>
              <c:f>'Q2'!$B$64:$B$72</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'Q2'!$F$64:$F$72</c:f>
              <c:numCache>
                <c:formatCode>0.00%</c:formatCode>
                <c:ptCount val="9"/>
                <c:pt idx="0">
                  <c:v>3.85E-2</c:v>
                </c:pt>
                <c:pt idx="1">
                  <c:v>8.3299999999999999E-2</c:v>
                </c:pt>
                <c:pt idx="2">
                  <c:v>4.1700000000000001E-2</c:v>
                </c:pt>
                <c:pt idx="3">
                  <c:v>0</c:v>
                </c:pt>
                <c:pt idx="4">
                  <c:v>0</c:v>
                </c:pt>
                <c:pt idx="5">
                  <c:v>0</c:v>
                </c:pt>
                <c:pt idx="6">
                  <c:v>0</c:v>
                </c:pt>
                <c:pt idx="7">
                  <c:v>0.05</c:v>
                </c:pt>
                <c:pt idx="8">
                  <c:v>4.1700000000000001E-2</c:v>
                </c:pt>
              </c:numCache>
            </c:numRef>
          </c:val>
          <c:extLst>
            <c:ext xmlns:c16="http://schemas.microsoft.com/office/drawing/2014/chart" uri="{C3380CC4-5D6E-409C-BE32-E72D297353CC}">
              <c16:uniqueId val="{00000003-AF1B-EC42-8EE9-929BF44EE2FE}"/>
            </c:ext>
          </c:extLst>
        </c:ser>
        <c:ser>
          <c:idx val="4"/>
          <c:order val="4"/>
          <c:tx>
            <c:strRef>
              <c:f>'Q2'!$G$63</c:f>
              <c:strCache>
                <c:ptCount val="1"/>
                <c:pt idx="0">
                  <c:v>poor</c:v>
                </c:pt>
              </c:strCache>
            </c:strRef>
          </c:tx>
          <c:spPr>
            <a:solidFill>
              <a:schemeClr val="accent5"/>
            </a:solidFill>
            <a:ln>
              <a:noFill/>
            </a:ln>
            <a:effectLst/>
          </c:spPr>
          <c:invertIfNegative val="0"/>
          <c:cat>
            <c:strRef>
              <c:f>'Q2'!$B$64:$B$72</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'Q2'!$G$64:$G$72</c:f>
              <c:numCache>
                <c:formatCode>0.00%</c:formatCode>
                <c:ptCount val="9"/>
                <c:pt idx="0">
                  <c:v>0</c:v>
                </c:pt>
                <c:pt idx="1">
                  <c:v>0</c:v>
                </c:pt>
                <c:pt idx="2">
                  <c:v>4.1700000000000001E-2</c:v>
                </c:pt>
                <c:pt idx="3">
                  <c:v>0</c:v>
                </c:pt>
                <c:pt idx="4">
                  <c:v>4.7600000000000003E-2</c:v>
                </c:pt>
                <c:pt idx="5">
                  <c:v>0</c:v>
                </c:pt>
                <c:pt idx="6">
                  <c:v>3.0300000000000001E-2</c:v>
                </c:pt>
                <c:pt idx="7">
                  <c:v>0</c:v>
                </c:pt>
                <c:pt idx="8">
                  <c:v>0</c:v>
                </c:pt>
              </c:numCache>
            </c:numRef>
          </c:val>
          <c:extLst>
            <c:ext xmlns:c16="http://schemas.microsoft.com/office/drawing/2014/chart" uri="{C3380CC4-5D6E-409C-BE32-E72D297353CC}">
              <c16:uniqueId val="{00000004-AF1B-EC42-8EE9-929BF44EE2FE}"/>
            </c:ext>
          </c:extLst>
        </c:ser>
        <c:ser>
          <c:idx val="5"/>
          <c:order val="5"/>
          <c:tx>
            <c:strRef>
              <c:f>'Q2'!$H$63</c:f>
              <c:strCache>
                <c:ptCount val="1"/>
                <c:pt idx="0">
                  <c:v>not applicable</c:v>
                </c:pt>
              </c:strCache>
            </c:strRef>
          </c:tx>
          <c:spPr>
            <a:solidFill>
              <a:schemeClr val="accent6"/>
            </a:solidFill>
            <a:ln>
              <a:noFill/>
            </a:ln>
            <a:effectLst/>
          </c:spPr>
          <c:invertIfNegative val="0"/>
          <c:cat>
            <c:strRef>
              <c:f>'Q2'!$B$64:$B$72</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'Q2'!$H$64:$H$72</c:f>
              <c:numCache>
                <c:formatCode>General</c:formatCode>
                <c:ptCount val="9"/>
                <c:pt idx="2" formatCode="0.00%">
                  <c:v>0</c:v>
                </c:pt>
                <c:pt idx="3" formatCode="0.00%">
                  <c:v>0</c:v>
                </c:pt>
                <c:pt idx="4" formatCode="0.00%">
                  <c:v>0</c:v>
                </c:pt>
                <c:pt idx="5" formatCode="0.00%">
                  <c:v>0</c:v>
                </c:pt>
                <c:pt idx="6" formatCode="0.00%">
                  <c:v>6.0599999999999987E-2</c:v>
                </c:pt>
                <c:pt idx="7" formatCode="0.00%">
                  <c:v>0.05</c:v>
                </c:pt>
                <c:pt idx="8" formatCode="0.00%">
                  <c:v>4.1700000000000001E-2</c:v>
                </c:pt>
              </c:numCache>
            </c:numRef>
          </c:val>
          <c:extLst>
            <c:ext xmlns:c16="http://schemas.microsoft.com/office/drawing/2014/chart" uri="{C3380CC4-5D6E-409C-BE32-E72D297353CC}">
              <c16:uniqueId val="{00000005-AF1B-EC42-8EE9-929BF44EE2FE}"/>
            </c:ext>
          </c:extLst>
        </c:ser>
        <c:dLbls>
          <c:showLegendKey val="0"/>
          <c:showVal val="0"/>
          <c:showCatName val="0"/>
          <c:showSerName val="0"/>
          <c:showPercent val="0"/>
          <c:showBubbleSize val="0"/>
        </c:dLbls>
        <c:gapWidth val="150"/>
        <c:overlap val="100"/>
        <c:axId val="1070864160"/>
        <c:axId val="1016100416"/>
      </c:barChart>
      <c:catAx>
        <c:axId val="107086416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16100416"/>
        <c:crosses val="autoZero"/>
        <c:auto val="1"/>
        <c:lblAlgn val="ctr"/>
        <c:lblOffset val="100"/>
        <c:noMultiLvlLbl val="0"/>
      </c:catAx>
      <c:valAx>
        <c:axId val="1016100416"/>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7086416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'Q2'!$C$75</c:f>
              <c:strCache>
                <c:ptCount val="1"/>
                <c:pt idx="0">
                  <c:v>excellent</c:v>
                </c:pt>
              </c:strCache>
            </c:strRef>
          </c:tx>
          <c:spPr>
            <a:solidFill>
              <a:schemeClr val="accent1"/>
            </a:solidFill>
            <a:ln>
              <a:noFill/>
            </a:ln>
            <a:effectLst/>
          </c:spPr>
          <c:invertIfNegative val="0"/>
          <c:cat>
            <c:strRef>
              <c:f>'Q2'!$B$76:$B$84</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'Q2'!$C$76:$C$84</c:f>
              <c:numCache>
                <c:formatCode>0.00%</c:formatCode>
                <c:ptCount val="9"/>
                <c:pt idx="0">
                  <c:v>0.18179999999999999</c:v>
                </c:pt>
                <c:pt idx="1">
                  <c:v>0.4</c:v>
                </c:pt>
                <c:pt idx="2">
                  <c:v>0.26090000000000002</c:v>
                </c:pt>
                <c:pt idx="3">
                  <c:v>0.25</c:v>
                </c:pt>
                <c:pt idx="4">
                  <c:v>0.15</c:v>
                </c:pt>
                <c:pt idx="5">
                  <c:v>8.6999999999999994E-2</c:v>
                </c:pt>
                <c:pt idx="6">
                  <c:v>0.18179999999999999</c:v>
                </c:pt>
                <c:pt idx="7">
                  <c:v>0.25</c:v>
                </c:pt>
                <c:pt idx="8">
                  <c:v>0.20830000000000001</c:v>
                </c:pt>
              </c:numCache>
            </c:numRef>
          </c:val>
          <c:extLst>
            <c:ext xmlns:c16="http://schemas.microsoft.com/office/drawing/2014/chart" uri="{C3380CC4-5D6E-409C-BE32-E72D297353CC}">
              <c16:uniqueId val="{00000000-D28C-5D43-99BD-882A25C47E6C}"/>
            </c:ext>
          </c:extLst>
        </c:ser>
        <c:ser>
          <c:idx val="1"/>
          <c:order val="1"/>
          <c:tx>
            <c:strRef>
              <c:f>'Q2'!$D$75</c:f>
              <c:strCache>
                <c:ptCount val="1"/>
                <c:pt idx="0">
                  <c:v>very good</c:v>
                </c:pt>
              </c:strCache>
            </c:strRef>
          </c:tx>
          <c:spPr>
            <a:solidFill>
              <a:schemeClr val="accent2"/>
            </a:solidFill>
            <a:ln>
              <a:noFill/>
            </a:ln>
            <a:effectLst/>
          </c:spPr>
          <c:invertIfNegative val="0"/>
          <c:cat>
            <c:strRef>
              <c:f>'Q2'!$B$76:$B$84</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'Q2'!$D$76:$D$84</c:f>
              <c:numCache>
                <c:formatCode>0.00%</c:formatCode>
                <c:ptCount val="9"/>
                <c:pt idx="0">
                  <c:v>0.40910000000000002</c:v>
                </c:pt>
                <c:pt idx="1">
                  <c:v>0.2</c:v>
                </c:pt>
                <c:pt idx="2">
                  <c:v>8.6999999999999994E-2</c:v>
                </c:pt>
                <c:pt idx="3">
                  <c:v>0.1875</c:v>
                </c:pt>
                <c:pt idx="4">
                  <c:v>0.2</c:v>
                </c:pt>
                <c:pt idx="5">
                  <c:v>0.3478</c:v>
                </c:pt>
                <c:pt idx="6">
                  <c:v>0.1515</c:v>
                </c:pt>
                <c:pt idx="7">
                  <c:v>0.45</c:v>
                </c:pt>
                <c:pt idx="8">
                  <c:v>0.29170000000000001</c:v>
                </c:pt>
              </c:numCache>
            </c:numRef>
          </c:val>
          <c:extLst>
            <c:ext xmlns:c16="http://schemas.microsoft.com/office/drawing/2014/chart" uri="{C3380CC4-5D6E-409C-BE32-E72D297353CC}">
              <c16:uniqueId val="{00000001-D28C-5D43-99BD-882A25C47E6C}"/>
            </c:ext>
          </c:extLst>
        </c:ser>
        <c:ser>
          <c:idx val="2"/>
          <c:order val="2"/>
          <c:tx>
            <c:strRef>
              <c:f>'Q2'!$E$75</c:f>
              <c:strCache>
                <c:ptCount val="1"/>
                <c:pt idx="0">
                  <c:v>good</c:v>
                </c:pt>
              </c:strCache>
            </c:strRef>
          </c:tx>
          <c:spPr>
            <a:solidFill>
              <a:schemeClr val="accent3"/>
            </a:solidFill>
            <a:ln>
              <a:noFill/>
            </a:ln>
            <a:effectLst/>
          </c:spPr>
          <c:invertIfNegative val="0"/>
          <c:cat>
            <c:strRef>
              <c:f>'Q2'!$B$76:$B$84</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'Q2'!$E$76:$E$84</c:f>
              <c:numCache>
                <c:formatCode>0.00%</c:formatCode>
                <c:ptCount val="9"/>
                <c:pt idx="0">
                  <c:v>0.31819999999999998</c:v>
                </c:pt>
                <c:pt idx="1">
                  <c:v>0.4</c:v>
                </c:pt>
                <c:pt idx="2">
                  <c:v>0.21740000000000001</c:v>
                </c:pt>
                <c:pt idx="3">
                  <c:v>0</c:v>
                </c:pt>
                <c:pt idx="4">
                  <c:v>0.05</c:v>
                </c:pt>
                <c:pt idx="5">
                  <c:v>0.13039999999999999</c:v>
                </c:pt>
                <c:pt idx="6">
                  <c:v>6.0599999999999987E-2</c:v>
                </c:pt>
                <c:pt idx="7">
                  <c:v>0.05</c:v>
                </c:pt>
                <c:pt idx="8">
                  <c:v>4.1700000000000001E-2</c:v>
                </c:pt>
              </c:numCache>
            </c:numRef>
          </c:val>
          <c:extLst>
            <c:ext xmlns:c16="http://schemas.microsoft.com/office/drawing/2014/chart" uri="{C3380CC4-5D6E-409C-BE32-E72D297353CC}">
              <c16:uniqueId val="{00000002-D28C-5D43-99BD-882A25C47E6C}"/>
            </c:ext>
          </c:extLst>
        </c:ser>
        <c:ser>
          <c:idx val="3"/>
          <c:order val="3"/>
          <c:tx>
            <c:strRef>
              <c:f>'Q2'!$F$75</c:f>
              <c:strCache>
                <c:ptCount val="1"/>
                <c:pt idx="0">
                  <c:v>fair</c:v>
                </c:pt>
              </c:strCache>
            </c:strRef>
          </c:tx>
          <c:spPr>
            <a:solidFill>
              <a:schemeClr val="accent4"/>
            </a:solidFill>
            <a:ln>
              <a:noFill/>
            </a:ln>
            <a:effectLst/>
          </c:spPr>
          <c:invertIfNegative val="0"/>
          <c:cat>
            <c:strRef>
              <c:f>'Q2'!$B$76:$B$84</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'Q2'!$F$76:$F$84</c:f>
              <c:numCache>
                <c:formatCode>0.00%</c:formatCode>
                <c:ptCount val="9"/>
                <c:pt idx="0">
                  <c:v>9.0899999999999995E-2</c:v>
                </c:pt>
                <c:pt idx="1">
                  <c:v>0</c:v>
                </c:pt>
                <c:pt idx="2">
                  <c:v>0</c:v>
                </c:pt>
                <c:pt idx="3">
                  <c:v>0</c:v>
                </c:pt>
                <c:pt idx="4">
                  <c:v>0.05</c:v>
                </c:pt>
                <c:pt idx="5">
                  <c:v>0</c:v>
                </c:pt>
                <c:pt idx="6">
                  <c:v>3.0300000000000001E-2</c:v>
                </c:pt>
                <c:pt idx="7">
                  <c:v>0</c:v>
                </c:pt>
                <c:pt idx="8">
                  <c:v>4.1700000000000001E-2</c:v>
                </c:pt>
              </c:numCache>
            </c:numRef>
          </c:val>
          <c:extLst>
            <c:ext xmlns:c16="http://schemas.microsoft.com/office/drawing/2014/chart" uri="{C3380CC4-5D6E-409C-BE32-E72D297353CC}">
              <c16:uniqueId val="{00000003-D28C-5D43-99BD-882A25C47E6C}"/>
            </c:ext>
          </c:extLst>
        </c:ser>
        <c:ser>
          <c:idx val="4"/>
          <c:order val="4"/>
          <c:tx>
            <c:strRef>
              <c:f>'Q2'!$G$75</c:f>
              <c:strCache>
                <c:ptCount val="1"/>
                <c:pt idx="0">
                  <c:v>poor</c:v>
                </c:pt>
              </c:strCache>
            </c:strRef>
          </c:tx>
          <c:spPr>
            <a:solidFill>
              <a:schemeClr val="accent5"/>
            </a:solidFill>
            <a:ln>
              <a:noFill/>
            </a:ln>
            <a:effectLst/>
          </c:spPr>
          <c:invertIfNegative val="0"/>
          <c:cat>
            <c:strRef>
              <c:f>'Q2'!$B$76:$B$84</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'Q2'!$G$76:$G$84</c:f>
              <c:numCache>
                <c:formatCode>0.00%</c:formatCode>
                <c:ptCount val="9"/>
                <c:pt idx="0">
                  <c:v>0</c:v>
                </c:pt>
                <c:pt idx="1">
                  <c:v>0</c:v>
                </c:pt>
                <c:pt idx="2">
                  <c:v>4.3499999999999997E-2</c:v>
                </c:pt>
                <c:pt idx="3">
                  <c:v>6.25E-2</c:v>
                </c:pt>
                <c:pt idx="4">
                  <c:v>0.05</c:v>
                </c:pt>
                <c:pt idx="5">
                  <c:v>0</c:v>
                </c:pt>
                <c:pt idx="6">
                  <c:v>0</c:v>
                </c:pt>
                <c:pt idx="7">
                  <c:v>0</c:v>
                </c:pt>
                <c:pt idx="8">
                  <c:v>0</c:v>
                </c:pt>
              </c:numCache>
            </c:numRef>
          </c:val>
          <c:extLst>
            <c:ext xmlns:c16="http://schemas.microsoft.com/office/drawing/2014/chart" uri="{C3380CC4-5D6E-409C-BE32-E72D297353CC}">
              <c16:uniqueId val="{00000004-D28C-5D43-99BD-882A25C47E6C}"/>
            </c:ext>
          </c:extLst>
        </c:ser>
        <c:ser>
          <c:idx val="5"/>
          <c:order val="5"/>
          <c:tx>
            <c:strRef>
              <c:f>'Q2'!$H$75</c:f>
              <c:strCache>
                <c:ptCount val="1"/>
                <c:pt idx="0">
                  <c:v>not applicable</c:v>
                </c:pt>
              </c:strCache>
            </c:strRef>
          </c:tx>
          <c:spPr>
            <a:solidFill>
              <a:schemeClr val="accent6"/>
            </a:solidFill>
            <a:ln>
              <a:noFill/>
            </a:ln>
            <a:effectLst/>
          </c:spPr>
          <c:invertIfNegative val="0"/>
          <c:cat>
            <c:strRef>
              <c:f>'Q2'!$B$76:$B$84</c:f>
              <c:strCache>
                <c:ptCount val="9"/>
                <c:pt idx="0">
                  <c:v>ICANN58</c:v>
                </c:pt>
                <c:pt idx="1">
                  <c:v>ICANN59</c:v>
                </c:pt>
                <c:pt idx="2">
                  <c:v>ICANN60</c:v>
                </c:pt>
                <c:pt idx="3">
                  <c:v>ICANN61</c:v>
                </c:pt>
                <c:pt idx="4">
                  <c:v>ICANN62</c:v>
                </c:pt>
                <c:pt idx="5">
                  <c:v>ICANN63</c:v>
                </c:pt>
                <c:pt idx="6">
                  <c:v>ICANN64</c:v>
                </c:pt>
                <c:pt idx="7">
                  <c:v>ICANN65</c:v>
                </c:pt>
                <c:pt idx="8">
                  <c:v>ICANN66</c:v>
                </c:pt>
              </c:strCache>
            </c:strRef>
          </c:cat>
          <c:val>
            <c:numRef>
              <c:f>'Q2'!$H$76:$H$84</c:f>
              <c:numCache>
                <c:formatCode>General</c:formatCode>
                <c:ptCount val="9"/>
                <c:pt idx="2" formatCode="0.00%">
                  <c:v>0.39129999999999998</c:v>
                </c:pt>
                <c:pt idx="3" formatCode="0.00%">
                  <c:v>0.5</c:v>
                </c:pt>
                <c:pt idx="4" formatCode="0.00%">
                  <c:v>0.5</c:v>
                </c:pt>
                <c:pt idx="5" formatCode="0.00%">
                  <c:v>0.43480000000000002</c:v>
                </c:pt>
                <c:pt idx="6" formatCode="0.00%">
                  <c:v>0.57579999999999998</c:v>
                </c:pt>
                <c:pt idx="7" formatCode="0.00%">
                  <c:v>0.25</c:v>
                </c:pt>
                <c:pt idx="8" formatCode="0.00%">
                  <c:v>0.41670000000000001</c:v>
                </c:pt>
              </c:numCache>
            </c:numRef>
          </c:val>
          <c:extLst>
            <c:ext xmlns:c16="http://schemas.microsoft.com/office/drawing/2014/chart" uri="{C3380CC4-5D6E-409C-BE32-E72D297353CC}">
              <c16:uniqueId val="{00000005-D28C-5D43-99BD-882A25C47E6C}"/>
            </c:ext>
          </c:extLst>
        </c:ser>
        <c:dLbls>
          <c:showLegendKey val="0"/>
          <c:showVal val="0"/>
          <c:showCatName val="0"/>
          <c:showSerName val="0"/>
          <c:showPercent val="0"/>
          <c:showBubbleSize val="0"/>
        </c:dLbls>
        <c:gapWidth val="150"/>
        <c:overlap val="100"/>
        <c:axId val="1054061200"/>
        <c:axId val="1035234768"/>
      </c:barChart>
      <c:catAx>
        <c:axId val="1054061200"/>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35234768"/>
        <c:crosses val="autoZero"/>
        <c:auto val="1"/>
        <c:lblAlgn val="ctr"/>
        <c:lblOffset val="100"/>
        <c:noMultiLvlLbl val="0"/>
      </c:catAx>
      <c:valAx>
        <c:axId val="103523476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540612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US"/>
              <a:t>Q3: What</a:t>
            </a:r>
            <a:r>
              <a:rPr lang="en-US" baseline="0"/>
              <a:t> went well?</a:t>
            </a:r>
            <a:endParaRPr lang="en-US"/>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bar"/>
        <c:grouping val="clustered"/>
        <c:varyColors val="0"/>
        <c:ser>
          <c:idx val="0"/>
          <c:order val="0"/>
          <c:spPr>
            <a:solidFill>
              <a:schemeClr val="accent1"/>
            </a:solidFill>
            <a:ln>
              <a:noFill/>
            </a:ln>
            <a:effectLst/>
          </c:spPr>
          <c:invertIfNegative val="0"/>
          <c:cat>
            <c:strRef>
              <c:f>Sheet1!$A$1:$A$27</c:f>
              <c:strCache>
                <c:ptCount val="27"/>
                <c:pt idx="0">
                  <c:v>Discussions, interaction, engagement</c:v>
                </c:pt>
                <c:pt idx="1">
                  <c:v>Topics: diversity, relevance</c:v>
                </c:pt>
                <c:pt idx="2">
                  <c:v>Everything</c:v>
                </c:pt>
                <c:pt idx="3">
                  <c:v>Group work, break-out sessions</c:v>
                </c:pt>
                <c:pt idx="4">
                  <c:v>session briefs &amp; social media</c:v>
                </c:pt>
                <c:pt idx="5">
                  <c:v>Location &amp; room set-up (incl. bar stools)</c:v>
                </c:pt>
                <c:pt idx="6">
                  <c:v>Networking &amp; cocktail</c:v>
                </c:pt>
                <c:pt idx="7">
                  <c:v>Organisation &amp; planning</c:v>
                </c:pt>
                <c:pt idx="8">
                  <c:v>Remote participation</c:v>
                </c:pt>
                <c:pt idx="9">
                  <c:v>Session: ccTLD News</c:v>
                </c:pt>
                <c:pt idx="10">
                  <c:v>Session: cross-community</c:v>
                </c:pt>
                <c:pt idx="11">
                  <c:v>Session: finance, stratplan</c:v>
                </c:pt>
                <c:pt idx="12">
                  <c:v>Session: IANA functions</c:v>
                </c:pt>
                <c:pt idx="13">
                  <c:v>Session: joint meeting with GAC</c:v>
                </c:pt>
                <c:pt idx="14">
                  <c:v>Session: joint meeting with ICANN Board</c:v>
                </c:pt>
                <c:pt idx="15">
                  <c:v>Session: legal</c:v>
                </c:pt>
                <c:pt idx="16">
                  <c:v>Session: policy</c:v>
                </c:pt>
                <c:pt idx="17">
                  <c:v>Session: Q&amp;A</c:v>
                </c:pt>
                <c:pt idx="18">
                  <c:v>Session: RO updates</c:v>
                </c:pt>
                <c:pt idx="19">
                  <c:v>Session: WG updates</c:v>
                </c:pt>
                <c:pt idx="20">
                  <c:v>Tech Day</c:v>
                </c:pt>
                <c:pt idx="21">
                  <c:v>Temperature of the room cards</c:v>
                </c:pt>
                <c:pt idx="22">
                  <c:v>Timing</c:v>
                </c:pt>
                <c:pt idx="23">
                  <c:v>Topic: disaster recovery</c:v>
                </c:pt>
                <c:pt idx="24">
                  <c:v>Topic: GDPR</c:v>
                </c:pt>
                <c:pt idx="25">
                  <c:v>Topic: Internet Governance</c:v>
                </c:pt>
                <c:pt idx="26">
                  <c:v>Topic: TLD-OPS</c:v>
                </c:pt>
              </c:strCache>
            </c:strRef>
          </c:cat>
          <c:val>
            <c:numRef>
              <c:f>Sheet1!$B$1:$B$27</c:f>
              <c:numCache>
                <c:formatCode>General</c:formatCode>
                <c:ptCount val="27"/>
                <c:pt idx="0">
                  <c:v>11</c:v>
                </c:pt>
                <c:pt idx="1">
                  <c:v>7</c:v>
                </c:pt>
                <c:pt idx="2">
                  <c:v>4</c:v>
                </c:pt>
                <c:pt idx="3">
                  <c:v>9</c:v>
                </c:pt>
                <c:pt idx="4">
                  <c:v>3</c:v>
                </c:pt>
                <c:pt idx="5">
                  <c:v>5</c:v>
                </c:pt>
                <c:pt idx="6">
                  <c:v>7</c:v>
                </c:pt>
                <c:pt idx="7">
                  <c:v>9</c:v>
                </c:pt>
                <c:pt idx="8">
                  <c:v>3</c:v>
                </c:pt>
                <c:pt idx="9">
                  <c:v>18</c:v>
                </c:pt>
                <c:pt idx="10">
                  <c:v>2</c:v>
                </c:pt>
                <c:pt idx="11">
                  <c:v>4</c:v>
                </c:pt>
                <c:pt idx="12">
                  <c:v>2</c:v>
                </c:pt>
                <c:pt idx="13">
                  <c:v>3</c:v>
                </c:pt>
                <c:pt idx="14">
                  <c:v>3</c:v>
                </c:pt>
                <c:pt idx="15">
                  <c:v>3</c:v>
                </c:pt>
                <c:pt idx="16">
                  <c:v>4</c:v>
                </c:pt>
                <c:pt idx="17">
                  <c:v>4</c:v>
                </c:pt>
                <c:pt idx="18">
                  <c:v>4</c:v>
                </c:pt>
                <c:pt idx="19">
                  <c:v>2</c:v>
                </c:pt>
                <c:pt idx="20">
                  <c:v>4</c:v>
                </c:pt>
                <c:pt idx="21">
                  <c:v>3</c:v>
                </c:pt>
                <c:pt idx="22">
                  <c:v>7</c:v>
                </c:pt>
                <c:pt idx="23">
                  <c:v>2</c:v>
                </c:pt>
                <c:pt idx="24">
                  <c:v>2</c:v>
                </c:pt>
                <c:pt idx="25">
                  <c:v>2</c:v>
                </c:pt>
                <c:pt idx="26">
                  <c:v>5</c:v>
                </c:pt>
              </c:numCache>
            </c:numRef>
          </c:val>
          <c:extLst>
            <c:ext xmlns:c16="http://schemas.microsoft.com/office/drawing/2014/chart" uri="{C3380CC4-5D6E-409C-BE32-E72D297353CC}">
              <c16:uniqueId val="{00000000-C6B9-6949-8D9E-D193A5BACFC5}"/>
            </c:ext>
          </c:extLst>
        </c:ser>
        <c:dLbls>
          <c:showLegendKey val="0"/>
          <c:showVal val="0"/>
          <c:showCatName val="0"/>
          <c:showSerName val="0"/>
          <c:showPercent val="0"/>
          <c:showBubbleSize val="0"/>
        </c:dLbls>
        <c:gapWidth val="219"/>
        <c:axId val="865625263"/>
        <c:axId val="883911375"/>
      </c:barChart>
      <c:catAx>
        <c:axId val="865625263"/>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83911375"/>
        <c:crosses val="autoZero"/>
        <c:auto val="1"/>
        <c:lblAlgn val="ctr"/>
        <c:lblOffset val="100"/>
        <c:noMultiLvlLbl val="0"/>
      </c:catAx>
      <c:valAx>
        <c:axId val="883911375"/>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crossAx val="86562526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9.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749-32B5-BC47-9B2C-61A80FB45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201</TotalTime>
  <Pages>11</Pages>
  <Words>1750</Words>
  <Characters>9981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Joke Braeken</dc:creator>
  <cp:keywords/>
  <dc:description/>
  <cp:lastModifiedBy>Joke Braeken</cp:lastModifiedBy>
  <cp:revision>4</cp:revision>
  <dcterms:created xsi:type="dcterms:W3CDTF">2020-01-24T13:41:00Z</dcterms:created>
  <dcterms:modified xsi:type="dcterms:W3CDTF">2020-01-27T11:21:00Z</dcterms:modified>
</cp:coreProperties>
</file>