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C7102" w14:textId="77777777" w:rsidR="00811156" w:rsidRDefault="00811156" w:rsidP="00811156">
      <w:pPr>
        <w:rPr>
          <w:rFonts w:asciiTheme="minorHAnsi" w:hAnsiTheme="minorHAnsi" w:cstheme="minorBidi"/>
          <w:sz w:val="22"/>
          <w:szCs w:val="22"/>
        </w:rPr>
      </w:pPr>
    </w:p>
    <w:p w14:paraId="3D782B06" w14:textId="51A2E30D" w:rsidR="00811156" w:rsidRDefault="00811156" w:rsidP="00811156">
      <w:pPr>
        <w:rPr>
          <w:rFonts w:eastAsia="Times New Roman"/>
          <w:color w:val="000000"/>
          <w:lang w:eastAsia="en-GB"/>
        </w:rPr>
      </w:pPr>
      <w:bookmarkStart w:id="0" w:name="_MailOriginal"/>
      <w:r>
        <w:rPr>
          <w:rFonts w:eastAsia="Times New Roman"/>
          <w:b/>
          <w:bCs/>
          <w:color w:val="000000"/>
        </w:rPr>
        <w:t xml:space="preserve">From: </w:t>
      </w:r>
      <w:r>
        <w:rPr>
          <w:rFonts w:eastAsia="Times New Roman"/>
          <w:color w:val="000000"/>
        </w:rPr>
        <w:t>&lt;katrina@nic.lv&gt;</w:t>
      </w:r>
      <w:r>
        <w:rPr>
          <w:rFonts w:eastAsia="Times New Roman"/>
          <w:color w:val="000000"/>
        </w:rPr>
        <w:br/>
      </w:r>
      <w:r>
        <w:rPr>
          <w:rFonts w:eastAsia="Times New Roman"/>
          <w:b/>
          <w:bCs/>
          <w:color w:val="000000"/>
        </w:rPr>
        <w:t xml:space="preserve">Date: </w:t>
      </w:r>
      <w:r>
        <w:rPr>
          <w:rFonts w:eastAsia="Times New Roman"/>
          <w:color w:val="000000"/>
        </w:rPr>
        <w:t>Saturday, 20 March 2021 at 12:15</w:t>
      </w:r>
      <w:r>
        <w:rPr>
          <w:rFonts w:eastAsia="Times New Roman"/>
          <w:color w:val="000000"/>
        </w:rPr>
        <w:br/>
      </w:r>
      <w:r>
        <w:rPr>
          <w:rFonts w:eastAsia="Times New Roman"/>
          <w:b/>
          <w:bCs/>
          <w:color w:val="000000"/>
        </w:rPr>
        <w:t xml:space="preserve">To: </w:t>
      </w:r>
      <w:r>
        <w:rPr>
          <w:rFonts w:eastAsia="Times New Roman"/>
          <w:color w:val="000000"/>
        </w:rPr>
        <w:t>"ccnso-members@icann.org" &lt;ccnso-members@icann.org&gt;</w:t>
      </w:r>
      <w:r>
        <w:rPr>
          <w:rFonts w:eastAsia="Times New Roman"/>
          <w:color w:val="000000"/>
        </w:rPr>
        <w:br/>
      </w:r>
      <w:r>
        <w:rPr>
          <w:rFonts w:eastAsia="Times New Roman"/>
          <w:b/>
          <w:bCs/>
          <w:color w:val="000000"/>
        </w:rPr>
        <w:t xml:space="preserve">Cc: </w:t>
      </w:r>
      <w:r>
        <w:rPr>
          <w:rFonts w:eastAsia="Times New Roman"/>
          <w:color w:val="000000"/>
        </w:rPr>
        <w:t>ccnso-council &lt;ccnso-council@icann.org&gt;</w:t>
      </w:r>
      <w:r>
        <w:rPr>
          <w:rFonts w:eastAsia="Times New Roman"/>
          <w:color w:val="000000"/>
        </w:rPr>
        <w:br/>
      </w:r>
      <w:r>
        <w:rPr>
          <w:rFonts w:eastAsia="Times New Roman"/>
          <w:b/>
          <w:bCs/>
          <w:color w:val="000000"/>
        </w:rPr>
        <w:t xml:space="preserve">Subject: </w:t>
      </w:r>
      <w:r>
        <w:rPr>
          <w:rFonts w:eastAsia="Times New Roman"/>
          <w:color w:val="000000"/>
        </w:rPr>
        <w:t>[ccnso-members] ccNSO Governance session during ICANN70, Tuesday 23 March 2021, 15.30 – 17.00 UTC</w:t>
      </w:r>
    </w:p>
    <w:p w14:paraId="46176217" w14:textId="77777777" w:rsidR="00811156" w:rsidRDefault="00811156" w:rsidP="00811156">
      <w:pPr>
        <w:rPr>
          <w:rFonts w:eastAsia="Times New Roman"/>
          <w:sz w:val="22"/>
          <w:szCs w:val="22"/>
        </w:rPr>
      </w:pPr>
    </w:p>
    <w:p w14:paraId="0A1AEF31" w14:textId="77777777" w:rsidR="00811156" w:rsidRDefault="00811156" w:rsidP="00811156">
      <w:r>
        <w:rPr>
          <w:color w:val="000000"/>
          <w:sz w:val="22"/>
          <w:szCs w:val="22"/>
          <w:lang w:val="en-US" w:eastAsia="en-GB"/>
        </w:rPr>
        <w:t>Dear Colleagues,</w:t>
      </w:r>
    </w:p>
    <w:p w14:paraId="4656CE51" w14:textId="77777777" w:rsidR="00811156" w:rsidRDefault="00811156" w:rsidP="00811156">
      <w:r>
        <w:rPr>
          <w:color w:val="000000"/>
          <w:sz w:val="22"/>
          <w:szCs w:val="22"/>
          <w:lang w:eastAsia="en-GB"/>
        </w:rPr>
        <w:t> </w:t>
      </w:r>
    </w:p>
    <w:p w14:paraId="0B35D704" w14:textId="77777777" w:rsidR="00811156" w:rsidRDefault="00811156" w:rsidP="00811156">
      <w:r>
        <w:rPr>
          <w:color w:val="000000"/>
          <w:sz w:val="22"/>
          <w:szCs w:val="22"/>
          <w:lang w:val="lv-LV" w:eastAsia="en-GB"/>
        </w:rPr>
        <w:t>I</w:t>
      </w:r>
      <w:r>
        <w:rPr>
          <w:color w:val="000000"/>
          <w:sz w:val="22"/>
          <w:szCs w:val="22"/>
          <w:lang w:eastAsia="en-GB"/>
        </w:rPr>
        <w:t xml:space="preserve">n preparation </w:t>
      </w:r>
      <w:r>
        <w:rPr>
          <w:color w:val="000000"/>
          <w:sz w:val="22"/>
          <w:szCs w:val="22"/>
          <w:lang w:val="lv-LV" w:eastAsia="en-GB"/>
        </w:rPr>
        <w:t>to</w:t>
      </w:r>
      <w:r>
        <w:rPr>
          <w:color w:val="000000"/>
          <w:sz w:val="22"/>
          <w:szCs w:val="22"/>
          <w:lang w:eastAsia="en-GB"/>
        </w:rPr>
        <w:t xml:space="preserve"> the upcoming ccNSO Governance session during ICANN70</w:t>
      </w:r>
      <w:r>
        <w:rPr>
          <w:color w:val="000000"/>
          <w:sz w:val="22"/>
          <w:szCs w:val="22"/>
          <w:lang w:val="en-US" w:eastAsia="en-GB"/>
        </w:rPr>
        <w:t>, </w:t>
      </w:r>
      <w:r>
        <w:rPr>
          <w:color w:val="000000"/>
          <w:sz w:val="22"/>
          <w:szCs w:val="22"/>
          <w:lang w:eastAsia="en-GB"/>
        </w:rPr>
        <w:t>Tuesday 23 March 2021</w:t>
      </w:r>
      <w:r>
        <w:rPr>
          <w:color w:val="000000"/>
          <w:sz w:val="22"/>
          <w:szCs w:val="22"/>
          <w:lang w:val="en-US" w:eastAsia="en-GB"/>
        </w:rPr>
        <w:t>, 15.30 – 17.00 UTC, I would like to share some details with you. </w:t>
      </w:r>
    </w:p>
    <w:p w14:paraId="2B8662E9" w14:textId="77777777" w:rsidR="00811156" w:rsidRDefault="00811156" w:rsidP="00811156">
      <w:r>
        <w:rPr>
          <w:color w:val="000000"/>
          <w:sz w:val="22"/>
          <w:szCs w:val="22"/>
          <w:lang w:val="en-US" w:eastAsia="en-GB"/>
        </w:rPr>
        <w:t> </w:t>
      </w:r>
    </w:p>
    <w:p w14:paraId="5D8D4FCC" w14:textId="77777777" w:rsidR="00811156" w:rsidRDefault="00811156" w:rsidP="00811156">
      <w:r>
        <w:rPr>
          <w:color w:val="000000"/>
          <w:sz w:val="22"/>
          <w:szCs w:val="22"/>
          <w:lang w:val="en-US" w:eastAsia="en-GB"/>
        </w:rPr>
        <w:t xml:space="preserve">The session will again be chaired by Chris </w:t>
      </w:r>
      <w:proofErr w:type="spellStart"/>
      <w:r>
        <w:rPr>
          <w:color w:val="000000"/>
          <w:sz w:val="22"/>
          <w:szCs w:val="22"/>
          <w:lang w:val="en-US" w:eastAsia="en-GB"/>
        </w:rPr>
        <w:t>Disspain</w:t>
      </w:r>
      <w:proofErr w:type="spellEnd"/>
      <w:r>
        <w:rPr>
          <w:color w:val="000000"/>
          <w:sz w:val="22"/>
          <w:szCs w:val="22"/>
          <w:lang w:val="en-US" w:eastAsia="en-GB"/>
        </w:rPr>
        <w:t xml:space="preserve"> who has been with the ccNSO since the very beginning. </w:t>
      </w:r>
    </w:p>
    <w:p w14:paraId="113B2612" w14:textId="77777777" w:rsidR="00811156" w:rsidRDefault="00811156" w:rsidP="00811156">
      <w:r>
        <w:rPr>
          <w:color w:val="000000"/>
          <w:sz w:val="22"/>
          <w:szCs w:val="22"/>
          <w:lang w:eastAsia="en-GB"/>
        </w:rPr>
        <w:t> </w:t>
      </w:r>
    </w:p>
    <w:p w14:paraId="253035AA" w14:textId="77777777" w:rsidR="00811156" w:rsidRDefault="00811156" w:rsidP="00811156">
      <w:r>
        <w:rPr>
          <w:color w:val="000000"/>
          <w:sz w:val="22"/>
          <w:szCs w:val="22"/>
          <w:lang w:val="en-US" w:eastAsia="en-GB"/>
        </w:rPr>
        <w:t>As you will know, the Rules of the ccNSO have been established in 2004. Since 2004, the ccNSO itself and the environment in which it operates has evolved. For example, when the Rules were adopted in 2004, the ccNSO had around 50 members. Currently, there are 172 members. Another example: since 2007, to address various needs of the growing (membership and areas of involvement of the) ccNSO, the ccNSO started to develop guidelines (in terms of the Bylaws: Operational Procedures).  Next example: the introduction of the Empowered Community and the role of the ccNSO as a Decisional Participant – the role that was NOT envisioned at the time the Rules of the ccNSO were conceived.  So, clearly, there is a need to update the Rules, and this has been recognized and discussed by the ccNSO membership at several meetings over the past 3 years.</w:t>
      </w:r>
    </w:p>
    <w:p w14:paraId="45878C48" w14:textId="77777777" w:rsidR="00811156" w:rsidRDefault="00811156" w:rsidP="00811156">
      <w:r>
        <w:rPr>
          <w:color w:val="000000"/>
          <w:sz w:val="22"/>
          <w:szCs w:val="22"/>
          <w:lang w:val="en-US" w:eastAsia="en-GB"/>
        </w:rPr>
        <w:t> </w:t>
      </w:r>
    </w:p>
    <w:p w14:paraId="7C1D719B" w14:textId="77777777" w:rsidR="00811156" w:rsidRDefault="00811156" w:rsidP="00811156">
      <w:r>
        <w:rPr>
          <w:color w:val="000000"/>
          <w:sz w:val="22"/>
          <w:szCs w:val="22"/>
          <w:lang w:val="en-US" w:eastAsia="en-GB"/>
        </w:rPr>
        <w:t xml:space="preserve">At the upcoming Governance </w:t>
      </w:r>
      <w:proofErr w:type="gramStart"/>
      <w:r>
        <w:rPr>
          <w:color w:val="000000"/>
          <w:sz w:val="22"/>
          <w:szCs w:val="22"/>
          <w:lang w:val="en-US" w:eastAsia="en-GB"/>
        </w:rPr>
        <w:t>session</w:t>
      </w:r>
      <w:proofErr w:type="gramEnd"/>
      <w:r>
        <w:rPr>
          <w:color w:val="000000"/>
          <w:sz w:val="22"/>
          <w:szCs w:val="22"/>
          <w:lang w:val="en-US" w:eastAsia="en-GB"/>
        </w:rPr>
        <w:t xml:space="preserve"> you will be asked to share your thoughts on what topics and aspects of the ccNSO Governance you would like to see included in future Members Rules of the ccNSO. Your input will be then used by the GRC in its ongoing work.</w:t>
      </w:r>
    </w:p>
    <w:p w14:paraId="109C4424" w14:textId="77777777" w:rsidR="00811156" w:rsidRDefault="00811156" w:rsidP="00811156">
      <w:r>
        <w:rPr>
          <w:color w:val="000000"/>
          <w:sz w:val="22"/>
          <w:szCs w:val="22"/>
          <w:lang w:val="en-US" w:eastAsia="en-GB"/>
        </w:rPr>
        <w:t> </w:t>
      </w:r>
    </w:p>
    <w:p w14:paraId="55EEE43B" w14:textId="77777777" w:rsidR="00811156" w:rsidRDefault="00811156" w:rsidP="00811156">
      <w:r>
        <w:rPr>
          <w:color w:val="000000"/>
          <w:sz w:val="22"/>
          <w:szCs w:val="22"/>
          <w:lang w:val="en-US" w:eastAsia="en-GB"/>
        </w:rPr>
        <w:t>For ease of reference, I have included a List of Topics (see below) developed by the ccNSO Guideline Review Committee based on your feedback during our discussion at ICANN69. This list will also be used during the upcoming session. In addition, it would be helpful if you could have a look at the ccNSO Rules 2004 (</w:t>
      </w:r>
      <w:hyperlink r:id="rId5" w:history="1">
        <w:r>
          <w:rPr>
            <w:rStyle w:val="Hyperlink"/>
            <w:lang w:val="en-US" w:eastAsia="en-GB"/>
          </w:rPr>
          <w:t>https://ccnso.icann.org/about/ccnso-rules-dec04-en.pdf [ccnso.icann.org]</w:t>
        </w:r>
      </w:hyperlink>
      <w:r>
        <w:rPr>
          <w:color w:val="000000"/>
          <w:sz w:val="22"/>
          <w:szCs w:val="22"/>
          <w:lang w:val="en-US" w:eastAsia="en-GB"/>
        </w:rPr>
        <w:t> ).</w:t>
      </w:r>
    </w:p>
    <w:p w14:paraId="48B68C64" w14:textId="77777777" w:rsidR="00811156" w:rsidRDefault="00811156" w:rsidP="00811156">
      <w:r>
        <w:rPr>
          <w:color w:val="000000"/>
          <w:sz w:val="22"/>
          <w:szCs w:val="22"/>
          <w:lang w:val="en-US" w:eastAsia="en-GB"/>
        </w:rPr>
        <w:t> </w:t>
      </w:r>
    </w:p>
    <w:p w14:paraId="1E34B3D1" w14:textId="77777777" w:rsidR="00811156" w:rsidRDefault="00811156" w:rsidP="00811156">
      <w:r>
        <w:rPr>
          <w:color w:val="000000"/>
          <w:sz w:val="22"/>
          <w:szCs w:val="22"/>
          <w:lang w:val="en-US" w:eastAsia="en-GB"/>
        </w:rPr>
        <w:t>Kind regards,</w:t>
      </w:r>
    </w:p>
    <w:p w14:paraId="66E32A72" w14:textId="77777777" w:rsidR="00811156" w:rsidRDefault="00811156" w:rsidP="00811156">
      <w:r>
        <w:rPr>
          <w:color w:val="000000"/>
          <w:sz w:val="22"/>
          <w:szCs w:val="22"/>
          <w:lang w:val="en-US" w:eastAsia="en-GB"/>
        </w:rPr>
        <w:t> </w:t>
      </w:r>
    </w:p>
    <w:p w14:paraId="33E0493B" w14:textId="77777777" w:rsidR="00811156" w:rsidRDefault="00811156" w:rsidP="00811156">
      <w:proofErr w:type="gramStart"/>
      <w:r>
        <w:rPr>
          <w:color w:val="000000"/>
          <w:sz w:val="22"/>
          <w:szCs w:val="22"/>
          <w:lang w:val="en-US" w:eastAsia="en-GB"/>
        </w:rPr>
        <w:t>]{</w:t>
      </w:r>
      <w:proofErr w:type="spellStart"/>
      <w:proofErr w:type="gramEnd"/>
      <w:r>
        <w:rPr>
          <w:color w:val="000000"/>
          <w:sz w:val="22"/>
          <w:szCs w:val="22"/>
          <w:lang w:val="en-US" w:eastAsia="en-GB"/>
        </w:rPr>
        <w:t>atrina</w:t>
      </w:r>
      <w:proofErr w:type="spellEnd"/>
      <w:r>
        <w:rPr>
          <w:color w:val="000000"/>
          <w:sz w:val="22"/>
          <w:szCs w:val="22"/>
          <w:lang w:val="en-US" w:eastAsia="en-GB"/>
        </w:rPr>
        <w:t> </w:t>
      </w:r>
    </w:p>
    <w:p w14:paraId="3E6632E7" w14:textId="77777777" w:rsidR="00811156" w:rsidRDefault="00811156" w:rsidP="00811156">
      <w:r>
        <w:rPr>
          <w:color w:val="000000"/>
          <w:sz w:val="22"/>
          <w:szCs w:val="22"/>
          <w:lang w:val="en-US" w:eastAsia="en-GB"/>
        </w:rPr>
        <w:t> </w:t>
      </w:r>
    </w:p>
    <w:p w14:paraId="71BB92EB" w14:textId="77777777" w:rsidR="00811156" w:rsidRDefault="00811156" w:rsidP="00811156">
      <w:r>
        <w:rPr>
          <w:b/>
          <w:bCs/>
          <w:color w:val="000000"/>
          <w:sz w:val="22"/>
          <w:szCs w:val="22"/>
          <w:lang w:val="en-US" w:eastAsia="en-GB"/>
        </w:rPr>
        <w:t>List of potential topics future Members Rules of the ccNSO</w:t>
      </w:r>
    </w:p>
    <w:p w14:paraId="44003AC1" w14:textId="77777777" w:rsidR="00811156" w:rsidRDefault="00811156" w:rsidP="00811156">
      <w:r>
        <w:rPr>
          <w:b/>
          <w:bCs/>
          <w:color w:val="000000"/>
          <w:sz w:val="22"/>
          <w:szCs w:val="22"/>
          <w:lang w:val="en-US" w:eastAsia="en-GB"/>
        </w:rPr>
        <w:t> </w:t>
      </w:r>
    </w:p>
    <w:p w14:paraId="57DAE1D7" w14:textId="77777777" w:rsidR="00811156" w:rsidRDefault="00811156" w:rsidP="00811156">
      <w:r>
        <w:rPr>
          <w:b/>
          <w:bCs/>
          <w:color w:val="000000"/>
          <w:sz w:val="22"/>
          <w:szCs w:val="22"/>
          <w:lang w:val="en-US" w:eastAsia="en-GB"/>
        </w:rPr>
        <w:t>1. Procedure for members to seek Ratification of Council votes (veto or confirmation) &amp; limitations.</w:t>
      </w:r>
      <w:r>
        <w:rPr>
          <w:color w:val="000000"/>
          <w:sz w:val="22"/>
          <w:szCs w:val="22"/>
          <w:lang w:val="en-US" w:eastAsia="en-GB"/>
        </w:rPr>
        <w:t> Includes quorum rules for asking ratification, ratification vote, timelines, etc. Limitation in Bylaws, for example, as a result of the prohibitive DP related timelines (see Annex D of the Bylaws)</w:t>
      </w:r>
    </w:p>
    <w:p w14:paraId="0316EC3F" w14:textId="77777777" w:rsidR="00811156" w:rsidRDefault="00811156" w:rsidP="00811156">
      <w:r>
        <w:rPr>
          <w:b/>
          <w:bCs/>
          <w:color w:val="000000"/>
          <w:sz w:val="22"/>
          <w:szCs w:val="22"/>
          <w:lang w:val="en-US" w:eastAsia="en-GB"/>
        </w:rPr>
        <w:t> </w:t>
      </w:r>
    </w:p>
    <w:p w14:paraId="2171D906" w14:textId="77777777" w:rsidR="00811156" w:rsidRDefault="00811156" w:rsidP="00811156">
      <w:r>
        <w:rPr>
          <w:b/>
          <w:bCs/>
          <w:color w:val="000000"/>
          <w:sz w:val="22"/>
          <w:szCs w:val="22"/>
          <w:lang w:val="en-US" w:eastAsia="en-GB"/>
        </w:rPr>
        <w:t>2. Relation constituent documents ccNSO</w:t>
      </w:r>
      <w:r>
        <w:rPr>
          <w:color w:val="000000"/>
          <w:sz w:val="22"/>
          <w:szCs w:val="22"/>
          <w:lang w:val="en-US" w:eastAsia="en-GB"/>
        </w:rPr>
        <w:t>. ICANN Bylaws and Internal rules and procedures (Rules and ccNSO Guidelines)</w:t>
      </w:r>
    </w:p>
    <w:p w14:paraId="279F6E23" w14:textId="77777777" w:rsidR="00811156" w:rsidRDefault="00811156" w:rsidP="00811156">
      <w:r>
        <w:rPr>
          <w:b/>
          <w:bCs/>
          <w:color w:val="000000"/>
          <w:sz w:val="22"/>
          <w:szCs w:val="22"/>
          <w:lang w:val="en-US" w:eastAsia="en-GB"/>
        </w:rPr>
        <w:t> </w:t>
      </w:r>
    </w:p>
    <w:p w14:paraId="2A50EC9D" w14:textId="77777777" w:rsidR="00811156" w:rsidRDefault="00811156" w:rsidP="00811156">
      <w:r>
        <w:rPr>
          <w:b/>
          <w:bCs/>
          <w:color w:val="000000"/>
          <w:sz w:val="22"/>
          <w:szCs w:val="22"/>
          <w:lang w:val="en-US" w:eastAsia="en-GB"/>
        </w:rPr>
        <w:lastRenderedPageBreak/>
        <w:t>3. Change mechanism internal rules &amp; guidelines</w:t>
      </w:r>
      <w:r>
        <w:rPr>
          <w:color w:val="000000"/>
          <w:sz w:val="22"/>
          <w:szCs w:val="22"/>
          <w:lang w:val="en-US" w:eastAsia="en-GB"/>
        </w:rPr>
        <w:t>. Description for change of Guidelines and Rules. Document current practice of consultation regarding the Guidelines (GRC-&gt; Council-&gt; Members -&gt; Council adoption, subject to ratification). Change of Rules need to be approved by Members</w:t>
      </w:r>
    </w:p>
    <w:p w14:paraId="7D9209D7" w14:textId="77777777" w:rsidR="00811156" w:rsidRDefault="00811156" w:rsidP="00811156">
      <w:r>
        <w:rPr>
          <w:b/>
          <w:bCs/>
          <w:color w:val="000000"/>
          <w:sz w:val="22"/>
          <w:szCs w:val="22"/>
          <w:lang w:val="en-US" w:eastAsia="en-GB"/>
        </w:rPr>
        <w:t> </w:t>
      </w:r>
    </w:p>
    <w:p w14:paraId="66906FE5" w14:textId="77777777" w:rsidR="00811156" w:rsidRDefault="00811156" w:rsidP="00811156">
      <w:r>
        <w:rPr>
          <w:b/>
          <w:bCs/>
          <w:color w:val="000000"/>
          <w:sz w:val="22"/>
          <w:szCs w:val="22"/>
          <w:lang w:val="en-US" w:eastAsia="en-GB"/>
        </w:rPr>
        <w:t>4. Exceptions.</w:t>
      </w:r>
      <w:r>
        <w:rPr>
          <w:color w:val="000000"/>
          <w:sz w:val="22"/>
          <w:szCs w:val="22"/>
          <w:lang w:val="en-US" w:eastAsia="en-GB"/>
        </w:rPr>
        <w:t> ICANN Bylaws take precedence in case of conflict. Make more specific? For example, ANNEX D hardly allows for Ratification of Council Votes.</w:t>
      </w:r>
    </w:p>
    <w:p w14:paraId="4E218885" w14:textId="77777777" w:rsidR="00811156" w:rsidRDefault="00811156" w:rsidP="00811156">
      <w:r>
        <w:rPr>
          <w:b/>
          <w:bCs/>
          <w:color w:val="000000"/>
          <w:sz w:val="22"/>
          <w:szCs w:val="22"/>
          <w:lang w:val="en-US" w:eastAsia="en-GB"/>
        </w:rPr>
        <w:t> </w:t>
      </w:r>
    </w:p>
    <w:p w14:paraId="777F3878" w14:textId="77777777" w:rsidR="00811156" w:rsidRDefault="00811156" w:rsidP="00811156">
      <w:r>
        <w:rPr>
          <w:b/>
          <w:bCs/>
          <w:color w:val="000000"/>
          <w:sz w:val="22"/>
          <w:szCs w:val="22"/>
          <w:lang w:val="en-US" w:eastAsia="en-GB"/>
        </w:rPr>
        <w:t>5. Membership instructions to Council.</w:t>
      </w:r>
      <w:r>
        <w:rPr>
          <w:color w:val="000000"/>
          <w:sz w:val="22"/>
          <w:szCs w:val="22"/>
          <w:lang w:val="en-US" w:eastAsia="en-GB"/>
        </w:rPr>
        <w:t xml:space="preserve"> Instructions of members to Council (currently unqualified </w:t>
      </w:r>
      <w:proofErr w:type="gramStart"/>
      <w:r>
        <w:rPr>
          <w:color w:val="000000"/>
          <w:sz w:val="22"/>
          <w:szCs w:val="22"/>
          <w:lang w:val="en-US" w:eastAsia="en-GB"/>
        </w:rPr>
        <w:t>i.e.</w:t>
      </w:r>
      <w:proofErr w:type="gramEnd"/>
      <w:r>
        <w:rPr>
          <w:color w:val="000000"/>
          <w:sz w:val="22"/>
          <w:szCs w:val="22"/>
          <w:lang w:val="en-US" w:eastAsia="en-GB"/>
        </w:rPr>
        <w:t xml:space="preserve"> not clear) by supermajority of the membership.</w:t>
      </w:r>
    </w:p>
    <w:p w14:paraId="66A651D9" w14:textId="77777777" w:rsidR="00811156" w:rsidRDefault="00811156" w:rsidP="00811156">
      <w:r>
        <w:rPr>
          <w:color w:val="000000"/>
          <w:sz w:val="22"/>
          <w:szCs w:val="22"/>
          <w:lang w:val="en-US" w:eastAsia="en-GB"/>
        </w:rPr>
        <w:t> </w:t>
      </w:r>
    </w:p>
    <w:p w14:paraId="159ECE39" w14:textId="77777777" w:rsidR="00811156" w:rsidRDefault="00811156" w:rsidP="00811156">
      <w:r>
        <w:rPr>
          <w:color w:val="000000"/>
          <w:sz w:val="22"/>
          <w:szCs w:val="22"/>
          <w:lang w:val="en-US" w:eastAsia="en-GB"/>
        </w:rPr>
        <w:t>6. </w:t>
      </w:r>
      <w:r>
        <w:rPr>
          <w:b/>
          <w:bCs/>
          <w:color w:val="000000"/>
          <w:sz w:val="22"/>
          <w:szCs w:val="22"/>
          <w:lang w:val="en-US" w:eastAsia="en-GB"/>
        </w:rPr>
        <w:t>Meetings (of membership and/or Council).</w:t>
      </w:r>
      <w:r>
        <w:rPr>
          <w:color w:val="000000"/>
          <w:sz w:val="22"/>
          <w:szCs w:val="22"/>
          <w:lang w:val="en-US" w:eastAsia="en-GB"/>
        </w:rPr>
        <w:t> The Council meeting Guideline and Membership meeting Guideline is far more detailed and reflects current practices. What is included in Rules document is very basic. Overlaps with Bylaws.</w:t>
      </w:r>
    </w:p>
    <w:p w14:paraId="085A12C3" w14:textId="77777777" w:rsidR="00811156" w:rsidRDefault="00811156" w:rsidP="00811156">
      <w:r>
        <w:rPr>
          <w:color w:val="000000"/>
          <w:sz w:val="22"/>
          <w:szCs w:val="22"/>
          <w:lang w:val="en-US" w:eastAsia="en-GB"/>
        </w:rPr>
        <w:t> </w:t>
      </w:r>
    </w:p>
    <w:p w14:paraId="028E8335" w14:textId="77777777" w:rsidR="00811156" w:rsidRDefault="00811156" w:rsidP="00811156">
      <w:r>
        <w:rPr>
          <w:color w:val="000000"/>
          <w:sz w:val="22"/>
          <w:szCs w:val="22"/>
          <w:lang w:val="en-US" w:eastAsia="en-GB"/>
        </w:rPr>
        <w:t xml:space="preserve">7. </w:t>
      </w:r>
      <w:r>
        <w:rPr>
          <w:b/>
          <w:bCs/>
          <w:color w:val="000000"/>
          <w:sz w:val="22"/>
          <w:szCs w:val="22"/>
          <w:lang w:val="en-US" w:eastAsia="en-GB"/>
        </w:rPr>
        <w:t>Quorum.</w:t>
      </w:r>
      <w:r>
        <w:rPr>
          <w:color w:val="000000"/>
          <w:sz w:val="22"/>
          <w:szCs w:val="22"/>
          <w:lang w:val="en-US" w:eastAsia="en-GB"/>
        </w:rPr>
        <w:t> Specific section on Quorum. Not consistent, what to do in case quorum is not met? Rewards absenteeism.</w:t>
      </w:r>
    </w:p>
    <w:p w14:paraId="304C3CDB" w14:textId="77777777" w:rsidR="00811156" w:rsidRDefault="00811156" w:rsidP="00811156">
      <w:r>
        <w:rPr>
          <w:color w:val="000000"/>
          <w:sz w:val="22"/>
          <w:szCs w:val="22"/>
          <w:lang w:val="en-US" w:eastAsia="en-GB"/>
        </w:rPr>
        <w:t> </w:t>
      </w:r>
    </w:p>
    <w:p w14:paraId="77C764AA" w14:textId="77777777" w:rsidR="00811156" w:rsidRDefault="00811156" w:rsidP="00811156">
      <w:r>
        <w:rPr>
          <w:color w:val="000000"/>
          <w:sz w:val="22"/>
          <w:szCs w:val="22"/>
          <w:lang w:val="en-US" w:eastAsia="en-GB"/>
        </w:rPr>
        <w:t xml:space="preserve">8. </w:t>
      </w:r>
      <w:r>
        <w:rPr>
          <w:b/>
          <w:bCs/>
          <w:color w:val="000000"/>
          <w:sz w:val="22"/>
          <w:szCs w:val="22"/>
          <w:lang w:val="en-US" w:eastAsia="en-GB"/>
        </w:rPr>
        <w:t>Council Resolutions.</w:t>
      </w:r>
      <w:r>
        <w:rPr>
          <w:color w:val="000000"/>
          <w:sz w:val="22"/>
          <w:szCs w:val="22"/>
          <w:lang w:val="en-US" w:eastAsia="en-GB"/>
        </w:rPr>
        <w:t> The ccNSO Council provides elaborate description of the Council decisions. Also references in various other documents, for example, removal of a director.</w:t>
      </w:r>
    </w:p>
    <w:p w14:paraId="376DCD10" w14:textId="77777777" w:rsidR="00811156" w:rsidRDefault="00811156" w:rsidP="00811156">
      <w:r>
        <w:rPr>
          <w:color w:val="000000"/>
          <w:sz w:val="22"/>
          <w:szCs w:val="22"/>
          <w:lang w:val="en-US" w:eastAsia="en-GB"/>
        </w:rPr>
        <w:t> </w:t>
      </w:r>
    </w:p>
    <w:p w14:paraId="0A60A9AB" w14:textId="77777777" w:rsidR="00811156" w:rsidRDefault="00811156" w:rsidP="00811156">
      <w:r>
        <w:rPr>
          <w:color w:val="000000"/>
          <w:sz w:val="22"/>
          <w:szCs w:val="22"/>
          <w:lang w:val="en-US" w:eastAsia="en-GB"/>
        </w:rPr>
        <w:t xml:space="preserve">9. </w:t>
      </w:r>
      <w:r>
        <w:rPr>
          <w:b/>
          <w:bCs/>
          <w:color w:val="000000"/>
          <w:sz w:val="22"/>
          <w:szCs w:val="22"/>
          <w:lang w:val="en-US" w:eastAsia="en-GB"/>
        </w:rPr>
        <w:t>Electronic Votes. </w:t>
      </w:r>
      <w:r>
        <w:rPr>
          <w:color w:val="000000"/>
          <w:sz w:val="22"/>
          <w:szCs w:val="22"/>
          <w:lang w:val="en-US" w:eastAsia="en-GB"/>
        </w:rPr>
        <w:t>Included as separate item in 2004 Rules HOW we vote important bit more specific in specific Important to be clear how we vote</w:t>
      </w:r>
    </w:p>
    <w:p w14:paraId="3959CA35" w14:textId="77777777" w:rsidR="00811156" w:rsidRDefault="00811156" w:rsidP="00811156">
      <w:r>
        <w:rPr>
          <w:b/>
          <w:bCs/>
          <w:color w:val="000000"/>
          <w:sz w:val="22"/>
          <w:szCs w:val="22"/>
          <w:lang w:val="en-US" w:eastAsia="en-GB"/>
        </w:rPr>
        <w:t> </w:t>
      </w:r>
    </w:p>
    <w:p w14:paraId="44AF18DD" w14:textId="77777777" w:rsidR="00811156" w:rsidRDefault="00811156" w:rsidP="00811156">
      <w:r>
        <w:rPr>
          <w:b/>
          <w:bCs/>
          <w:color w:val="000000"/>
          <w:sz w:val="22"/>
          <w:szCs w:val="22"/>
          <w:lang w:val="en-US" w:eastAsia="en-GB"/>
        </w:rPr>
        <w:t>10. Committees. </w:t>
      </w:r>
      <w:r>
        <w:rPr>
          <w:color w:val="000000"/>
          <w:sz w:val="22"/>
          <w:szCs w:val="22"/>
          <w:lang w:val="en-US" w:eastAsia="en-GB"/>
        </w:rPr>
        <w:t>Currently all Committees (and WG) are created by the Council following the specific Guidelines, either at suggestion of Council or members. According to Rules 2004 the members can also </w:t>
      </w:r>
      <w:r>
        <w:rPr>
          <w:color w:val="000000"/>
          <w:sz w:val="22"/>
          <w:szCs w:val="22"/>
          <w:lang w:eastAsia="en-GB"/>
        </w:rPr>
        <w:t>establish</w:t>
      </w:r>
      <w:r>
        <w:rPr>
          <w:rFonts w:ascii="MS Gothic" w:eastAsia="MS Gothic" w:hAnsi="MS Gothic" w:hint="eastAsia"/>
          <w:color w:val="000000"/>
          <w:sz w:val="22"/>
          <w:szCs w:val="22"/>
          <w:lang w:val="en-GB" w:eastAsia="en-GB"/>
        </w:rPr>
        <w:t> </w:t>
      </w:r>
      <w:r>
        <w:rPr>
          <w:color w:val="000000"/>
          <w:sz w:val="22"/>
          <w:szCs w:val="22"/>
          <w:lang w:eastAsia="en-GB"/>
        </w:rPr>
        <w:t>committees</w:t>
      </w:r>
      <w:r>
        <w:rPr>
          <w:rFonts w:ascii="MS Gothic" w:eastAsia="MS Gothic" w:hAnsi="MS Gothic" w:hint="eastAsia"/>
          <w:color w:val="000000"/>
          <w:sz w:val="22"/>
          <w:szCs w:val="22"/>
          <w:lang w:val="en-GB" w:eastAsia="en-GB"/>
        </w:rPr>
        <w:t> </w:t>
      </w:r>
      <w:r>
        <w:rPr>
          <w:color w:val="000000"/>
          <w:sz w:val="22"/>
          <w:szCs w:val="22"/>
          <w:lang w:eastAsia="en-GB"/>
        </w:rPr>
        <w:t>to</w:t>
      </w:r>
      <w:r>
        <w:rPr>
          <w:rFonts w:ascii="MS Gothic" w:eastAsia="MS Gothic" w:hAnsi="MS Gothic" w:hint="eastAsia"/>
          <w:color w:val="000000"/>
          <w:sz w:val="22"/>
          <w:szCs w:val="22"/>
          <w:lang w:val="en-GB" w:eastAsia="en-GB"/>
        </w:rPr>
        <w:t> </w:t>
      </w:r>
      <w:r>
        <w:rPr>
          <w:color w:val="000000"/>
          <w:sz w:val="22"/>
          <w:szCs w:val="22"/>
          <w:lang w:eastAsia="en-GB"/>
        </w:rPr>
        <w:t> deal</w:t>
      </w:r>
      <w:r>
        <w:rPr>
          <w:rFonts w:ascii="MS Gothic" w:eastAsia="MS Gothic" w:hAnsi="MS Gothic" w:hint="eastAsia"/>
          <w:color w:val="000000"/>
          <w:sz w:val="22"/>
          <w:szCs w:val="22"/>
          <w:lang w:val="en-GB" w:eastAsia="en-GB"/>
        </w:rPr>
        <w:t> </w:t>
      </w:r>
      <w:r>
        <w:rPr>
          <w:color w:val="000000"/>
          <w:sz w:val="22"/>
          <w:szCs w:val="22"/>
          <w:lang w:eastAsia="en-GB"/>
        </w:rPr>
        <w:t>with</w:t>
      </w:r>
      <w:r>
        <w:rPr>
          <w:rFonts w:ascii="MS Gothic" w:eastAsia="MS Gothic" w:hAnsi="MS Gothic" w:hint="eastAsia"/>
          <w:color w:val="000000"/>
          <w:sz w:val="22"/>
          <w:szCs w:val="22"/>
          <w:lang w:val="en-GB" w:eastAsia="en-GB"/>
        </w:rPr>
        <w:t> </w:t>
      </w:r>
      <w:r>
        <w:rPr>
          <w:color w:val="000000"/>
          <w:sz w:val="22"/>
          <w:szCs w:val="22"/>
          <w:lang w:eastAsia="en-GB"/>
        </w:rPr>
        <w:t>particular</w:t>
      </w:r>
      <w:r>
        <w:rPr>
          <w:rFonts w:ascii="MS Gothic" w:eastAsia="MS Gothic" w:hAnsi="MS Gothic" w:hint="eastAsia"/>
          <w:color w:val="000000"/>
          <w:sz w:val="22"/>
          <w:szCs w:val="22"/>
          <w:lang w:val="en-GB" w:eastAsia="en-GB"/>
        </w:rPr>
        <w:t> </w:t>
      </w:r>
      <w:r>
        <w:rPr>
          <w:color w:val="000000"/>
          <w:sz w:val="22"/>
          <w:szCs w:val="22"/>
          <w:lang w:eastAsia="en-GB"/>
        </w:rPr>
        <w:t>issues</w:t>
      </w:r>
      <w:r>
        <w:rPr>
          <w:rFonts w:ascii="MS Gothic" w:eastAsia="MS Gothic" w:hAnsi="MS Gothic" w:hint="eastAsia"/>
          <w:color w:val="000000"/>
          <w:sz w:val="22"/>
          <w:szCs w:val="22"/>
          <w:lang w:val="en-GB" w:eastAsia="en-GB"/>
        </w:rPr>
        <w:t> </w:t>
      </w:r>
      <w:r>
        <w:rPr>
          <w:color w:val="000000"/>
          <w:sz w:val="22"/>
          <w:szCs w:val="22"/>
          <w:lang w:eastAsia="en-GB"/>
        </w:rPr>
        <w:t>such</w:t>
      </w:r>
      <w:r>
        <w:rPr>
          <w:rFonts w:ascii="MS Gothic" w:eastAsia="MS Gothic" w:hAnsi="MS Gothic" w:hint="eastAsia"/>
          <w:color w:val="000000"/>
          <w:sz w:val="22"/>
          <w:szCs w:val="22"/>
          <w:lang w:val="en-GB" w:eastAsia="en-GB"/>
        </w:rPr>
        <w:t> </w:t>
      </w:r>
      <w:r>
        <w:rPr>
          <w:color w:val="000000"/>
          <w:sz w:val="22"/>
          <w:szCs w:val="22"/>
          <w:lang w:eastAsia="en-GB"/>
        </w:rPr>
        <w:t>as</w:t>
      </w:r>
      <w:r>
        <w:rPr>
          <w:rFonts w:ascii="MS Gothic" w:eastAsia="MS Gothic" w:hAnsi="MS Gothic" w:hint="eastAsia"/>
          <w:color w:val="000000"/>
          <w:sz w:val="22"/>
          <w:szCs w:val="22"/>
          <w:lang w:val="en-GB" w:eastAsia="en-GB"/>
        </w:rPr>
        <w:t> </w:t>
      </w:r>
      <w:r>
        <w:rPr>
          <w:color w:val="000000"/>
          <w:sz w:val="22"/>
          <w:szCs w:val="22"/>
          <w:lang w:eastAsia="en-GB"/>
        </w:rPr>
        <w:t>finance,</w:t>
      </w:r>
      <w:r>
        <w:rPr>
          <w:rFonts w:ascii="MS Gothic" w:eastAsia="MS Gothic" w:hAnsi="MS Gothic" w:hint="eastAsia"/>
          <w:color w:val="000000"/>
          <w:sz w:val="22"/>
          <w:szCs w:val="22"/>
          <w:lang w:val="en-GB" w:eastAsia="en-GB"/>
        </w:rPr>
        <w:t> </w:t>
      </w:r>
      <w:r>
        <w:rPr>
          <w:color w:val="000000"/>
          <w:sz w:val="22"/>
          <w:szCs w:val="22"/>
          <w:lang w:eastAsia="en-GB"/>
        </w:rPr>
        <w:t>staffing,</w:t>
      </w:r>
      <w:r>
        <w:rPr>
          <w:rFonts w:ascii="MS Gothic" w:eastAsia="MS Gothic" w:hAnsi="MS Gothic" w:hint="eastAsia"/>
          <w:color w:val="000000"/>
          <w:sz w:val="22"/>
          <w:szCs w:val="22"/>
          <w:lang w:val="en-GB" w:eastAsia="en-GB"/>
        </w:rPr>
        <w:t> </w:t>
      </w:r>
      <w:r>
        <w:rPr>
          <w:color w:val="000000"/>
          <w:sz w:val="22"/>
          <w:szCs w:val="22"/>
          <w:lang w:eastAsia="en-GB"/>
        </w:rPr>
        <w:t>or</w:t>
      </w:r>
      <w:r>
        <w:rPr>
          <w:rFonts w:ascii="MS Gothic" w:eastAsia="MS Gothic" w:hAnsi="MS Gothic" w:hint="eastAsia"/>
          <w:color w:val="000000"/>
          <w:sz w:val="22"/>
          <w:szCs w:val="22"/>
          <w:lang w:val="en-GB" w:eastAsia="en-GB"/>
        </w:rPr>
        <w:t> </w:t>
      </w:r>
      <w:r>
        <w:rPr>
          <w:color w:val="000000"/>
          <w:sz w:val="22"/>
          <w:szCs w:val="22"/>
          <w:lang w:eastAsia="en-GB"/>
        </w:rPr>
        <w:t>meeting</w:t>
      </w:r>
      <w:r>
        <w:rPr>
          <w:rFonts w:ascii="MS Gothic" w:eastAsia="MS Gothic" w:hAnsi="MS Gothic" w:hint="eastAsia"/>
          <w:color w:val="000000"/>
          <w:sz w:val="22"/>
          <w:szCs w:val="22"/>
          <w:lang w:val="en-GB" w:eastAsia="en-GB"/>
        </w:rPr>
        <w:t> </w:t>
      </w:r>
      <w:r>
        <w:rPr>
          <w:color w:val="000000"/>
          <w:sz w:val="22"/>
          <w:szCs w:val="22"/>
          <w:lang w:eastAsia="en-GB"/>
        </w:rPr>
        <w:t>agendas</w:t>
      </w:r>
    </w:p>
    <w:p w14:paraId="0C59A650" w14:textId="77777777" w:rsidR="00811156" w:rsidRDefault="00811156" w:rsidP="00811156">
      <w:r>
        <w:rPr>
          <w:b/>
          <w:bCs/>
          <w:color w:val="000000"/>
          <w:sz w:val="22"/>
          <w:szCs w:val="22"/>
          <w:lang w:val="en-US" w:eastAsia="en-GB"/>
        </w:rPr>
        <w:t> </w:t>
      </w:r>
    </w:p>
    <w:p w14:paraId="664DFE3D" w14:textId="77777777" w:rsidR="00811156" w:rsidRDefault="00811156" w:rsidP="00811156">
      <w:pPr>
        <w:numPr>
          <w:ilvl w:val="0"/>
          <w:numId w:val="1"/>
        </w:numPr>
        <w:ind w:left="360"/>
      </w:pPr>
      <w:r>
        <w:rPr>
          <w:b/>
          <w:bCs/>
          <w:color w:val="000000"/>
          <w:sz w:val="22"/>
          <w:szCs w:val="22"/>
          <w:lang w:val="en-US" w:eastAsia="en-GB"/>
        </w:rPr>
        <w:t xml:space="preserve">Removal of </w:t>
      </w:r>
      <w:proofErr w:type="spellStart"/>
      <w:r>
        <w:rPr>
          <w:b/>
          <w:bCs/>
          <w:color w:val="000000"/>
          <w:sz w:val="22"/>
          <w:szCs w:val="22"/>
          <w:lang w:val="en-US" w:eastAsia="en-GB"/>
        </w:rPr>
        <w:t>Councillors</w:t>
      </w:r>
      <w:proofErr w:type="spellEnd"/>
      <w:r>
        <w:rPr>
          <w:b/>
          <w:bCs/>
          <w:color w:val="000000"/>
          <w:sz w:val="22"/>
          <w:szCs w:val="22"/>
          <w:lang w:val="en-US" w:eastAsia="en-GB"/>
        </w:rPr>
        <w:t xml:space="preserve"> and/or Council. </w:t>
      </w:r>
      <w:r>
        <w:rPr>
          <w:color w:val="000000"/>
          <w:sz w:val="22"/>
          <w:szCs w:val="22"/>
          <w:lang w:val="en-US" w:eastAsia="en-GB"/>
        </w:rPr>
        <w:t xml:space="preserve">Currently included in the ccNSO Council election guideline and ICANN Bylaw re individual </w:t>
      </w:r>
      <w:proofErr w:type="spellStart"/>
      <w:r>
        <w:rPr>
          <w:color w:val="000000"/>
          <w:sz w:val="22"/>
          <w:szCs w:val="22"/>
          <w:lang w:val="en-US" w:eastAsia="en-GB"/>
        </w:rPr>
        <w:t>Councillors</w:t>
      </w:r>
      <w:proofErr w:type="spellEnd"/>
      <w:r>
        <w:rPr>
          <w:color w:val="000000"/>
          <w:sz w:val="22"/>
          <w:szCs w:val="22"/>
          <w:lang w:val="en-US" w:eastAsia="en-GB"/>
        </w:rPr>
        <w:t>.</w:t>
      </w:r>
    </w:p>
    <w:p w14:paraId="591F4652" w14:textId="77777777" w:rsidR="00811156" w:rsidRDefault="00811156" w:rsidP="00811156">
      <w:pPr>
        <w:ind w:left="360"/>
      </w:pPr>
      <w:r>
        <w:rPr>
          <w:color w:val="000000"/>
          <w:sz w:val="22"/>
          <w:szCs w:val="22"/>
          <w:lang w:val="en-US" w:eastAsia="en-GB"/>
        </w:rPr>
        <w:t> </w:t>
      </w:r>
    </w:p>
    <w:p w14:paraId="1FD9A1AA" w14:textId="77777777" w:rsidR="00811156" w:rsidRDefault="00811156" w:rsidP="00811156">
      <w:pPr>
        <w:numPr>
          <w:ilvl w:val="0"/>
          <w:numId w:val="2"/>
        </w:numPr>
        <w:ind w:left="360"/>
      </w:pPr>
      <w:r>
        <w:rPr>
          <w:b/>
          <w:bCs/>
          <w:color w:val="000000"/>
          <w:sz w:val="22"/>
          <w:szCs w:val="22"/>
          <w:lang w:val="en-US" w:eastAsia="en-GB"/>
        </w:rPr>
        <w:t>Termination ccNSO Membership. </w:t>
      </w:r>
      <w:r>
        <w:rPr>
          <w:color w:val="000000"/>
          <w:sz w:val="22"/>
          <w:szCs w:val="22"/>
          <w:lang w:val="en-US" w:eastAsia="en-GB"/>
        </w:rPr>
        <w:t>Expel a member. Substantial misbehavior.</w:t>
      </w:r>
    </w:p>
    <w:p w14:paraId="7B1BC37B" w14:textId="77777777" w:rsidR="00811156" w:rsidRDefault="00811156" w:rsidP="00811156">
      <w:r>
        <w:rPr>
          <w:b/>
          <w:bCs/>
          <w:color w:val="000000"/>
          <w:sz w:val="22"/>
          <w:szCs w:val="22"/>
          <w:lang w:val="en-US" w:eastAsia="en-GB"/>
        </w:rPr>
        <w:t> </w:t>
      </w:r>
    </w:p>
    <w:p w14:paraId="732745E2" w14:textId="77777777" w:rsidR="00811156" w:rsidRDefault="00811156" w:rsidP="00811156">
      <w:pPr>
        <w:numPr>
          <w:ilvl w:val="0"/>
          <w:numId w:val="3"/>
        </w:numPr>
        <w:ind w:left="360"/>
      </w:pPr>
      <w:r>
        <w:rPr>
          <w:b/>
          <w:bCs/>
          <w:color w:val="000000"/>
          <w:sz w:val="22"/>
          <w:szCs w:val="22"/>
          <w:lang w:val="en-US" w:eastAsia="en-GB"/>
        </w:rPr>
        <w:t>Recourse Council Decisions </w:t>
      </w:r>
      <w:r>
        <w:rPr>
          <w:color w:val="000000"/>
          <w:sz w:val="22"/>
          <w:szCs w:val="22"/>
          <w:lang w:val="en-US" w:eastAsia="en-GB"/>
        </w:rPr>
        <w:t>(WS 2 Accountability Recommendations). For example, if ccNSO membership will not be approved. Petition process.</w:t>
      </w:r>
    </w:p>
    <w:p w14:paraId="44B0E736" w14:textId="77777777" w:rsidR="00811156" w:rsidRDefault="00811156" w:rsidP="00811156">
      <w:r>
        <w:rPr>
          <w:sz w:val="22"/>
          <w:szCs w:val="22"/>
        </w:rPr>
        <w:t> </w:t>
      </w:r>
      <w:bookmarkEnd w:id="0"/>
    </w:p>
    <w:p w14:paraId="31B14748" w14:textId="77777777" w:rsidR="003D0AD3" w:rsidRDefault="003D0AD3"/>
    <w:sectPr w:rsidR="003D0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475C"/>
    <w:multiLevelType w:val="multilevel"/>
    <w:tmpl w:val="D2E8CBF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F90A47"/>
    <w:multiLevelType w:val="multilevel"/>
    <w:tmpl w:val="DD1C20A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44136C3"/>
    <w:multiLevelType w:val="multilevel"/>
    <w:tmpl w:val="328CA11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56"/>
    <w:rsid w:val="003D0AD3"/>
    <w:rsid w:val="0081115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44C1629"/>
  <w15:chartTrackingRefBased/>
  <w15:docId w15:val="{6834B955-8F7A-AB48-9902-3A29F99F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56"/>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1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6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ccnso.icann.org/about/ccnso-rules-dec04-en.pdf__;!!PtGJab4!qakvW_zB-dALhs02rKfH-6jOYYLZLLEX53H6xdQJASmsmI9xrTkNjtf7b-ZON7dPTE8v9YC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2021-03-22T07:58:00Z</dcterms:created>
  <dcterms:modified xsi:type="dcterms:W3CDTF">2021-03-22T07:59:00Z</dcterms:modified>
</cp:coreProperties>
</file>