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35F" w:rsidRPr="0056265F" w:rsidRDefault="00665E7D" w:rsidP="001F3DA8">
      <w:pPr>
        <w:spacing w:after="0" w:line="240" w:lineRule="auto"/>
        <w:jc w:val="center"/>
        <w:rPr>
          <w:b/>
        </w:rPr>
      </w:pPr>
      <w:r w:rsidRPr="0056265F">
        <w:rPr>
          <w:b/>
        </w:rPr>
        <w:t>GNSO Activity Update</w:t>
      </w:r>
      <w:r w:rsidR="00547155" w:rsidRPr="0056265F">
        <w:rPr>
          <w:b/>
        </w:rPr>
        <w:t xml:space="preserve"> for ccNSO Council</w:t>
      </w:r>
    </w:p>
    <w:p w:rsidR="009E70A7" w:rsidRPr="0056265F" w:rsidRDefault="00665E7D" w:rsidP="001F3DA8">
      <w:pPr>
        <w:spacing w:after="0" w:line="240" w:lineRule="auto"/>
        <w:jc w:val="center"/>
      </w:pPr>
      <w:r w:rsidRPr="0056265F">
        <w:t>Prepared by Patrick Myles</w:t>
      </w:r>
      <w:r w:rsidR="0070235F" w:rsidRPr="0056265F">
        <w:t xml:space="preserve"> – </w:t>
      </w:r>
      <w:r w:rsidR="008955F8" w:rsidRPr="0056265F">
        <w:t>January</w:t>
      </w:r>
      <w:r w:rsidR="0070235F" w:rsidRPr="0056265F">
        <w:t xml:space="preserve"> 2014</w:t>
      </w:r>
    </w:p>
    <w:p w:rsidR="00D903F1" w:rsidRPr="0056265F" w:rsidRDefault="00D903F1" w:rsidP="006617E6">
      <w:pPr>
        <w:spacing w:after="0" w:line="240" w:lineRule="auto"/>
      </w:pPr>
    </w:p>
    <w:p w:rsidR="001B7F02" w:rsidRPr="0056265F" w:rsidRDefault="001B7F02" w:rsidP="006617E6">
      <w:pPr>
        <w:spacing w:after="0" w:line="240" w:lineRule="auto"/>
      </w:pPr>
    </w:p>
    <w:p w:rsidR="001B7F02" w:rsidRDefault="001B7F02" w:rsidP="006617E6">
      <w:pPr>
        <w:spacing w:after="0" w:line="240" w:lineRule="auto"/>
      </w:pPr>
    </w:p>
    <w:p w:rsidR="00224619" w:rsidRDefault="00224619" w:rsidP="006617E6">
      <w:pPr>
        <w:spacing w:after="0" w:line="240" w:lineRule="auto"/>
        <w:rPr>
          <w:b/>
        </w:rPr>
      </w:pPr>
      <w:r w:rsidRPr="00224619">
        <w:rPr>
          <w:b/>
        </w:rPr>
        <w:t xml:space="preserve">CWG </w:t>
      </w:r>
      <w:r>
        <w:rPr>
          <w:b/>
        </w:rPr>
        <w:t xml:space="preserve">to develop transition proposal for </w:t>
      </w:r>
      <w:r w:rsidRPr="00224619">
        <w:rPr>
          <w:b/>
        </w:rPr>
        <w:t xml:space="preserve">IANA Stewardship </w:t>
      </w:r>
    </w:p>
    <w:p w:rsidR="00224619" w:rsidRDefault="007C3CDA" w:rsidP="007C3CDA">
      <w:pPr>
        <w:spacing w:after="0" w:line="240" w:lineRule="auto"/>
      </w:pPr>
      <w:r>
        <w:t>An update on the work of this group was provided to the council with the following points</w:t>
      </w:r>
    </w:p>
    <w:p w:rsidR="00224619" w:rsidRDefault="00224619" w:rsidP="00BD73FE">
      <w:pPr>
        <w:pStyle w:val="ListParagraph"/>
        <w:numPr>
          <w:ilvl w:val="0"/>
          <w:numId w:val="39"/>
        </w:numPr>
        <w:spacing w:after="0" w:line="240" w:lineRule="auto"/>
        <w:ind w:left="426"/>
      </w:pPr>
      <w:r>
        <w:t>Public comments on proposal reviewed in some detail</w:t>
      </w:r>
      <w:r w:rsidR="007C3CDA">
        <w:t>. The g</w:t>
      </w:r>
      <w:r w:rsidR="007C48DD">
        <w:t xml:space="preserve">roup will </w:t>
      </w:r>
      <w:r>
        <w:t xml:space="preserve">produce a detailed update prior to </w:t>
      </w:r>
      <w:r w:rsidR="007C48DD">
        <w:t xml:space="preserve">ICANN </w:t>
      </w:r>
      <w:r>
        <w:t>Singapore meeting</w:t>
      </w:r>
      <w:r w:rsidR="00BD73FE">
        <w:t xml:space="preserve"> and are likely to </w:t>
      </w:r>
      <w:r>
        <w:t xml:space="preserve">draft </w:t>
      </w:r>
      <w:r w:rsidR="00BD73FE">
        <w:t xml:space="preserve">a </w:t>
      </w:r>
      <w:r>
        <w:t>revised timetable</w:t>
      </w:r>
      <w:r w:rsidR="00AA2DBF">
        <w:t xml:space="preserve"> given the </w:t>
      </w:r>
      <w:r w:rsidR="00BD73FE">
        <w:t xml:space="preserve">time </w:t>
      </w:r>
      <w:r w:rsidR="00AA2DBF">
        <w:t xml:space="preserve">challenges. </w:t>
      </w:r>
    </w:p>
    <w:p w:rsidR="00AA2DBF" w:rsidRDefault="00BD73FE" w:rsidP="00BD73FE">
      <w:pPr>
        <w:pStyle w:val="ListParagraph"/>
        <w:numPr>
          <w:ilvl w:val="0"/>
          <w:numId w:val="39"/>
        </w:numPr>
        <w:spacing w:after="0" w:line="240" w:lineRule="auto"/>
        <w:ind w:left="426"/>
      </w:pPr>
      <w:r>
        <w:t>Suggestion</w:t>
      </w:r>
      <w:r w:rsidR="00AA2DBF">
        <w:t xml:space="preserve"> that GNSO </w:t>
      </w:r>
      <w:r>
        <w:t xml:space="preserve">publicly recognise </w:t>
      </w:r>
      <w:r w:rsidR="00AA2DBF">
        <w:t>work already done by all SO/ACs</w:t>
      </w:r>
      <w:r w:rsidR="00C27829">
        <w:t xml:space="preserve">.  This was suggested to come in form of a statement to recognise the work of all groups concerned in the </w:t>
      </w:r>
      <w:r w:rsidR="007C48DD">
        <w:t>process</w:t>
      </w:r>
    </w:p>
    <w:p w:rsidR="00C27829" w:rsidRDefault="00224619" w:rsidP="00BD73FE">
      <w:pPr>
        <w:pStyle w:val="ListParagraph"/>
        <w:numPr>
          <w:ilvl w:val="0"/>
          <w:numId w:val="39"/>
        </w:numPr>
        <w:spacing w:after="0" w:line="240" w:lineRule="auto"/>
        <w:ind w:left="426"/>
      </w:pPr>
      <w:r>
        <w:t xml:space="preserve">GNSO will </w:t>
      </w:r>
      <w:r w:rsidR="00AA2DBF">
        <w:t xml:space="preserve">meet </w:t>
      </w:r>
      <w:r w:rsidR="00C27829">
        <w:t>on 28</w:t>
      </w:r>
      <w:r w:rsidR="00C27829" w:rsidRPr="00C27829">
        <w:rPr>
          <w:vertAlign w:val="superscript"/>
        </w:rPr>
        <w:t>th</w:t>
      </w:r>
      <w:r w:rsidR="00C27829">
        <w:t xml:space="preserve"> </w:t>
      </w:r>
      <w:r w:rsidR="00AA2DBF">
        <w:t>January</w:t>
      </w:r>
      <w:r w:rsidR="00C27829">
        <w:t xml:space="preserve"> to discuss in more detail</w:t>
      </w:r>
      <w:r w:rsidR="00AA2DBF">
        <w:t xml:space="preserve"> </w:t>
      </w:r>
      <w:r w:rsidR="00C27829">
        <w:t xml:space="preserve">where </w:t>
      </w:r>
      <w:r w:rsidR="00AA2DBF">
        <w:t xml:space="preserve">they </w:t>
      </w:r>
      <w:r w:rsidR="00C27829">
        <w:t>intend also to work</w:t>
      </w:r>
      <w:r w:rsidR="00AA2DBF">
        <w:t xml:space="preserve"> up some principles to include in </w:t>
      </w:r>
      <w:r w:rsidR="007C3CDA">
        <w:t xml:space="preserve">a </w:t>
      </w:r>
      <w:r w:rsidR="00AA2DBF">
        <w:t xml:space="preserve">statement </w:t>
      </w:r>
      <w:r w:rsidR="00C27829">
        <w:t xml:space="preserve">recognising the work of all groups </w:t>
      </w:r>
      <w:r w:rsidR="007C3CDA">
        <w:t xml:space="preserve">in the </w:t>
      </w:r>
      <w:r w:rsidR="00C27829">
        <w:t xml:space="preserve">process.  </w:t>
      </w:r>
    </w:p>
    <w:p w:rsidR="00224619" w:rsidRPr="007C48DD" w:rsidRDefault="00CE5B76" w:rsidP="00BD73FE">
      <w:pPr>
        <w:pStyle w:val="ListParagraph"/>
        <w:numPr>
          <w:ilvl w:val="0"/>
          <w:numId w:val="39"/>
        </w:numPr>
        <w:spacing w:after="0" w:line="240" w:lineRule="auto"/>
        <w:ind w:left="426"/>
        <w:rPr>
          <w:b/>
        </w:rPr>
      </w:pPr>
      <w:r>
        <w:t xml:space="preserve">Given unlikeliness to meet original ICG deadlines, care must be taken to communication aspects to ensure there </w:t>
      </w:r>
      <w:r w:rsidR="007C3CDA">
        <w:t>misconceptions on performance of those involved</w:t>
      </w:r>
      <w:bookmarkStart w:id="0" w:name="_GoBack"/>
      <w:bookmarkEnd w:id="0"/>
      <w:r>
        <w:t xml:space="preserve">.   </w:t>
      </w:r>
    </w:p>
    <w:p w:rsidR="007C48DD" w:rsidRPr="007C48DD" w:rsidRDefault="007C48DD" w:rsidP="00BD73FE">
      <w:pPr>
        <w:pStyle w:val="ListParagraph"/>
        <w:numPr>
          <w:ilvl w:val="0"/>
          <w:numId w:val="39"/>
        </w:numPr>
        <w:spacing w:after="0" w:line="240" w:lineRule="auto"/>
        <w:ind w:left="426"/>
        <w:rPr>
          <w:b/>
        </w:rPr>
      </w:pPr>
      <w:r>
        <w:t xml:space="preserve">GNSO considers its role as a chartering organisation (as well as in the below Accountability topic) an important one and intends to remain vigilant in tracking the progress of work. </w:t>
      </w:r>
    </w:p>
    <w:p w:rsidR="007C48DD" w:rsidRPr="007C48DD" w:rsidRDefault="007C48DD" w:rsidP="006617E6">
      <w:pPr>
        <w:pStyle w:val="ListParagraph"/>
        <w:spacing w:after="0" w:line="240" w:lineRule="auto"/>
        <w:rPr>
          <w:b/>
        </w:rPr>
      </w:pPr>
    </w:p>
    <w:p w:rsidR="00224619" w:rsidRPr="00661AF6" w:rsidRDefault="0068413D" w:rsidP="006617E6">
      <w:pPr>
        <w:spacing w:after="0" w:line="240" w:lineRule="auto"/>
        <w:rPr>
          <w:b/>
        </w:rPr>
      </w:pPr>
      <w:r w:rsidRPr="00661AF6">
        <w:rPr>
          <w:b/>
        </w:rPr>
        <w:t xml:space="preserve">CWG on ICANN accountability </w:t>
      </w:r>
    </w:p>
    <w:p w:rsidR="00661AF6" w:rsidRDefault="00BC3C34" w:rsidP="006617E6">
      <w:pPr>
        <w:spacing w:after="0" w:line="240" w:lineRule="auto"/>
      </w:pPr>
      <w:r>
        <w:t>Thomas Ricke</w:t>
      </w:r>
      <w:r w:rsidR="004534E6">
        <w:t>r</w:t>
      </w:r>
      <w:r>
        <w:t xml:space="preserve">t (co-chair) provided an update to the Council: </w:t>
      </w:r>
    </w:p>
    <w:p w:rsidR="004534E6" w:rsidRDefault="004534E6" w:rsidP="007F00DB">
      <w:pPr>
        <w:pStyle w:val="ListParagraph"/>
        <w:numPr>
          <w:ilvl w:val="0"/>
          <w:numId w:val="37"/>
        </w:numPr>
        <w:spacing w:after="0" w:line="240" w:lineRule="auto"/>
      </w:pPr>
      <w:r>
        <w:t xml:space="preserve">A focus point is to co-ordinate with the CWG on IANA transition.  </w:t>
      </w:r>
    </w:p>
    <w:p w:rsidR="00BC3C34" w:rsidRDefault="00661AF6" w:rsidP="007F00DB">
      <w:pPr>
        <w:pStyle w:val="ListParagraph"/>
        <w:numPr>
          <w:ilvl w:val="0"/>
          <w:numId w:val="37"/>
        </w:numPr>
        <w:spacing w:after="0" w:line="240" w:lineRule="auto"/>
      </w:pPr>
      <w:r>
        <w:t>Progress s</w:t>
      </w:r>
      <w:r w:rsidR="004534E6">
        <w:t xml:space="preserve">tatement on progress (high level statements) was issued. They are initial thoughts given the early stages of work in the group. </w:t>
      </w:r>
      <w:r w:rsidR="00BC3C34">
        <w:t>Themes are:</w:t>
      </w:r>
    </w:p>
    <w:p w:rsidR="00BC3C34" w:rsidRDefault="00BC3C34" w:rsidP="006617E6">
      <w:pPr>
        <w:pStyle w:val="ListParagraph"/>
        <w:numPr>
          <w:ilvl w:val="1"/>
          <w:numId w:val="33"/>
        </w:numPr>
        <w:spacing w:after="0" w:line="240" w:lineRule="auto"/>
      </w:pPr>
      <w:r>
        <w:t xml:space="preserve">The fact that there are no means by which community can challenge or have Board decision reversed.  </w:t>
      </w:r>
    </w:p>
    <w:p w:rsidR="0068413D" w:rsidRDefault="00BC3C34" w:rsidP="006617E6">
      <w:pPr>
        <w:pStyle w:val="ListParagraph"/>
        <w:numPr>
          <w:ilvl w:val="1"/>
          <w:numId w:val="33"/>
        </w:numPr>
        <w:spacing w:after="0" w:line="240" w:lineRule="auto"/>
      </w:pPr>
      <w:r>
        <w:t xml:space="preserve">The mandate of ICANN and potential for it to extend this scope after US transition of IANA stewardship. This needs control by an independent mechanism. </w:t>
      </w:r>
    </w:p>
    <w:p w:rsidR="00BC3C34" w:rsidRDefault="00BC3C34" w:rsidP="006617E6">
      <w:pPr>
        <w:pStyle w:val="ListParagraph"/>
        <w:numPr>
          <w:ilvl w:val="1"/>
          <w:numId w:val="33"/>
        </w:numPr>
        <w:spacing w:after="0" w:line="240" w:lineRule="auto"/>
      </w:pPr>
      <w:r>
        <w:t xml:space="preserve">Possibility to recall one or multiple Board members.  Legal nature of this mechanism is yet to be determined.  </w:t>
      </w:r>
    </w:p>
    <w:p w:rsidR="00BC3C34" w:rsidRDefault="00BC3C34" w:rsidP="007F00DB">
      <w:pPr>
        <w:pStyle w:val="ListParagraph"/>
        <w:numPr>
          <w:ilvl w:val="0"/>
          <w:numId w:val="38"/>
        </w:numPr>
        <w:spacing w:after="0" w:line="240" w:lineRule="auto"/>
      </w:pPr>
      <w:r>
        <w:t xml:space="preserve">The term ‘accountability’ is also being discussed in the group, eg. to whom ICANN should be accountability, on what they should be accountable and how the Board should be held accountable.  </w:t>
      </w:r>
    </w:p>
    <w:p w:rsidR="00BC3C34" w:rsidRDefault="00BC3C34" w:rsidP="007F00DB">
      <w:pPr>
        <w:pStyle w:val="ListParagraph"/>
        <w:numPr>
          <w:ilvl w:val="0"/>
          <w:numId w:val="38"/>
        </w:numPr>
        <w:spacing w:after="0" w:line="240" w:lineRule="auto"/>
      </w:pPr>
      <w:r>
        <w:t>4 sub-committee</w:t>
      </w:r>
      <w:r w:rsidR="00C21639">
        <w:t>s</w:t>
      </w:r>
      <w:r>
        <w:t xml:space="preserve"> established: </w:t>
      </w:r>
    </w:p>
    <w:p w:rsidR="00BC3C34" w:rsidRDefault="00BC3C34" w:rsidP="006617E6">
      <w:pPr>
        <w:pStyle w:val="ListParagraph"/>
        <w:numPr>
          <w:ilvl w:val="1"/>
          <w:numId w:val="33"/>
        </w:numPr>
        <w:spacing w:after="0" w:line="240" w:lineRule="auto"/>
      </w:pPr>
      <w:r>
        <w:t>inventory of current accountability mechanism</w:t>
      </w:r>
      <w:r w:rsidR="00C21639">
        <w:t>s</w:t>
      </w:r>
      <w:r>
        <w:t xml:space="preserve"> (work completed)</w:t>
      </w:r>
    </w:p>
    <w:p w:rsidR="00BC3C34" w:rsidRDefault="00BC3C34" w:rsidP="006617E6">
      <w:pPr>
        <w:pStyle w:val="ListParagraph"/>
        <w:numPr>
          <w:ilvl w:val="1"/>
          <w:numId w:val="33"/>
        </w:numPr>
        <w:spacing w:after="0" w:line="240" w:lineRule="auto"/>
      </w:pPr>
      <w:r>
        <w:t xml:space="preserve">analysing </w:t>
      </w:r>
      <w:r w:rsidR="00C21639">
        <w:t xml:space="preserve">public </w:t>
      </w:r>
      <w:r>
        <w:t>comments for requests for accountability</w:t>
      </w:r>
      <w:r w:rsidR="00C21639">
        <w:t xml:space="preserve"> work (work soon complete)</w:t>
      </w:r>
    </w:p>
    <w:p w:rsidR="00C21639" w:rsidRDefault="00C21639" w:rsidP="006617E6">
      <w:pPr>
        <w:pStyle w:val="ListParagraph"/>
        <w:numPr>
          <w:ilvl w:val="1"/>
          <w:numId w:val="33"/>
        </w:numPr>
        <w:spacing w:after="0" w:line="240" w:lineRule="auto"/>
      </w:pPr>
      <w:r>
        <w:t>interaction with the CWG on IANA transition</w:t>
      </w:r>
    </w:p>
    <w:p w:rsidR="007C48DD" w:rsidRDefault="00C21639" w:rsidP="006617E6">
      <w:pPr>
        <w:pStyle w:val="ListParagraph"/>
        <w:numPr>
          <w:ilvl w:val="1"/>
          <w:numId w:val="33"/>
        </w:numPr>
        <w:spacing w:after="0" w:line="240" w:lineRule="auto"/>
      </w:pPr>
      <w:r>
        <w:t xml:space="preserve">Creation of inventory of contingencies.  Stress tests </w:t>
      </w:r>
      <w:r w:rsidR="007C48DD">
        <w:t xml:space="preserve">to </w:t>
      </w:r>
      <w:r>
        <w:t xml:space="preserve">ensure accountability is robust (and whether they already exist or new ones needed) </w:t>
      </w:r>
    </w:p>
    <w:p w:rsidR="00661AF6" w:rsidRDefault="00661AF6" w:rsidP="006617E6">
      <w:pPr>
        <w:spacing w:after="0" w:line="240" w:lineRule="auto"/>
        <w:rPr>
          <w:b/>
        </w:rPr>
      </w:pPr>
    </w:p>
    <w:p w:rsidR="007C48DD" w:rsidRPr="0029485C" w:rsidRDefault="0029485C" w:rsidP="006617E6">
      <w:pPr>
        <w:spacing w:after="0" w:line="240" w:lineRule="auto"/>
        <w:rPr>
          <w:b/>
        </w:rPr>
      </w:pPr>
      <w:r w:rsidRPr="0029485C">
        <w:rPr>
          <w:b/>
        </w:rPr>
        <w:t>Policy work on name collisions</w:t>
      </w:r>
    </w:p>
    <w:p w:rsidR="0029485C" w:rsidRDefault="0029485C" w:rsidP="006617E6">
      <w:pPr>
        <w:spacing w:after="0" w:line="240" w:lineRule="auto"/>
      </w:pPr>
      <w:r>
        <w:t>NGPC asked GNSO in October 2014 to consider potential policy work on long term plans to manage gTLD name collision issues.  The GNSO have the view that policy work on the issue would be premature particularly as the name collision framework has only recently been implemented (hence limited data whether successful or not).  Letter</w:t>
      </w:r>
      <w:r w:rsidR="00DA37D4">
        <w:t xml:space="preserve"> from GNSO to NGPC</w:t>
      </w:r>
      <w:r>
        <w:t xml:space="preserve"> available upon request. </w:t>
      </w:r>
    </w:p>
    <w:p w:rsidR="0068413D" w:rsidRDefault="0068413D" w:rsidP="006617E6">
      <w:pPr>
        <w:spacing w:after="0" w:line="240" w:lineRule="auto"/>
      </w:pPr>
    </w:p>
    <w:p w:rsidR="00CE6651" w:rsidRPr="00CE6651" w:rsidRDefault="00CE6651" w:rsidP="006617E6">
      <w:pPr>
        <w:spacing w:after="0" w:line="240" w:lineRule="auto"/>
        <w:rPr>
          <w:b/>
        </w:rPr>
      </w:pPr>
      <w:r w:rsidRPr="00CE6651">
        <w:rPr>
          <w:b/>
        </w:rPr>
        <w:t>Discussion on new gTLD auctions</w:t>
      </w:r>
    </w:p>
    <w:p w:rsidR="00CE6651" w:rsidRDefault="00CE6651" w:rsidP="006617E6">
      <w:pPr>
        <w:spacing w:after="0" w:line="240" w:lineRule="auto"/>
      </w:pPr>
      <w:r>
        <w:t>The topic of auctions on new gTLDs was brought up as a discussion point with view for potential work such as a cross-community WG.  (Note: auctions refer to those that are not conducted privately and rather facilitated by ICANN and which produce revenue for ICANN).  Points from discussion:</w:t>
      </w:r>
    </w:p>
    <w:p w:rsidR="00CE6651" w:rsidRDefault="0037037D" w:rsidP="007C3CDA">
      <w:pPr>
        <w:pStyle w:val="ListParagraph"/>
        <w:numPr>
          <w:ilvl w:val="0"/>
          <w:numId w:val="40"/>
        </w:numPr>
        <w:spacing w:after="0" w:line="240" w:lineRule="auto"/>
        <w:ind w:left="426"/>
      </w:pPr>
      <w:r>
        <w:t xml:space="preserve">In a previous ICANN meeting, the Board stated they are waiting for the community to come forward with ways to deal with this money.  It was noted within the GNSO that they wouldn’t wait forever – so this topic is timely. </w:t>
      </w:r>
    </w:p>
    <w:p w:rsidR="0037037D" w:rsidRDefault="0037037D" w:rsidP="007C3CDA">
      <w:pPr>
        <w:pStyle w:val="ListParagraph"/>
        <w:numPr>
          <w:ilvl w:val="0"/>
          <w:numId w:val="40"/>
        </w:numPr>
        <w:spacing w:after="0" w:line="240" w:lineRule="auto"/>
        <w:ind w:left="426"/>
      </w:pPr>
      <w:r>
        <w:lastRenderedPageBreak/>
        <w:t>A cross community WG is considered the best approach and it should begin ideally at the Singapore meeting</w:t>
      </w:r>
    </w:p>
    <w:p w:rsidR="00CE6651" w:rsidRDefault="00CE6651" w:rsidP="006617E6">
      <w:pPr>
        <w:spacing w:after="0" w:line="240" w:lineRule="auto"/>
      </w:pPr>
    </w:p>
    <w:p w:rsidR="00614E06" w:rsidRPr="00614E06" w:rsidRDefault="00614E06" w:rsidP="006617E6">
      <w:pPr>
        <w:spacing w:after="0" w:line="240" w:lineRule="auto"/>
        <w:rPr>
          <w:b/>
        </w:rPr>
      </w:pPr>
      <w:r w:rsidRPr="00614E06">
        <w:rPr>
          <w:b/>
        </w:rPr>
        <w:t xml:space="preserve">GAC/GNSO </w:t>
      </w:r>
      <w:r>
        <w:rPr>
          <w:b/>
        </w:rPr>
        <w:t>consultation group</w:t>
      </w:r>
      <w:r w:rsidR="00B71CCC">
        <w:rPr>
          <w:b/>
        </w:rPr>
        <w:t xml:space="preserve"> and related work</w:t>
      </w:r>
    </w:p>
    <w:p w:rsidR="003A44BB" w:rsidRDefault="003A44BB" w:rsidP="006617E6">
      <w:pPr>
        <w:spacing w:after="0" w:line="240" w:lineRule="auto"/>
      </w:pPr>
      <w:r>
        <w:t>The GAC/GNSO consultation group are e</w:t>
      </w:r>
      <w:r w:rsidR="00BD2445">
        <w:t>stablishing process</w:t>
      </w:r>
      <w:r w:rsidR="006C0C5A">
        <w:t>es</w:t>
      </w:r>
      <w:r w:rsidR="00BD2445">
        <w:t xml:space="preserve"> for </w:t>
      </w:r>
      <w:r w:rsidR="00B71CCC">
        <w:t xml:space="preserve">better </w:t>
      </w:r>
      <w:r w:rsidR="00BD2445">
        <w:t xml:space="preserve">engagement between GNSO and GAC </w:t>
      </w:r>
      <w:r w:rsidR="006C0C5A">
        <w:t xml:space="preserve">on </w:t>
      </w:r>
      <w:r w:rsidR="00BD2445">
        <w:t>policy development</w:t>
      </w:r>
      <w:r w:rsidR="00B71CCC">
        <w:t xml:space="preserve"> matters</w:t>
      </w:r>
      <w:r>
        <w:t xml:space="preserve"> such as notification of relevant </w:t>
      </w:r>
      <w:r w:rsidR="00BD2445">
        <w:t xml:space="preserve">issues </w:t>
      </w:r>
      <w:r>
        <w:t xml:space="preserve">early in the PDP (at issue report phase). Other updates: </w:t>
      </w:r>
    </w:p>
    <w:p w:rsidR="00BD2445" w:rsidRDefault="00BD2445" w:rsidP="007F00DB">
      <w:pPr>
        <w:pStyle w:val="ListParagraph"/>
        <w:numPr>
          <w:ilvl w:val="0"/>
          <w:numId w:val="36"/>
        </w:numPr>
        <w:spacing w:after="0" w:line="240" w:lineRule="auto"/>
        <w:ind w:left="426"/>
      </w:pPr>
      <w:r>
        <w:t>Consultation group aims to have an established/ratified process in place by ICANN Singapore</w:t>
      </w:r>
    </w:p>
    <w:p w:rsidR="00BD2445" w:rsidRDefault="00BD2445" w:rsidP="007F00DB">
      <w:pPr>
        <w:pStyle w:val="ListParagraph"/>
        <w:numPr>
          <w:ilvl w:val="0"/>
          <w:numId w:val="36"/>
        </w:numPr>
        <w:spacing w:after="0" w:line="240" w:lineRule="auto"/>
        <w:ind w:left="426"/>
      </w:pPr>
      <w:r>
        <w:t xml:space="preserve">Current topic interactions: curative rights mechanisms on IGO/INGO’s with active engagement between the WG and GAC already ongoing.  </w:t>
      </w:r>
    </w:p>
    <w:p w:rsidR="00E92CE9" w:rsidRDefault="00F2385D" w:rsidP="007F00DB">
      <w:pPr>
        <w:pStyle w:val="ListParagraph"/>
        <w:numPr>
          <w:ilvl w:val="0"/>
          <w:numId w:val="36"/>
        </w:numPr>
        <w:spacing w:after="0" w:line="240" w:lineRule="auto"/>
        <w:ind w:left="426"/>
      </w:pPr>
      <w:r>
        <w:t xml:space="preserve">Council discussed participation to the group and potential review its composition and balance (some GAC members </w:t>
      </w:r>
      <w:r w:rsidR="0040513A">
        <w:t xml:space="preserve">reported </w:t>
      </w:r>
      <w:r>
        <w:t xml:space="preserve">to have dropped off).  </w:t>
      </w:r>
    </w:p>
    <w:p w:rsidR="0056265F" w:rsidRPr="003A44BB" w:rsidRDefault="00E92CE9" w:rsidP="006617E6">
      <w:pPr>
        <w:spacing w:after="0" w:line="240" w:lineRule="auto"/>
      </w:pPr>
      <w:r>
        <w:t xml:space="preserve">The </w:t>
      </w:r>
      <w:r w:rsidR="00B71CCC">
        <w:t xml:space="preserve">GNSO are </w:t>
      </w:r>
      <w:r>
        <w:t xml:space="preserve">also </w:t>
      </w:r>
      <w:r w:rsidR="00B71CCC">
        <w:t xml:space="preserve">reviewing ways the better deal with GAC communique’s.  More info to come. </w:t>
      </w:r>
    </w:p>
    <w:p w:rsidR="00B71CCC" w:rsidRDefault="00B71CCC" w:rsidP="006617E6">
      <w:pPr>
        <w:spacing w:after="0" w:line="240" w:lineRule="auto"/>
        <w:rPr>
          <w:b/>
        </w:rPr>
      </w:pPr>
    </w:p>
    <w:p w:rsidR="00B71CCC" w:rsidRDefault="00B71CCC" w:rsidP="006617E6">
      <w:pPr>
        <w:spacing w:after="0" w:line="240" w:lineRule="auto"/>
        <w:rPr>
          <w:b/>
        </w:rPr>
      </w:pPr>
      <w:r>
        <w:rPr>
          <w:b/>
        </w:rPr>
        <w:t>Future gTLD application rounds</w:t>
      </w:r>
    </w:p>
    <w:p w:rsidR="00627224" w:rsidRPr="000857C4" w:rsidRDefault="00B71CCC" w:rsidP="006617E6">
      <w:pPr>
        <w:spacing w:after="0" w:line="240" w:lineRule="auto"/>
        <w:rPr>
          <w:b/>
        </w:rPr>
      </w:pPr>
      <w:r>
        <w:t xml:space="preserve">Council have prepared a </w:t>
      </w:r>
      <w:hyperlink r:id="rId8" w:history="1">
        <w:r w:rsidRPr="00B71CCC">
          <w:rPr>
            <w:rStyle w:val="Hyperlink"/>
          </w:rPr>
          <w:t>letter</w:t>
        </w:r>
      </w:hyperlink>
      <w:r>
        <w:t xml:space="preserve"> to the Board regarding topics of consideration for potential future new gTLD application rounds.  The letter provides details on a set of topics in relation </w:t>
      </w:r>
      <w:r w:rsidR="005B0D50">
        <w:t xml:space="preserve">new gTLD applications based on previous experiences and where any ongoing work is occurring on specific topics.  It’s worth noting that the GNSO discussion group is dealing with more issues on the subject of future new gTLD rounds than the ones listed in the above letter. </w:t>
      </w:r>
    </w:p>
    <w:p w:rsidR="00627224" w:rsidRDefault="00627224" w:rsidP="006617E6">
      <w:pPr>
        <w:spacing w:after="0" w:line="240" w:lineRule="auto"/>
      </w:pPr>
    </w:p>
    <w:p w:rsidR="00EB6267" w:rsidRPr="0056265F" w:rsidRDefault="00EB6267" w:rsidP="00EB6267">
      <w:pPr>
        <w:spacing w:after="0" w:line="240" w:lineRule="auto"/>
        <w:rPr>
          <w:b/>
        </w:rPr>
      </w:pPr>
      <w:r w:rsidRPr="0056265F">
        <w:rPr>
          <w:b/>
        </w:rPr>
        <w:t>IRTP Part D</w:t>
      </w:r>
    </w:p>
    <w:p w:rsidR="00EB6267" w:rsidRDefault="00EB6267" w:rsidP="00EB6267">
      <w:pPr>
        <w:spacing w:after="0" w:line="240" w:lineRule="auto"/>
      </w:pPr>
      <w:r w:rsidRPr="0056265F">
        <w:t xml:space="preserve">The GNSO Council will submit a report to the ICANN Board for adoption of its consensus policy on the Inter-Registrar Transfer Policy (Part D).  The policy provides a mechanism to transfer domain names between registrars and will (with Board approval) impose new obligations on certain contracted parties.  It’s highly likely the policy will be adopted by Board as Council voted with supermajority support.  See report at </w:t>
      </w:r>
      <w:hyperlink r:id="rId9" w:history="1">
        <w:r w:rsidRPr="0056265F">
          <w:rPr>
            <w:rStyle w:val="Hyperlink"/>
            <w:color w:val="auto"/>
          </w:rPr>
          <w:t>http://gnso.icann.org/en/council/drafts</w:t>
        </w:r>
      </w:hyperlink>
      <w:r w:rsidRPr="0056265F">
        <w:t xml:space="preserve"> </w:t>
      </w:r>
    </w:p>
    <w:p w:rsidR="00EB6267" w:rsidRPr="0056265F" w:rsidRDefault="00EB6267" w:rsidP="00EB6267">
      <w:pPr>
        <w:spacing w:after="0" w:line="240" w:lineRule="auto"/>
      </w:pPr>
      <w:r>
        <w:t xml:space="preserve">Note: The GNSO voted on the final copy of this report by way of electronic vote – a procedure potentially useful for ccNSO.   </w:t>
      </w:r>
    </w:p>
    <w:p w:rsidR="00EB6267" w:rsidRPr="00627224" w:rsidRDefault="00EB6267" w:rsidP="006617E6">
      <w:pPr>
        <w:spacing w:after="0" w:line="240" w:lineRule="auto"/>
      </w:pPr>
    </w:p>
    <w:p w:rsidR="0056265F" w:rsidRPr="0056265F" w:rsidRDefault="0056265F" w:rsidP="006617E6">
      <w:pPr>
        <w:pStyle w:val="Heading2"/>
        <w:spacing w:before="0" w:line="240" w:lineRule="auto"/>
        <w:rPr>
          <w:rFonts w:asciiTheme="minorHAnsi" w:hAnsiTheme="minorHAnsi"/>
          <w:b/>
          <w:color w:val="auto"/>
          <w:sz w:val="22"/>
          <w:szCs w:val="22"/>
        </w:rPr>
      </w:pPr>
      <w:r w:rsidRPr="0056265F">
        <w:rPr>
          <w:rFonts w:asciiTheme="minorHAnsi" w:hAnsiTheme="minorHAnsi"/>
          <w:b/>
          <w:color w:val="auto"/>
          <w:sz w:val="22"/>
          <w:szCs w:val="22"/>
        </w:rPr>
        <w:t>Translation and Transliteration of Contact Information PDP</w:t>
      </w:r>
    </w:p>
    <w:p w:rsidR="0056265F" w:rsidRPr="0056265F" w:rsidRDefault="0056265F" w:rsidP="006617E6">
      <w:pPr>
        <w:spacing w:after="0" w:line="240" w:lineRule="auto"/>
      </w:pPr>
      <w:r w:rsidRPr="0056265F">
        <w:t xml:space="preserve">Questions in the charter for this group were whether it is desirable to translate contact information to a single common language or transliterate contact information to a single common script, and, who should decide who should bear the burden translating contact information to a single common language or transliterating contact information to a single common script. </w:t>
      </w:r>
    </w:p>
    <w:p w:rsidR="0056265F" w:rsidRPr="0056265F" w:rsidRDefault="0056265F" w:rsidP="006617E6">
      <w:pPr>
        <w:spacing w:after="0" w:line="240" w:lineRule="auto"/>
      </w:pPr>
      <w:r>
        <w:t xml:space="preserve">Update: </w:t>
      </w:r>
      <w:hyperlink r:id="rId10" w:history="1">
        <w:r w:rsidRPr="00052F64">
          <w:rPr>
            <w:rStyle w:val="Hyperlink"/>
          </w:rPr>
          <w:t>Initial report</w:t>
        </w:r>
      </w:hyperlink>
      <w:r>
        <w:t xml:space="preserve"> was published in December with public comment to 1 February.  Next steps are that the group will review comments and meet at ICANN52 Singapore.  </w:t>
      </w:r>
    </w:p>
    <w:p w:rsidR="0056265F" w:rsidRDefault="0056265F" w:rsidP="006617E6">
      <w:pPr>
        <w:spacing w:after="0" w:line="240" w:lineRule="auto"/>
        <w:rPr>
          <w:b/>
        </w:rPr>
      </w:pPr>
    </w:p>
    <w:p w:rsidR="003F4D6D" w:rsidRDefault="003F4D6D" w:rsidP="006617E6">
      <w:pPr>
        <w:spacing w:after="0" w:line="240" w:lineRule="auto"/>
        <w:rPr>
          <w:b/>
        </w:rPr>
      </w:pPr>
      <w:r w:rsidRPr="003F4D6D">
        <w:rPr>
          <w:b/>
        </w:rPr>
        <w:t xml:space="preserve">Translation and Transliteration of Contact Information PDP </w:t>
      </w:r>
      <w:r>
        <w:rPr>
          <w:b/>
        </w:rPr>
        <w:t>WG</w:t>
      </w:r>
    </w:p>
    <w:p w:rsidR="00E732D9" w:rsidRPr="00E732D9" w:rsidRDefault="003F4D6D" w:rsidP="006617E6">
      <w:pPr>
        <w:spacing w:after="0" w:line="240" w:lineRule="auto"/>
      </w:pPr>
      <w:r w:rsidRPr="003F4D6D">
        <w:t xml:space="preserve">The </w:t>
      </w:r>
      <w:r w:rsidR="00E54A18">
        <w:t xml:space="preserve">WG </w:t>
      </w:r>
      <w:r>
        <w:t xml:space="preserve">was </w:t>
      </w:r>
      <w:r w:rsidRPr="003F4D6D">
        <w:t xml:space="preserve">chartered to determine whether contact information data should be translated or transliterated into a common language and/or script. The </w:t>
      </w:r>
      <w:r>
        <w:t>g</w:t>
      </w:r>
      <w:r w:rsidRPr="003F4D6D">
        <w:t xml:space="preserve">roup published </w:t>
      </w:r>
      <w:r>
        <w:t>an i</w:t>
      </w:r>
      <w:r w:rsidRPr="003F4D6D">
        <w:t xml:space="preserve">nitial </w:t>
      </w:r>
      <w:r>
        <w:t>r</w:t>
      </w:r>
      <w:r w:rsidRPr="003F4D6D">
        <w:t>eport recommending not to make translation/transliteration of contact information mandatory but to allow for it on a voluntary basis.</w:t>
      </w:r>
      <w:r>
        <w:t xml:space="preserve">  </w:t>
      </w:r>
      <w:r w:rsidR="00E732D9">
        <w:t>P</w:t>
      </w:r>
      <w:r w:rsidR="00E732D9" w:rsidRPr="00E732D9">
        <w:t>rovisional recommendations pending review</w:t>
      </w:r>
      <w:r w:rsidR="00E732D9">
        <w:t>:</w:t>
      </w:r>
    </w:p>
    <w:p w:rsidR="00E732D9" w:rsidRPr="00E732D9" w:rsidRDefault="00E732D9" w:rsidP="006617E6">
      <w:pPr>
        <w:numPr>
          <w:ilvl w:val="0"/>
          <w:numId w:val="34"/>
        </w:numPr>
        <w:tabs>
          <w:tab w:val="clear" w:pos="720"/>
          <w:tab w:val="num" w:pos="426"/>
        </w:tabs>
        <w:spacing w:after="0" w:line="240" w:lineRule="auto"/>
        <w:ind w:left="426"/>
      </w:pPr>
      <w:r w:rsidRPr="00E732D9">
        <w:t>That translation and transliteration of contact information should not be mandatory.</w:t>
      </w:r>
    </w:p>
    <w:p w:rsidR="00E732D9" w:rsidRPr="00E732D9" w:rsidRDefault="00E732D9" w:rsidP="006617E6">
      <w:pPr>
        <w:numPr>
          <w:ilvl w:val="0"/>
          <w:numId w:val="34"/>
        </w:numPr>
        <w:tabs>
          <w:tab w:val="clear" w:pos="720"/>
          <w:tab w:val="num" w:pos="426"/>
        </w:tabs>
        <w:spacing w:after="0" w:line="240" w:lineRule="auto"/>
        <w:ind w:left="426"/>
      </w:pPr>
      <w:r w:rsidRPr="00E732D9">
        <w:t>Any new RDS contemplated by ICANN should allow for non-Latin script to be usable.</w:t>
      </w:r>
    </w:p>
    <w:p w:rsidR="00E732D9" w:rsidRPr="00E732D9" w:rsidRDefault="00E732D9" w:rsidP="006617E6">
      <w:pPr>
        <w:numPr>
          <w:ilvl w:val="0"/>
          <w:numId w:val="34"/>
        </w:numPr>
        <w:tabs>
          <w:tab w:val="clear" w:pos="720"/>
          <w:tab w:val="num" w:pos="426"/>
        </w:tabs>
        <w:spacing w:after="0" w:line="240" w:lineRule="auto"/>
        <w:ind w:left="426"/>
      </w:pPr>
      <w:r w:rsidRPr="00E732D9">
        <w:t>Registrants should provide their contact information in the language/script appropriate for the language the registrar operates in</w:t>
      </w:r>
    </w:p>
    <w:p w:rsidR="00E732D9" w:rsidRPr="00E732D9" w:rsidRDefault="00E732D9" w:rsidP="006617E6">
      <w:pPr>
        <w:numPr>
          <w:ilvl w:val="0"/>
          <w:numId w:val="34"/>
        </w:numPr>
        <w:tabs>
          <w:tab w:val="clear" w:pos="720"/>
          <w:tab w:val="num" w:pos="426"/>
        </w:tabs>
        <w:spacing w:after="0" w:line="240" w:lineRule="auto"/>
        <w:ind w:left="426"/>
      </w:pPr>
      <w:r w:rsidRPr="00E732D9">
        <w:t>Registrars and registries should assure that data fields are consistent and correctly tagged to facilitate future transformation if ever needed</w:t>
      </w:r>
    </w:p>
    <w:p w:rsidR="00E732D9" w:rsidRPr="00E732D9" w:rsidRDefault="00E732D9" w:rsidP="006617E6">
      <w:pPr>
        <w:numPr>
          <w:ilvl w:val="0"/>
          <w:numId w:val="34"/>
        </w:numPr>
        <w:tabs>
          <w:tab w:val="clear" w:pos="720"/>
          <w:tab w:val="num" w:pos="426"/>
        </w:tabs>
        <w:spacing w:after="0" w:line="240" w:lineRule="auto"/>
        <w:ind w:left="426"/>
      </w:pPr>
      <w:r w:rsidRPr="00E732D9">
        <w:t>If registrars wish to transform contact data, this should be displayed in the WHOIS as additional fields along with the original information provided by the registrant</w:t>
      </w:r>
    </w:p>
    <w:p w:rsidR="00E732D9" w:rsidRPr="00E732D9" w:rsidRDefault="00E732D9" w:rsidP="006617E6">
      <w:pPr>
        <w:numPr>
          <w:ilvl w:val="0"/>
          <w:numId w:val="34"/>
        </w:numPr>
        <w:tabs>
          <w:tab w:val="clear" w:pos="720"/>
          <w:tab w:val="num" w:pos="426"/>
        </w:tabs>
        <w:spacing w:after="0" w:line="240" w:lineRule="auto"/>
        <w:ind w:left="426"/>
      </w:pPr>
      <w:r w:rsidRPr="00E732D9">
        <w:t>The field names in the WHOIS should be translated into as many languages as possible</w:t>
      </w:r>
    </w:p>
    <w:p w:rsidR="00E732D9" w:rsidRPr="00E732D9" w:rsidRDefault="00E732D9" w:rsidP="006617E6">
      <w:pPr>
        <w:numPr>
          <w:ilvl w:val="0"/>
          <w:numId w:val="34"/>
        </w:numPr>
        <w:tabs>
          <w:tab w:val="clear" w:pos="720"/>
          <w:tab w:val="num" w:pos="426"/>
        </w:tabs>
        <w:spacing w:after="0" w:line="240" w:lineRule="auto"/>
        <w:ind w:left="426"/>
      </w:pPr>
      <w:r w:rsidRPr="00E732D9">
        <w:t>Based on these recommendations, the question of bearing the burden of transformation is moot. The working group is asking for input specific to this question, especially from those providing input in favour of mandatory transformation.</w:t>
      </w:r>
    </w:p>
    <w:p w:rsidR="003A4999" w:rsidRDefault="003A4999" w:rsidP="006617E6">
      <w:pPr>
        <w:spacing w:after="0" w:line="240" w:lineRule="auto"/>
      </w:pPr>
    </w:p>
    <w:p w:rsidR="003A4999" w:rsidRPr="003F4D6D" w:rsidRDefault="003A4999" w:rsidP="006617E6">
      <w:pPr>
        <w:spacing w:after="0" w:line="240" w:lineRule="auto"/>
      </w:pPr>
    </w:p>
    <w:sectPr w:rsidR="003A4999" w:rsidRPr="003F4D6D" w:rsidSect="00717463">
      <w:pgSz w:w="11906" w:h="16838"/>
      <w:pgMar w:top="568"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DB8" w:rsidRDefault="00D10DB8" w:rsidP="00E13957">
      <w:pPr>
        <w:spacing w:after="0" w:line="240" w:lineRule="auto"/>
      </w:pPr>
      <w:r>
        <w:separator/>
      </w:r>
    </w:p>
  </w:endnote>
  <w:endnote w:type="continuationSeparator" w:id="0">
    <w:p w:rsidR="00D10DB8" w:rsidRDefault="00D10DB8" w:rsidP="00E13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DB8" w:rsidRDefault="00D10DB8" w:rsidP="00E13957">
      <w:pPr>
        <w:spacing w:after="0" w:line="240" w:lineRule="auto"/>
      </w:pPr>
      <w:r>
        <w:separator/>
      </w:r>
    </w:p>
  </w:footnote>
  <w:footnote w:type="continuationSeparator" w:id="0">
    <w:p w:rsidR="00D10DB8" w:rsidRDefault="00D10DB8" w:rsidP="00E139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409C0"/>
    <w:multiLevelType w:val="hybridMultilevel"/>
    <w:tmpl w:val="44C6BBB4"/>
    <w:lvl w:ilvl="0" w:tplc="4D042A2C">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D436532"/>
    <w:multiLevelType w:val="hybridMultilevel"/>
    <w:tmpl w:val="D382ACB0"/>
    <w:lvl w:ilvl="0" w:tplc="01CAF612">
      <w:start w:val="2"/>
      <w:numFmt w:val="bullet"/>
      <w:lvlText w:val="-"/>
      <w:lvlJc w:val="left"/>
      <w:pPr>
        <w:ind w:left="720" w:hanging="360"/>
      </w:pPr>
      <w:rPr>
        <w:rFonts w:ascii="Courier New" w:eastAsia="Times New Roman"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9F1E47"/>
    <w:multiLevelType w:val="hybridMultilevel"/>
    <w:tmpl w:val="368C1716"/>
    <w:lvl w:ilvl="0" w:tplc="5B96FCD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D010FD"/>
    <w:multiLevelType w:val="hybridMultilevel"/>
    <w:tmpl w:val="D244F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7194384"/>
    <w:multiLevelType w:val="hybridMultilevel"/>
    <w:tmpl w:val="210C2682"/>
    <w:lvl w:ilvl="0" w:tplc="77BE1998">
      <w:start w:val="1"/>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7BE7EA1"/>
    <w:multiLevelType w:val="hybridMultilevel"/>
    <w:tmpl w:val="04B86274"/>
    <w:lvl w:ilvl="0" w:tplc="9E886A60">
      <w:start w:val="1"/>
      <w:numFmt w:val="decimal"/>
      <w:lvlText w:val="%1."/>
      <w:lvlJc w:val="left"/>
      <w:pPr>
        <w:ind w:left="36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61022B"/>
    <w:multiLevelType w:val="hybridMultilevel"/>
    <w:tmpl w:val="1F344F5C"/>
    <w:lvl w:ilvl="0" w:tplc="B5680F52">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03414B0"/>
    <w:multiLevelType w:val="hybridMultilevel"/>
    <w:tmpl w:val="8560467A"/>
    <w:lvl w:ilvl="0" w:tplc="BA1A010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A164E34"/>
    <w:multiLevelType w:val="hybridMultilevel"/>
    <w:tmpl w:val="2782FF86"/>
    <w:lvl w:ilvl="0" w:tplc="976A40C4">
      <w:start w:val="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B17433B"/>
    <w:multiLevelType w:val="multilevel"/>
    <w:tmpl w:val="C3EA6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00868D2"/>
    <w:multiLevelType w:val="hybridMultilevel"/>
    <w:tmpl w:val="34180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69"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nsid w:val="33131293"/>
    <w:multiLevelType w:val="hybridMultilevel"/>
    <w:tmpl w:val="8FD6AD66"/>
    <w:lvl w:ilvl="0" w:tplc="8EA018B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3C4194D"/>
    <w:multiLevelType w:val="multilevel"/>
    <w:tmpl w:val="913056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9F51E23"/>
    <w:multiLevelType w:val="hybridMultilevel"/>
    <w:tmpl w:val="30C683B0"/>
    <w:lvl w:ilvl="0" w:tplc="B84A85DE">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12F5B81"/>
    <w:multiLevelType w:val="hybridMultilevel"/>
    <w:tmpl w:val="2468EE76"/>
    <w:lvl w:ilvl="0" w:tplc="023E545E">
      <w:numFmt w:val="bullet"/>
      <w:lvlText w:val="-"/>
      <w:lvlJc w:val="left"/>
      <w:pPr>
        <w:ind w:left="720" w:hanging="36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2212540"/>
    <w:multiLevelType w:val="hybridMultilevel"/>
    <w:tmpl w:val="5F2A36E0"/>
    <w:lvl w:ilvl="0" w:tplc="101C7F62">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6421E67"/>
    <w:multiLevelType w:val="hybridMultilevel"/>
    <w:tmpl w:val="2A1254EC"/>
    <w:lvl w:ilvl="0" w:tplc="709EB780">
      <w:start w:val="5"/>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9934EDE"/>
    <w:multiLevelType w:val="multilevel"/>
    <w:tmpl w:val="D82CB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D09229B"/>
    <w:multiLevelType w:val="hybridMultilevel"/>
    <w:tmpl w:val="774C0986"/>
    <w:lvl w:ilvl="0" w:tplc="9468E24E">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F831B20"/>
    <w:multiLevelType w:val="hybridMultilevel"/>
    <w:tmpl w:val="8B5007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4260105"/>
    <w:multiLevelType w:val="hybridMultilevel"/>
    <w:tmpl w:val="ABE0534E"/>
    <w:lvl w:ilvl="0" w:tplc="B440AAB0">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4586AE4"/>
    <w:multiLevelType w:val="hybridMultilevel"/>
    <w:tmpl w:val="CF3A8574"/>
    <w:lvl w:ilvl="0" w:tplc="2A0C91FA">
      <w:start w:val="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6473AA5"/>
    <w:multiLevelType w:val="hybridMultilevel"/>
    <w:tmpl w:val="D2C8DC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5A634B87"/>
    <w:multiLevelType w:val="hybridMultilevel"/>
    <w:tmpl w:val="113A2036"/>
    <w:lvl w:ilvl="0" w:tplc="C73E1FA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D3F76B2"/>
    <w:multiLevelType w:val="hybridMultilevel"/>
    <w:tmpl w:val="2320D3CC"/>
    <w:lvl w:ilvl="0" w:tplc="5BAAF2F4">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9834B2"/>
    <w:multiLevelType w:val="hybridMultilevel"/>
    <w:tmpl w:val="FDAC59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63B3177"/>
    <w:multiLevelType w:val="hybridMultilevel"/>
    <w:tmpl w:val="E9B66B40"/>
    <w:lvl w:ilvl="0" w:tplc="DFD0D7D0">
      <w:start w:val="2"/>
      <w:numFmt w:val="bullet"/>
      <w:lvlText w:val="-"/>
      <w:lvlJc w:val="left"/>
      <w:pPr>
        <w:ind w:left="720" w:hanging="36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73C2557"/>
    <w:multiLevelType w:val="hybridMultilevel"/>
    <w:tmpl w:val="86803DC0"/>
    <w:lvl w:ilvl="0" w:tplc="50FC386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7D2317F"/>
    <w:multiLevelType w:val="hybridMultilevel"/>
    <w:tmpl w:val="ADAE9FA0"/>
    <w:lvl w:ilvl="0" w:tplc="73FABB86">
      <w:numFmt w:val="bullet"/>
      <w:lvlText w:val="-"/>
      <w:lvlJc w:val="left"/>
      <w:pPr>
        <w:ind w:left="720" w:hanging="36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9CF7487"/>
    <w:multiLevelType w:val="multilevel"/>
    <w:tmpl w:val="616E1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6CE4426B"/>
    <w:multiLevelType w:val="hybridMultilevel"/>
    <w:tmpl w:val="3920D084"/>
    <w:lvl w:ilvl="0" w:tplc="705AA6F2">
      <w:start w:val="37"/>
      <w:numFmt w:val="bullet"/>
      <w:lvlText w:val="-"/>
      <w:lvlJc w:val="left"/>
      <w:pPr>
        <w:ind w:left="720" w:hanging="36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D757D12"/>
    <w:multiLevelType w:val="multilevel"/>
    <w:tmpl w:val="F9C220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EDB0B08"/>
    <w:multiLevelType w:val="hybridMultilevel"/>
    <w:tmpl w:val="E8EAED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nsid w:val="75E46FCC"/>
    <w:multiLevelType w:val="hybridMultilevel"/>
    <w:tmpl w:val="5DA02654"/>
    <w:lvl w:ilvl="0" w:tplc="6A04B9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137D4A"/>
    <w:multiLevelType w:val="hybridMultilevel"/>
    <w:tmpl w:val="74567880"/>
    <w:lvl w:ilvl="0" w:tplc="6CA43C8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6A86647"/>
    <w:multiLevelType w:val="hybridMultilevel"/>
    <w:tmpl w:val="525021EA"/>
    <w:lvl w:ilvl="0" w:tplc="0EE019B4">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A7B0888"/>
    <w:multiLevelType w:val="hybridMultilevel"/>
    <w:tmpl w:val="C0AC3358"/>
    <w:lvl w:ilvl="0" w:tplc="23A2531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5C2DED"/>
    <w:multiLevelType w:val="hybridMultilevel"/>
    <w:tmpl w:val="343AE6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C6203B4"/>
    <w:multiLevelType w:val="hybridMultilevel"/>
    <w:tmpl w:val="7C5A14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E956C49"/>
    <w:multiLevelType w:val="hybridMultilevel"/>
    <w:tmpl w:val="E4924740"/>
    <w:lvl w:ilvl="0" w:tplc="5BAAF2F4">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8"/>
  </w:num>
  <w:num w:numId="2">
    <w:abstractNumId w:val="11"/>
  </w:num>
  <w:num w:numId="3">
    <w:abstractNumId w:val="29"/>
  </w:num>
  <w:num w:numId="4">
    <w:abstractNumId w:val="17"/>
  </w:num>
  <w:num w:numId="5">
    <w:abstractNumId w:val="27"/>
  </w:num>
  <w:num w:numId="6">
    <w:abstractNumId w:val="33"/>
  </w:num>
  <w:num w:numId="7">
    <w:abstractNumId w:val="7"/>
  </w:num>
  <w:num w:numId="8">
    <w:abstractNumId w:val="2"/>
  </w:num>
  <w:num w:numId="9">
    <w:abstractNumId w:val="0"/>
  </w:num>
  <w:num w:numId="10">
    <w:abstractNumId w:val="35"/>
  </w:num>
  <w:num w:numId="11">
    <w:abstractNumId w:val="6"/>
  </w:num>
  <w:num w:numId="12">
    <w:abstractNumId w:val="16"/>
  </w:num>
  <w:num w:numId="13">
    <w:abstractNumId w:val="21"/>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30"/>
  </w:num>
  <w:num w:numId="17">
    <w:abstractNumId w:val="8"/>
  </w:num>
  <w:num w:numId="18">
    <w:abstractNumId w:val="14"/>
  </w:num>
  <w:num w:numId="19">
    <w:abstractNumId w:val="26"/>
  </w:num>
  <w:num w:numId="20">
    <w:abstractNumId w:val="22"/>
  </w:num>
  <w:num w:numId="21">
    <w:abstractNumId w:val="28"/>
  </w:num>
  <w:num w:numId="22">
    <w:abstractNumId w:val="5"/>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4"/>
  </w:num>
  <w:num w:numId="26">
    <w:abstractNumId w:val="10"/>
  </w:num>
  <w:num w:numId="27">
    <w:abstractNumId w:val="15"/>
  </w:num>
  <w:num w:numId="28">
    <w:abstractNumId w:val="34"/>
  </w:num>
  <w:num w:numId="29">
    <w:abstractNumId w:val="36"/>
  </w:num>
  <w:num w:numId="30">
    <w:abstractNumId w:val="1"/>
  </w:num>
  <w:num w:numId="31">
    <w:abstractNumId w:val="20"/>
  </w:num>
  <w:num w:numId="32">
    <w:abstractNumId w:val="23"/>
  </w:num>
  <w:num w:numId="33">
    <w:abstractNumId w:val="24"/>
  </w:num>
  <w:num w:numId="34">
    <w:abstractNumId w:val="9"/>
    <w:lvlOverride w:ilvl="0"/>
    <w:lvlOverride w:ilvl="1"/>
    <w:lvlOverride w:ilvl="2"/>
    <w:lvlOverride w:ilvl="3"/>
    <w:lvlOverride w:ilvl="4"/>
    <w:lvlOverride w:ilvl="5"/>
    <w:lvlOverride w:ilvl="6"/>
    <w:lvlOverride w:ilvl="7"/>
    <w:lvlOverride w:ilvl="8"/>
  </w:num>
  <w:num w:numId="35">
    <w:abstractNumId w:val="39"/>
  </w:num>
  <w:num w:numId="36">
    <w:abstractNumId w:val="32"/>
  </w:num>
  <w:num w:numId="37">
    <w:abstractNumId w:val="37"/>
  </w:num>
  <w:num w:numId="38">
    <w:abstractNumId w:val="3"/>
  </w:num>
  <w:num w:numId="39">
    <w:abstractNumId w:val="38"/>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C84"/>
    <w:rsid w:val="00000184"/>
    <w:rsid w:val="00001CE3"/>
    <w:rsid w:val="000032D8"/>
    <w:rsid w:val="00003487"/>
    <w:rsid w:val="00003BAA"/>
    <w:rsid w:val="000073D7"/>
    <w:rsid w:val="0001089A"/>
    <w:rsid w:val="00015EF5"/>
    <w:rsid w:val="00024C60"/>
    <w:rsid w:val="00026E7C"/>
    <w:rsid w:val="000279A1"/>
    <w:rsid w:val="00034754"/>
    <w:rsid w:val="0003706C"/>
    <w:rsid w:val="000518F0"/>
    <w:rsid w:val="00052F64"/>
    <w:rsid w:val="000579E3"/>
    <w:rsid w:val="00064A69"/>
    <w:rsid w:val="0006737D"/>
    <w:rsid w:val="0008399E"/>
    <w:rsid w:val="000857C4"/>
    <w:rsid w:val="000867CA"/>
    <w:rsid w:val="00097ED9"/>
    <w:rsid w:val="000A16B5"/>
    <w:rsid w:val="000A236C"/>
    <w:rsid w:val="000A3105"/>
    <w:rsid w:val="000A3CA3"/>
    <w:rsid w:val="000B2E23"/>
    <w:rsid w:val="000B3558"/>
    <w:rsid w:val="000B39A0"/>
    <w:rsid w:val="000B654F"/>
    <w:rsid w:val="000B71A8"/>
    <w:rsid w:val="000B7425"/>
    <w:rsid w:val="000C6A0D"/>
    <w:rsid w:val="000D0677"/>
    <w:rsid w:val="000D2D18"/>
    <w:rsid w:val="000D3C41"/>
    <w:rsid w:val="000F2B49"/>
    <w:rsid w:val="000F3989"/>
    <w:rsid w:val="000F3BA9"/>
    <w:rsid w:val="000F67E7"/>
    <w:rsid w:val="00103B43"/>
    <w:rsid w:val="00105D55"/>
    <w:rsid w:val="00112BA7"/>
    <w:rsid w:val="0012061E"/>
    <w:rsid w:val="0012332A"/>
    <w:rsid w:val="00123D1E"/>
    <w:rsid w:val="00123E06"/>
    <w:rsid w:val="00123FBE"/>
    <w:rsid w:val="00126A78"/>
    <w:rsid w:val="00136C8A"/>
    <w:rsid w:val="00142958"/>
    <w:rsid w:val="0014562D"/>
    <w:rsid w:val="00146B71"/>
    <w:rsid w:val="00150F4A"/>
    <w:rsid w:val="001531B5"/>
    <w:rsid w:val="00162DA6"/>
    <w:rsid w:val="001653E6"/>
    <w:rsid w:val="00166744"/>
    <w:rsid w:val="0018043D"/>
    <w:rsid w:val="001861A6"/>
    <w:rsid w:val="00186208"/>
    <w:rsid w:val="00187249"/>
    <w:rsid w:val="00191160"/>
    <w:rsid w:val="00191639"/>
    <w:rsid w:val="00191A16"/>
    <w:rsid w:val="001B6F41"/>
    <w:rsid w:val="001B7F02"/>
    <w:rsid w:val="001C0E90"/>
    <w:rsid w:val="001C7E57"/>
    <w:rsid w:val="001F1742"/>
    <w:rsid w:val="001F3DA8"/>
    <w:rsid w:val="001F5784"/>
    <w:rsid w:val="001F7572"/>
    <w:rsid w:val="002011FB"/>
    <w:rsid w:val="00201E42"/>
    <w:rsid w:val="00207314"/>
    <w:rsid w:val="002132FF"/>
    <w:rsid w:val="0021649A"/>
    <w:rsid w:val="0021744F"/>
    <w:rsid w:val="002177D7"/>
    <w:rsid w:val="00224619"/>
    <w:rsid w:val="00226366"/>
    <w:rsid w:val="00226517"/>
    <w:rsid w:val="00230D62"/>
    <w:rsid w:val="00245334"/>
    <w:rsid w:val="00251E0E"/>
    <w:rsid w:val="0025231C"/>
    <w:rsid w:val="00255ADA"/>
    <w:rsid w:val="0027477A"/>
    <w:rsid w:val="00283C84"/>
    <w:rsid w:val="002874F1"/>
    <w:rsid w:val="002909A6"/>
    <w:rsid w:val="0029485C"/>
    <w:rsid w:val="002A5C99"/>
    <w:rsid w:val="002A68C5"/>
    <w:rsid w:val="002B1754"/>
    <w:rsid w:val="002B4E2F"/>
    <w:rsid w:val="002C3025"/>
    <w:rsid w:val="002C7560"/>
    <w:rsid w:val="002E1E6E"/>
    <w:rsid w:val="002E2750"/>
    <w:rsid w:val="002E3E86"/>
    <w:rsid w:val="002F1077"/>
    <w:rsid w:val="002F2DFD"/>
    <w:rsid w:val="002F6BE2"/>
    <w:rsid w:val="003001C1"/>
    <w:rsid w:val="003075C6"/>
    <w:rsid w:val="003208DA"/>
    <w:rsid w:val="0032090C"/>
    <w:rsid w:val="00321837"/>
    <w:rsid w:val="00325D22"/>
    <w:rsid w:val="00333E0C"/>
    <w:rsid w:val="00335F97"/>
    <w:rsid w:val="00336BB7"/>
    <w:rsid w:val="00336CDE"/>
    <w:rsid w:val="00340DE3"/>
    <w:rsid w:val="00342029"/>
    <w:rsid w:val="003439AE"/>
    <w:rsid w:val="00344911"/>
    <w:rsid w:val="00344DC1"/>
    <w:rsid w:val="00346EC8"/>
    <w:rsid w:val="00347821"/>
    <w:rsid w:val="00351A14"/>
    <w:rsid w:val="00360768"/>
    <w:rsid w:val="00367C3E"/>
    <w:rsid w:val="0037037D"/>
    <w:rsid w:val="00376616"/>
    <w:rsid w:val="0038480B"/>
    <w:rsid w:val="00385C79"/>
    <w:rsid w:val="003A299D"/>
    <w:rsid w:val="003A44BB"/>
    <w:rsid w:val="003A4999"/>
    <w:rsid w:val="003A52C6"/>
    <w:rsid w:val="003B0886"/>
    <w:rsid w:val="003C4946"/>
    <w:rsid w:val="003C782A"/>
    <w:rsid w:val="003C7FB0"/>
    <w:rsid w:val="003D6E90"/>
    <w:rsid w:val="003D7F49"/>
    <w:rsid w:val="003E4D1E"/>
    <w:rsid w:val="003E5377"/>
    <w:rsid w:val="003F4D6D"/>
    <w:rsid w:val="003F73BF"/>
    <w:rsid w:val="00401E45"/>
    <w:rsid w:val="0040513A"/>
    <w:rsid w:val="00412145"/>
    <w:rsid w:val="00413015"/>
    <w:rsid w:val="00414FF8"/>
    <w:rsid w:val="004177DB"/>
    <w:rsid w:val="00423186"/>
    <w:rsid w:val="00423B0C"/>
    <w:rsid w:val="0042446F"/>
    <w:rsid w:val="00426F2A"/>
    <w:rsid w:val="00431390"/>
    <w:rsid w:val="0043448E"/>
    <w:rsid w:val="00440CD1"/>
    <w:rsid w:val="00443005"/>
    <w:rsid w:val="004457FE"/>
    <w:rsid w:val="0045013D"/>
    <w:rsid w:val="004534E6"/>
    <w:rsid w:val="00454BC9"/>
    <w:rsid w:val="004551B1"/>
    <w:rsid w:val="00455855"/>
    <w:rsid w:val="00456B0F"/>
    <w:rsid w:val="00461A74"/>
    <w:rsid w:val="00463C64"/>
    <w:rsid w:val="00467CC4"/>
    <w:rsid w:val="00472519"/>
    <w:rsid w:val="00483C09"/>
    <w:rsid w:val="0048582C"/>
    <w:rsid w:val="004860BD"/>
    <w:rsid w:val="00494A71"/>
    <w:rsid w:val="004958B0"/>
    <w:rsid w:val="004A0F2D"/>
    <w:rsid w:val="004A41DD"/>
    <w:rsid w:val="004B442C"/>
    <w:rsid w:val="004B4B90"/>
    <w:rsid w:val="004B5807"/>
    <w:rsid w:val="004B773B"/>
    <w:rsid w:val="004C1980"/>
    <w:rsid w:val="004D3ACB"/>
    <w:rsid w:val="004D485F"/>
    <w:rsid w:val="004D73C5"/>
    <w:rsid w:val="004D7BE7"/>
    <w:rsid w:val="004D7E34"/>
    <w:rsid w:val="004E255D"/>
    <w:rsid w:val="004E3B31"/>
    <w:rsid w:val="004F04BF"/>
    <w:rsid w:val="004F0F35"/>
    <w:rsid w:val="004F19D5"/>
    <w:rsid w:val="004F5F0B"/>
    <w:rsid w:val="005115E0"/>
    <w:rsid w:val="005142A8"/>
    <w:rsid w:val="00517374"/>
    <w:rsid w:val="005206D5"/>
    <w:rsid w:val="00525720"/>
    <w:rsid w:val="00525911"/>
    <w:rsid w:val="00533CA2"/>
    <w:rsid w:val="00533D08"/>
    <w:rsid w:val="00534E31"/>
    <w:rsid w:val="00545CA0"/>
    <w:rsid w:val="00546898"/>
    <w:rsid w:val="00547155"/>
    <w:rsid w:val="00550A04"/>
    <w:rsid w:val="00550F58"/>
    <w:rsid w:val="00560B63"/>
    <w:rsid w:val="0056265F"/>
    <w:rsid w:val="00571DFE"/>
    <w:rsid w:val="00573B4D"/>
    <w:rsid w:val="005746A7"/>
    <w:rsid w:val="00574B2E"/>
    <w:rsid w:val="00576719"/>
    <w:rsid w:val="005802BA"/>
    <w:rsid w:val="005807A8"/>
    <w:rsid w:val="0058295B"/>
    <w:rsid w:val="00592595"/>
    <w:rsid w:val="005957EB"/>
    <w:rsid w:val="005965B2"/>
    <w:rsid w:val="005A0FAD"/>
    <w:rsid w:val="005A72C0"/>
    <w:rsid w:val="005A744B"/>
    <w:rsid w:val="005B0D50"/>
    <w:rsid w:val="005C0058"/>
    <w:rsid w:val="005C2748"/>
    <w:rsid w:val="005C5486"/>
    <w:rsid w:val="005C690B"/>
    <w:rsid w:val="005C6D5A"/>
    <w:rsid w:val="005C7D41"/>
    <w:rsid w:val="005D09CE"/>
    <w:rsid w:val="005F0575"/>
    <w:rsid w:val="005F48EB"/>
    <w:rsid w:val="00603AD6"/>
    <w:rsid w:val="00606C55"/>
    <w:rsid w:val="0061282F"/>
    <w:rsid w:val="00613648"/>
    <w:rsid w:val="006146C5"/>
    <w:rsid w:val="00614E06"/>
    <w:rsid w:val="00623C21"/>
    <w:rsid w:val="00627224"/>
    <w:rsid w:val="00630D43"/>
    <w:rsid w:val="00651F4C"/>
    <w:rsid w:val="00654EAE"/>
    <w:rsid w:val="00655E6A"/>
    <w:rsid w:val="00657B2A"/>
    <w:rsid w:val="006617E6"/>
    <w:rsid w:val="00661AF6"/>
    <w:rsid w:val="00662422"/>
    <w:rsid w:val="00664761"/>
    <w:rsid w:val="00665698"/>
    <w:rsid w:val="00665E7D"/>
    <w:rsid w:val="00666754"/>
    <w:rsid w:val="006707D3"/>
    <w:rsid w:val="00673A13"/>
    <w:rsid w:val="0068413D"/>
    <w:rsid w:val="00692A6B"/>
    <w:rsid w:val="0069397E"/>
    <w:rsid w:val="006A544D"/>
    <w:rsid w:val="006A5A98"/>
    <w:rsid w:val="006B168E"/>
    <w:rsid w:val="006B29BD"/>
    <w:rsid w:val="006B2E36"/>
    <w:rsid w:val="006B5675"/>
    <w:rsid w:val="006B6380"/>
    <w:rsid w:val="006B68E6"/>
    <w:rsid w:val="006C0C5A"/>
    <w:rsid w:val="006C4567"/>
    <w:rsid w:val="006D3B6A"/>
    <w:rsid w:val="006E1C53"/>
    <w:rsid w:val="006F1C6A"/>
    <w:rsid w:val="006F3881"/>
    <w:rsid w:val="006F4E01"/>
    <w:rsid w:val="00700618"/>
    <w:rsid w:val="0070235F"/>
    <w:rsid w:val="007030AF"/>
    <w:rsid w:val="00705E40"/>
    <w:rsid w:val="007129B5"/>
    <w:rsid w:val="00713E41"/>
    <w:rsid w:val="00717463"/>
    <w:rsid w:val="00720B77"/>
    <w:rsid w:val="00721E1F"/>
    <w:rsid w:val="007246DA"/>
    <w:rsid w:val="00726C16"/>
    <w:rsid w:val="0073025D"/>
    <w:rsid w:val="007304CC"/>
    <w:rsid w:val="00730D90"/>
    <w:rsid w:val="00732625"/>
    <w:rsid w:val="007337BE"/>
    <w:rsid w:val="00735BC5"/>
    <w:rsid w:val="00744535"/>
    <w:rsid w:val="007462A0"/>
    <w:rsid w:val="00752737"/>
    <w:rsid w:val="00754B8D"/>
    <w:rsid w:val="00755471"/>
    <w:rsid w:val="00755CDE"/>
    <w:rsid w:val="0076293C"/>
    <w:rsid w:val="00762FB5"/>
    <w:rsid w:val="00765A50"/>
    <w:rsid w:val="007703D1"/>
    <w:rsid w:val="00772A97"/>
    <w:rsid w:val="00773C18"/>
    <w:rsid w:val="0077565F"/>
    <w:rsid w:val="00777409"/>
    <w:rsid w:val="007779B3"/>
    <w:rsid w:val="00782BB4"/>
    <w:rsid w:val="00785AC1"/>
    <w:rsid w:val="00786F3C"/>
    <w:rsid w:val="00790CE7"/>
    <w:rsid w:val="0079314E"/>
    <w:rsid w:val="007A00F8"/>
    <w:rsid w:val="007A22AD"/>
    <w:rsid w:val="007A637D"/>
    <w:rsid w:val="007A7F6B"/>
    <w:rsid w:val="007B3F3F"/>
    <w:rsid w:val="007C2DC4"/>
    <w:rsid w:val="007C3CDA"/>
    <w:rsid w:val="007C48DD"/>
    <w:rsid w:val="007C5E3E"/>
    <w:rsid w:val="007D7418"/>
    <w:rsid w:val="007E1AEC"/>
    <w:rsid w:val="007E44F6"/>
    <w:rsid w:val="007F00DB"/>
    <w:rsid w:val="00805140"/>
    <w:rsid w:val="00815858"/>
    <w:rsid w:val="00815C05"/>
    <w:rsid w:val="00816D7E"/>
    <w:rsid w:val="00820091"/>
    <w:rsid w:val="0082048B"/>
    <w:rsid w:val="00820623"/>
    <w:rsid w:val="008220EE"/>
    <w:rsid w:val="008229FD"/>
    <w:rsid w:val="00827C17"/>
    <w:rsid w:val="00833495"/>
    <w:rsid w:val="00835834"/>
    <w:rsid w:val="0084126C"/>
    <w:rsid w:val="00851181"/>
    <w:rsid w:val="008532DF"/>
    <w:rsid w:val="008610A1"/>
    <w:rsid w:val="008614FC"/>
    <w:rsid w:val="00862CFD"/>
    <w:rsid w:val="008670A8"/>
    <w:rsid w:val="00875A67"/>
    <w:rsid w:val="00882885"/>
    <w:rsid w:val="00884DF0"/>
    <w:rsid w:val="00886862"/>
    <w:rsid w:val="008908F3"/>
    <w:rsid w:val="008955F8"/>
    <w:rsid w:val="008A2BF9"/>
    <w:rsid w:val="008A4201"/>
    <w:rsid w:val="008A5C61"/>
    <w:rsid w:val="008B24E0"/>
    <w:rsid w:val="008B25D9"/>
    <w:rsid w:val="008B4352"/>
    <w:rsid w:val="008B4C7E"/>
    <w:rsid w:val="008B61B8"/>
    <w:rsid w:val="008C4658"/>
    <w:rsid w:val="008C5E81"/>
    <w:rsid w:val="008D2E5F"/>
    <w:rsid w:val="008D73D2"/>
    <w:rsid w:val="008D7E0E"/>
    <w:rsid w:val="008E1BE0"/>
    <w:rsid w:val="008F3EB3"/>
    <w:rsid w:val="008F77E5"/>
    <w:rsid w:val="008F7F6E"/>
    <w:rsid w:val="009042A2"/>
    <w:rsid w:val="00911ED4"/>
    <w:rsid w:val="009139E9"/>
    <w:rsid w:val="009159B3"/>
    <w:rsid w:val="009160CC"/>
    <w:rsid w:val="00920769"/>
    <w:rsid w:val="00920805"/>
    <w:rsid w:val="009210C8"/>
    <w:rsid w:val="00930854"/>
    <w:rsid w:val="009323A3"/>
    <w:rsid w:val="00932CCA"/>
    <w:rsid w:val="0093373F"/>
    <w:rsid w:val="0094178B"/>
    <w:rsid w:val="0095071F"/>
    <w:rsid w:val="00952476"/>
    <w:rsid w:val="009578F1"/>
    <w:rsid w:val="00970D49"/>
    <w:rsid w:val="009753FF"/>
    <w:rsid w:val="009932C8"/>
    <w:rsid w:val="009936C3"/>
    <w:rsid w:val="0099413B"/>
    <w:rsid w:val="009A1283"/>
    <w:rsid w:val="009A1F5F"/>
    <w:rsid w:val="009B2F34"/>
    <w:rsid w:val="009B4EDE"/>
    <w:rsid w:val="009B55F8"/>
    <w:rsid w:val="009C6133"/>
    <w:rsid w:val="009C64F3"/>
    <w:rsid w:val="009C66A0"/>
    <w:rsid w:val="009C7ACD"/>
    <w:rsid w:val="009D0F09"/>
    <w:rsid w:val="009D2E24"/>
    <w:rsid w:val="009D41D3"/>
    <w:rsid w:val="009D5ED6"/>
    <w:rsid w:val="009D620A"/>
    <w:rsid w:val="009E3403"/>
    <w:rsid w:val="009E70A7"/>
    <w:rsid w:val="009F3712"/>
    <w:rsid w:val="009F3BDF"/>
    <w:rsid w:val="009F60CE"/>
    <w:rsid w:val="00A00465"/>
    <w:rsid w:val="00A00543"/>
    <w:rsid w:val="00A116C1"/>
    <w:rsid w:val="00A11E92"/>
    <w:rsid w:val="00A132E6"/>
    <w:rsid w:val="00A179DB"/>
    <w:rsid w:val="00A25411"/>
    <w:rsid w:val="00A260B8"/>
    <w:rsid w:val="00A260F4"/>
    <w:rsid w:val="00A265ED"/>
    <w:rsid w:val="00A27BFA"/>
    <w:rsid w:val="00A27DFD"/>
    <w:rsid w:val="00A37BD6"/>
    <w:rsid w:val="00A401F9"/>
    <w:rsid w:val="00A41F8E"/>
    <w:rsid w:val="00A42507"/>
    <w:rsid w:val="00A51109"/>
    <w:rsid w:val="00A51A7C"/>
    <w:rsid w:val="00A57253"/>
    <w:rsid w:val="00A611F6"/>
    <w:rsid w:val="00A62F4A"/>
    <w:rsid w:val="00A63A1C"/>
    <w:rsid w:val="00A70756"/>
    <w:rsid w:val="00A809DF"/>
    <w:rsid w:val="00A83114"/>
    <w:rsid w:val="00A84343"/>
    <w:rsid w:val="00A91649"/>
    <w:rsid w:val="00A9455A"/>
    <w:rsid w:val="00AA0AC0"/>
    <w:rsid w:val="00AA2DBF"/>
    <w:rsid w:val="00AA3593"/>
    <w:rsid w:val="00AA6B72"/>
    <w:rsid w:val="00AB1882"/>
    <w:rsid w:val="00AB42A9"/>
    <w:rsid w:val="00AB597F"/>
    <w:rsid w:val="00AC0FD7"/>
    <w:rsid w:val="00AC37A8"/>
    <w:rsid w:val="00AC6F18"/>
    <w:rsid w:val="00AD0CAC"/>
    <w:rsid w:val="00AD281E"/>
    <w:rsid w:val="00AD3995"/>
    <w:rsid w:val="00AD620F"/>
    <w:rsid w:val="00AD7C96"/>
    <w:rsid w:val="00AE421C"/>
    <w:rsid w:val="00AF7057"/>
    <w:rsid w:val="00AF7B89"/>
    <w:rsid w:val="00B01A13"/>
    <w:rsid w:val="00B10A64"/>
    <w:rsid w:val="00B11DAF"/>
    <w:rsid w:val="00B12367"/>
    <w:rsid w:val="00B16B8F"/>
    <w:rsid w:val="00B16BFF"/>
    <w:rsid w:val="00B2017D"/>
    <w:rsid w:val="00B216C8"/>
    <w:rsid w:val="00B25B0B"/>
    <w:rsid w:val="00B26C16"/>
    <w:rsid w:val="00B40F96"/>
    <w:rsid w:val="00B41BA2"/>
    <w:rsid w:val="00B44C60"/>
    <w:rsid w:val="00B46007"/>
    <w:rsid w:val="00B46C09"/>
    <w:rsid w:val="00B4714A"/>
    <w:rsid w:val="00B479EC"/>
    <w:rsid w:val="00B503CB"/>
    <w:rsid w:val="00B505FC"/>
    <w:rsid w:val="00B50CF8"/>
    <w:rsid w:val="00B55621"/>
    <w:rsid w:val="00B57C48"/>
    <w:rsid w:val="00B64A04"/>
    <w:rsid w:val="00B65ECB"/>
    <w:rsid w:val="00B71CCC"/>
    <w:rsid w:val="00B737A8"/>
    <w:rsid w:val="00B74AA9"/>
    <w:rsid w:val="00B74BDC"/>
    <w:rsid w:val="00B77337"/>
    <w:rsid w:val="00B92A44"/>
    <w:rsid w:val="00B95B75"/>
    <w:rsid w:val="00BA350B"/>
    <w:rsid w:val="00BA729E"/>
    <w:rsid w:val="00BB0115"/>
    <w:rsid w:val="00BB3859"/>
    <w:rsid w:val="00BB61EE"/>
    <w:rsid w:val="00BC03DB"/>
    <w:rsid w:val="00BC2BE6"/>
    <w:rsid w:val="00BC3C34"/>
    <w:rsid w:val="00BD0B9D"/>
    <w:rsid w:val="00BD2445"/>
    <w:rsid w:val="00BD4C18"/>
    <w:rsid w:val="00BD73FE"/>
    <w:rsid w:val="00BF0BCE"/>
    <w:rsid w:val="00BF3BF7"/>
    <w:rsid w:val="00C01A90"/>
    <w:rsid w:val="00C20F87"/>
    <w:rsid w:val="00C21639"/>
    <w:rsid w:val="00C23364"/>
    <w:rsid w:val="00C252F2"/>
    <w:rsid w:val="00C27829"/>
    <w:rsid w:val="00C27A3A"/>
    <w:rsid w:val="00C33131"/>
    <w:rsid w:val="00C34AFA"/>
    <w:rsid w:val="00C3751F"/>
    <w:rsid w:val="00C44D9D"/>
    <w:rsid w:val="00C474C1"/>
    <w:rsid w:val="00C510E5"/>
    <w:rsid w:val="00C65A1B"/>
    <w:rsid w:val="00C702E6"/>
    <w:rsid w:val="00C70BE5"/>
    <w:rsid w:val="00C73B22"/>
    <w:rsid w:val="00C83378"/>
    <w:rsid w:val="00C91655"/>
    <w:rsid w:val="00C95D94"/>
    <w:rsid w:val="00CA3A17"/>
    <w:rsid w:val="00CA4ACC"/>
    <w:rsid w:val="00CA687A"/>
    <w:rsid w:val="00CA69AC"/>
    <w:rsid w:val="00CA7573"/>
    <w:rsid w:val="00CB2560"/>
    <w:rsid w:val="00CB2D69"/>
    <w:rsid w:val="00CB44EA"/>
    <w:rsid w:val="00CB60BE"/>
    <w:rsid w:val="00CC12CE"/>
    <w:rsid w:val="00CC5E05"/>
    <w:rsid w:val="00CD7CAB"/>
    <w:rsid w:val="00CE245D"/>
    <w:rsid w:val="00CE4450"/>
    <w:rsid w:val="00CE5B76"/>
    <w:rsid w:val="00CE6651"/>
    <w:rsid w:val="00CF08D0"/>
    <w:rsid w:val="00CF1D1E"/>
    <w:rsid w:val="00CF27A7"/>
    <w:rsid w:val="00D002F4"/>
    <w:rsid w:val="00D052C0"/>
    <w:rsid w:val="00D10DB8"/>
    <w:rsid w:val="00D24D02"/>
    <w:rsid w:val="00D347BA"/>
    <w:rsid w:val="00D34CAD"/>
    <w:rsid w:val="00D3582D"/>
    <w:rsid w:val="00D361ED"/>
    <w:rsid w:val="00D36663"/>
    <w:rsid w:val="00D4310A"/>
    <w:rsid w:val="00D56DDE"/>
    <w:rsid w:val="00D606FD"/>
    <w:rsid w:val="00D6417C"/>
    <w:rsid w:val="00D64656"/>
    <w:rsid w:val="00D670DC"/>
    <w:rsid w:val="00D70669"/>
    <w:rsid w:val="00D7380C"/>
    <w:rsid w:val="00D80589"/>
    <w:rsid w:val="00D873F0"/>
    <w:rsid w:val="00D87B21"/>
    <w:rsid w:val="00D903F1"/>
    <w:rsid w:val="00D96E5D"/>
    <w:rsid w:val="00D97276"/>
    <w:rsid w:val="00DA37D4"/>
    <w:rsid w:val="00DA738A"/>
    <w:rsid w:val="00DB13A5"/>
    <w:rsid w:val="00DB39DD"/>
    <w:rsid w:val="00DB4BCC"/>
    <w:rsid w:val="00DC096B"/>
    <w:rsid w:val="00DD30C8"/>
    <w:rsid w:val="00DD7718"/>
    <w:rsid w:val="00DF0C14"/>
    <w:rsid w:val="00DF374E"/>
    <w:rsid w:val="00DF7A64"/>
    <w:rsid w:val="00E04B1D"/>
    <w:rsid w:val="00E07EC0"/>
    <w:rsid w:val="00E1077E"/>
    <w:rsid w:val="00E13957"/>
    <w:rsid w:val="00E15079"/>
    <w:rsid w:val="00E15C09"/>
    <w:rsid w:val="00E16BA4"/>
    <w:rsid w:val="00E22A8A"/>
    <w:rsid w:val="00E27086"/>
    <w:rsid w:val="00E33D2B"/>
    <w:rsid w:val="00E37D41"/>
    <w:rsid w:val="00E40467"/>
    <w:rsid w:val="00E426CF"/>
    <w:rsid w:val="00E459AF"/>
    <w:rsid w:val="00E47BC8"/>
    <w:rsid w:val="00E52A82"/>
    <w:rsid w:val="00E54494"/>
    <w:rsid w:val="00E54A18"/>
    <w:rsid w:val="00E5553C"/>
    <w:rsid w:val="00E65013"/>
    <w:rsid w:val="00E65C4E"/>
    <w:rsid w:val="00E70C63"/>
    <w:rsid w:val="00E732D9"/>
    <w:rsid w:val="00E8531C"/>
    <w:rsid w:val="00E869A8"/>
    <w:rsid w:val="00E86C29"/>
    <w:rsid w:val="00E929AE"/>
    <w:rsid w:val="00E92CE9"/>
    <w:rsid w:val="00E9716F"/>
    <w:rsid w:val="00EA5C40"/>
    <w:rsid w:val="00EB0815"/>
    <w:rsid w:val="00EB6267"/>
    <w:rsid w:val="00EC272F"/>
    <w:rsid w:val="00EC2CF6"/>
    <w:rsid w:val="00EC4F2F"/>
    <w:rsid w:val="00EC5815"/>
    <w:rsid w:val="00ED67CD"/>
    <w:rsid w:val="00EF23E5"/>
    <w:rsid w:val="00EF2813"/>
    <w:rsid w:val="00EF2911"/>
    <w:rsid w:val="00EF5E85"/>
    <w:rsid w:val="00F057D3"/>
    <w:rsid w:val="00F11D80"/>
    <w:rsid w:val="00F14FBA"/>
    <w:rsid w:val="00F16ABD"/>
    <w:rsid w:val="00F16C15"/>
    <w:rsid w:val="00F16E74"/>
    <w:rsid w:val="00F2385D"/>
    <w:rsid w:val="00F32572"/>
    <w:rsid w:val="00F34084"/>
    <w:rsid w:val="00F35585"/>
    <w:rsid w:val="00F40DC9"/>
    <w:rsid w:val="00F4574E"/>
    <w:rsid w:val="00F5535A"/>
    <w:rsid w:val="00F62D33"/>
    <w:rsid w:val="00F65C35"/>
    <w:rsid w:val="00F72EF0"/>
    <w:rsid w:val="00F7546C"/>
    <w:rsid w:val="00F756AC"/>
    <w:rsid w:val="00F77434"/>
    <w:rsid w:val="00F80CF4"/>
    <w:rsid w:val="00F90410"/>
    <w:rsid w:val="00F9107E"/>
    <w:rsid w:val="00F95093"/>
    <w:rsid w:val="00FA4851"/>
    <w:rsid w:val="00FA746A"/>
    <w:rsid w:val="00FC01EA"/>
    <w:rsid w:val="00FC695B"/>
    <w:rsid w:val="00FD0290"/>
    <w:rsid w:val="00FD2FE8"/>
    <w:rsid w:val="00FE1577"/>
    <w:rsid w:val="00FE3664"/>
    <w:rsid w:val="00FE3D83"/>
    <w:rsid w:val="00FE521D"/>
    <w:rsid w:val="00FE58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FEEE07-15F7-4E68-AB96-8E6F722AF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20A"/>
  </w:style>
  <w:style w:type="paragraph" w:styleId="Heading1">
    <w:name w:val="heading 1"/>
    <w:basedOn w:val="Normal"/>
    <w:next w:val="Normal"/>
    <w:link w:val="Heading1Char"/>
    <w:uiPriority w:val="9"/>
    <w:qFormat/>
    <w:rsid w:val="003F4D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73A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816D7E"/>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FB5"/>
    <w:pPr>
      <w:ind w:left="720"/>
      <w:contextualSpacing/>
    </w:pPr>
  </w:style>
  <w:style w:type="character" w:styleId="Hyperlink">
    <w:name w:val="Hyperlink"/>
    <w:basedOn w:val="DefaultParagraphFont"/>
    <w:uiPriority w:val="99"/>
    <w:unhideWhenUsed/>
    <w:rsid w:val="00335F97"/>
    <w:rPr>
      <w:color w:val="0000FF"/>
      <w:u w:val="single"/>
    </w:rPr>
  </w:style>
  <w:style w:type="paragraph" w:styleId="NormalWeb">
    <w:name w:val="Normal (Web)"/>
    <w:basedOn w:val="Normal"/>
    <w:uiPriority w:val="99"/>
    <w:unhideWhenUsed/>
    <w:rsid w:val="00335F9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335F97"/>
    <w:rPr>
      <w:b/>
      <w:bCs/>
    </w:rPr>
  </w:style>
  <w:style w:type="character" w:customStyle="1" w:styleId="Heading3Char">
    <w:name w:val="Heading 3 Char"/>
    <w:basedOn w:val="DefaultParagraphFont"/>
    <w:link w:val="Heading3"/>
    <w:uiPriority w:val="9"/>
    <w:rsid w:val="00816D7E"/>
    <w:rPr>
      <w:rFonts w:ascii="Times New Roman" w:eastAsia="Times New Roman" w:hAnsi="Times New Roman" w:cs="Times New Roman"/>
      <w:b/>
      <w:bCs/>
      <w:sz w:val="27"/>
      <w:szCs w:val="27"/>
      <w:lang w:eastAsia="en-AU"/>
    </w:rPr>
  </w:style>
  <w:style w:type="paragraph" w:styleId="BalloonText">
    <w:name w:val="Balloon Text"/>
    <w:basedOn w:val="Normal"/>
    <w:link w:val="BalloonTextChar"/>
    <w:uiPriority w:val="99"/>
    <w:semiHidden/>
    <w:unhideWhenUsed/>
    <w:rsid w:val="000D2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D18"/>
    <w:rPr>
      <w:rFonts w:ascii="Tahoma" w:hAnsi="Tahoma" w:cs="Tahoma"/>
      <w:sz w:val="16"/>
      <w:szCs w:val="16"/>
    </w:rPr>
  </w:style>
  <w:style w:type="paragraph" w:styleId="FootnoteText">
    <w:name w:val="footnote text"/>
    <w:basedOn w:val="Normal"/>
    <w:link w:val="FootnoteTextChar"/>
    <w:uiPriority w:val="99"/>
    <w:unhideWhenUsed/>
    <w:rsid w:val="00E13957"/>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E13957"/>
    <w:rPr>
      <w:rFonts w:ascii="Calibri" w:eastAsia="Calibri" w:hAnsi="Calibri" w:cs="Times New Roman"/>
      <w:sz w:val="20"/>
      <w:szCs w:val="20"/>
      <w:lang w:val="en-US"/>
    </w:rPr>
  </w:style>
  <w:style w:type="character" w:styleId="FootnoteReference">
    <w:name w:val="footnote reference"/>
    <w:uiPriority w:val="99"/>
    <w:rsid w:val="00E13957"/>
    <w:rPr>
      <w:vertAlign w:val="superscript"/>
    </w:rPr>
  </w:style>
  <w:style w:type="character" w:styleId="FollowedHyperlink">
    <w:name w:val="FollowedHyperlink"/>
    <w:basedOn w:val="DefaultParagraphFont"/>
    <w:uiPriority w:val="99"/>
    <w:semiHidden/>
    <w:unhideWhenUsed/>
    <w:rsid w:val="00034754"/>
    <w:rPr>
      <w:color w:val="800080" w:themeColor="followedHyperlink"/>
      <w:u w:val="single"/>
    </w:rPr>
  </w:style>
  <w:style w:type="character" w:customStyle="1" w:styleId="apple-converted-space">
    <w:name w:val="apple-converted-space"/>
    <w:basedOn w:val="DefaultParagraphFont"/>
    <w:rsid w:val="009753FF"/>
  </w:style>
  <w:style w:type="paragraph" w:styleId="BodyTextIndent">
    <w:name w:val="Body Text Indent"/>
    <w:basedOn w:val="Normal"/>
    <w:link w:val="BodyTextIndentChar"/>
    <w:semiHidden/>
    <w:rsid w:val="003A52C6"/>
    <w:pPr>
      <w:spacing w:after="0" w:line="240" w:lineRule="auto"/>
      <w:ind w:left="2160" w:hanging="2160"/>
    </w:pPr>
    <w:rPr>
      <w:rFonts w:ascii="Times New Roman" w:eastAsia="Times New Roman" w:hAnsi="Times New Roman" w:cs="Times New Roman"/>
      <w:sz w:val="28"/>
      <w:szCs w:val="24"/>
      <w:lang w:val="en-US"/>
    </w:rPr>
  </w:style>
  <w:style w:type="character" w:customStyle="1" w:styleId="BodyTextIndentChar">
    <w:name w:val="Body Text Indent Char"/>
    <w:basedOn w:val="DefaultParagraphFont"/>
    <w:link w:val="BodyTextIndent"/>
    <w:semiHidden/>
    <w:rsid w:val="003A52C6"/>
    <w:rPr>
      <w:rFonts w:ascii="Times New Roman" w:eastAsia="Times New Roman" w:hAnsi="Times New Roman" w:cs="Times New Roman"/>
      <w:sz w:val="28"/>
      <w:szCs w:val="24"/>
      <w:lang w:val="en-US"/>
    </w:rPr>
  </w:style>
  <w:style w:type="paragraph" w:styleId="HTMLPreformatted">
    <w:name w:val="HTML Preformatted"/>
    <w:basedOn w:val="Normal"/>
    <w:link w:val="HTMLPreformattedChar"/>
    <w:uiPriority w:val="99"/>
    <w:unhideWhenUsed/>
    <w:rsid w:val="00BA7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rsid w:val="00BA729E"/>
    <w:rPr>
      <w:rFonts w:ascii="Courier New" w:eastAsia="Times New Roman" w:hAnsi="Courier New" w:cs="Courier New"/>
      <w:sz w:val="20"/>
      <w:szCs w:val="20"/>
      <w:lang w:eastAsia="en-AU"/>
    </w:rPr>
  </w:style>
  <w:style w:type="paragraph" w:styleId="PlainText">
    <w:name w:val="Plain Text"/>
    <w:basedOn w:val="Normal"/>
    <w:link w:val="PlainTextChar"/>
    <w:uiPriority w:val="99"/>
    <w:unhideWhenUsed/>
    <w:rsid w:val="00F16ABD"/>
    <w:pPr>
      <w:spacing w:after="0" w:line="240" w:lineRule="auto"/>
    </w:pPr>
    <w:rPr>
      <w:rFonts w:ascii="Consolas" w:eastAsiaTheme="minorEastAsia" w:hAnsi="Consolas" w:cs="Times New Roman"/>
      <w:sz w:val="21"/>
      <w:szCs w:val="21"/>
      <w:lang w:eastAsia="en-AU"/>
    </w:rPr>
  </w:style>
  <w:style w:type="character" w:customStyle="1" w:styleId="PlainTextChar">
    <w:name w:val="Plain Text Char"/>
    <w:basedOn w:val="DefaultParagraphFont"/>
    <w:link w:val="PlainText"/>
    <w:uiPriority w:val="99"/>
    <w:rsid w:val="00F16ABD"/>
    <w:rPr>
      <w:rFonts w:ascii="Consolas" w:eastAsiaTheme="minorEastAsia" w:hAnsi="Consolas" w:cs="Times New Roman"/>
      <w:sz w:val="21"/>
      <w:szCs w:val="21"/>
      <w:lang w:eastAsia="en-AU"/>
    </w:rPr>
  </w:style>
  <w:style w:type="character" w:customStyle="1" w:styleId="Heading2Char">
    <w:name w:val="Heading 2 Char"/>
    <w:basedOn w:val="DefaultParagraphFont"/>
    <w:link w:val="Heading2"/>
    <w:uiPriority w:val="9"/>
    <w:semiHidden/>
    <w:rsid w:val="00673A13"/>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C95D94"/>
    <w:rPr>
      <w:i/>
      <w:iCs/>
    </w:rPr>
  </w:style>
  <w:style w:type="character" w:customStyle="1" w:styleId="Heading1Char">
    <w:name w:val="Heading 1 Char"/>
    <w:basedOn w:val="DefaultParagraphFont"/>
    <w:link w:val="Heading1"/>
    <w:uiPriority w:val="9"/>
    <w:rsid w:val="003F4D6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36443">
      <w:bodyDiv w:val="1"/>
      <w:marLeft w:val="0"/>
      <w:marRight w:val="0"/>
      <w:marTop w:val="0"/>
      <w:marBottom w:val="0"/>
      <w:divBdr>
        <w:top w:val="none" w:sz="0" w:space="0" w:color="auto"/>
        <w:left w:val="none" w:sz="0" w:space="0" w:color="auto"/>
        <w:bottom w:val="none" w:sz="0" w:space="0" w:color="auto"/>
        <w:right w:val="none" w:sz="0" w:space="0" w:color="auto"/>
      </w:divBdr>
    </w:div>
    <w:div w:id="41104082">
      <w:bodyDiv w:val="1"/>
      <w:marLeft w:val="0"/>
      <w:marRight w:val="0"/>
      <w:marTop w:val="0"/>
      <w:marBottom w:val="0"/>
      <w:divBdr>
        <w:top w:val="none" w:sz="0" w:space="0" w:color="auto"/>
        <w:left w:val="none" w:sz="0" w:space="0" w:color="auto"/>
        <w:bottom w:val="none" w:sz="0" w:space="0" w:color="auto"/>
        <w:right w:val="none" w:sz="0" w:space="0" w:color="auto"/>
      </w:divBdr>
    </w:div>
    <w:div w:id="103041129">
      <w:bodyDiv w:val="1"/>
      <w:marLeft w:val="0"/>
      <w:marRight w:val="0"/>
      <w:marTop w:val="0"/>
      <w:marBottom w:val="0"/>
      <w:divBdr>
        <w:top w:val="none" w:sz="0" w:space="0" w:color="auto"/>
        <w:left w:val="none" w:sz="0" w:space="0" w:color="auto"/>
        <w:bottom w:val="none" w:sz="0" w:space="0" w:color="auto"/>
        <w:right w:val="none" w:sz="0" w:space="0" w:color="auto"/>
      </w:divBdr>
    </w:div>
    <w:div w:id="239825833">
      <w:bodyDiv w:val="1"/>
      <w:marLeft w:val="0"/>
      <w:marRight w:val="0"/>
      <w:marTop w:val="0"/>
      <w:marBottom w:val="0"/>
      <w:divBdr>
        <w:top w:val="none" w:sz="0" w:space="0" w:color="auto"/>
        <w:left w:val="none" w:sz="0" w:space="0" w:color="auto"/>
        <w:bottom w:val="none" w:sz="0" w:space="0" w:color="auto"/>
        <w:right w:val="none" w:sz="0" w:space="0" w:color="auto"/>
      </w:divBdr>
    </w:div>
    <w:div w:id="316767235">
      <w:bodyDiv w:val="1"/>
      <w:marLeft w:val="0"/>
      <w:marRight w:val="0"/>
      <w:marTop w:val="0"/>
      <w:marBottom w:val="0"/>
      <w:divBdr>
        <w:top w:val="none" w:sz="0" w:space="0" w:color="auto"/>
        <w:left w:val="none" w:sz="0" w:space="0" w:color="auto"/>
        <w:bottom w:val="none" w:sz="0" w:space="0" w:color="auto"/>
        <w:right w:val="none" w:sz="0" w:space="0" w:color="auto"/>
      </w:divBdr>
    </w:div>
    <w:div w:id="334889750">
      <w:bodyDiv w:val="1"/>
      <w:marLeft w:val="0"/>
      <w:marRight w:val="0"/>
      <w:marTop w:val="0"/>
      <w:marBottom w:val="0"/>
      <w:divBdr>
        <w:top w:val="none" w:sz="0" w:space="0" w:color="auto"/>
        <w:left w:val="none" w:sz="0" w:space="0" w:color="auto"/>
        <w:bottom w:val="none" w:sz="0" w:space="0" w:color="auto"/>
        <w:right w:val="none" w:sz="0" w:space="0" w:color="auto"/>
      </w:divBdr>
    </w:div>
    <w:div w:id="365569623">
      <w:bodyDiv w:val="1"/>
      <w:marLeft w:val="0"/>
      <w:marRight w:val="0"/>
      <w:marTop w:val="0"/>
      <w:marBottom w:val="0"/>
      <w:divBdr>
        <w:top w:val="none" w:sz="0" w:space="0" w:color="auto"/>
        <w:left w:val="none" w:sz="0" w:space="0" w:color="auto"/>
        <w:bottom w:val="none" w:sz="0" w:space="0" w:color="auto"/>
        <w:right w:val="none" w:sz="0" w:space="0" w:color="auto"/>
      </w:divBdr>
    </w:div>
    <w:div w:id="367950530">
      <w:bodyDiv w:val="1"/>
      <w:marLeft w:val="0"/>
      <w:marRight w:val="0"/>
      <w:marTop w:val="0"/>
      <w:marBottom w:val="0"/>
      <w:divBdr>
        <w:top w:val="none" w:sz="0" w:space="0" w:color="auto"/>
        <w:left w:val="none" w:sz="0" w:space="0" w:color="auto"/>
        <w:bottom w:val="none" w:sz="0" w:space="0" w:color="auto"/>
        <w:right w:val="none" w:sz="0" w:space="0" w:color="auto"/>
      </w:divBdr>
    </w:div>
    <w:div w:id="375933152">
      <w:bodyDiv w:val="1"/>
      <w:marLeft w:val="0"/>
      <w:marRight w:val="0"/>
      <w:marTop w:val="0"/>
      <w:marBottom w:val="0"/>
      <w:divBdr>
        <w:top w:val="none" w:sz="0" w:space="0" w:color="auto"/>
        <w:left w:val="none" w:sz="0" w:space="0" w:color="auto"/>
        <w:bottom w:val="none" w:sz="0" w:space="0" w:color="auto"/>
        <w:right w:val="none" w:sz="0" w:space="0" w:color="auto"/>
      </w:divBdr>
    </w:div>
    <w:div w:id="398483913">
      <w:bodyDiv w:val="1"/>
      <w:marLeft w:val="0"/>
      <w:marRight w:val="0"/>
      <w:marTop w:val="0"/>
      <w:marBottom w:val="0"/>
      <w:divBdr>
        <w:top w:val="none" w:sz="0" w:space="0" w:color="auto"/>
        <w:left w:val="none" w:sz="0" w:space="0" w:color="auto"/>
        <w:bottom w:val="none" w:sz="0" w:space="0" w:color="auto"/>
        <w:right w:val="none" w:sz="0" w:space="0" w:color="auto"/>
      </w:divBdr>
    </w:div>
    <w:div w:id="445543552">
      <w:bodyDiv w:val="1"/>
      <w:marLeft w:val="0"/>
      <w:marRight w:val="0"/>
      <w:marTop w:val="0"/>
      <w:marBottom w:val="0"/>
      <w:divBdr>
        <w:top w:val="none" w:sz="0" w:space="0" w:color="auto"/>
        <w:left w:val="none" w:sz="0" w:space="0" w:color="auto"/>
        <w:bottom w:val="none" w:sz="0" w:space="0" w:color="auto"/>
        <w:right w:val="none" w:sz="0" w:space="0" w:color="auto"/>
      </w:divBdr>
    </w:div>
    <w:div w:id="517626793">
      <w:bodyDiv w:val="1"/>
      <w:marLeft w:val="0"/>
      <w:marRight w:val="0"/>
      <w:marTop w:val="0"/>
      <w:marBottom w:val="0"/>
      <w:divBdr>
        <w:top w:val="none" w:sz="0" w:space="0" w:color="auto"/>
        <w:left w:val="none" w:sz="0" w:space="0" w:color="auto"/>
        <w:bottom w:val="none" w:sz="0" w:space="0" w:color="auto"/>
        <w:right w:val="none" w:sz="0" w:space="0" w:color="auto"/>
      </w:divBdr>
    </w:div>
    <w:div w:id="557477554">
      <w:bodyDiv w:val="1"/>
      <w:marLeft w:val="0"/>
      <w:marRight w:val="0"/>
      <w:marTop w:val="0"/>
      <w:marBottom w:val="0"/>
      <w:divBdr>
        <w:top w:val="none" w:sz="0" w:space="0" w:color="auto"/>
        <w:left w:val="none" w:sz="0" w:space="0" w:color="auto"/>
        <w:bottom w:val="none" w:sz="0" w:space="0" w:color="auto"/>
        <w:right w:val="none" w:sz="0" w:space="0" w:color="auto"/>
      </w:divBdr>
    </w:div>
    <w:div w:id="560749452">
      <w:bodyDiv w:val="1"/>
      <w:marLeft w:val="0"/>
      <w:marRight w:val="0"/>
      <w:marTop w:val="0"/>
      <w:marBottom w:val="0"/>
      <w:divBdr>
        <w:top w:val="none" w:sz="0" w:space="0" w:color="auto"/>
        <w:left w:val="none" w:sz="0" w:space="0" w:color="auto"/>
        <w:bottom w:val="none" w:sz="0" w:space="0" w:color="auto"/>
        <w:right w:val="none" w:sz="0" w:space="0" w:color="auto"/>
      </w:divBdr>
    </w:div>
    <w:div w:id="564529345">
      <w:bodyDiv w:val="1"/>
      <w:marLeft w:val="0"/>
      <w:marRight w:val="0"/>
      <w:marTop w:val="0"/>
      <w:marBottom w:val="0"/>
      <w:divBdr>
        <w:top w:val="none" w:sz="0" w:space="0" w:color="auto"/>
        <w:left w:val="none" w:sz="0" w:space="0" w:color="auto"/>
        <w:bottom w:val="none" w:sz="0" w:space="0" w:color="auto"/>
        <w:right w:val="none" w:sz="0" w:space="0" w:color="auto"/>
      </w:divBdr>
    </w:div>
    <w:div w:id="580260536">
      <w:bodyDiv w:val="1"/>
      <w:marLeft w:val="0"/>
      <w:marRight w:val="0"/>
      <w:marTop w:val="0"/>
      <w:marBottom w:val="0"/>
      <w:divBdr>
        <w:top w:val="none" w:sz="0" w:space="0" w:color="auto"/>
        <w:left w:val="none" w:sz="0" w:space="0" w:color="auto"/>
        <w:bottom w:val="none" w:sz="0" w:space="0" w:color="auto"/>
        <w:right w:val="none" w:sz="0" w:space="0" w:color="auto"/>
      </w:divBdr>
    </w:div>
    <w:div w:id="633220701">
      <w:bodyDiv w:val="1"/>
      <w:marLeft w:val="0"/>
      <w:marRight w:val="0"/>
      <w:marTop w:val="0"/>
      <w:marBottom w:val="0"/>
      <w:divBdr>
        <w:top w:val="none" w:sz="0" w:space="0" w:color="auto"/>
        <w:left w:val="none" w:sz="0" w:space="0" w:color="auto"/>
        <w:bottom w:val="none" w:sz="0" w:space="0" w:color="auto"/>
        <w:right w:val="none" w:sz="0" w:space="0" w:color="auto"/>
      </w:divBdr>
    </w:div>
    <w:div w:id="648049309">
      <w:bodyDiv w:val="1"/>
      <w:marLeft w:val="0"/>
      <w:marRight w:val="0"/>
      <w:marTop w:val="0"/>
      <w:marBottom w:val="0"/>
      <w:divBdr>
        <w:top w:val="none" w:sz="0" w:space="0" w:color="auto"/>
        <w:left w:val="none" w:sz="0" w:space="0" w:color="auto"/>
        <w:bottom w:val="none" w:sz="0" w:space="0" w:color="auto"/>
        <w:right w:val="none" w:sz="0" w:space="0" w:color="auto"/>
      </w:divBdr>
    </w:div>
    <w:div w:id="745341154">
      <w:bodyDiv w:val="1"/>
      <w:marLeft w:val="0"/>
      <w:marRight w:val="0"/>
      <w:marTop w:val="0"/>
      <w:marBottom w:val="0"/>
      <w:divBdr>
        <w:top w:val="none" w:sz="0" w:space="0" w:color="auto"/>
        <w:left w:val="none" w:sz="0" w:space="0" w:color="auto"/>
        <w:bottom w:val="none" w:sz="0" w:space="0" w:color="auto"/>
        <w:right w:val="none" w:sz="0" w:space="0" w:color="auto"/>
      </w:divBdr>
    </w:div>
    <w:div w:id="762921600">
      <w:bodyDiv w:val="1"/>
      <w:marLeft w:val="0"/>
      <w:marRight w:val="0"/>
      <w:marTop w:val="0"/>
      <w:marBottom w:val="0"/>
      <w:divBdr>
        <w:top w:val="none" w:sz="0" w:space="0" w:color="auto"/>
        <w:left w:val="none" w:sz="0" w:space="0" w:color="auto"/>
        <w:bottom w:val="none" w:sz="0" w:space="0" w:color="auto"/>
        <w:right w:val="none" w:sz="0" w:space="0" w:color="auto"/>
      </w:divBdr>
    </w:div>
    <w:div w:id="796531012">
      <w:bodyDiv w:val="1"/>
      <w:marLeft w:val="0"/>
      <w:marRight w:val="0"/>
      <w:marTop w:val="0"/>
      <w:marBottom w:val="0"/>
      <w:divBdr>
        <w:top w:val="none" w:sz="0" w:space="0" w:color="auto"/>
        <w:left w:val="none" w:sz="0" w:space="0" w:color="auto"/>
        <w:bottom w:val="none" w:sz="0" w:space="0" w:color="auto"/>
        <w:right w:val="none" w:sz="0" w:space="0" w:color="auto"/>
      </w:divBdr>
    </w:div>
    <w:div w:id="828249877">
      <w:bodyDiv w:val="1"/>
      <w:marLeft w:val="0"/>
      <w:marRight w:val="0"/>
      <w:marTop w:val="0"/>
      <w:marBottom w:val="0"/>
      <w:divBdr>
        <w:top w:val="none" w:sz="0" w:space="0" w:color="auto"/>
        <w:left w:val="none" w:sz="0" w:space="0" w:color="auto"/>
        <w:bottom w:val="none" w:sz="0" w:space="0" w:color="auto"/>
        <w:right w:val="none" w:sz="0" w:space="0" w:color="auto"/>
      </w:divBdr>
    </w:div>
    <w:div w:id="839394492">
      <w:bodyDiv w:val="1"/>
      <w:marLeft w:val="0"/>
      <w:marRight w:val="0"/>
      <w:marTop w:val="0"/>
      <w:marBottom w:val="0"/>
      <w:divBdr>
        <w:top w:val="none" w:sz="0" w:space="0" w:color="auto"/>
        <w:left w:val="none" w:sz="0" w:space="0" w:color="auto"/>
        <w:bottom w:val="none" w:sz="0" w:space="0" w:color="auto"/>
        <w:right w:val="none" w:sz="0" w:space="0" w:color="auto"/>
      </w:divBdr>
    </w:div>
    <w:div w:id="859203472">
      <w:bodyDiv w:val="1"/>
      <w:marLeft w:val="0"/>
      <w:marRight w:val="0"/>
      <w:marTop w:val="0"/>
      <w:marBottom w:val="0"/>
      <w:divBdr>
        <w:top w:val="none" w:sz="0" w:space="0" w:color="auto"/>
        <w:left w:val="none" w:sz="0" w:space="0" w:color="auto"/>
        <w:bottom w:val="none" w:sz="0" w:space="0" w:color="auto"/>
        <w:right w:val="none" w:sz="0" w:space="0" w:color="auto"/>
      </w:divBdr>
    </w:div>
    <w:div w:id="886642208">
      <w:bodyDiv w:val="1"/>
      <w:marLeft w:val="0"/>
      <w:marRight w:val="0"/>
      <w:marTop w:val="0"/>
      <w:marBottom w:val="0"/>
      <w:divBdr>
        <w:top w:val="none" w:sz="0" w:space="0" w:color="auto"/>
        <w:left w:val="none" w:sz="0" w:space="0" w:color="auto"/>
        <w:bottom w:val="none" w:sz="0" w:space="0" w:color="auto"/>
        <w:right w:val="none" w:sz="0" w:space="0" w:color="auto"/>
      </w:divBdr>
    </w:div>
    <w:div w:id="892547775">
      <w:bodyDiv w:val="1"/>
      <w:marLeft w:val="0"/>
      <w:marRight w:val="0"/>
      <w:marTop w:val="0"/>
      <w:marBottom w:val="0"/>
      <w:divBdr>
        <w:top w:val="none" w:sz="0" w:space="0" w:color="auto"/>
        <w:left w:val="none" w:sz="0" w:space="0" w:color="auto"/>
        <w:bottom w:val="none" w:sz="0" w:space="0" w:color="auto"/>
        <w:right w:val="none" w:sz="0" w:space="0" w:color="auto"/>
      </w:divBdr>
    </w:div>
    <w:div w:id="908271884">
      <w:bodyDiv w:val="1"/>
      <w:marLeft w:val="0"/>
      <w:marRight w:val="0"/>
      <w:marTop w:val="0"/>
      <w:marBottom w:val="0"/>
      <w:divBdr>
        <w:top w:val="none" w:sz="0" w:space="0" w:color="auto"/>
        <w:left w:val="none" w:sz="0" w:space="0" w:color="auto"/>
        <w:bottom w:val="none" w:sz="0" w:space="0" w:color="auto"/>
        <w:right w:val="none" w:sz="0" w:space="0" w:color="auto"/>
      </w:divBdr>
    </w:div>
    <w:div w:id="970330473">
      <w:bodyDiv w:val="1"/>
      <w:marLeft w:val="0"/>
      <w:marRight w:val="0"/>
      <w:marTop w:val="0"/>
      <w:marBottom w:val="0"/>
      <w:divBdr>
        <w:top w:val="none" w:sz="0" w:space="0" w:color="auto"/>
        <w:left w:val="none" w:sz="0" w:space="0" w:color="auto"/>
        <w:bottom w:val="none" w:sz="0" w:space="0" w:color="auto"/>
        <w:right w:val="none" w:sz="0" w:space="0" w:color="auto"/>
      </w:divBdr>
    </w:div>
    <w:div w:id="978263704">
      <w:bodyDiv w:val="1"/>
      <w:marLeft w:val="0"/>
      <w:marRight w:val="0"/>
      <w:marTop w:val="0"/>
      <w:marBottom w:val="0"/>
      <w:divBdr>
        <w:top w:val="none" w:sz="0" w:space="0" w:color="auto"/>
        <w:left w:val="none" w:sz="0" w:space="0" w:color="auto"/>
        <w:bottom w:val="none" w:sz="0" w:space="0" w:color="auto"/>
        <w:right w:val="none" w:sz="0" w:space="0" w:color="auto"/>
      </w:divBdr>
    </w:div>
    <w:div w:id="988509964">
      <w:bodyDiv w:val="1"/>
      <w:marLeft w:val="0"/>
      <w:marRight w:val="0"/>
      <w:marTop w:val="0"/>
      <w:marBottom w:val="0"/>
      <w:divBdr>
        <w:top w:val="none" w:sz="0" w:space="0" w:color="auto"/>
        <w:left w:val="none" w:sz="0" w:space="0" w:color="auto"/>
        <w:bottom w:val="none" w:sz="0" w:space="0" w:color="auto"/>
        <w:right w:val="none" w:sz="0" w:space="0" w:color="auto"/>
      </w:divBdr>
    </w:div>
    <w:div w:id="1037971795">
      <w:bodyDiv w:val="1"/>
      <w:marLeft w:val="0"/>
      <w:marRight w:val="0"/>
      <w:marTop w:val="0"/>
      <w:marBottom w:val="0"/>
      <w:divBdr>
        <w:top w:val="none" w:sz="0" w:space="0" w:color="auto"/>
        <w:left w:val="none" w:sz="0" w:space="0" w:color="auto"/>
        <w:bottom w:val="none" w:sz="0" w:space="0" w:color="auto"/>
        <w:right w:val="none" w:sz="0" w:space="0" w:color="auto"/>
      </w:divBdr>
    </w:div>
    <w:div w:id="1078865047">
      <w:bodyDiv w:val="1"/>
      <w:marLeft w:val="0"/>
      <w:marRight w:val="0"/>
      <w:marTop w:val="0"/>
      <w:marBottom w:val="0"/>
      <w:divBdr>
        <w:top w:val="none" w:sz="0" w:space="0" w:color="auto"/>
        <w:left w:val="none" w:sz="0" w:space="0" w:color="auto"/>
        <w:bottom w:val="none" w:sz="0" w:space="0" w:color="auto"/>
        <w:right w:val="none" w:sz="0" w:space="0" w:color="auto"/>
      </w:divBdr>
    </w:div>
    <w:div w:id="1108543631">
      <w:bodyDiv w:val="1"/>
      <w:marLeft w:val="0"/>
      <w:marRight w:val="0"/>
      <w:marTop w:val="0"/>
      <w:marBottom w:val="0"/>
      <w:divBdr>
        <w:top w:val="none" w:sz="0" w:space="0" w:color="auto"/>
        <w:left w:val="none" w:sz="0" w:space="0" w:color="auto"/>
        <w:bottom w:val="none" w:sz="0" w:space="0" w:color="auto"/>
        <w:right w:val="none" w:sz="0" w:space="0" w:color="auto"/>
      </w:divBdr>
    </w:div>
    <w:div w:id="1158108362">
      <w:bodyDiv w:val="1"/>
      <w:marLeft w:val="0"/>
      <w:marRight w:val="0"/>
      <w:marTop w:val="0"/>
      <w:marBottom w:val="0"/>
      <w:divBdr>
        <w:top w:val="none" w:sz="0" w:space="0" w:color="auto"/>
        <w:left w:val="none" w:sz="0" w:space="0" w:color="auto"/>
        <w:bottom w:val="none" w:sz="0" w:space="0" w:color="auto"/>
        <w:right w:val="none" w:sz="0" w:space="0" w:color="auto"/>
      </w:divBdr>
    </w:div>
    <w:div w:id="1172066241">
      <w:bodyDiv w:val="1"/>
      <w:marLeft w:val="0"/>
      <w:marRight w:val="0"/>
      <w:marTop w:val="0"/>
      <w:marBottom w:val="0"/>
      <w:divBdr>
        <w:top w:val="none" w:sz="0" w:space="0" w:color="auto"/>
        <w:left w:val="none" w:sz="0" w:space="0" w:color="auto"/>
        <w:bottom w:val="none" w:sz="0" w:space="0" w:color="auto"/>
        <w:right w:val="none" w:sz="0" w:space="0" w:color="auto"/>
      </w:divBdr>
    </w:div>
    <w:div w:id="1188180355">
      <w:bodyDiv w:val="1"/>
      <w:marLeft w:val="0"/>
      <w:marRight w:val="0"/>
      <w:marTop w:val="0"/>
      <w:marBottom w:val="0"/>
      <w:divBdr>
        <w:top w:val="none" w:sz="0" w:space="0" w:color="auto"/>
        <w:left w:val="none" w:sz="0" w:space="0" w:color="auto"/>
        <w:bottom w:val="none" w:sz="0" w:space="0" w:color="auto"/>
        <w:right w:val="none" w:sz="0" w:space="0" w:color="auto"/>
      </w:divBdr>
    </w:div>
    <w:div w:id="1200972428">
      <w:bodyDiv w:val="1"/>
      <w:marLeft w:val="0"/>
      <w:marRight w:val="0"/>
      <w:marTop w:val="0"/>
      <w:marBottom w:val="0"/>
      <w:divBdr>
        <w:top w:val="none" w:sz="0" w:space="0" w:color="auto"/>
        <w:left w:val="none" w:sz="0" w:space="0" w:color="auto"/>
        <w:bottom w:val="none" w:sz="0" w:space="0" w:color="auto"/>
        <w:right w:val="none" w:sz="0" w:space="0" w:color="auto"/>
      </w:divBdr>
    </w:div>
    <w:div w:id="1256596036">
      <w:bodyDiv w:val="1"/>
      <w:marLeft w:val="0"/>
      <w:marRight w:val="0"/>
      <w:marTop w:val="0"/>
      <w:marBottom w:val="0"/>
      <w:divBdr>
        <w:top w:val="none" w:sz="0" w:space="0" w:color="auto"/>
        <w:left w:val="none" w:sz="0" w:space="0" w:color="auto"/>
        <w:bottom w:val="none" w:sz="0" w:space="0" w:color="auto"/>
        <w:right w:val="none" w:sz="0" w:space="0" w:color="auto"/>
      </w:divBdr>
    </w:div>
    <w:div w:id="1275670666">
      <w:bodyDiv w:val="1"/>
      <w:marLeft w:val="0"/>
      <w:marRight w:val="0"/>
      <w:marTop w:val="0"/>
      <w:marBottom w:val="0"/>
      <w:divBdr>
        <w:top w:val="none" w:sz="0" w:space="0" w:color="auto"/>
        <w:left w:val="none" w:sz="0" w:space="0" w:color="auto"/>
        <w:bottom w:val="none" w:sz="0" w:space="0" w:color="auto"/>
        <w:right w:val="none" w:sz="0" w:space="0" w:color="auto"/>
      </w:divBdr>
    </w:div>
    <w:div w:id="1290434958">
      <w:bodyDiv w:val="1"/>
      <w:marLeft w:val="0"/>
      <w:marRight w:val="0"/>
      <w:marTop w:val="0"/>
      <w:marBottom w:val="0"/>
      <w:divBdr>
        <w:top w:val="none" w:sz="0" w:space="0" w:color="auto"/>
        <w:left w:val="none" w:sz="0" w:space="0" w:color="auto"/>
        <w:bottom w:val="none" w:sz="0" w:space="0" w:color="auto"/>
        <w:right w:val="none" w:sz="0" w:space="0" w:color="auto"/>
      </w:divBdr>
    </w:div>
    <w:div w:id="1348873885">
      <w:bodyDiv w:val="1"/>
      <w:marLeft w:val="0"/>
      <w:marRight w:val="0"/>
      <w:marTop w:val="0"/>
      <w:marBottom w:val="0"/>
      <w:divBdr>
        <w:top w:val="none" w:sz="0" w:space="0" w:color="auto"/>
        <w:left w:val="none" w:sz="0" w:space="0" w:color="auto"/>
        <w:bottom w:val="none" w:sz="0" w:space="0" w:color="auto"/>
        <w:right w:val="none" w:sz="0" w:space="0" w:color="auto"/>
      </w:divBdr>
    </w:div>
    <w:div w:id="1362974142">
      <w:bodyDiv w:val="1"/>
      <w:marLeft w:val="0"/>
      <w:marRight w:val="0"/>
      <w:marTop w:val="0"/>
      <w:marBottom w:val="0"/>
      <w:divBdr>
        <w:top w:val="none" w:sz="0" w:space="0" w:color="auto"/>
        <w:left w:val="none" w:sz="0" w:space="0" w:color="auto"/>
        <w:bottom w:val="none" w:sz="0" w:space="0" w:color="auto"/>
        <w:right w:val="none" w:sz="0" w:space="0" w:color="auto"/>
      </w:divBdr>
    </w:div>
    <w:div w:id="1379820024">
      <w:bodyDiv w:val="1"/>
      <w:marLeft w:val="0"/>
      <w:marRight w:val="0"/>
      <w:marTop w:val="0"/>
      <w:marBottom w:val="0"/>
      <w:divBdr>
        <w:top w:val="none" w:sz="0" w:space="0" w:color="auto"/>
        <w:left w:val="none" w:sz="0" w:space="0" w:color="auto"/>
        <w:bottom w:val="none" w:sz="0" w:space="0" w:color="auto"/>
        <w:right w:val="none" w:sz="0" w:space="0" w:color="auto"/>
      </w:divBdr>
    </w:div>
    <w:div w:id="1394505555">
      <w:bodyDiv w:val="1"/>
      <w:marLeft w:val="0"/>
      <w:marRight w:val="0"/>
      <w:marTop w:val="0"/>
      <w:marBottom w:val="0"/>
      <w:divBdr>
        <w:top w:val="none" w:sz="0" w:space="0" w:color="auto"/>
        <w:left w:val="none" w:sz="0" w:space="0" w:color="auto"/>
        <w:bottom w:val="none" w:sz="0" w:space="0" w:color="auto"/>
        <w:right w:val="none" w:sz="0" w:space="0" w:color="auto"/>
      </w:divBdr>
    </w:div>
    <w:div w:id="1417244708">
      <w:bodyDiv w:val="1"/>
      <w:marLeft w:val="0"/>
      <w:marRight w:val="0"/>
      <w:marTop w:val="0"/>
      <w:marBottom w:val="0"/>
      <w:divBdr>
        <w:top w:val="none" w:sz="0" w:space="0" w:color="auto"/>
        <w:left w:val="none" w:sz="0" w:space="0" w:color="auto"/>
        <w:bottom w:val="none" w:sz="0" w:space="0" w:color="auto"/>
        <w:right w:val="none" w:sz="0" w:space="0" w:color="auto"/>
      </w:divBdr>
    </w:div>
    <w:div w:id="1422331028">
      <w:bodyDiv w:val="1"/>
      <w:marLeft w:val="0"/>
      <w:marRight w:val="0"/>
      <w:marTop w:val="0"/>
      <w:marBottom w:val="0"/>
      <w:divBdr>
        <w:top w:val="none" w:sz="0" w:space="0" w:color="auto"/>
        <w:left w:val="none" w:sz="0" w:space="0" w:color="auto"/>
        <w:bottom w:val="none" w:sz="0" w:space="0" w:color="auto"/>
        <w:right w:val="none" w:sz="0" w:space="0" w:color="auto"/>
      </w:divBdr>
    </w:div>
    <w:div w:id="1472749887">
      <w:bodyDiv w:val="1"/>
      <w:marLeft w:val="0"/>
      <w:marRight w:val="0"/>
      <w:marTop w:val="0"/>
      <w:marBottom w:val="0"/>
      <w:divBdr>
        <w:top w:val="none" w:sz="0" w:space="0" w:color="auto"/>
        <w:left w:val="none" w:sz="0" w:space="0" w:color="auto"/>
        <w:bottom w:val="none" w:sz="0" w:space="0" w:color="auto"/>
        <w:right w:val="none" w:sz="0" w:space="0" w:color="auto"/>
      </w:divBdr>
    </w:div>
    <w:div w:id="1513254499">
      <w:bodyDiv w:val="1"/>
      <w:marLeft w:val="0"/>
      <w:marRight w:val="0"/>
      <w:marTop w:val="0"/>
      <w:marBottom w:val="0"/>
      <w:divBdr>
        <w:top w:val="none" w:sz="0" w:space="0" w:color="auto"/>
        <w:left w:val="none" w:sz="0" w:space="0" w:color="auto"/>
        <w:bottom w:val="none" w:sz="0" w:space="0" w:color="auto"/>
        <w:right w:val="none" w:sz="0" w:space="0" w:color="auto"/>
      </w:divBdr>
    </w:div>
    <w:div w:id="1554348504">
      <w:bodyDiv w:val="1"/>
      <w:marLeft w:val="0"/>
      <w:marRight w:val="0"/>
      <w:marTop w:val="0"/>
      <w:marBottom w:val="0"/>
      <w:divBdr>
        <w:top w:val="none" w:sz="0" w:space="0" w:color="auto"/>
        <w:left w:val="none" w:sz="0" w:space="0" w:color="auto"/>
        <w:bottom w:val="none" w:sz="0" w:space="0" w:color="auto"/>
        <w:right w:val="none" w:sz="0" w:space="0" w:color="auto"/>
      </w:divBdr>
    </w:div>
    <w:div w:id="1565339493">
      <w:bodyDiv w:val="1"/>
      <w:marLeft w:val="0"/>
      <w:marRight w:val="0"/>
      <w:marTop w:val="0"/>
      <w:marBottom w:val="0"/>
      <w:divBdr>
        <w:top w:val="none" w:sz="0" w:space="0" w:color="auto"/>
        <w:left w:val="none" w:sz="0" w:space="0" w:color="auto"/>
        <w:bottom w:val="none" w:sz="0" w:space="0" w:color="auto"/>
        <w:right w:val="none" w:sz="0" w:space="0" w:color="auto"/>
      </w:divBdr>
    </w:div>
    <w:div w:id="1677801696">
      <w:bodyDiv w:val="1"/>
      <w:marLeft w:val="0"/>
      <w:marRight w:val="0"/>
      <w:marTop w:val="0"/>
      <w:marBottom w:val="0"/>
      <w:divBdr>
        <w:top w:val="none" w:sz="0" w:space="0" w:color="auto"/>
        <w:left w:val="none" w:sz="0" w:space="0" w:color="auto"/>
        <w:bottom w:val="none" w:sz="0" w:space="0" w:color="auto"/>
        <w:right w:val="none" w:sz="0" w:space="0" w:color="auto"/>
      </w:divBdr>
    </w:div>
    <w:div w:id="1688632430">
      <w:bodyDiv w:val="1"/>
      <w:marLeft w:val="0"/>
      <w:marRight w:val="0"/>
      <w:marTop w:val="0"/>
      <w:marBottom w:val="0"/>
      <w:divBdr>
        <w:top w:val="none" w:sz="0" w:space="0" w:color="auto"/>
        <w:left w:val="none" w:sz="0" w:space="0" w:color="auto"/>
        <w:bottom w:val="none" w:sz="0" w:space="0" w:color="auto"/>
        <w:right w:val="none" w:sz="0" w:space="0" w:color="auto"/>
      </w:divBdr>
    </w:div>
    <w:div w:id="1693414670">
      <w:bodyDiv w:val="1"/>
      <w:marLeft w:val="0"/>
      <w:marRight w:val="0"/>
      <w:marTop w:val="0"/>
      <w:marBottom w:val="0"/>
      <w:divBdr>
        <w:top w:val="none" w:sz="0" w:space="0" w:color="auto"/>
        <w:left w:val="none" w:sz="0" w:space="0" w:color="auto"/>
        <w:bottom w:val="none" w:sz="0" w:space="0" w:color="auto"/>
        <w:right w:val="none" w:sz="0" w:space="0" w:color="auto"/>
      </w:divBdr>
    </w:div>
    <w:div w:id="1697389665">
      <w:bodyDiv w:val="1"/>
      <w:marLeft w:val="0"/>
      <w:marRight w:val="0"/>
      <w:marTop w:val="0"/>
      <w:marBottom w:val="0"/>
      <w:divBdr>
        <w:top w:val="none" w:sz="0" w:space="0" w:color="auto"/>
        <w:left w:val="none" w:sz="0" w:space="0" w:color="auto"/>
        <w:bottom w:val="none" w:sz="0" w:space="0" w:color="auto"/>
        <w:right w:val="none" w:sz="0" w:space="0" w:color="auto"/>
      </w:divBdr>
    </w:div>
    <w:div w:id="1712414468">
      <w:bodyDiv w:val="1"/>
      <w:marLeft w:val="0"/>
      <w:marRight w:val="0"/>
      <w:marTop w:val="0"/>
      <w:marBottom w:val="0"/>
      <w:divBdr>
        <w:top w:val="none" w:sz="0" w:space="0" w:color="auto"/>
        <w:left w:val="none" w:sz="0" w:space="0" w:color="auto"/>
        <w:bottom w:val="none" w:sz="0" w:space="0" w:color="auto"/>
        <w:right w:val="none" w:sz="0" w:space="0" w:color="auto"/>
      </w:divBdr>
    </w:div>
    <w:div w:id="1718045107">
      <w:bodyDiv w:val="1"/>
      <w:marLeft w:val="0"/>
      <w:marRight w:val="0"/>
      <w:marTop w:val="0"/>
      <w:marBottom w:val="0"/>
      <w:divBdr>
        <w:top w:val="none" w:sz="0" w:space="0" w:color="auto"/>
        <w:left w:val="none" w:sz="0" w:space="0" w:color="auto"/>
        <w:bottom w:val="none" w:sz="0" w:space="0" w:color="auto"/>
        <w:right w:val="none" w:sz="0" w:space="0" w:color="auto"/>
      </w:divBdr>
    </w:div>
    <w:div w:id="1734280244">
      <w:bodyDiv w:val="1"/>
      <w:marLeft w:val="0"/>
      <w:marRight w:val="0"/>
      <w:marTop w:val="0"/>
      <w:marBottom w:val="0"/>
      <w:divBdr>
        <w:top w:val="none" w:sz="0" w:space="0" w:color="auto"/>
        <w:left w:val="none" w:sz="0" w:space="0" w:color="auto"/>
        <w:bottom w:val="none" w:sz="0" w:space="0" w:color="auto"/>
        <w:right w:val="none" w:sz="0" w:space="0" w:color="auto"/>
      </w:divBdr>
    </w:div>
    <w:div w:id="1735814380">
      <w:bodyDiv w:val="1"/>
      <w:marLeft w:val="0"/>
      <w:marRight w:val="0"/>
      <w:marTop w:val="0"/>
      <w:marBottom w:val="0"/>
      <w:divBdr>
        <w:top w:val="none" w:sz="0" w:space="0" w:color="auto"/>
        <w:left w:val="none" w:sz="0" w:space="0" w:color="auto"/>
        <w:bottom w:val="none" w:sz="0" w:space="0" w:color="auto"/>
        <w:right w:val="none" w:sz="0" w:space="0" w:color="auto"/>
      </w:divBdr>
    </w:div>
    <w:div w:id="1772432235">
      <w:bodyDiv w:val="1"/>
      <w:marLeft w:val="0"/>
      <w:marRight w:val="0"/>
      <w:marTop w:val="0"/>
      <w:marBottom w:val="0"/>
      <w:divBdr>
        <w:top w:val="none" w:sz="0" w:space="0" w:color="auto"/>
        <w:left w:val="none" w:sz="0" w:space="0" w:color="auto"/>
        <w:bottom w:val="none" w:sz="0" w:space="0" w:color="auto"/>
        <w:right w:val="none" w:sz="0" w:space="0" w:color="auto"/>
      </w:divBdr>
    </w:div>
    <w:div w:id="1773823098">
      <w:bodyDiv w:val="1"/>
      <w:marLeft w:val="0"/>
      <w:marRight w:val="0"/>
      <w:marTop w:val="0"/>
      <w:marBottom w:val="0"/>
      <w:divBdr>
        <w:top w:val="none" w:sz="0" w:space="0" w:color="auto"/>
        <w:left w:val="none" w:sz="0" w:space="0" w:color="auto"/>
        <w:bottom w:val="none" w:sz="0" w:space="0" w:color="auto"/>
        <w:right w:val="none" w:sz="0" w:space="0" w:color="auto"/>
      </w:divBdr>
    </w:div>
    <w:div w:id="1839037267">
      <w:bodyDiv w:val="1"/>
      <w:marLeft w:val="0"/>
      <w:marRight w:val="0"/>
      <w:marTop w:val="0"/>
      <w:marBottom w:val="0"/>
      <w:divBdr>
        <w:top w:val="none" w:sz="0" w:space="0" w:color="auto"/>
        <w:left w:val="none" w:sz="0" w:space="0" w:color="auto"/>
        <w:bottom w:val="none" w:sz="0" w:space="0" w:color="auto"/>
        <w:right w:val="none" w:sz="0" w:space="0" w:color="auto"/>
      </w:divBdr>
    </w:div>
    <w:div w:id="1847013932">
      <w:bodyDiv w:val="1"/>
      <w:marLeft w:val="0"/>
      <w:marRight w:val="0"/>
      <w:marTop w:val="0"/>
      <w:marBottom w:val="0"/>
      <w:divBdr>
        <w:top w:val="none" w:sz="0" w:space="0" w:color="auto"/>
        <w:left w:val="none" w:sz="0" w:space="0" w:color="auto"/>
        <w:bottom w:val="none" w:sz="0" w:space="0" w:color="auto"/>
        <w:right w:val="none" w:sz="0" w:space="0" w:color="auto"/>
      </w:divBdr>
    </w:div>
    <w:div w:id="1909682067">
      <w:bodyDiv w:val="1"/>
      <w:marLeft w:val="0"/>
      <w:marRight w:val="0"/>
      <w:marTop w:val="0"/>
      <w:marBottom w:val="0"/>
      <w:divBdr>
        <w:top w:val="none" w:sz="0" w:space="0" w:color="auto"/>
        <w:left w:val="none" w:sz="0" w:space="0" w:color="auto"/>
        <w:bottom w:val="none" w:sz="0" w:space="0" w:color="auto"/>
        <w:right w:val="none" w:sz="0" w:space="0" w:color="auto"/>
      </w:divBdr>
    </w:div>
    <w:div w:id="1957906943">
      <w:bodyDiv w:val="1"/>
      <w:marLeft w:val="0"/>
      <w:marRight w:val="0"/>
      <w:marTop w:val="0"/>
      <w:marBottom w:val="0"/>
      <w:divBdr>
        <w:top w:val="none" w:sz="0" w:space="0" w:color="auto"/>
        <w:left w:val="none" w:sz="0" w:space="0" w:color="auto"/>
        <w:bottom w:val="none" w:sz="0" w:space="0" w:color="auto"/>
        <w:right w:val="none" w:sz="0" w:space="0" w:color="auto"/>
      </w:divBdr>
    </w:div>
    <w:div w:id="1979332773">
      <w:bodyDiv w:val="1"/>
      <w:marLeft w:val="0"/>
      <w:marRight w:val="0"/>
      <w:marTop w:val="0"/>
      <w:marBottom w:val="0"/>
      <w:divBdr>
        <w:top w:val="none" w:sz="0" w:space="0" w:color="auto"/>
        <w:left w:val="none" w:sz="0" w:space="0" w:color="auto"/>
        <w:bottom w:val="none" w:sz="0" w:space="0" w:color="auto"/>
        <w:right w:val="none" w:sz="0" w:space="0" w:color="auto"/>
      </w:divBdr>
    </w:div>
    <w:div w:id="2000690755">
      <w:bodyDiv w:val="1"/>
      <w:marLeft w:val="0"/>
      <w:marRight w:val="0"/>
      <w:marTop w:val="0"/>
      <w:marBottom w:val="0"/>
      <w:divBdr>
        <w:top w:val="none" w:sz="0" w:space="0" w:color="auto"/>
        <w:left w:val="none" w:sz="0" w:space="0" w:color="auto"/>
        <w:bottom w:val="none" w:sz="0" w:space="0" w:color="auto"/>
        <w:right w:val="none" w:sz="0" w:space="0" w:color="auto"/>
      </w:divBdr>
    </w:div>
    <w:div w:id="2051102092">
      <w:bodyDiv w:val="1"/>
      <w:marLeft w:val="0"/>
      <w:marRight w:val="0"/>
      <w:marTop w:val="0"/>
      <w:marBottom w:val="0"/>
      <w:divBdr>
        <w:top w:val="none" w:sz="0" w:space="0" w:color="auto"/>
        <w:left w:val="none" w:sz="0" w:space="0" w:color="auto"/>
        <w:bottom w:val="none" w:sz="0" w:space="0" w:color="auto"/>
        <w:right w:val="none" w:sz="0" w:space="0" w:color="auto"/>
      </w:divBdr>
    </w:div>
    <w:div w:id="2065448160">
      <w:bodyDiv w:val="1"/>
      <w:marLeft w:val="0"/>
      <w:marRight w:val="0"/>
      <w:marTop w:val="0"/>
      <w:marBottom w:val="0"/>
      <w:divBdr>
        <w:top w:val="none" w:sz="0" w:space="0" w:color="auto"/>
        <w:left w:val="none" w:sz="0" w:space="0" w:color="auto"/>
        <w:bottom w:val="none" w:sz="0" w:space="0" w:color="auto"/>
        <w:right w:val="none" w:sz="0" w:space="0" w:color="auto"/>
      </w:divBdr>
    </w:div>
    <w:div w:id="2075465565">
      <w:bodyDiv w:val="1"/>
      <w:marLeft w:val="0"/>
      <w:marRight w:val="0"/>
      <w:marTop w:val="0"/>
      <w:marBottom w:val="0"/>
      <w:divBdr>
        <w:top w:val="none" w:sz="0" w:space="0" w:color="auto"/>
        <w:left w:val="none" w:sz="0" w:space="0" w:color="auto"/>
        <w:bottom w:val="none" w:sz="0" w:space="0" w:color="auto"/>
        <w:right w:val="none" w:sz="0" w:space="0" w:color="auto"/>
      </w:divBdr>
    </w:div>
    <w:div w:id="2107001116">
      <w:bodyDiv w:val="1"/>
      <w:marLeft w:val="0"/>
      <w:marRight w:val="0"/>
      <w:marTop w:val="0"/>
      <w:marBottom w:val="0"/>
      <w:divBdr>
        <w:top w:val="none" w:sz="0" w:space="0" w:color="auto"/>
        <w:left w:val="none" w:sz="0" w:space="0" w:color="auto"/>
        <w:bottom w:val="none" w:sz="0" w:space="0" w:color="auto"/>
        <w:right w:val="none" w:sz="0" w:space="0" w:color="auto"/>
      </w:divBdr>
    </w:div>
    <w:div w:id="2125076904">
      <w:bodyDiv w:val="1"/>
      <w:marLeft w:val="0"/>
      <w:marRight w:val="0"/>
      <w:marTop w:val="0"/>
      <w:marBottom w:val="0"/>
      <w:divBdr>
        <w:top w:val="none" w:sz="0" w:space="0" w:color="auto"/>
        <w:left w:val="none" w:sz="0" w:space="0" w:color="auto"/>
        <w:bottom w:val="none" w:sz="0" w:space="0" w:color="auto"/>
        <w:right w:val="none" w:sz="0" w:space="0" w:color="auto"/>
      </w:divBdr>
    </w:div>
    <w:div w:id="213170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nso.icann.org/en/drafts/robinson-to-crocker-12jan15-e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gnso.icann.org/en/issues/gtlds/transliteration-contact-initial-15dec14-en.pdf" TargetMode="External"/><Relationship Id="rId4" Type="http://schemas.openxmlformats.org/officeDocument/2006/relationships/settings" Target="settings.xml"/><Relationship Id="rId9" Type="http://schemas.openxmlformats.org/officeDocument/2006/relationships/hyperlink" Target="http://gnso.icann.org/en/council/draf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63007-DA54-4643-8D0B-F26859EBE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1429</TotalTime>
  <Pages>2</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Myles</dc:creator>
  <cp:lastModifiedBy>Patrick Myles</cp:lastModifiedBy>
  <cp:revision>43</cp:revision>
  <cp:lastPrinted>2014-11-24T01:03:00Z</cp:lastPrinted>
  <dcterms:created xsi:type="dcterms:W3CDTF">2014-12-17T23:54:00Z</dcterms:created>
  <dcterms:modified xsi:type="dcterms:W3CDTF">2015-01-19T04:41:00Z</dcterms:modified>
</cp:coreProperties>
</file>