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8EEEEC7" w:rsidR="009C68DB" w:rsidRPr="003A48B9" w:rsidRDefault="00000000">
      <w:pPr>
        <w:jc w:val="center"/>
        <w:rPr>
          <w:b/>
          <w:sz w:val="28"/>
          <w:szCs w:val="28"/>
        </w:rPr>
      </w:pPr>
      <w:r w:rsidRPr="003A48B9">
        <w:rPr>
          <w:b/>
          <w:sz w:val="28"/>
          <w:szCs w:val="28"/>
        </w:rPr>
        <w:t>Agenda</w:t>
      </w:r>
      <w:r w:rsidR="003A48B9" w:rsidRPr="003A48B9">
        <w:rPr>
          <w:b/>
          <w:sz w:val="28"/>
          <w:szCs w:val="28"/>
        </w:rPr>
        <w:t xml:space="preserve"> &amp; Draft Resolutions</w:t>
      </w:r>
    </w:p>
    <w:p w14:paraId="00000002" w14:textId="77777777" w:rsidR="009C68DB" w:rsidRPr="003A48B9" w:rsidRDefault="00000000">
      <w:pPr>
        <w:jc w:val="center"/>
        <w:rPr>
          <w:b/>
          <w:sz w:val="28"/>
          <w:szCs w:val="28"/>
        </w:rPr>
      </w:pPr>
      <w:proofErr w:type="spellStart"/>
      <w:r w:rsidRPr="003A48B9">
        <w:rPr>
          <w:b/>
          <w:sz w:val="28"/>
          <w:szCs w:val="28"/>
        </w:rPr>
        <w:t>ccNSO</w:t>
      </w:r>
      <w:proofErr w:type="spellEnd"/>
      <w:r w:rsidRPr="003A48B9">
        <w:rPr>
          <w:b/>
          <w:sz w:val="28"/>
          <w:szCs w:val="28"/>
        </w:rPr>
        <w:t xml:space="preserve"> Council Meeting 196</w:t>
      </w:r>
    </w:p>
    <w:p w14:paraId="00000003" w14:textId="77777777" w:rsidR="009C68DB" w:rsidRPr="003A48B9" w:rsidRDefault="00000000">
      <w:pPr>
        <w:jc w:val="center"/>
      </w:pPr>
      <w:r w:rsidRPr="003A48B9">
        <w:t xml:space="preserve"> Thursday 15 June 2023 </w:t>
      </w:r>
    </w:p>
    <w:p w14:paraId="00000004" w14:textId="77777777" w:rsidR="009C68DB" w:rsidRPr="003A48B9" w:rsidRDefault="00000000">
      <w:pPr>
        <w:jc w:val="center"/>
        <w:rPr>
          <w:b/>
        </w:rPr>
      </w:pPr>
      <w:r w:rsidRPr="003A48B9">
        <w:rPr>
          <w:b/>
        </w:rPr>
        <w:t xml:space="preserve">ICANN77 </w:t>
      </w:r>
    </w:p>
    <w:p w14:paraId="00000005"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Welcome &amp; roll call</w:t>
      </w:r>
    </w:p>
    <w:p w14:paraId="7755A775" w14:textId="77777777" w:rsidR="003A48B9" w:rsidRPr="003A48B9" w:rsidRDefault="003A48B9">
      <w:pPr>
        <w:rPr>
          <w:color w:val="0000FF"/>
        </w:rPr>
      </w:pPr>
    </w:p>
    <w:p w14:paraId="00000017" w14:textId="414B0D9A" w:rsidR="009C68DB" w:rsidRPr="003A48B9" w:rsidRDefault="00000000">
      <w:pPr>
        <w:rPr>
          <w:b/>
          <w:sz w:val="28"/>
          <w:szCs w:val="28"/>
        </w:rPr>
      </w:pPr>
      <w:r w:rsidRPr="003A48B9">
        <w:rPr>
          <w:b/>
          <w:sz w:val="28"/>
          <w:szCs w:val="28"/>
        </w:rPr>
        <w:t>Administrative Topics</w:t>
      </w:r>
    </w:p>
    <w:p w14:paraId="00000018" w14:textId="77777777" w:rsidR="009C68DB" w:rsidRPr="003A48B9" w:rsidRDefault="009C68DB">
      <w:pPr>
        <w:rPr>
          <w:b/>
        </w:rPr>
      </w:pPr>
    </w:p>
    <w:p w14:paraId="00000019"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 xml:space="preserve">Relevant Correspondence: </w:t>
      </w:r>
    </w:p>
    <w:p w14:paraId="0000001A" w14:textId="77777777" w:rsidR="009C68DB" w:rsidRPr="003A48B9" w:rsidRDefault="00000000">
      <w:pPr>
        <w:ind w:left="720"/>
        <w:rPr>
          <w:b/>
        </w:rPr>
      </w:pPr>
      <w:hyperlink r:id="rId6">
        <w:r w:rsidRPr="003A48B9">
          <w:rPr>
            <w:color w:val="0563C1"/>
            <w:u w:val="single"/>
          </w:rPr>
          <w:t>https://ccnso.icann.org/en/about/statements.htm</w:t>
        </w:r>
      </w:hyperlink>
    </w:p>
    <w:p w14:paraId="0000001B" w14:textId="77777777" w:rsidR="009C68DB" w:rsidRPr="003A48B9" w:rsidRDefault="00000000">
      <w:pPr>
        <w:numPr>
          <w:ilvl w:val="1"/>
          <w:numId w:val="6"/>
        </w:numPr>
        <w:pBdr>
          <w:top w:val="nil"/>
          <w:left w:val="nil"/>
          <w:bottom w:val="nil"/>
          <w:right w:val="nil"/>
          <w:between w:val="nil"/>
        </w:pBdr>
        <w:rPr>
          <w:color w:val="000000"/>
        </w:rPr>
      </w:pPr>
      <w:proofErr w:type="spellStart"/>
      <w:r w:rsidRPr="003A48B9">
        <w:rPr>
          <w:color w:val="000000"/>
        </w:rPr>
        <w:t>ccNSO</w:t>
      </w:r>
      <w:proofErr w:type="spellEnd"/>
      <w:r w:rsidRPr="003A48B9">
        <w:rPr>
          <w:color w:val="000000"/>
        </w:rPr>
        <w:t xml:space="preserve"> Statement on </w:t>
      </w:r>
      <w:proofErr w:type="spellStart"/>
      <w:r w:rsidRPr="003A48B9">
        <w:rPr>
          <w:color w:val="000000"/>
        </w:rPr>
        <w:t>NomCom</w:t>
      </w:r>
      <w:proofErr w:type="spellEnd"/>
      <w:r w:rsidRPr="003A48B9">
        <w:rPr>
          <w:color w:val="000000"/>
        </w:rPr>
        <w:t xml:space="preserve"> Bylaw change (relates to item 12 on the agenda):</w:t>
      </w:r>
      <w:r w:rsidRPr="003A48B9">
        <w:t xml:space="preserve"> </w:t>
      </w:r>
      <w:hyperlink r:id="rId7">
        <w:r w:rsidRPr="003A48B9">
          <w:rPr>
            <w:color w:val="0563C1"/>
            <w:u w:val="single"/>
          </w:rPr>
          <w:t>https://ccnso.icann.org/en/about/ccnso-statement-bylaw-amendments-nomcom-29may23-en.pdf</w:t>
        </w:r>
      </w:hyperlink>
      <w:r w:rsidRPr="003A48B9">
        <w:rPr>
          <w:color w:val="000000"/>
        </w:rPr>
        <w:t xml:space="preserve"> </w:t>
      </w:r>
    </w:p>
    <w:p w14:paraId="0000001C" w14:textId="77777777" w:rsidR="009C68DB" w:rsidRPr="003A48B9" w:rsidRDefault="00000000">
      <w:pPr>
        <w:ind w:left="720"/>
      </w:pPr>
      <w:r w:rsidRPr="003A48B9">
        <w:t xml:space="preserve">  </w:t>
      </w:r>
    </w:p>
    <w:p w14:paraId="0000001D"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 xml:space="preserve">Minutes and Action items </w:t>
      </w:r>
    </w:p>
    <w:p w14:paraId="0000001E" w14:textId="77777777" w:rsidR="009C68DB" w:rsidRPr="003A48B9" w:rsidRDefault="00000000">
      <w:pPr>
        <w:numPr>
          <w:ilvl w:val="0"/>
          <w:numId w:val="10"/>
        </w:numPr>
        <w:pBdr>
          <w:top w:val="nil"/>
          <w:left w:val="nil"/>
          <w:bottom w:val="nil"/>
          <w:right w:val="nil"/>
          <w:between w:val="nil"/>
        </w:pBdr>
        <w:ind w:left="1080"/>
        <w:rPr>
          <w:i/>
          <w:color w:val="000000"/>
        </w:rPr>
      </w:pPr>
      <w:r w:rsidRPr="003A48B9">
        <w:rPr>
          <w:b/>
          <w:i/>
          <w:color w:val="000000"/>
        </w:rPr>
        <w:t>Minutes meeting 195</w:t>
      </w:r>
    </w:p>
    <w:p w14:paraId="0000001F" w14:textId="77777777" w:rsidR="009C68DB" w:rsidRPr="003A48B9" w:rsidRDefault="00000000">
      <w:pPr>
        <w:pBdr>
          <w:top w:val="nil"/>
          <w:left w:val="nil"/>
          <w:bottom w:val="nil"/>
          <w:right w:val="nil"/>
          <w:between w:val="nil"/>
        </w:pBdr>
        <w:ind w:left="1080"/>
        <w:rPr>
          <w:color w:val="000000"/>
        </w:rPr>
      </w:pPr>
      <w:r w:rsidRPr="003A48B9">
        <w:rPr>
          <w:color w:val="000000"/>
        </w:rPr>
        <w:t>Minutes were circulated 11 June 2023</w:t>
      </w:r>
    </w:p>
    <w:p w14:paraId="00000020" w14:textId="77777777" w:rsidR="009C68DB" w:rsidRPr="003A48B9" w:rsidRDefault="009C68DB">
      <w:pPr>
        <w:pBdr>
          <w:top w:val="nil"/>
          <w:left w:val="nil"/>
          <w:bottom w:val="nil"/>
          <w:right w:val="nil"/>
          <w:between w:val="nil"/>
        </w:pBdr>
        <w:ind w:left="1080"/>
        <w:rPr>
          <w:color w:val="000000"/>
        </w:rPr>
      </w:pPr>
    </w:p>
    <w:p w14:paraId="00000021" w14:textId="77777777" w:rsidR="009C68DB" w:rsidRPr="003A48B9" w:rsidRDefault="00000000">
      <w:pPr>
        <w:numPr>
          <w:ilvl w:val="0"/>
          <w:numId w:val="10"/>
        </w:numPr>
        <w:pBdr>
          <w:top w:val="nil"/>
          <w:left w:val="nil"/>
          <w:bottom w:val="nil"/>
          <w:right w:val="nil"/>
          <w:between w:val="nil"/>
        </w:pBdr>
        <w:ind w:left="1080"/>
        <w:rPr>
          <w:b/>
          <w:i/>
          <w:color w:val="000000"/>
        </w:rPr>
      </w:pPr>
      <w:r w:rsidRPr="003A48B9">
        <w:rPr>
          <w:b/>
          <w:i/>
          <w:color w:val="000000"/>
        </w:rPr>
        <w:t>Action Items</w:t>
      </w:r>
    </w:p>
    <w:p w14:paraId="00000022" w14:textId="77777777" w:rsidR="009C68DB" w:rsidRPr="003A48B9" w:rsidRDefault="00000000">
      <w:pPr>
        <w:pBdr>
          <w:top w:val="nil"/>
          <w:left w:val="nil"/>
          <w:bottom w:val="nil"/>
          <w:right w:val="nil"/>
          <w:between w:val="nil"/>
        </w:pBdr>
        <w:ind w:left="1080"/>
        <w:rPr>
          <w:color w:val="000000"/>
        </w:rPr>
      </w:pPr>
      <w:r w:rsidRPr="003A48B9">
        <w:rPr>
          <w:b/>
          <w:color w:val="000000"/>
        </w:rPr>
        <w:t>Action Item 195-01:</w:t>
      </w:r>
    </w:p>
    <w:p w14:paraId="00000023" w14:textId="77777777" w:rsidR="009C68DB" w:rsidRPr="003A48B9" w:rsidRDefault="00000000">
      <w:pPr>
        <w:ind w:left="1080"/>
        <w:jc w:val="both"/>
        <w:rPr>
          <w:color w:val="000000"/>
        </w:rPr>
      </w:pPr>
      <w:r w:rsidRPr="003A48B9">
        <w:rPr>
          <w:color w:val="000000"/>
        </w:rPr>
        <w:t>The secretariat is requested to publish the decision on approval of membership .</w:t>
      </w:r>
      <w:proofErr w:type="spellStart"/>
      <w:r w:rsidRPr="003A48B9">
        <w:rPr>
          <w:color w:val="000000"/>
        </w:rPr>
        <w:t>ec</w:t>
      </w:r>
      <w:proofErr w:type="spellEnd"/>
      <w:r w:rsidRPr="003A48B9">
        <w:rPr>
          <w:color w:val="000000"/>
        </w:rPr>
        <w:t xml:space="preserve"> and inform the ccTLD Manager as soon as possible. </w:t>
      </w:r>
      <w:r w:rsidRPr="003A48B9">
        <w:rPr>
          <w:b/>
          <w:color w:val="000000"/>
        </w:rPr>
        <w:t>(Completed)</w:t>
      </w:r>
    </w:p>
    <w:p w14:paraId="00000024" w14:textId="77777777" w:rsidR="009C68DB" w:rsidRPr="003A48B9" w:rsidRDefault="00000000">
      <w:pPr>
        <w:ind w:left="1080"/>
        <w:rPr>
          <w:color w:val="000000"/>
        </w:rPr>
      </w:pPr>
      <w:r w:rsidRPr="003A48B9">
        <w:rPr>
          <w:color w:val="000000"/>
        </w:rPr>
        <w:t> </w:t>
      </w:r>
    </w:p>
    <w:p w14:paraId="00000025" w14:textId="77777777" w:rsidR="009C68DB" w:rsidRPr="003A48B9" w:rsidRDefault="00000000">
      <w:pPr>
        <w:ind w:left="1080"/>
        <w:rPr>
          <w:color w:val="000000"/>
        </w:rPr>
      </w:pPr>
      <w:r w:rsidRPr="003A48B9">
        <w:rPr>
          <w:b/>
          <w:color w:val="000000"/>
        </w:rPr>
        <w:t>Action Item 195-02:</w:t>
      </w:r>
    </w:p>
    <w:p w14:paraId="00000026" w14:textId="77777777" w:rsidR="009C68DB" w:rsidRPr="003A48B9" w:rsidRDefault="00000000">
      <w:pPr>
        <w:ind w:left="1080"/>
        <w:rPr>
          <w:b/>
          <w:color w:val="000000"/>
        </w:rPr>
      </w:pPr>
      <w:r w:rsidRPr="003A48B9">
        <w:rPr>
          <w:color w:val="000000"/>
        </w:rPr>
        <w:t xml:space="preserve">Alejandra to share 360-review results with individual Councilors at ICANN77 </w:t>
      </w:r>
      <w:r w:rsidRPr="003A48B9">
        <w:rPr>
          <w:b/>
          <w:color w:val="000000"/>
        </w:rPr>
        <w:t>(Completed)</w:t>
      </w:r>
    </w:p>
    <w:p w14:paraId="00000027" w14:textId="77777777" w:rsidR="009C68DB" w:rsidRPr="003A48B9" w:rsidRDefault="00000000">
      <w:pPr>
        <w:ind w:left="1080"/>
        <w:rPr>
          <w:color w:val="000000"/>
        </w:rPr>
      </w:pPr>
      <w:r w:rsidRPr="003A48B9">
        <w:rPr>
          <w:color w:val="000000"/>
        </w:rPr>
        <w:t> </w:t>
      </w:r>
    </w:p>
    <w:p w14:paraId="00000028" w14:textId="77777777" w:rsidR="009C68DB" w:rsidRPr="003A48B9" w:rsidRDefault="00000000">
      <w:pPr>
        <w:ind w:left="1080"/>
        <w:rPr>
          <w:color w:val="000000"/>
        </w:rPr>
      </w:pPr>
      <w:r w:rsidRPr="003A48B9">
        <w:rPr>
          <w:b/>
          <w:color w:val="000000"/>
        </w:rPr>
        <w:t>Action Item 195-03:</w:t>
      </w:r>
    </w:p>
    <w:p w14:paraId="00000029" w14:textId="77777777" w:rsidR="009C68DB" w:rsidRPr="003A48B9" w:rsidRDefault="00000000">
      <w:pPr>
        <w:ind w:left="1080"/>
        <w:rPr>
          <w:b/>
          <w:color w:val="000000"/>
        </w:rPr>
      </w:pPr>
      <w:r w:rsidRPr="003A48B9">
        <w:rPr>
          <w:color w:val="000000"/>
        </w:rPr>
        <w:t>Review questions in 360-review – post ICANN77 (</w:t>
      </w:r>
      <w:r w:rsidRPr="003A48B9">
        <w:rPr>
          <w:b/>
          <w:color w:val="000000"/>
        </w:rPr>
        <w:t>Pending)</w:t>
      </w:r>
    </w:p>
    <w:p w14:paraId="0000002A" w14:textId="77777777" w:rsidR="009C68DB" w:rsidRPr="003A48B9" w:rsidRDefault="00000000">
      <w:pPr>
        <w:ind w:left="1080"/>
        <w:rPr>
          <w:color w:val="000000"/>
        </w:rPr>
      </w:pPr>
      <w:r w:rsidRPr="003A48B9">
        <w:rPr>
          <w:color w:val="000000"/>
        </w:rPr>
        <w:t> </w:t>
      </w:r>
    </w:p>
    <w:p w14:paraId="0000002B" w14:textId="77777777" w:rsidR="009C68DB" w:rsidRPr="003A48B9" w:rsidRDefault="00000000">
      <w:pPr>
        <w:ind w:left="1080"/>
        <w:rPr>
          <w:color w:val="000000"/>
        </w:rPr>
      </w:pPr>
      <w:r w:rsidRPr="003A48B9">
        <w:rPr>
          <w:b/>
          <w:color w:val="000000"/>
        </w:rPr>
        <w:t>Action Item 195-04:</w:t>
      </w:r>
    </w:p>
    <w:p w14:paraId="0000002C" w14:textId="77777777" w:rsidR="009C68DB" w:rsidRPr="003A48B9" w:rsidRDefault="00000000">
      <w:pPr>
        <w:ind w:left="1080"/>
        <w:rPr>
          <w:b/>
          <w:color w:val="000000"/>
        </w:rPr>
      </w:pPr>
      <w:r w:rsidRPr="003A48B9">
        <w:rPr>
          <w:color w:val="000000"/>
        </w:rPr>
        <w:t xml:space="preserve">Secretariat to propose a timeline  for draft </w:t>
      </w:r>
      <w:proofErr w:type="spellStart"/>
      <w:r w:rsidRPr="003A48B9">
        <w:rPr>
          <w:color w:val="000000"/>
        </w:rPr>
        <w:t>NomCom</w:t>
      </w:r>
      <w:proofErr w:type="spellEnd"/>
      <w:r w:rsidRPr="003A48B9">
        <w:rPr>
          <w:color w:val="000000"/>
        </w:rPr>
        <w:t xml:space="preserve"> rebalancing Council statement </w:t>
      </w:r>
      <w:r w:rsidRPr="003A48B9">
        <w:rPr>
          <w:b/>
          <w:color w:val="000000"/>
        </w:rPr>
        <w:t>(Completed)</w:t>
      </w:r>
    </w:p>
    <w:p w14:paraId="0000002D" w14:textId="77777777" w:rsidR="009C68DB" w:rsidRPr="003A48B9" w:rsidRDefault="00000000">
      <w:pPr>
        <w:ind w:left="1080"/>
        <w:rPr>
          <w:color w:val="000000"/>
        </w:rPr>
      </w:pPr>
      <w:r w:rsidRPr="003A48B9">
        <w:rPr>
          <w:color w:val="000000"/>
        </w:rPr>
        <w:t> </w:t>
      </w:r>
    </w:p>
    <w:p w14:paraId="0000002E" w14:textId="77777777" w:rsidR="009C68DB" w:rsidRPr="003A48B9" w:rsidRDefault="00000000">
      <w:pPr>
        <w:ind w:left="1080"/>
        <w:rPr>
          <w:color w:val="000000"/>
        </w:rPr>
      </w:pPr>
      <w:r w:rsidRPr="003A48B9">
        <w:rPr>
          <w:b/>
          <w:color w:val="000000"/>
        </w:rPr>
        <w:t>Action Item 195-05:</w:t>
      </w:r>
    </w:p>
    <w:p w14:paraId="0000002F" w14:textId="77777777" w:rsidR="009C68DB" w:rsidRPr="003A48B9" w:rsidRDefault="00000000">
      <w:pPr>
        <w:ind w:left="1080"/>
        <w:rPr>
          <w:color w:val="000000"/>
        </w:rPr>
      </w:pPr>
      <w:r w:rsidRPr="003A48B9">
        <w:rPr>
          <w:color w:val="000000"/>
        </w:rPr>
        <w:t xml:space="preserve">Secretariat to inform ICANN org meeting team on room preference at ICANN77 </w:t>
      </w:r>
      <w:r w:rsidRPr="003A48B9">
        <w:rPr>
          <w:b/>
          <w:color w:val="000000"/>
        </w:rPr>
        <w:t>(Completed)</w:t>
      </w:r>
    </w:p>
    <w:p w14:paraId="00000030" w14:textId="77777777" w:rsidR="009C68DB" w:rsidRPr="003A48B9" w:rsidRDefault="00000000">
      <w:pPr>
        <w:ind w:left="1080"/>
        <w:rPr>
          <w:color w:val="000000"/>
        </w:rPr>
      </w:pPr>
      <w:r w:rsidRPr="003A48B9">
        <w:rPr>
          <w:color w:val="000000"/>
        </w:rPr>
        <w:t> </w:t>
      </w:r>
    </w:p>
    <w:p w14:paraId="00000031" w14:textId="77777777" w:rsidR="009C68DB" w:rsidRPr="003A48B9" w:rsidRDefault="00000000">
      <w:pPr>
        <w:ind w:left="1080"/>
        <w:rPr>
          <w:color w:val="000000"/>
        </w:rPr>
      </w:pPr>
      <w:r w:rsidRPr="003A48B9">
        <w:rPr>
          <w:b/>
          <w:color w:val="000000"/>
        </w:rPr>
        <w:t>Action Item 195-06:</w:t>
      </w:r>
    </w:p>
    <w:p w14:paraId="00000032" w14:textId="77777777" w:rsidR="009C68DB" w:rsidRPr="003A48B9" w:rsidRDefault="00000000">
      <w:pPr>
        <w:ind w:left="1080"/>
        <w:rPr>
          <w:color w:val="000000"/>
        </w:rPr>
      </w:pPr>
      <w:r w:rsidRPr="003A48B9">
        <w:rPr>
          <w:color w:val="000000"/>
        </w:rPr>
        <w:t xml:space="preserve">Extend the 1 June Council meeting (to 90 mins) to allow time for prep and review roles and responsibilities </w:t>
      </w:r>
      <w:r w:rsidRPr="003A48B9">
        <w:rPr>
          <w:b/>
          <w:color w:val="000000"/>
        </w:rPr>
        <w:t>(Completed)</w:t>
      </w:r>
      <w:r w:rsidRPr="003A48B9">
        <w:rPr>
          <w:color w:val="000000"/>
        </w:rPr>
        <w:t xml:space="preserve"> </w:t>
      </w:r>
    </w:p>
    <w:p w14:paraId="00000033" w14:textId="77777777" w:rsidR="009C68DB" w:rsidRPr="003A48B9" w:rsidRDefault="00000000">
      <w:pPr>
        <w:ind w:left="1080"/>
        <w:rPr>
          <w:color w:val="000000"/>
        </w:rPr>
      </w:pPr>
      <w:r w:rsidRPr="003A48B9">
        <w:rPr>
          <w:color w:val="000000"/>
        </w:rPr>
        <w:t> </w:t>
      </w:r>
    </w:p>
    <w:p w14:paraId="00000034" w14:textId="77777777" w:rsidR="009C68DB" w:rsidRPr="003A48B9" w:rsidRDefault="00000000">
      <w:pPr>
        <w:ind w:left="1080"/>
        <w:rPr>
          <w:color w:val="000000"/>
        </w:rPr>
      </w:pPr>
      <w:r w:rsidRPr="003A48B9">
        <w:rPr>
          <w:b/>
          <w:color w:val="000000"/>
        </w:rPr>
        <w:t>Action Item 195-07:</w:t>
      </w:r>
    </w:p>
    <w:p w14:paraId="00000035" w14:textId="77777777" w:rsidR="009C68DB" w:rsidRPr="003A48B9" w:rsidRDefault="00000000">
      <w:pPr>
        <w:ind w:left="1080"/>
        <w:rPr>
          <w:color w:val="000000"/>
        </w:rPr>
      </w:pPr>
      <w:r w:rsidRPr="003A48B9">
        <w:rPr>
          <w:color w:val="000000"/>
        </w:rPr>
        <w:t xml:space="preserve">Secretariat to work with ICANN org Review Team to schedule an update webinar – jointly with Council and GRC post ICANN77 </w:t>
      </w:r>
      <w:r w:rsidRPr="003A48B9">
        <w:rPr>
          <w:b/>
          <w:color w:val="000000"/>
        </w:rPr>
        <w:t>(Pending)</w:t>
      </w:r>
    </w:p>
    <w:p w14:paraId="00000036" w14:textId="77777777" w:rsidR="009C68DB" w:rsidRPr="003A48B9" w:rsidRDefault="009C68DB">
      <w:pPr>
        <w:ind w:left="1080"/>
        <w:rPr>
          <w:color w:val="000000"/>
        </w:rPr>
      </w:pPr>
    </w:p>
    <w:p w14:paraId="00000037" w14:textId="77777777" w:rsidR="009C68DB" w:rsidRPr="003A48B9" w:rsidRDefault="00000000">
      <w:pPr>
        <w:ind w:left="1080"/>
        <w:rPr>
          <w:b/>
          <w:color w:val="000000"/>
        </w:rPr>
      </w:pPr>
      <w:r w:rsidRPr="003A48B9">
        <w:rPr>
          <w:b/>
          <w:color w:val="000000"/>
        </w:rPr>
        <w:t>Action Item 195-08:</w:t>
      </w:r>
    </w:p>
    <w:p w14:paraId="00000038" w14:textId="77777777" w:rsidR="009C68DB" w:rsidRPr="003A48B9" w:rsidRDefault="00000000">
      <w:pPr>
        <w:ind w:left="1080"/>
        <w:rPr>
          <w:color w:val="000000"/>
        </w:rPr>
      </w:pPr>
      <w:r w:rsidRPr="003A48B9">
        <w:rPr>
          <w:color w:val="000000"/>
        </w:rPr>
        <w:lastRenderedPageBreak/>
        <w:t xml:space="preserve">Secretariat to inform appointees and working groups, committees and others about appointment of candidates </w:t>
      </w:r>
      <w:r w:rsidRPr="003A48B9">
        <w:rPr>
          <w:b/>
          <w:color w:val="000000"/>
        </w:rPr>
        <w:t>(Completed)</w:t>
      </w:r>
    </w:p>
    <w:p w14:paraId="00000039" w14:textId="77777777" w:rsidR="009C68DB" w:rsidRPr="003A48B9" w:rsidRDefault="009C68DB">
      <w:pPr>
        <w:ind w:left="1080"/>
        <w:rPr>
          <w:color w:val="000000"/>
        </w:rPr>
      </w:pPr>
    </w:p>
    <w:p w14:paraId="0000003A"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Intersessional Decisions</w:t>
      </w:r>
    </w:p>
    <w:p w14:paraId="0000003C" w14:textId="77777777" w:rsidR="009C68DB" w:rsidRPr="003A48B9" w:rsidRDefault="00000000">
      <w:pPr>
        <w:numPr>
          <w:ilvl w:val="1"/>
          <w:numId w:val="9"/>
        </w:numPr>
        <w:pBdr>
          <w:top w:val="nil"/>
          <w:left w:val="nil"/>
          <w:bottom w:val="nil"/>
          <w:right w:val="nil"/>
          <w:between w:val="nil"/>
        </w:pBdr>
        <w:rPr>
          <w:i/>
          <w:color w:val="000000"/>
        </w:rPr>
      </w:pPr>
      <w:r w:rsidRPr="003A48B9">
        <w:rPr>
          <w:i/>
          <w:color w:val="000000"/>
        </w:rPr>
        <w:t xml:space="preserve">Approval submission on the Proposed </w:t>
      </w:r>
      <w:proofErr w:type="spellStart"/>
      <w:r w:rsidRPr="003A48B9">
        <w:rPr>
          <w:i/>
          <w:color w:val="000000"/>
        </w:rPr>
        <w:t>NomCom</w:t>
      </w:r>
      <w:proofErr w:type="spellEnd"/>
      <w:r w:rsidRPr="003A48B9">
        <w:rPr>
          <w:i/>
          <w:color w:val="000000"/>
        </w:rPr>
        <w:t xml:space="preserve"> related Bylaw changes (28 May 2023)</w:t>
      </w:r>
    </w:p>
    <w:p w14:paraId="0000003D" w14:textId="77777777" w:rsidR="009C68DB" w:rsidRPr="003A48B9" w:rsidRDefault="00000000">
      <w:pPr>
        <w:numPr>
          <w:ilvl w:val="1"/>
          <w:numId w:val="9"/>
        </w:numPr>
        <w:pBdr>
          <w:top w:val="nil"/>
          <w:left w:val="nil"/>
          <w:bottom w:val="nil"/>
          <w:right w:val="nil"/>
          <w:between w:val="nil"/>
        </w:pBdr>
        <w:rPr>
          <w:i/>
          <w:color w:val="000000"/>
        </w:rPr>
      </w:pPr>
      <w:r w:rsidRPr="003A48B9">
        <w:rPr>
          <w:i/>
          <w:color w:val="000000"/>
        </w:rPr>
        <w:t xml:space="preserve">Adoption report voting on </w:t>
      </w:r>
      <w:proofErr w:type="spellStart"/>
      <w:r w:rsidRPr="003A48B9">
        <w:rPr>
          <w:i/>
          <w:color w:val="000000"/>
        </w:rPr>
        <w:t>ccNSO</w:t>
      </w:r>
      <w:proofErr w:type="spellEnd"/>
      <w:r w:rsidRPr="003A48B9">
        <w:rPr>
          <w:i/>
          <w:color w:val="000000"/>
        </w:rPr>
        <w:t xml:space="preserve"> PDP3 Review Mechanism (30 May 2023)</w:t>
      </w:r>
    </w:p>
    <w:p w14:paraId="0000003E" w14:textId="77777777" w:rsidR="009C68DB" w:rsidRPr="003A48B9" w:rsidRDefault="00000000">
      <w:pPr>
        <w:numPr>
          <w:ilvl w:val="1"/>
          <w:numId w:val="9"/>
        </w:numPr>
        <w:pBdr>
          <w:top w:val="nil"/>
          <w:left w:val="nil"/>
          <w:bottom w:val="nil"/>
          <w:right w:val="nil"/>
          <w:between w:val="nil"/>
        </w:pBdr>
        <w:rPr>
          <w:i/>
          <w:color w:val="000000"/>
        </w:rPr>
      </w:pPr>
      <w:r w:rsidRPr="003A48B9">
        <w:rPr>
          <w:i/>
          <w:color w:val="000000"/>
        </w:rPr>
        <w:t xml:space="preserve">Support to prepare </w:t>
      </w:r>
      <w:proofErr w:type="spellStart"/>
      <w:r w:rsidRPr="003A48B9">
        <w:rPr>
          <w:i/>
          <w:color w:val="000000"/>
        </w:rPr>
        <w:t>ccNSO</w:t>
      </w:r>
      <w:proofErr w:type="spellEnd"/>
      <w:r w:rsidRPr="003A48B9">
        <w:rPr>
          <w:i/>
          <w:color w:val="000000"/>
        </w:rPr>
        <w:t xml:space="preserve"> Statement on re-balancing </w:t>
      </w:r>
      <w:proofErr w:type="spellStart"/>
      <w:r w:rsidRPr="003A48B9">
        <w:rPr>
          <w:i/>
          <w:color w:val="000000"/>
        </w:rPr>
        <w:t>NomCom</w:t>
      </w:r>
      <w:proofErr w:type="spellEnd"/>
      <w:r w:rsidRPr="003A48B9">
        <w:rPr>
          <w:i/>
          <w:color w:val="000000"/>
        </w:rPr>
        <w:t xml:space="preserve"> (26 May 2023)</w:t>
      </w:r>
    </w:p>
    <w:p w14:paraId="0000003F" w14:textId="77777777" w:rsidR="009C68DB" w:rsidRPr="003A48B9" w:rsidRDefault="009C68DB">
      <w:pPr>
        <w:pBdr>
          <w:top w:val="nil"/>
          <w:left w:val="nil"/>
          <w:bottom w:val="nil"/>
          <w:right w:val="nil"/>
          <w:between w:val="nil"/>
        </w:pBdr>
        <w:rPr>
          <w:color w:val="000000"/>
        </w:rPr>
      </w:pPr>
    </w:p>
    <w:p w14:paraId="00000040"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Triage Decisions</w:t>
      </w:r>
    </w:p>
    <w:p w14:paraId="00000041" w14:textId="77777777" w:rsidR="009C68DB" w:rsidRPr="003A48B9" w:rsidRDefault="00000000">
      <w:pPr>
        <w:pBdr>
          <w:top w:val="nil"/>
          <w:left w:val="nil"/>
          <w:bottom w:val="nil"/>
          <w:right w:val="nil"/>
          <w:between w:val="nil"/>
        </w:pBdr>
        <w:ind w:left="720"/>
        <w:rPr>
          <w:color w:val="000000"/>
        </w:rPr>
      </w:pPr>
      <w:r w:rsidRPr="003A48B9">
        <w:rPr>
          <w:color w:val="000000"/>
        </w:rPr>
        <w:t>No decisions since 18 May 2023 (Council meeting 195)</w:t>
      </w:r>
    </w:p>
    <w:p w14:paraId="00000042" w14:textId="77777777" w:rsidR="009C68DB" w:rsidRPr="003A48B9" w:rsidRDefault="009C68DB">
      <w:pPr>
        <w:pBdr>
          <w:top w:val="nil"/>
          <w:left w:val="nil"/>
          <w:bottom w:val="nil"/>
          <w:right w:val="nil"/>
          <w:between w:val="nil"/>
        </w:pBdr>
        <w:ind w:left="720"/>
        <w:rPr>
          <w:color w:val="000000"/>
        </w:rPr>
      </w:pPr>
    </w:p>
    <w:p w14:paraId="00000043"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Appointments</w:t>
      </w:r>
    </w:p>
    <w:p w14:paraId="00000049" w14:textId="77777777" w:rsidR="009C68DB" w:rsidRPr="003A48B9" w:rsidRDefault="00000000">
      <w:pPr>
        <w:numPr>
          <w:ilvl w:val="1"/>
          <w:numId w:val="1"/>
        </w:numPr>
        <w:pBdr>
          <w:top w:val="nil"/>
          <w:left w:val="nil"/>
          <w:bottom w:val="nil"/>
          <w:right w:val="nil"/>
          <w:between w:val="nil"/>
        </w:pBdr>
        <w:rPr>
          <w:b/>
          <w:bCs/>
          <w:i/>
          <w:color w:val="000000"/>
        </w:rPr>
      </w:pPr>
      <w:r w:rsidRPr="003A48B9">
        <w:rPr>
          <w:b/>
          <w:bCs/>
          <w:i/>
          <w:color w:val="000000"/>
        </w:rPr>
        <w:t>Appointment Jacques Latour vice-chair Tech Working Group for a term of 3 years.</w:t>
      </w:r>
    </w:p>
    <w:p w14:paraId="0000004A" w14:textId="77777777" w:rsidR="009C68DB" w:rsidRPr="003A48B9" w:rsidRDefault="00000000">
      <w:pPr>
        <w:pBdr>
          <w:top w:val="nil"/>
          <w:left w:val="nil"/>
          <w:bottom w:val="nil"/>
          <w:right w:val="nil"/>
          <w:between w:val="nil"/>
        </w:pBdr>
        <w:ind w:left="1440"/>
        <w:rPr>
          <w:b/>
        </w:rPr>
      </w:pPr>
      <w:r w:rsidRPr="003A48B9">
        <w:rPr>
          <w:b/>
        </w:rPr>
        <w:t>Draft Resolution</w:t>
      </w:r>
    </w:p>
    <w:p w14:paraId="0000004B" w14:textId="77777777" w:rsidR="009C68DB" w:rsidRPr="003A48B9" w:rsidRDefault="00000000">
      <w:pPr>
        <w:pBdr>
          <w:top w:val="nil"/>
          <w:left w:val="nil"/>
          <w:bottom w:val="nil"/>
          <w:right w:val="nil"/>
          <w:between w:val="nil"/>
        </w:pBdr>
        <w:ind w:left="1440"/>
        <w:rPr>
          <w:b/>
          <w:i/>
        </w:rPr>
      </w:pPr>
      <w:r w:rsidRPr="003A48B9">
        <w:rPr>
          <w:b/>
          <w:i/>
        </w:rPr>
        <w:t>Background</w:t>
      </w:r>
    </w:p>
    <w:p w14:paraId="0000004C" w14:textId="77777777" w:rsidR="009C68DB" w:rsidRPr="003A48B9" w:rsidRDefault="00000000">
      <w:pPr>
        <w:pBdr>
          <w:top w:val="nil"/>
          <w:left w:val="nil"/>
          <w:bottom w:val="nil"/>
          <w:right w:val="nil"/>
          <w:between w:val="nil"/>
        </w:pBdr>
        <w:ind w:left="1440"/>
      </w:pPr>
      <w:r w:rsidRPr="003A48B9">
        <w:t xml:space="preserve">The chair of the Tech Working Group, informed the Council that in accordance with its charter, the Tech working group has nominated Jacques Latour ( Cira, .ca) as its vice-chair for a term of 3 years and requested the Council to appoint Jacques as vice-chair of the Tech WG. </w:t>
      </w:r>
    </w:p>
    <w:p w14:paraId="0000004D" w14:textId="77777777" w:rsidR="009C68DB" w:rsidRPr="003A48B9" w:rsidRDefault="009C68DB">
      <w:pPr>
        <w:pBdr>
          <w:top w:val="nil"/>
          <w:left w:val="nil"/>
          <w:bottom w:val="nil"/>
          <w:right w:val="nil"/>
          <w:between w:val="nil"/>
        </w:pBdr>
        <w:ind w:left="1440"/>
        <w:rPr>
          <w:b/>
        </w:rPr>
      </w:pPr>
    </w:p>
    <w:p w14:paraId="0000004E" w14:textId="77777777" w:rsidR="009C68DB" w:rsidRPr="003A48B9" w:rsidRDefault="00000000">
      <w:pPr>
        <w:pBdr>
          <w:top w:val="nil"/>
          <w:left w:val="nil"/>
          <w:bottom w:val="nil"/>
          <w:right w:val="nil"/>
          <w:between w:val="nil"/>
        </w:pBdr>
        <w:ind w:left="1440"/>
        <w:rPr>
          <w:b/>
          <w:i/>
        </w:rPr>
      </w:pPr>
      <w:r w:rsidRPr="003A48B9">
        <w:rPr>
          <w:b/>
          <w:i/>
        </w:rPr>
        <w:t>Decision</w:t>
      </w:r>
    </w:p>
    <w:p w14:paraId="0000004F" w14:textId="77777777" w:rsidR="009C68DB" w:rsidRPr="003A48B9" w:rsidRDefault="00000000">
      <w:pPr>
        <w:pBdr>
          <w:top w:val="nil"/>
          <w:left w:val="nil"/>
          <w:bottom w:val="nil"/>
          <w:right w:val="nil"/>
          <w:between w:val="nil"/>
        </w:pBdr>
        <w:ind w:left="1440"/>
        <w:rPr>
          <w:b/>
        </w:rPr>
      </w:pPr>
      <w:r w:rsidRPr="003A48B9">
        <w:rPr>
          <w:b/>
        </w:rPr>
        <w:t xml:space="preserve">The </w:t>
      </w:r>
      <w:proofErr w:type="spellStart"/>
      <w:r w:rsidRPr="003A48B9">
        <w:rPr>
          <w:b/>
        </w:rPr>
        <w:t>ccNSO</w:t>
      </w:r>
      <w:proofErr w:type="spellEnd"/>
      <w:r w:rsidRPr="003A48B9">
        <w:rPr>
          <w:b/>
        </w:rPr>
        <w:t xml:space="preserve"> Council appoints Jacques Latour (Cira, .ca) as vice-chair of the Tech Working Group. The secretariat is requested to inform the Tech WG accordingly. This decision becomes effective upon publication. </w:t>
      </w:r>
    </w:p>
    <w:p w14:paraId="00000050" w14:textId="77777777" w:rsidR="009C68DB" w:rsidRPr="003A48B9" w:rsidRDefault="00000000">
      <w:pPr>
        <w:pBdr>
          <w:top w:val="nil"/>
          <w:left w:val="nil"/>
          <w:bottom w:val="nil"/>
          <w:right w:val="nil"/>
          <w:between w:val="nil"/>
        </w:pBdr>
        <w:ind w:left="1440"/>
        <w:rPr>
          <w:b/>
        </w:rPr>
      </w:pPr>
      <w:r w:rsidRPr="003A48B9">
        <w:rPr>
          <w:b/>
        </w:rPr>
        <w:t xml:space="preserve"> </w:t>
      </w:r>
    </w:p>
    <w:p w14:paraId="00000051" w14:textId="77777777" w:rsidR="009C68DB" w:rsidRPr="003A48B9" w:rsidRDefault="009C68DB"/>
    <w:p w14:paraId="00000052" w14:textId="77777777" w:rsidR="009C68DB" w:rsidRPr="003A48B9" w:rsidRDefault="00000000">
      <w:pPr>
        <w:numPr>
          <w:ilvl w:val="0"/>
          <w:numId w:val="1"/>
        </w:numPr>
        <w:pBdr>
          <w:top w:val="nil"/>
          <w:left w:val="nil"/>
          <w:bottom w:val="nil"/>
          <w:right w:val="nil"/>
          <w:between w:val="nil"/>
        </w:pBdr>
        <w:rPr>
          <w:color w:val="000000"/>
        </w:rPr>
      </w:pPr>
      <w:r w:rsidRPr="003A48B9">
        <w:rPr>
          <w:b/>
          <w:color w:val="000000"/>
        </w:rPr>
        <w:t xml:space="preserve">Timelines Nomination/Election/Selection and appointment process managers </w:t>
      </w:r>
    </w:p>
    <w:p w14:paraId="00000054" w14:textId="77777777" w:rsidR="009C68DB" w:rsidRPr="003A48B9" w:rsidRDefault="009C68DB">
      <w:pPr>
        <w:pBdr>
          <w:top w:val="nil"/>
          <w:left w:val="nil"/>
          <w:bottom w:val="nil"/>
          <w:right w:val="nil"/>
          <w:between w:val="nil"/>
        </w:pBdr>
        <w:ind w:left="720"/>
        <w:rPr>
          <w:color w:val="0000FF"/>
        </w:rPr>
      </w:pPr>
    </w:p>
    <w:p w14:paraId="00000055" w14:textId="77777777" w:rsidR="009C68DB" w:rsidRPr="003A48B9" w:rsidRDefault="00000000">
      <w:pPr>
        <w:numPr>
          <w:ilvl w:val="1"/>
          <w:numId w:val="1"/>
        </w:numPr>
        <w:pBdr>
          <w:top w:val="nil"/>
          <w:left w:val="nil"/>
          <w:bottom w:val="nil"/>
          <w:right w:val="nil"/>
          <w:between w:val="nil"/>
        </w:pBdr>
        <w:rPr>
          <w:b/>
          <w:i/>
          <w:color w:val="000000"/>
        </w:rPr>
      </w:pPr>
      <w:r w:rsidRPr="003A48B9">
        <w:rPr>
          <w:b/>
          <w:i/>
          <w:color w:val="000000"/>
        </w:rPr>
        <w:t xml:space="preserve">Approval of timeline Board Seat 12 Nomination Process and appointment Joke </w:t>
      </w:r>
      <w:proofErr w:type="spellStart"/>
      <w:r w:rsidRPr="003A48B9">
        <w:rPr>
          <w:b/>
          <w:i/>
          <w:color w:val="000000"/>
        </w:rPr>
        <w:t>Braeken</w:t>
      </w:r>
      <w:proofErr w:type="spellEnd"/>
      <w:r w:rsidRPr="003A48B9">
        <w:rPr>
          <w:b/>
          <w:i/>
          <w:color w:val="000000"/>
        </w:rPr>
        <w:t xml:space="preserve"> as Nomination Process Manager</w:t>
      </w:r>
    </w:p>
    <w:p w14:paraId="00000056" w14:textId="77777777" w:rsidR="009C68DB" w:rsidRPr="003A48B9" w:rsidRDefault="00000000">
      <w:pPr>
        <w:pBdr>
          <w:top w:val="nil"/>
          <w:left w:val="nil"/>
          <w:bottom w:val="nil"/>
          <w:right w:val="nil"/>
          <w:between w:val="nil"/>
        </w:pBdr>
        <w:ind w:left="1440"/>
        <w:rPr>
          <w:color w:val="000000"/>
        </w:rPr>
      </w:pPr>
      <w:r w:rsidRPr="003A48B9">
        <w:rPr>
          <w:color w:val="000000"/>
        </w:rPr>
        <w:t>For decision</w:t>
      </w:r>
    </w:p>
    <w:p w14:paraId="00000064" w14:textId="77777777" w:rsidR="009C68DB" w:rsidRPr="003A48B9" w:rsidRDefault="009C68DB">
      <w:pPr>
        <w:ind w:left="720"/>
        <w:rPr>
          <w:color w:val="0000FF"/>
        </w:rPr>
      </w:pPr>
    </w:p>
    <w:p w14:paraId="00000065" w14:textId="77777777" w:rsidR="009C68DB" w:rsidRPr="003A48B9" w:rsidRDefault="00000000" w:rsidP="003A48B9">
      <w:pPr>
        <w:shd w:val="clear" w:color="auto" w:fill="FFFFFF"/>
        <w:ind w:left="1440"/>
        <w:rPr>
          <w:b/>
          <w:color w:val="222222"/>
        </w:rPr>
      </w:pPr>
      <w:r w:rsidRPr="003A48B9">
        <w:rPr>
          <w:b/>
          <w:color w:val="222222"/>
        </w:rPr>
        <w:t>Draft Resolution</w:t>
      </w:r>
    </w:p>
    <w:p w14:paraId="00000066" w14:textId="77777777" w:rsidR="009C68DB" w:rsidRPr="003A48B9" w:rsidRDefault="00000000" w:rsidP="003A48B9">
      <w:pPr>
        <w:shd w:val="clear" w:color="auto" w:fill="FFFFFF"/>
        <w:ind w:left="1440"/>
        <w:rPr>
          <w:b/>
          <w:i/>
          <w:color w:val="222222"/>
        </w:rPr>
      </w:pPr>
      <w:r w:rsidRPr="003A48B9">
        <w:rPr>
          <w:b/>
          <w:i/>
          <w:color w:val="222222"/>
        </w:rPr>
        <w:t>Background</w:t>
      </w:r>
    </w:p>
    <w:p w14:paraId="00000067" w14:textId="77777777" w:rsidR="009C68DB" w:rsidRPr="003A48B9" w:rsidRDefault="00000000" w:rsidP="003A48B9">
      <w:pPr>
        <w:ind w:left="1440"/>
      </w:pPr>
      <w:r w:rsidRPr="003A48B9">
        <w:rPr>
          <w:color w:val="222222"/>
        </w:rPr>
        <w:t xml:space="preserve">According to the ICANN Bylaws the </w:t>
      </w:r>
      <w:proofErr w:type="spellStart"/>
      <w:r w:rsidRPr="003A48B9">
        <w:rPr>
          <w:color w:val="222222"/>
        </w:rPr>
        <w:t>ccNSO</w:t>
      </w:r>
      <w:proofErr w:type="spellEnd"/>
      <w:r w:rsidRPr="003A48B9">
        <w:rPr>
          <w:color w:val="222222"/>
        </w:rPr>
        <w:t xml:space="preserve"> Council needs to nominate a candidate for Board Seat 12 no later than 6 months before ICANN’s 2024 AGM (FY25 AGM). As part of the nomination process and in accordance with </w:t>
      </w:r>
      <w:proofErr w:type="spellStart"/>
      <w:r w:rsidRPr="003A48B9">
        <w:rPr>
          <w:color w:val="222222"/>
        </w:rPr>
        <w:t>ccNSO</w:t>
      </w:r>
      <w:proofErr w:type="spellEnd"/>
      <w:r w:rsidRPr="003A48B9">
        <w:rPr>
          <w:color w:val="222222"/>
        </w:rPr>
        <w:t xml:space="preserve"> Guideline on Nomination of </w:t>
      </w:r>
      <w:proofErr w:type="spellStart"/>
      <w:r w:rsidRPr="003A48B9">
        <w:rPr>
          <w:color w:val="222222"/>
        </w:rPr>
        <w:t>ccNSO</w:t>
      </w:r>
      <w:proofErr w:type="spellEnd"/>
      <w:r w:rsidRPr="003A48B9">
        <w:rPr>
          <w:color w:val="222222"/>
        </w:rPr>
        <w:t xml:space="preserve"> appointed Board Members , the </w:t>
      </w:r>
      <w:proofErr w:type="spellStart"/>
      <w:r w:rsidRPr="003A48B9">
        <w:rPr>
          <w:color w:val="222222"/>
        </w:rPr>
        <w:t>ccNSO</w:t>
      </w:r>
      <w:proofErr w:type="spellEnd"/>
      <w:r w:rsidRPr="003A48B9">
        <w:rPr>
          <w:color w:val="222222"/>
        </w:rPr>
        <w:t xml:space="preserve"> </w:t>
      </w:r>
      <w:r w:rsidRPr="003A48B9">
        <w:t>membership should be able to interview Board Seat 12 candidates at a meeting (to date ICANN’s AGMs) before the election starts, but after completion of the background check on the candidates. The FY24 AGM (ICANN78) will be held from 21-26 October 2023, and the next meeting (ICANN79) is foreseen for March 2023.</w:t>
      </w:r>
    </w:p>
    <w:p w14:paraId="00000068" w14:textId="77777777" w:rsidR="009C68DB" w:rsidRPr="003A48B9" w:rsidRDefault="00000000" w:rsidP="003A48B9">
      <w:pPr>
        <w:ind w:left="1440"/>
      </w:pPr>
      <w:r w:rsidRPr="003A48B9">
        <w:t xml:space="preserve"> </w:t>
      </w:r>
    </w:p>
    <w:p w14:paraId="00000069" w14:textId="01A79EC9" w:rsidR="009C68DB" w:rsidRPr="003A48B9" w:rsidRDefault="00000000" w:rsidP="003A48B9">
      <w:pPr>
        <w:ind w:left="1440"/>
        <w:rPr>
          <w:color w:val="222222"/>
        </w:rPr>
      </w:pPr>
      <w:r w:rsidRPr="003A48B9">
        <w:rPr>
          <w:color w:val="222222"/>
        </w:rPr>
        <w:lastRenderedPageBreak/>
        <w:t xml:space="preserve">Taking into account the Bylaw and </w:t>
      </w:r>
      <w:proofErr w:type="spellStart"/>
      <w:r w:rsidRPr="003A48B9">
        <w:rPr>
          <w:color w:val="222222"/>
        </w:rPr>
        <w:t>ccNSO</w:t>
      </w:r>
      <w:proofErr w:type="spellEnd"/>
      <w:r w:rsidRPr="003A48B9">
        <w:rPr>
          <w:color w:val="222222"/>
        </w:rPr>
        <w:t xml:space="preserve"> requirements for the Nomination Process. The timeline for the </w:t>
      </w:r>
      <w:r w:rsidR="003A48B9" w:rsidRPr="003A48B9">
        <w:rPr>
          <w:color w:val="222222"/>
        </w:rPr>
        <w:t>Board</w:t>
      </w:r>
      <w:r w:rsidRPr="003A48B9">
        <w:rPr>
          <w:color w:val="222222"/>
        </w:rPr>
        <w:t xml:space="preserve"> Seat 12 nomination was circulated to Council on 10 June 2023.</w:t>
      </w:r>
    </w:p>
    <w:p w14:paraId="0000006A" w14:textId="77777777" w:rsidR="009C68DB" w:rsidRPr="003A48B9" w:rsidRDefault="00000000">
      <w:pPr>
        <w:ind w:left="1080"/>
        <w:rPr>
          <w:color w:val="222222"/>
        </w:rPr>
      </w:pPr>
      <w:r w:rsidRPr="003A48B9">
        <w:rPr>
          <w:color w:val="222222"/>
        </w:rPr>
        <w:t xml:space="preserve"> </w:t>
      </w:r>
    </w:p>
    <w:p w14:paraId="0000006B" w14:textId="77777777" w:rsidR="009C68DB" w:rsidRPr="003A48B9" w:rsidRDefault="00000000" w:rsidP="003A48B9">
      <w:pPr>
        <w:ind w:left="1440"/>
      </w:pPr>
      <w:r w:rsidRPr="003A48B9">
        <w:t xml:space="preserve">Further, and also according to the aforementioned Guideline, the </w:t>
      </w:r>
      <w:proofErr w:type="spellStart"/>
      <w:r w:rsidRPr="003A48B9">
        <w:t>ccNSO</w:t>
      </w:r>
      <w:proofErr w:type="spellEnd"/>
      <w:r w:rsidRPr="003A48B9">
        <w:t xml:space="preserve"> Council needs to appoint a Nomination Process Manager.  </w:t>
      </w:r>
    </w:p>
    <w:p w14:paraId="0000006C" w14:textId="77777777" w:rsidR="009C68DB" w:rsidRPr="003A48B9" w:rsidRDefault="00000000" w:rsidP="003A48B9">
      <w:pPr>
        <w:ind w:left="1440"/>
      </w:pPr>
      <w:r w:rsidRPr="003A48B9">
        <w:t xml:space="preserve"> </w:t>
      </w:r>
    </w:p>
    <w:p w14:paraId="0000006D" w14:textId="77777777" w:rsidR="009C68DB" w:rsidRPr="003A48B9" w:rsidRDefault="00000000" w:rsidP="003A48B9">
      <w:pPr>
        <w:ind w:left="1440"/>
        <w:rPr>
          <w:b/>
          <w:i/>
        </w:rPr>
      </w:pPr>
      <w:r w:rsidRPr="003A48B9">
        <w:rPr>
          <w:b/>
          <w:i/>
        </w:rPr>
        <w:t>Decision</w:t>
      </w:r>
    </w:p>
    <w:p w14:paraId="0000006E" w14:textId="77777777" w:rsidR="009C68DB" w:rsidRPr="003A48B9" w:rsidRDefault="00000000" w:rsidP="003A48B9">
      <w:pPr>
        <w:ind w:left="1440"/>
        <w:rPr>
          <w:b/>
        </w:rPr>
      </w:pPr>
      <w:r w:rsidRPr="003A48B9">
        <w:rPr>
          <w:b/>
        </w:rPr>
        <w:t xml:space="preserve">The </w:t>
      </w:r>
      <w:proofErr w:type="spellStart"/>
      <w:r w:rsidRPr="003A48B9">
        <w:rPr>
          <w:b/>
        </w:rPr>
        <w:t>ccNSO</w:t>
      </w:r>
      <w:proofErr w:type="spellEnd"/>
      <w:r w:rsidRPr="003A48B9">
        <w:rPr>
          <w:b/>
        </w:rPr>
        <w:t xml:space="preserve"> Council adopts the proposed timeline for Board Seat 12 Nomination Process as circulated to the Council on 10 June 2023, and requests the secretariat to publish it as soon as possible to inform the community accordingly.</w:t>
      </w:r>
    </w:p>
    <w:p w14:paraId="0000006F" w14:textId="77777777" w:rsidR="009C68DB" w:rsidRPr="003A48B9" w:rsidRDefault="00000000" w:rsidP="003A48B9">
      <w:pPr>
        <w:ind w:left="1440"/>
        <w:rPr>
          <w:b/>
        </w:rPr>
      </w:pPr>
      <w:r w:rsidRPr="003A48B9">
        <w:rPr>
          <w:b/>
        </w:rPr>
        <w:t xml:space="preserve"> </w:t>
      </w:r>
    </w:p>
    <w:p w14:paraId="00000070" w14:textId="77777777" w:rsidR="009C68DB" w:rsidRPr="003A48B9" w:rsidRDefault="00000000" w:rsidP="003A48B9">
      <w:pPr>
        <w:ind w:left="1440"/>
        <w:rPr>
          <w:b/>
        </w:rPr>
      </w:pPr>
      <w:r w:rsidRPr="003A48B9">
        <w:rPr>
          <w:b/>
        </w:rPr>
        <w:t xml:space="preserve">The </w:t>
      </w:r>
      <w:proofErr w:type="spellStart"/>
      <w:r w:rsidRPr="003A48B9">
        <w:rPr>
          <w:b/>
        </w:rPr>
        <w:t>ccNSO</w:t>
      </w:r>
      <w:proofErr w:type="spellEnd"/>
      <w:r w:rsidRPr="003A48B9">
        <w:rPr>
          <w:b/>
        </w:rPr>
        <w:t xml:space="preserve"> Council appoints Joke </w:t>
      </w:r>
      <w:proofErr w:type="spellStart"/>
      <w:r w:rsidRPr="003A48B9">
        <w:rPr>
          <w:b/>
        </w:rPr>
        <w:t>Braeken</w:t>
      </w:r>
      <w:proofErr w:type="spellEnd"/>
      <w:r w:rsidRPr="003A48B9">
        <w:rPr>
          <w:b/>
        </w:rPr>
        <w:t xml:space="preserve">, </w:t>
      </w:r>
      <w:proofErr w:type="spellStart"/>
      <w:r w:rsidRPr="003A48B9">
        <w:rPr>
          <w:b/>
        </w:rPr>
        <w:t>ccNSO</w:t>
      </w:r>
      <w:proofErr w:type="spellEnd"/>
      <w:r w:rsidRPr="003A48B9">
        <w:rPr>
          <w:b/>
        </w:rPr>
        <w:t xml:space="preserve"> Secretariat, as the Nomination Process Manager.</w:t>
      </w:r>
    </w:p>
    <w:p w14:paraId="00000071" w14:textId="77777777" w:rsidR="009C68DB" w:rsidRPr="003A48B9" w:rsidRDefault="00000000" w:rsidP="003A48B9">
      <w:pPr>
        <w:ind w:left="1440"/>
        <w:rPr>
          <w:b/>
        </w:rPr>
      </w:pPr>
      <w:r w:rsidRPr="003A48B9">
        <w:rPr>
          <w:b/>
        </w:rPr>
        <w:t xml:space="preserve"> </w:t>
      </w:r>
    </w:p>
    <w:p w14:paraId="00000072" w14:textId="77777777" w:rsidR="009C68DB" w:rsidRPr="003A48B9" w:rsidRDefault="00000000" w:rsidP="003A48B9">
      <w:pPr>
        <w:ind w:left="1440"/>
        <w:rPr>
          <w:b/>
        </w:rPr>
      </w:pPr>
      <w:r w:rsidRPr="003A48B9">
        <w:rPr>
          <w:b/>
        </w:rPr>
        <w:t xml:space="preserve">In accordance with the adopted timeline the </w:t>
      </w:r>
      <w:proofErr w:type="spellStart"/>
      <w:r w:rsidRPr="003A48B9">
        <w:rPr>
          <w:b/>
        </w:rPr>
        <w:t>ccNSO</w:t>
      </w:r>
      <w:proofErr w:type="spellEnd"/>
      <w:r w:rsidRPr="003A48B9">
        <w:rPr>
          <w:b/>
        </w:rPr>
        <w:t xml:space="preserve"> Council launches the Board Seat 12 Nomination Process and requests the Nomination Process Manager to open the call for Nominations in accordance with the Timeline on 13 July 2022.</w:t>
      </w:r>
    </w:p>
    <w:p w14:paraId="00000073" w14:textId="77777777" w:rsidR="009C68DB" w:rsidRPr="003A48B9" w:rsidRDefault="00000000" w:rsidP="003A48B9">
      <w:pPr>
        <w:ind w:left="1440"/>
        <w:rPr>
          <w:b/>
        </w:rPr>
      </w:pPr>
      <w:r w:rsidRPr="003A48B9">
        <w:rPr>
          <w:b/>
        </w:rPr>
        <w:t xml:space="preserve"> </w:t>
      </w:r>
    </w:p>
    <w:p w14:paraId="00000074" w14:textId="77777777" w:rsidR="009C68DB" w:rsidRPr="003A48B9" w:rsidRDefault="00000000" w:rsidP="003A48B9">
      <w:pPr>
        <w:ind w:left="1440"/>
        <w:rPr>
          <w:b/>
        </w:rPr>
      </w:pPr>
      <w:r w:rsidRPr="003A48B9">
        <w:rPr>
          <w:b/>
        </w:rPr>
        <w:t>This decision becomes effective immediately.</w:t>
      </w:r>
    </w:p>
    <w:p w14:paraId="00000075" w14:textId="77777777" w:rsidR="009C68DB" w:rsidRPr="003A48B9" w:rsidRDefault="009C68DB" w:rsidP="003A48B9">
      <w:pPr>
        <w:pBdr>
          <w:top w:val="nil"/>
          <w:left w:val="nil"/>
          <w:bottom w:val="nil"/>
          <w:right w:val="nil"/>
          <w:between w:val="nil"/>
        </w:pBdr>
        <w:ind w:left="1800"/>
      </w:pPr>
    </w:p>
    <w:p w14:paraId="00000076" w14:textId="77777777" w:rsidR="009C68DB" w:rsidRPr="003A48B9" w:rsidRDefault="00000000">
      <w:pPr>
        <w:numPr>
          <w:ilvl w:val="1"/>
          <w:numId w:val="1"/>
        </w:numPr>
        <w:pBdr>
          <w:top w:val="nil"/>
          <w:left w:val="nil"/>
          <w:bottom w:val="nil"/>
          <w:right w:val="nil"/>
          <w:between w:val="nil"/>
        </w:pBdr>
        <w:rPr>
          <w:b/>
          <w:i/>
          <w:color w:val="000000"/>
        </w:rPr>
      </w:pPr>
      <w:r w:rsidRPr="003A48B9">
        <w:rPr>
          <w:b/>
          <w:i/>
          <w:color w:val="000000"/>
        </w:rPr>
        <w:t>Approval of timeline</w:t>
      </w:r>
      <w:r w:rsidRPr="003A48B9">
        <w:rPr>
          <w:color w:val="000000"/>
        </w:rPr>
        <w:t xml:space="preserve"> </w:t>
      </w:r>
      <w:r w:rsidRPr="003A48B9">
        <w:rPr>
          <w:b/>
          <w:i/>
          <w:color w:val="000000"/>
        </w:rPr>
        <w:t>CSC selection, appointment and mandate of CSC Selection Committee and appointment of Kimberly Carlson as CSC Selection Process Manager</w:t>
      </w:r>
    </w:p>
    <w:p w14:paraId="00000077" w14:textId="77777777" w:rsidR="009C68DB" w:rsidRPr="003A48B9" w:rsidRDefault="00000000">
      <w:pPr>
        <w:pBdr>
          <w:top w:val="nil"/>
          <w:left w:val="nil"/>
          <w:bottom w:val="nil"/>
          <w:right w:val="nil"/>
          <w:between w:val="nil"/>
        </w:pBdr>
        <w:ind w:left="1440"/>
        <w:rPr>
          <w:color w:val="000000"/>
        </w:rPr>
      </w:pPr>
      <w:r w:rsidRPr="003A48B9">
        <w:rPr>
          <w:color w:val="000000"/>
        </w:rPr>
        <w:t>For decision</w:t>
      </w:r>
    </w:p>
    <w:p w14:paraId="00000087" w14:textId="77777777" w:rsidR="009C68DB" w:rsidRPr="003A48B9" w:rsidRDefault="009C68DB">
      <w:pPr>
        <w:ind w:left="1440"/>
        <w:rPr>
          <w:b/>
          <w:color w:val="0000FF"/>
        </w:rPr>
      </w:pPr>
    </w:p>
    <w:p w14:paraId="00000088" w14:textId="77777777" w:rsidR="009C68DB" w:rsidRPr="003A48B9" w:rsidRDefault="00000000">
      <w:pPr>
        <w:ind w:left="1440"/>
        <w:rPr>
          <w:b/>
        </w:rPr>
      </w:pPr>
      <w:r w:rsidRPr="003A48B9">
        <w:rPr>
          <w:b/>
        </w:rPr>
        <w:t>Draft Resolution</w:t>
      </w:r>
    </w:p>
    <w:p w14:paraId="00000089" w14:textId="77777777" w:rsidR="009C68DB" w:rsidRPr="003A48B9" w:rsidRDefault="00000000">
      <w:pPr>
        <w:ind w:left="1440"/>
        <w:rPr>
          <w:b/>
          <w:i/>
        </w:rPr>
      </w:pPr>
      <w:r w:rsidRPr="003A48B9">
        <w:rPr>
          <w:b/>
          <w:i/>
        </w:rPr>
        <w:t>Background</w:t>
      </w:r>
    </w:p>
    <w:p w14:paraId="0000008A" w14:textId="77777777" w:rsidR="009C68DB" w:rsidRPr="003A48B9" w:rsidRDefault="00000000">
      <w:pPr>
        <w:ind w:left="1440"/>
      </w:pPr>
      <w:r w:rsidRPr="003A48B9">
        <w:t xml:space="preserve">The </w:t>
      </w:r>
      <w:proofErr w:type="spellStart"/>
      <w:r w:rsidRPr="003A48B9">
        <w:t>ccNSO</w:t>
      </w:r>
      <w:proofErr w:type="spellEnd"/>
      <w:r w:rsidRPr="003A48B9">
        <w:t xml:space="preserve"> Council will be invited to select a member for the Customer Standing Committee. In accordance with the internal </w:t>
      </w:r>
      <w:proofErr w:type="spellStart"/>
      <w:r w:rsidRPr="003A48B9">
        <w:t>ccNSO</w:t>
      </w:r>
      <w:proofErr w:type="spellEnd"/>
      <w:r w:rsidRPr="003A48B9">
        <w:t xml:space="preserve"> Guideline the </w:t>
      </w:r>
      <w:proofErr w:type="spellStart"/>
      <w:r w:rsidRPr="003A48B9">
        <w:t>ccNSO</w:t>
      </w:r>
      <w:proofErr w:type="spellEnd"/>
      <w:r w:rsidRPr="003A48B9">
        <w:t xml:space="preserve"> Council will need to adopt a timeline for selection and to mandate the selection committee from among its members to consult with the </w:t>
      </w:r>
      <w:proofErr w:type="spellStart"/>
      <w:r w:rsidRPr="003A48B9">
        <w:t>RySG</w:t>
      </w:r>
      <w:proofErr w:type="spellEnd"/>
      <w:r w:rsidRPr="003A48B9">
        <w:t xml:space="preserve"> and approve the full slate of CSC membership.</w:t>
      </w:r>
    </w:p>
    <w:p w14:paraId="0000008B" w14:textId="77777777" w:rsidR="009C68DB" w:rsidRPr="003A48B9" w:rsidRDefault="00000000">
      <w:pPr>
        <w:ind w:left="1440"/>
      </w:pPr>
      <w:r w:rsidRPr="003A48B9">
        <w:t xml:space="preserve">As the </w:t>
      </w:r>
      <w:proofErr w:type="spellStart"/>
      <w:r w:rsidRPr="003A48B9">
        <w:t>ccNSO</w:t>
      </w:r>
      <w:proofErr w:type="spellEnd"/>
      <w:r w:rsidRPr="003A48B9">
        <w:t xml:space="preserve"> Council launched a selection process to replace Alejandra Reynoso it is also proposed to do a selection process with minimal duration to ask for additional candidates and ask the selected candidate whether he or she can confirm to stand again.</w:t>
      </w:r>
    </w:p>
    <w:p w14:paraId="0000008C" w14:textId="77777777" w:rsidR="009C68DB" w:rsidRPr="003A48B9" w:rsidRDefault="00000000">
      <w:pPr>
        <w:ind w:left="1440"/>
      </w:pPr>
      <w:r w:rsidRPr="003A48B9">
        <w:t>The proposed timeline was circulated before the meeting.</w:t>
      </w:r>
    </w:p>
    <w:p w14:paraId="0000008D" w14:textId="77777777" w:rsidR="009C68DB" w:rsidRPr="003A48B9" w:rsidRDefault="00000000">
      <w:pPr>
        <w:ind w:left="1440"/>
        <w:rPr>
          <w:b/>
          <w:i/>
        </w:rPr>
      </w:pPr>
      <w:r w:rsidRPr="003A48B9">
        <w:rPr>
          <w:b/>
          <w:i/>
        </w:rPr>
        <w:t>Decision</w:t>
      </w:r>
    </w:p>
    <w:p w14:paraId="0000008E" w14:textId="77777777" w:rsidR="009C68DB" w:rsidRPr="003A48B9" w:rsidRDefault="00000000">
      <w:pPr>
        <w:ind w:left="1440"/>
        <w:rPr>
          <w:b/>
        </w:rPr>
      </w:pPr>
      <w:r w:rsidRPr="003A48B9">
        <w:rPr>
          <w:b/>
        </w:rPr>
        <w:t xml:space="preserve">The </w:t>
      </w:r>
      <w:proofErr w:type="spellStart"/>
      <w:r w:rsidRPr="003A48B9">
        <w:rPr>
          <w:b/>
        </w:rPr>
        <w:t>ccNSO</w:t>
      </w:r>
      <w:proofErr w:type="spellEnd"/>
      <w:r w:rsidRPr="003A48B9">
        <w:rPr>
          <w:b/>
        </w:rPr>
        <w:t xml:space="preserve"> Council appoints Kimberly Carlson as the CSC Selection Process Manager and adopts the timeline as proposed for the selection of a new </w:t>
      </w:r>
      <w:proofErr w:type="spellStart"/>
      <w:r w:rsidRPr="003A48B9">
        <w:rPr>
          <w:b/>
        </w:rPr>
        <w:t>ccNSO</w:t>
      </w:r>
      <w:proofErr w:type="spellEnd"/>
      <w:r w:rsidRPr="003A48B9">
        <w:rPr>
          <w:b/>
        </w:rPr>
        <w:t xml:space="preserve"> appointed member on the CSC. The Council requests Kimberly  to launch the call for volunteers at the time foreseen in the schedule and  in accordance with the mechanism in the Guideline: Procedure for </w:t>
      </w:r>
      <w:proofErr w:type="spellStart"/>
      <w:r w:rsidRPr="003A48B9">
        <w:rPr>
          <w:b/>
        </w:rPr>
        <w:t>ccNSO</w:t>
      </w:r>
      <w:proofErr w:type="spellEnd"/>
      <w:r w:rsidRPr="003A48B9">
        <w:rPr>
          <w:b/>
        </w:rPr>
        <w:t xml:space="preserve"> Appointees.</w:t>
      </w:r>
    </w:p>
    <w:p w14:paraId="0000008F" w14:textId="77777777" w:rsidR="009C68DB" w:rsidRPr="003A48B9" w:rsidRDefault="00000000">
      <w:pPr>
        <w:ind w:left="1440"/>
        <w:rPr>
          <w:b/>
        </w:rPr>
      </w:pPr>
      <w:r w:rsidRPr="003A48B9">
        <w:rPr>
          <w:b/>
        </w:rPr>
        <w:lastRenderedPageBreak/>
        <w:t xml:space="preserve"> </w:t>
      </w:r>
    </w:p>
    <w:p w14:paraId="00000090" w14:textId="77777777" w:rsidR="009C68DB" w:rsidRPr="003A48B9" w:rsidRDefault="00000000">
      <w:pPr>
        <w:ind w:left="1440"/>
        <w:rPr>
          <w:b/>
        </w:rPr>
      </w:pPr>
      <w:r w:rsidRPr="003A48B9">
        <w:rPr>
          <w:b/>
        </w:rPr>
        <w:t xml:space="preserve">The </w:t>
      </w:r>
      <w:proofErr w:type="spellStart"/>
      <w:r w:rsidRPr="003A48B9">
        <w:rPr>
          <w:b/>
        </w:rPr>
        <w:t>ccNSO</w:t>
      </w:r>
      <w:proofErr w:type="spellEnd"/>
      <w:r w:rsidRPr="003A48B9">
        <w:rPr>
          <w:b/>
        </w:rPr>
        <w:t xml:space="preserve"> Council also confirms that the CSC selection committee is composed of: </w:t>
      </w:r>
      <w:proofErr w:type="spellStart"/>
      <w:r w:rsidRPr="003A48B9">
        <w:rPr>
          <w:b/>
        </w:rPr>
        <w:t>Molehe</w:t>
      </w:r>
      <w:proofErr w:type="spellEnd"/>
      <w:r w:rsidRPr="003A48B9">
        <w:rPr>
          <w:b/>
        </w:rPr>
        <w:t xml:space="preserve"> </w:t>
      </w:r>
      <w:proofErr w:type="spellStart"/>
      <w:r w:rsidRPr="003A48B9">
        <w:rPr>
          <w:b/>
        </w:rPr>
        <w:t>Wesi</w:t>
      </w:r>
      <w:proofErr w:type="spellEnd"/>
      <w:r w:rsidRPr="003A48B9">
        <w:rPr>
          <w:b/>
        </w:rPr>
        <w:t xml:space="preserve">, </w:t>
      </w:r>
      <w:proofErr w:type="spellStart"/>
      <w:r w:rsidRPr="003A48B9">
        <w:rPr>
          <w:b/>
        </w:rPr>
        <w:t>Yiankang</w:t>
      </w:r>
      <w:proofErr w:type="spellEnd"/>
      <w:r w:rsidRPr="003A48B9">
        <w:rPr>
          <w:b/>
        </w:rPr>
        <w:t xml:space="preserve"> Yao, Irina </w:t>
      </w:r>
      <w:proofErr w:type="spellStart"/>
      <w:r w:rsidRPr="003A48B9">
        <w:rPr>
          <w:b/>
        </w:rPr>
        <w:t>Danelia</w:t>
      </w:r>
      <w:proofErr w:type="spellEnd"/>
      <w:r w:rsidRPr="003A48B9">
        <w:rPr>
          <w:b/>
        </w:rPr>
        <w:t xml:space="preserve">, Jennifer Lopez, Pablo Rodriguez and Javier </w:t>
      </w:r>
      <w:proofErr w:type="spellStart"/>
      <w:r w:rsidRPr="003A48B9">
        <w:rPr>
          <w:rFonts w:ascii="Arial" w:eastAsia="Arial" w:hAnsi="Arial" w:cs="Arial"/>
          <w:b/>
        </w:rPr>
        <w:t>Rúa</w:t>
      </w:r>
      <w:proofErr w:type="spellEnd"/>
      <w:r w:rsidRPr="003A48B9">
        <w:rPr>
          <w:rFonts w:ascii="Arial" w:eastAsia="Arial" w:hAnsi="Arial" w:cs="Arial"/>
          <w:b/>
        </w:rPr>
        <w:t xml:space="preserve"> </w:t>
      </w:r>
      <w:proofErr w:type="spellStart"/>
      <w:r w:rsidRPr="003A48B9">
        <w:rPr>
          <w:rFonts w:ascii="Arial" w:eastAsia="Arial" w:hAnsi="Arial" w:cs="Arial"/>
          <w:b/>
        </w:rPr>
        <w:t>Jovet</w:t>
      </w:r>
      <w:proofErr w:type="spellEnd"/>
      <w:r w:rsidRPr="003A48B9">
        <w:rPr>
          <w:b/>
        </w:rPr>
        <w:t xml:space="preserve">. The committee is mandated by the Council to consult with the </w:t>
      </w:r>
      <w:proofErr w:type="spellStart"/>
      <w:r w:rsidRPr="003A48B9">
        <w:rPr>
          <w:b/>
        </w:rPr>
        <w:t>RySG</w:t>
      </w:r>
      <w:proofErr w:type="spellEnd"/>
      <w:r w:rsidRPr="003A48B9">
        <w:rPr>
          <w:b/>
        </w:rPr>
        <w:t xml:space="preserve"> and approve the full slate of membership.</w:t>
      </w:r>
    </w:p>
    <w:p w14:paraId="00000091" w14:textId="77777777" w:rsidR="009C68DB" w:rsidRPr="003A48B9" w:rsidRDefault="00000000">
      <w:pPr>
        <w:ind w:left="1440"/>
        <w:rPr>
          <w:b/>
        </w:rPr>
      </w:pPr>
      <w:r w:rsidRPr="003A48B9">
        <w:rPr>
          <w:b/>
        </w:rPr>
        <w:t xml:space="preserve"> </w:t>
      </w:r>
    </w:p>
    <w:p w14:paraId="00000094" w14:textId="16833739" w:rsidR="009C68DB" w:rsidRPr="003A48B9" w:rsidRDefault="00000000" w:rsidP="003A48B9">
      <w:pPr>
        <w:ind w:left="1440"/>
        <w:rPr>
          <w:b/>
        </w:rPr>
      </w:pPr>
      <w:r w:rsidRPr="003A48B9">
        <w:rPr>
          <w:b/>
        </w:rPr>
        <w:t>The secretariat is requested to publish this resolution as soon as possible. The resolution becomes effective upon publication. Finally, the secretariat is requested to inform the community as soon as possible on the upcoming CSC member nomination and selection process.</w:t>
      </w:r>
    </w:p>
    <w:p w14:paraId="00000095" w14:textId="77777777" w:rsidR="009C68DB" w:rsidRPr="003A48B9" w:rsidRDefault="009C68DB">
      <w:pPr>
        <w:pBdr>
          <w:top w:val="nil"/>
          <w:left w:val="nil"/>
          <w:bottom w:val="nil"/>
          <w:right w:val="nil"/>
          <w:between w:val="nil"/>
        </w:pBdr>
        <w:ind w:left="2160"/>
      </w:pPr>
    </w:p>
    <w:p w14:paraId="00000096" w14:textId="77777777" w:rsidR="009C68DB" w:rsidRPr="003A48B9" w:rsidRDefault="00000000">
      <w:pPr>
        <w:numPr>
          <w:ilvl w:val="1"/>
          <w:numId w:val="1"/>
        </w:numPr>
        <w:pBdr>
          <w:top w:val="nil"/>
          <w:left w:val="nil"/>
          <w:bottom w:val="nil"/>
          <w:right w:val="nil"/>
          <w:between w:val="nil"/>
        </w:pBdr>
        <w:rPr>
          <w:b/>
          <w:i/>
          <w:color w:val="000000"/>
        </w:rPr>
      </w:pPr>
      <w:r w:rsidRPr="003A48B9">
        <w:rPr>
          <w:b/>
          <w:i/>
          <w:color w:val="000000"/>
        </w:rPr>
        <w:t xml:space="preserve">Approval of timeline of Council Election and appointment of Joke </w:t>
      </w:r>
      <w:proofErr w:type="spellStart"/>
      <w:r w:rsidRPr="003A48B9">
        <w:rPr>
          <w:b/>
          <w:i/>
          <w:color w:val="000000"/>
        </w:rPr>
        <w:t>Braeken</w:t>
      </w:r>
      <w:proofErr w:type="spellEnd"/>
      <w:r w:rsidRPr="003A48B9">
        <w:rPr>
          <w:b/>
          <w:i/>
          <w:color w:val="000000"/>
        </w:rPr>
        <w:t xml:space="preserve"> as Council Election Process Manager</w:t>
      </w:r>
    </w:p>
    <w:p w14:paraId="000000AA" w14:textId="42EA5402" w:rsidR="009C68DB" w:rsidRPr="003A48B9" w:rsidRDefault="00000000" w:rsidP="003A48B9">
      <w:pPr>
        <w:pBdr>
          <w:top w:val="nil"/>
          <w:left w:val="nil"/>
          <w:bottom w:val="nil"/>
          <w:right w:val="nil"/>
          <w:between w:val="nil"/>
        </w:pBdr>
        <w:ind w:left="1440"/>
        <w:rPr>
          <w:color w:val="000000"/>
        </w:rPr>
      </w:pPr>
      <w:r w:rsidRPr="003A48B9">
        <w:rPr>
          <w:color w:val="000000"/>
        </w:rPr>
        <w:t>For decision</w:t>
      </w:r>
    </w:p>
    <w:p w14:paraId="000000AB" w14:textId="77777777" w:rsidR="009C68DB" w:rsidRPr="003A48B9" w:rsidRDefault="009C68DB">
      <w:pPr>
        <w:ind w:left="1440"/>
      </w:pPr>
    </w:p>
    <w:p w14:paraId="000000AC" w14:textId="77777777" w:rsidR="009C68DB" w:rsidRPr="003A48B9" w:rsidRDefault="00000000">
      <w:pPr>
        <w:ind w:left="1440"/>
        <w:rPr>
          <w:b/>
        </w:rPr>
      </w:pPr>
      <w:r w:rsidRPr="003A48B9">
        <w:rPr>
          <w:b/>
        </w:rPr>
        <w:t>Draft Resolution</w:t>
      </w:r>
    </w:p>
    <w:p w14:paraId="000000AD" w14:textId="77777777" w:rsidR="009C68DB" w:rsidRPr="003A48B9" w:rsidRDefault="00000000">
      <w:pPr>
        <w:ind w:left="720"/>
        <w:rPr>
          <w:b/>
          <w:i/>
        </w:rPr>
      </w:pPr>
      <w:r w:rsidRPr="003A48B9">
        <w:rPr>
          <w:b/>
          <w:i/>
        </w:rPr>
        <w:t xml:space="preserve">        </w:t>
      </w:r>
      <w:r w:rsidRPr="003A48B9">
        <w:rPr>
          <w:b/>
          <w:i/>
        </w:rPr>
        <w:tab/>
        <w:t>Background</w:t>
      </w:r>
    </w:p>
    <w:p w14:paraId="000000AE" w14:textId="77777777" w:rsidR="009C68DB" w:rsidRPr="003A48B9" w:rsidRDefault="00000000">
      <w:pPr>
        <w:ind w:left="1440"/>
      </w:pPr>
      <w:r w:rsidRPr="003A48B9">
        <w:t xml:space="preserve">The term of the following </w:t>
      </w:r>
      <w:proofErr w:type="spellStart"/>
      <w:r w:rsidRPr="003A48B9">
        <w:t>ccNSO</w:t>
      </w:r>
      <w:proofErr w:type="spellEnd"/>
      <w:r w:rsidRPr="003A48B9">
        <w:t xml:space="preserve"> </w:t>
      </w:r>
      <w:proofErr w:type="spellStart"/>
      <w:r w:rsidRPr="003A48B9">
        <w:t>Councillors</w:t>
      </w:r>
      <w:proofErr w:type="spellEnd"/>
      <w:r w:rsidRPr="003A48B9">
        <w:t xml:space="preserve"> ends in March 2024:</w:t>
      </w:r>
    </w:p>
    <w:p w14:paraId="000000AF" w14:textId="77777777" w:rsidR="009C68DB" w:rsidRPr="003A48B9" w:rsidRDefault="00000000">
      <w:pPr>
        <w:ind w:left="2520" w:hanging="360"/>
      </w:pPr>
      <w:r w:rsidRPr="003A48B9">
        <w:rPr>
          <w:rFonts w:ascii="Noto Sans Symbols" w:eastAsia="Noto Sans Symbols" w:hAnsi="Noto Sans Symbols" w:cs="Noto Sans Symbols"/>
        </w:rPr>
        <w:t>●</w:t>
      </w:r>
      <w:r w:rsidRPr="003A48B9">
        <w:rPr>
          <w:rFonts w:ascii="Times New Roman" w:eastAsia="Times New Roman" w:hAnsi="Times New Roman" w:cs="Times New Roman"/>
        </w:rPr>
        <w:t xml:space="preserve">  </w:t>
      </w:r>
      <w:r w:rsidRPr="003A48B9">
        <w:rPr>
          <w:rFonts w:ascii="Times New Roman" w:eastAsia="Times New Roman" w:hAnsi="Times New Roman" w:cs="Times New Roman"/>
        </w:rPr>
        <w:tab/>
      </w:r>
      <w:r w:rsidRPr="003A48B9">
        <w:t xml:space="preserve">Ali Hadji </w:t>
      </w:r>
      <w:proofErr w:type="spellStart"/>
      <w:r w:rsidRPr="003A48B9">
        <w:t>Mmadi</w:t>
      </w:r>
      <w:proofErr w:type="spellEnd"/>
      <w:r w:rsidRPr="003A48B9">
        <w:t xml:space="preserve"> (AF region, .CM)</w:t>
      </w:r>
    </w:p>
    <w:p w14:paraId="000000B0" w14:textId="77777777" w:rsidR="009C68DB" w:rsidRPr="003A48B9" w:rsidRDefault="00000000">
      <w:pPr>
        <w:ind w:left="2520" w:hanging="360"/>
      </w:pPr>
      <w:r w:rsidRPr="003A48B9">
        <w:rPr>
          <w:rFonts w:ascii="Noto Sans Symbols" w:eastAsia="Noto Sans Symbols" w:hAnsi="Noto Sans Symbols" w:cs="Noto Sans Symbols"/>
        </w:rPr>
        <w:t>●</w:t>
      </w:r>
      <w:r w:rsidRPr="003A48B9">
        <w:rPr>
          <w:rFonts w:ascii="Times New Roman" w:eastAsia="Times New Roman" w:hAnsi="Times New Roman" w:cs="Times New Roman"/>
        </w:rPr>
        <w:t xml:space="preserve">  </w:t>
      </w:r>
      <w:r w:rsidRPr="003A48B9">
        <w:rPr>
          <w:rFonts w:ascii="Times New Roman" w:eastAsia="Times New Roman" w:hAnsi="Times New Roman" w:cs="Times New Roman"/>
        </w:rPr>
        <w:tab/>
      </w:r>
      <w:proofErr w:type="spellStart"/>
      <w:r w:rsidRPr="003A48B9">
        <w:t>Yiankang</w:t>
      </w:r>
      <w:proofErr w:type="spellEnd"/>
      <w:r w:rsidRPr="003A48B9">
        <w:t xml:space="preserve"> Yao  (AP Region, .CN)</w:t>
      </w:r>
    </w:p>
    <w:p w14:paraId="000000B1" w14:textId="77777777" w:rsidR="009C68DB" w:rsidRPr="003A48B9" w:rsidRDefault="00000000">
      <w:pPr>
        <w:ind w:left="2520" w:hanging="360"/>
      </w:pPr>
      <w:r w:rsidRPr="003A48B9">
        <w:rPr>
          <w:rFonts w:ascii="Noto Sans Symbols" w:eastAsia="Noto Sans Symbols" w:hAnsi="Noto Sans Symbols" w:cs="Noto Sans Symbols"/>
        </w:rPr>
        <w:t>●</w:t>
      </w:r>
      <w:r w:rsidRPr="003A48B9">
        <w:rPr>
          <w:rFonts w:ascii="Times New Roman" w:eastAsia="Times New Roman" w:hAnsi="Times New Roman" w:cs="Times New Roman"/>
        </w:rPr>
        <w:t xml:space="preserve">  </w:t>
      </w:r>
      <w:r w:rsidRPr="003A48B9">
        <w:rPr>
          <w:rFonts w:ascii="Times New Roman" w:eastAsia="Times New Roman" w:hAnsi="Times New Roman" w:cs="Times New Roman"/>
        </w:rPr>
        <w:tab/>
      </w:r>
      <w:r w:rsidRPr="003A48B9">
        <w:t xml:space="preserve">Irina </w:t>
      </w:r>
      <w:proofErr w:type="spellStart"/>
      <w:r w:rsidRPr="003A48B9">
        <w:t>Danelia</w:t>
      </w:r>
      <w:proofErr w:type="spellEnd"/>
      <w:r w:rsidRPr="003A48B9">
        <w:t xml:space="preserve"> (EU Region, .RU)</w:t>
      </w:r>
    </w:p>
    <w:p w14:paraId="000000B2" w14:textId="77777777" w:rsidR="009C68DB" w:rsidRPr="003A48B9" w:rsidRDefault="00000000">
      <w:pPr>
        <w:ind w:left="2520" w:hanging="360"/>
      </w:pPr>
      <w:r w:rsidRPr="003A48B9">
        <w:rPr>
          <w:rFonts w:ascii="Noto Sans Symbols" w:eastAsia="Noto Sans Symbols" w:hAnsi="Noto Sans Symbols" w:cs="Noto Sans Symbols"/>
        </w:rPr>
        <w:t>●</w:t>
      </w:r>
      <w:r w:rsidRPr="003A48B9">
        <w:rPr>
          <w:rFonts w:ascii="Times New Roman" w:eastAsia="Times New Roman" w:hAnsi="Times New Roman" w:cs="Times New Roman"/>
        </w:rPr>
        <w:t xml:space="preserve">  </w:t>
      </w:r>
      <w:r w:rsidRPr="003A48B9">
        <w:rPr>
          <w:rFonts w:ascii="Times New Roman" w:eastAsia="Times New Roman" w:hAnsi="Times New Roman" w:cs="Times New Roman"/>
        </w:rPr>
        <w:tab/>
      </w:r>
      <w:r w:rsidRPr="003A48B9">
        <w:t>Jennifer Lopez (LAC Region, .PA)</w:t>
      </w:r>
    </w:p>
    <w:p w14:paraId="000000B3" w14:textId="77777777" w:rsidR="009C68DB" w:rsidRPr="003A48B9" w:rsidRDefault="00000000">
      <w:pPr>
        <w:ind w:left="2520" w:hanging="360"/>
      </w:pPr>
      <w:r w:rsidRPr="003A48B9">
        <w:rPr>
          <w:rFonts w:ascii="Noto Sans Symbols" w:eastAsia="Noto Sans Symbols" w:hAnsi="Noto Sans Symbols" w:cs="Noto Sans Symbols"/>
        </w:rPr>
        <w:t>●</w:t>
      </w:r>
      <w:r w:rsidRPr="003A48B9">
        <w:rPr>
          <w:rFonts w:ascii="Times New Roman" w:eastAsia="Times New Roman" w:hAnsi="Times New Roman" w:cs="Times New Roman"/>
        </w:rPr>
        <w:t xml:space="preserve">  </w:t>
      </w:r>
      <w:r w:rsidRPr="003A48B9">
        <w:rPr>
          <w:rFonts w:ascii="Times New Roman" w:eastAsia="Times New Roman" w:hAnsi="Times New Roman" w:cs="Times New Roman"/>
        </w:rPr>
        <w:tab/>
      </w:r>
      <w:r w:rsidRPr="003A48B9">
        <w:t>Sean Copeland (NA Region, .VI)</w:t>
      </w:r>
    </w:p>
    <w:p w14:paraId="000000B4" w14:textId="77777777" w:rsidR="009C68DB" w:rsidRPr="003A48B9" w:rsidRDefault="00000000">
      <w:pPr>
        <w:ind w:left="1440"/>
      </w:pPr>
      <w:r w:rsidRPr="003A48B9">
        <w:t xml:space="preserve">In accordance with the Guideline </w:t>
      </w:r>
      <w:proofErr w:type="spellStart"/>
      <w:r w:rsidRPr="003A48B9">
        <w:t>ccNSO</w:t>
      </w:r>
      <w:proofErr w:type="spellEnd"/>
      <w:r w:rsidRPr="003A48B9">
        <w:t xml:space="preserve"> Council Election Procedure, the </w:t>
      </w:r>
      <w:proofErr w:type="spellStart"/>
      <w:r w:rsidRPr="003A48B9">
        <w:t>ccNSO</w:t>
      </w:r>
      <w:proofErr w:type="spellEnd"/>
      <w:r w:rsidRPr="003A48B9">
        <w:t xml:space="preserve"> Council needs to establish a timeline for the election of </w:t>
      </w:r>
      <w:proofErr w:type="spellStart"/>
      <w:r w:rsidRPr="003A48B9">
        <w:t>Councillors</w:t>
      </w:r>
      <w:proofErr w:type="spellEnd"/>
      <w:r w:rsidRPr="003A48B9">
        <w:t xml:space="preserve">, which timeline allows for </w:t>
      </w:r>
      <w:proofErr w:type="spellStart"/>
      <w:r w:rsidRPr="003A48B9">
        <w:t>a</w:t>
      </w:r>
      <w:proofErr w:type="spellEnd"/>
      <w:r w:rsidRPr="003A48B9">
        <w:t xml:space="preserve"> introduction webinar and a Q &amp; A session at the upcoming ICANN78 meeting. The proposed timeline Council Elections FY 2024 meets these requirements and was included in background material.</w:t>
      </w:r>
    </w:p>
    <w:p w14:paraId="000000B5" w14:textId="77777777" w:rsidR="009C68DB" w:rsidRPr="003A48B9" w:rsidRDefault="00000000">
      <w:pPr>
        <w:ind w:left="1800"/>
      </w:pPr>
      <w:r w:rsidRPr="003A48B9">
        <w:t xml:space="preserve"> </w:t>
      </w:r>
    </w:p>
    <w:p w14:paraId="000000B6" w14:textId="77777777" w:rsidR="009C68DB" w:rsidRPr="003A48B9" w:rsidRDefault="00000000">
      <w:pPr>
        <w:ind w:left="1440"/>
        <w:rPr>
          <w:b/>
          <w:i/>
        </w:rPr>
      </w:pPr>
      <w:r w:rsidRPr="003A48B9">
        <w:rPr>
          <w:b/>
          <w:i/>
        </w:rPr>
        <w:t>Decision</w:t>
      </w:r>
    </w:p>
    <w:p w14:paraId="000000B7" w14:textId="77777777" w:rsidR="009C68DB" w:rsidRPr="003A48B9" w:rsidRDefault="00000000">
      <w:pPr>
        <w:ind w:left="1440"/>
        <w:rPr>
          <w:b/>
        </w:rPr>
      </w:pPr>
      <w:r w:rsidRPr="003A48B9">
        <w:rPr>
          <w:b/>
        </w:rPr>
        <w:t xml:space="preserve">The </w:t>
      </w:r>
      <w:proofErr w:type="spellStart"/>
      <w:r w:rsidRPr="003A48B9">
        <w:rPr>
          <w:b/>
        </w:rPr>
        <w:t>ccNSO</w:t>
      </w:r>
      <w:proofErr w:type="spellEnd"/>
      <w:r w:rsidRPr="003A48B9">
        <w:rPr>
          <w:b/>
        </w:rPr>
        <w:t xml:space="preserve"> Council appoints Joke </w:t>
      </w:r>
      <w:proofErr w:type="spellStart"/>
      <w:r w:rsidRPr="003A48B9">
        <w:rPr>
          <w:b/>
        </w:rPr>
        <w:t>Braeken</w:t>
      </w:r>
      <w:proofErr w:type="spellEnd"/>
      <w:r w:rsidRPr="003A48B9">
        <w:rPr>
          <w:b/>
        </w:rPr>
        <w:t xml:space="preserve"> as the Election Manager for the 2024 </w:t>
      </w:r>
      <w:proofErr w:type="spellStart"/>
      <w:r w:rsidRPr="003A48B9">
        <w:rPr>
          <w:b/>
        </w:rPr>
        <w:t>ccNSO</w:t>
      </w:r>
      <w:proofErr w:type="spellEnd"/>
      <w:r w:rsidRPr="003A48B9">
        <w:rPr>
          <w:b/>
        </w:rPr>
        <w:t xml:space="preserve"> Council Elections .</w:t>
      </w:r>
    </w:p>
    <w:p w14:paraId="000000B8" w14:textId="77777777" w:rsidR="009C68DB" w:rsidRPr="003A48B9" w:rsidRDefault="00000000">
      <w:pPr>
        <w:ind w:left="1440"/>
        <w:rPr>
          <w:b/>
        </w:rPr>
      </w:pPr>
      <w:r w:rsidRPr="003A48B9">
        <w:rPr>
          <w:b/>
        </w:rPr>
        <w:t xml:space="preserve"> </w:t>
      </w:r>
    </w:p>
    <w:p w14:paraId="000000B9" w14:textId="77777777" w:rsidR="009C68DB" w:rsidRPr="003A48B9" w:rsidRDefault="00000000">
      <w:pPr>
        <w:ind w:left="1440"/>
        <w:rPr>
          <w:b/>
        </w:rPr>
      </w:pPr>
      <w:r w:rsidRPr="003A48B9">
        <w:rPr>
          <w:b/>
        </w:rPr>
        <w:t xml:space="preserve">The </w:t>
      </w:r>
      <w:proofErr w:type="spellStart"/>
      <w:r w:rsidRPr="003A48B9">
        <w:rPr>
          <w:b/>
        </w:rPr>
        <w:t>ccNSO</w:t>
      </w:r>
      <w:proofErr w:type="spellEnd"/>
      <w:r w:rsidRPr="003A48B9">
        <w:rPr>
          <w:b/>
        </w:rPr>
        <w:t xml:space="preserve"> Council adopts the timeline Council Elections 2024 as proposed, and requests the secretariat to publish the timeline and start the procedure accordingly. </w:t>
      </w:r>
    </w:p>
    <w:p w14:paraId="000000BC" w14:textId="32A5AEF3" w:rsidR="009C68DB" w:rsidRPr="003A48B9" w:rsidRDefault="00000000" w:rsidP="003A48B9">
      <w:pPr>
        <w:ind w:left="1440"/>
      </w:pPr>
      <w:r w:rsidRPr="003A48B9">
        <w:t xml:space="preserve"> </w:t>
      </w:r>
    </w:p>
    <w:p w14:paraId="000000BD" w14:textId="77777777" w:rsidR="009C68DB" w:rsidRPr="003A48B9" w:rsidRDefault="009C68DB">
      <w:pPr>
        <w:rPr>
          <w:b/>
        </w:rPr>
      </w:pPr>
    </w:p>
    <w:p w14:paraId="000000BF" w14:textId="12ACD7B6" w:rsidR="009C68DB" w:rsidRPr="003A48B9" w:rsidRDefault="00000000">
      <w:pPr>
        <w:rPr>
          <w:b/>
          <w:sz w:val="28"/>
          <w:szCs w:val="28"/>
        </w:rPr>
      </w:pPr>
      <w:r w:rsidRPr="003A48B9">
        <w:rPr>
          <w:b/>
          <w:sz w:val="28"/>
          <w:szCs w:val="28"/>
        </w:rPr>
        <w:t>Main Topics</w:t>
      </w:r>
    </w:p>
    <w:p w14:paraId="000000C0"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Adoption Board Report ccPDP3 Review mechanism</w:t>
      </w:r>
    </w:p>
    <w:p w14:paraId="000000C1" w14:textId="77777777" w:rsidR="009C68DB" w:rsidRPr="003A48B9" w:rsidRDefault="00000000">
      <w:pPr>
        <w:pBdr>
          <w:top w:val="nil"/>
          <w:left w:val="nil"/>
          <w:bottom w:val="nil"/>
          <w:right w:val="nil"/>
          <w:between w:val="nil"/>
        </w:pBdr>
        <w:ind w:left="720"/>
        <w:rPr>
          <w:color w:val="000000"/>
        </w:rPr>
      </w:pPr>
      <w:r w:rsidRPr="003A48B9">
        <w:rPr>
          <w:color w:val="000000"/>
        </w:rPr>
        <w:t>For decision</w:t>
      </w:r>
    </w:p>
    <w:p w14:paraId="000000C2" w14:textId="77777777" w:rsidR="009C68DB" w:rsidRPr="003A48B9" w:rsidRDefault="00000000">
      <w:pPr>
        <w:ind w:left="720"/>
        <w:rPr>
          <w:color w:val="000000"/>
        </w:rPr>
      </w:pPr>
      <w:r w:rsidRPr="003A48B9">
        <w:rPr>
          <w:color w:val="000000"/>
        </w:rPr>
        <w:t>The Board Report</w:t>
      </w:r>
      <w:r w:rsidRPr="003A48B9">
        <w:t xml:space="preserve"> </w:t>
      </w:r>
      <w:r w:rsidRPr="003A48B9">
        <w:rPr>
          <w:color w:val="000000"/>
        </w:rPr>
        <w:t xml:space="preserve">will be submitted to the Board. Per requirement of Annex B it now contains the result of the membership voting and reference to voting report, the </w:t>
      </w:r>
      <w:proofErr w:type="spellStart"/>
      <w:r w:rsidRPr="003A48B9">
        <w:rPr>
          <w:color w:val="000000"/>
        </w:rPr>
        <w:t>ccNSO</w:t>
      </w:r>
      <w:proofErr w:type="spellEnd"/>
      <w:r w:rsidRPr="003A48B9">
        <w:rPr>
          <w:color w:val="000000"/>
        </w:rPr>
        <w:t xml:space="preserve"> Recommendation, Members report and Final Report of the ccPDP3 RM Working Group.</w:t>
      </w:r>
    </w:p>
    <w:p w14:paraId="33194864" w14:textId="77777777" w:rsidR="003A48B9" w:rsidRPr="003A48B9" w:rsidRDefault="003A48B9">
      <w:pPr>
        <w:ind w:left="720"/>
        <w:rPr>
          <w:color w:val="0000FF"/>
        </w:rPr>
      </w:pPr>
    </w:p>
    <w:p w14:paraId="000000D0" w14:textId="193576BF" w:rsidR="009C68DB" w:rsidRPr="003A48B9" w:rsidRDefault="00000000">
      <w:pPr>
        <w:ind w:left="720"/>
        <w:rPr>
          <w:b/>
        </w:rPr>
      </w:pPr>
      <w:r w:rsidRPr="003A48B9">
        <w:rPr>
          <w:b/>
        </w:rPr>
        <w:t>Draft Resolution</w:t>
      </w:r>
    </w:p>
    <w:p w14:paraId="000000D1" w14:textId="6BFAF759" w:rsidR="009C68DB" w:rsidRPr="003A48B9" w:rsidRDefault="00000000">
      <w:pPr>
        <w:ind w:left="720"/>
        <w:jc w:val="both"/>
        <w:rPr>
          <w:b/>
          <w:i/>
        </w:rPr>
      </w:pPr>
      <w:r w:rsidRPr="003A48B9">
        <w:rPr>
          <w:b/>
          <w:i/>
        </w:rPr>
        <w:lastRenderedPageBreak/>
        <w:t>Background</w:t>
      </w:r>
    </w:p>
    <w:p w14:paraId="000000D2" w14:textId="77777777" w:rsidR="009C68DB" w:rsidRPr="003A48B9" w:rsidRDefault="00000000">
      <w:pPr>
        <w:ind w:left="720"/>
      </w:pPr>
      <w:r w:rsidRPr="003A48B9">
        <w:t xml:space="preserve">The recommended Review Mechanism Policy was submitted to the </w:t>
      </w:r>
      <w:proofErr w:type="spellStart"/>
      <w:r w:rsidRPr="003A48B9">
        <w:t>ccNSO</w:t>
      </w:r>
      <w:proofErr w:type="spellEnd"/>
      <w:r w:rsidRPr="003A48B9">
        <w:t xml:space="preserve"> Council and </w:t>
      </w:r>
      <w:proofErr w:type="spellStart"/>
      <w:r w:rsidRPr="003A48B9">
        <w:t>ccNSO</w:t>
      </w:r>
      <w:proofErr w:type="spellEnd"/>
      <w:r w:rsidRPr="003A48B9">
        <w:t xml:space="preserve"> Membership for their consideration and adoption.  At its meeting on 16 March  2023 the </w:t>
      </w:r>
      <w:proofErr w:type="spellStart"/>
      <w:r w:rsidRPr="003A48B9">
        <w:t>ccNSO</w:t>
      </w:r>
      <w:proofErr w:type="spellEnd"/>
      <w:r w:rsidRPr="003A48B9">
        <w:t xml:space="preserve"> Council adopted all recommendations contained in the Final Report of the Issue Manager as submitted to the Chair of the </w:t>
      </w:r>
      <w:proofErr w:type="spellStart"/>
      <w:r w:rsidRPr="003A48B9">
        <w:t>ccNSO</w:t>
      </w:r>
      <w:proofErr w:type="spellEnd"/>
      <w:r w:rsidRPr="003A48B9">
        <w:t xml:space="preserve"> Council on 03 March 2023.  The adopted recommendations were conveyed to the Members of the </w:t>
      </w:r>
      <w:proofErr w:type="spellStart"/>
      <w:r w:rsidRPr="003A48B9">
        <w:t>ccNSO</w:t>
      </w:r>
      <w:proofErr w:type="spellEnd"/>
      <w:r w:rsidRPr="003A48B9">
        <w:t xml:space="preserve"> as the Council Recommendation to vote upon. </w:t>
      </w:r>
      <w:r w:rsidRPr="003A48B9">
        <w:rPr>
          <w:highlight w:val="white"/>
        </w:rPr>
        <w:t xml:space="preserve">The </w:t>
      </w:r>
      <w:proofErr w:type="spellStart"/>
      <w:r w:rsidRPr="003A48B9">
        <w:rPr>
          <w:highlight w:val="white"/>
        </w:rPr>
        <w:t>ccNSO</w:t>
      </w:r>
      <w:proofErr w:type="spellEnd"/>
      <w:r w:rsidRPr="003A48B9">
        <w:rPr>
          <w:highlight w:val="white"/>
        </w:rPr>
        <w:t xml:space="preserve"> members voted in April - May 2023 to determine whether the </w:t>
      </w:r>
      <w:proofErr w:type="spellStart"/>
      <w:r w:rsidRPr="003A48B9">
        <w:rPr>
          <w:highlight w:val="white"/>
        </w:rPr>
        <w:t>ccNSO</w:t>
      </w:r>
      <w:proofErr w:type="spellEnd"/>
      <w:r w:rsidRPr="003A48B9">
        <w:rPr>
          <w:highlight w:val="white"/>
        </w:rPr>
        <w:t xml:space="preserve"> membership supported the </w:t>
      </w:r>
      <w:proofErr w:type="spellStart"/>
      <w:r w:rsidRPr="003A48B9">
        <w:rPr>
          <w:highlight w:val="white"/>
        </w:rPr>
        <w:t>ccNSO</w:t>
      </w:r>
      <w:proofErr w:type="spellEnd"/>
      <w:r w:rsidRPr="003A48B9">
        <w:rPr>
          <w:highlight w:val="white"/>
        </w:rPr>
        <w:t xml:space="preserve"> Council's recommendation to adopt the proposed policy on the retirement of ccTLDs. </w:t>
      </w:r>
      <w:r w:rsidRPr="003A48B9">
        <w:t xml:space="preserve">The </w:t>
      </w:r>
      <w:proofErr w:type="spellStart"/>
      <w:r w:rsidRPr="003A48B9">
        <w:t>ccNSO</w:t>
      </w:r>
      <w:proofErr w:type="spellEnd"/>
      <w:r w:rsidRPr="003A48B9">
        <w:t xml:space="preserve"> Membership supported the Council Recommendation. The Issue Manager submitted the Board Report to the </w:t>
      </w:r>
      <w:proofErr w:type="spellStart"/>
      <w:r w:rsidRPr="003A48B9">
        <w:t>ccNSO</w:t>
      </w:r>
      <w:proofErr w:type="spellEnd"/>
      <w:r w:rsidRPr="003A48B9">
        <w:t xml:space="preserve"> Council chair on 08 June 2023.</w:t>
      </w:r>
    </w:p>
    <w:p w14:paraId="000000D3" w14:textId="77777777" w:rsidR="009C68DB" w:rsidRPr="003A48B9" w:rsidRDefault="00000000">
      <w:pPr>
        <w:ind w:left="720"/>
        <w:jc w:val="both"/>
        <w:rPr>
          <w:b/>
        </w:rPr>
      </w:pPr>
      <w:r w:rsidRPr="003A48B9">
        <w:rPr>
          <w:b/>
        </w:rPr>
        <w:t xml:space="preserve"> </w:t>
      </w:r>
    </w:p>
    <w:p w14:paraId="000000D4" w14:textId="77777777" w:rsidR="009C68DB" w:rsidRPr="003A48B9" w:rsidRDefault="009C68DB">
      <w:pPr>
        <w:ind w:left="720"/>
        <w:jc w:val="both"/>
        <w:rPr>
          <w:b/>
          <w:i/>
        </w:rPr>
      </w:pPr>
    </w:p>
    <w:p w14:paraId="000000D5" w14:textId="77777777" w:rsidR="009C68DB" w:rsidRPr="003A48B9" w:rsidRDefault="00000000">
      <w:pPr>
        <w:ind w:left="720"/>
        <w:jc w:val="both"/>
        <w:rPr>
          <w:b/>
          <w:i/>
        </w:rPr>
      </w:pPr>
      <w:r w:rsidRPr="003A48B9">
        <w:rPr>
          <w:b/>
          <w:i/>
        </w:rPr>
        <w:t>Decision</w:t>
      </w:r>
    </w:p>
    <w:p w14:paraId="000000D6" w14:textId="77777777" w:rsidR="009C68DB" w:rsidRPr="003A48B9" w:rsidRDefault="00000000">
      <w:pPr>
        <w:ind w:left="720"/>
        <w:jc w:val="both"/>
        <w:rPr>
          <w:b/>
        </w:rPr>
      </w:pPr>
      <w:r w:rsidRPr="003A48B9">
        <w:rPr>
          <w:b/>
        </w:rPr>
        <w:t xml:space="preserve">The </w:t>
      </w:r>
      <w:proofErr w:type="spellStart"/>
      <w:r w:rsidRPr="003A48B9">
        <w:rPr>
          <w:b/>
        </w:rPr>
        <w:t>ccNSO</w:t>
      </w:r>
      <w:proofErr w:type="spellEnd"/>
      <w:r w:rsidRPr="003A48B9">
        <w:rPr>
          <w:b/>
        </w:rPr>
        <w:t xml:space="preserve"> Council approves the Board Report on the Proposed Policy for a Review Mechanism pertaining to decisions on the delegation, transfer, revocation and retirement of ccTLDs, the second part of </w:t>
      </w:r>
      <w:proofErr w:type="spellStart"/>
      <w:r w:rsidRPr="003A48B9">
        <w:rPr>
          <w:b/>
        </w:rPr>
        <w:t>ccNSO</w:t>
      </w:r>
      <w:proofErr w:type="spellEnd"/>
      <w:r w:rsidRPr="003A48B9">
        <w:rPr>
          <w:b/>
        </w:rPr>
        <w:t xml:space="preserve"> Policy Development Process 3.  The Board Report contains per requirements of Annex B of the ICANN Bylaws:</w:t>
      </w:r>
    </w:p>
    <w:p w14:paraId="000000D7" w14:textId="77777777" w:rsidR="009C68DB" w:rsidRPr="003A48B9" w:rsidRDefault="00000000">
      <w:pPr>
        <w:numPr>
          <w:ilvl w:val="0"/>
          <w:numId w:val="7"/>
        </w:numPr>
        <w:jc w:val="both"/>
        <w:rPr>
          <w:b/>
        </w:rPr>
      </w:pPr>
      <w:r w:rsidRPr="003A48B9">
        <w:rPr>
          <w:b/>
        </w:rPr>
        <w:t>The result of the members vote</w:t>
      </w:r>
    </w:p>
    <w:p w14:paraId="000000D8" w14:textId="77777777" w:rsidR="009C68DB" w:rsidRPr="003A48B9" w:rsidRDefault="00000000">
      <w:pPr>
        <w:numPr>
          <w:ilvl w:val="0"/>
          <w:numId w:val="7"/>
        </w:numPr>
        <w:jc w:val="both"/>
        <w:rPr>
          <w:b/>
        </w:rPr>
      </w:pPr>
      <w:r w:rsidRPr="003A48B9">
        <w:rPr>
          <w:b/>
        </w:rPr>
        <w:t xml:space="preserve">The </w:t>
      </w:r>
      <w:proofErr w:type="spellStart"/>
      <w:r w:rsidRPr="003A48B9">
        <w:rPr>
          <w:b/>
        </w:rPr>
        <w:t>ccNSO</w:t>
      </w:r>
      <w:proofErr w:type="spellEnd"/>
      <w:r w:rsidRPr="003A48B9">
        <w:rPr>
          <w:b/>
        </w:rPr>
        <w:t xml:space="preserve"> recommendation, following the vote by the members of the </w:t>
      </w:r>
      <w:proofErr w:type="spellStart"/>
      <w:r w:rsidRPr="003A48B9">
        <w:rPr>
          <w:b/>
        </w:rPr>
        <w:t>ccNSO</w:t>
      </w:r>
      <w:proofErr w:type="spellEnd"/>
    </w:p>
    <w:p w14:paraId="000000D9" w14:textId="77777777" w:rsidR="009C68DB" w:rsidRPr="003A48B9" w:rsidRDefault="00000000">
      <w:pPr>
        <w:numPr>
          <w:ilvl w:val="0"/>
          <w:numId w:val="2"/>
        </w:numPr>
        <w:jc w:val="both"/>
        <w:rPr>
          <w:b/>
        </w:rPr>
      </w:pPr>
      <w:r w:rsidRPr="003A48B9">
        <w:rPr>
          <w:b/>
        </w:rPr>
        <w:t>The Final Report, which contains the proposed policy process for the retirement of     ccTLDs</w:t>
      </w:r>
    </w:p>
    <w:p w14:paraId="000000DA" w14:textId="77777777" w:rsidR="009C68DB" w:rsidRPr="003A48B9" w:rsidRDefault="00000000">
      <w:pPr>
        <w:ind w:left="1440"/>
        <w:jc w:val="both"/>
        <w:rPr>
          <w:b/>
        </w:rPr>
      </w:pPr>
      <w:r w:rsidRPr="003A48B9">
        <w:rPr>
          <w:b/>
        </w:rPr>
        <w:t xml:space="preserve"> </w:t>
      </w:r>
    </w:p>
    <w:p w14:paraId="000000DB" w14:textId="77777777" w:rsidR="009C68DB" w:rsidRPr="003A48B9" w:rsidRDefault="00000000">
      <w:pPr>
        <w:ind w:left="720"/>
        <w:jc w:val="both"/>
        <w:rPr>
          <w:b/>
        </w:rPr>
      </w:pPr>
      <w:r w:rsidRPr="003A48B9">
        <w:rPr>
          <w:b/>
        </w:rPr>
        <w:t xml:space="preserve">The Council requests the secretariat to publish this decision as soon as possible on the </w:t>
      </w:r>
      <w:proofErr w:type="spellStart"/>
      <w:r w:rsidRPr="003A48B9">
        <w:rPr>
          <w:b/>
        </w:rPr>
        <w:t>ccNSO</w:t>
      </w:r>
      <w:proofErr w:type="spellEnd"/>
      <w:r w:rsidRPr="003A48B9">
        <w:rPr>
          <w:b/>
        </w:rPr>
        <w:t xml:space="preserve"> website and inform the </w:t>
      </w:r>
      <w:proofErr w:type="spellStart"/>
      <w:r w:rsidRPr="003A48B9">
        <w:rPr>
          <w:b/>
        </w:rPr>
        <w:t>ccNSO</w:t>
      </w:r>
      <w:proofErr w:type="spellEnd"/>
      <w:r w:rsidRPr="003A48B9">
        <w:rPr>
          <w:b/>
        </w:rPr>
        <w:t xml:space="preserve"> membership accordingly. The decision becomes effective upon publication.</w:t>
      </w:r>
    </w:p>
    <w:p w14:paraId="000000DC" w14:textId="77777777" w:rsidR="009C68DB" w:rsidRPr="003A48B9" w:rsidRDefault="009C68DB">
      <w:pPr>
        <w:ind w:left="720"/>
        <w:jc w:val="both"/>
        <w:rPr>
          <w:b/>
        </w:rPr>
      </w:pPr>
    </w:p>
    <w:p w14:paraId="000000DD" w14:textId="77777777" w:rsidR="009C68DB" w:rsidRPr="003A48B9" w:rsidRDefault="00000000">
      <w:pPr>
        <w:ind w:left="720"/>
        <w:jc w:val="both"/>
        <w:rPr>
          <w:b/>
        </w:rPr>
      </w:pPr>
      <w:r w:rsidRPr="003A48B9">
        <w:rPr>
          <w:b/>
        </w:rPr>
        <w:t xml:space="preserve">The Council requests its Chair to submit the Board Report to the Chair of the ICANN Board of Directors as soon as possible after publication of this resolution.  </w:t>
      </w:r>
    </w:p>
    <w:p w14:paraId="000000DE" w14:textId="77777777" w:rsidR="009C68DB" w:rsidRPr="003A48B9" w:rsidRDefault="009C68DB">
      <w:pPr>
        <w:ind w:left="720"/>
        <w:jc w:val="both"/>
        <w:rPr>
          <w:b/>
        </w:rPr>
      </w:pPr>
    </w:p>
    <w:p w14:paraId="000000DF" w14:textId="77777777" w:rsidR="009C68DB" w:rsidRPr="003A48B9" w:rsidRDefault="00000000">
      <w:pPr>
        <w:ind w:left="720"/>
        <w:jc w:val="both"/>
        <w:rPr>
          <w:b/>
        </w:rPr>
      </w:pPr>
      <w:r w:rsidRPr="003A48B9">
        <w:rPr>
          <w:b/>
        </w:rPr>
        <w:t xml:space="preserve">Finally, the Council expresses its appreciation and congratulates the members of the Working Group and specifically, the chair and vice-chair of ccPDP3 - Stephen </w:t>
      </w:r>
      <w:proofErr w:type="spellStart"/>
      <w:r w:rsidRPr="003A48B9">
        <w:rPr>
          <w:b/>
        </w:rPr>
        <w:t>Deerhake</w:t>
      </w:r>
      <w:proofErr w:type="spellEnd"/>
      <w:r w:rsidRPr="003A48B9">
        <w:rPr>
          <w:b/>
        </w:rPr>
        <w:t xml:space="preserve"> and Eberhard </w:t>
      </w:r>
      <w:proofErr w:type="spellStart"/>
      <w:r w:rsidRPr="003A48B9">
        <w:rPr>
          <w:b/>
        </w:rPr>
        <w:t>Lisse</w:t>
      </w:r>
      <w:proofErr w:type="spellEnd"/>
      <w:r w:rsidRPr="003A48B9">
        <w:rPr>
          <w:b/>
        </w:rPr>
        <w:t xml:space="preserve"> – for completion of the process.</w:t>
      </w:r>
    </w:p>
    <w:p w14:paraId="000000E0" w14:textId="15EFF511" w:rsidR="009C68DB" w:rsidRPr="003A48B9" w:rsidRDefault="009C68DB">
      <w:pPr>
        <w:ind w:left="720"/>
        <w:rPr>
          <w:b/>
        </w:rPr>
      </w:pPr>
    </w:p>
    <w:p w14:paraId="319937A9" w14:textId="77777777" w:rsidR="003A48B9" w:rsidRPr="003A48B9" w:rsidRDefault="003A48B9">
      <w:pPr>
        <w:ind w:left="720"/>
        <w:rPr>
          <w:b/>
        </w:rPr>
      </w:pPr>
    </w:p>
    <w:p w14:paraId="000000E1"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 xml:space="preserve">Feed-back 360 review and general observations </w:t>
      </w:r>
    </w:p>
    <w:p w14:paraId="000000E2" w14:textId="77777777" w:rsidR="009C68DB" w:rsidRPr="003A48B9" w:rsidRDefault="00000000">
      <w:pPr>
        <w:ind w:left="720"/>
      </w:pPr>
      <w:r w:rsidRPr="003A48B9">
        <w:t xml:space="preserve">Background: results of the survey have been shared with the </w:t>
      </w:r>
      <w:proofErr w:type="spellStart"/>
      <w:r w:rsidRPr="003A48B9">
        <w:t>Councillors</w:t>
      </w:r>
      <w:proofErr w:type="spellEnd"/>
      <w:r w:rsidRPr="003A48B9">
        <w:t xml:space="preserve"> and Alejandra discussed the outcome with them.</w:t>
      </w:r>
    </w:p>
    <w:p w14:paraId="000000E3" w14:textId="77777777" w:rsidR="009C68DB" w:rsidRPr="003A48B9" w:rsidRDefault="00000000">
      <w:pPr>
        <w:ind w:left="720"/>
      </w:pPr>
      <w:r w:rsidRPr="003A48B9">
        <w:t>For information</w:t>
      </w:r>
    </w:p>
    <w:p w14:paraId="000000E4" w14:textId="77777777" w:rsidR="009C68DB" w:rsidRPr="003A48B9" w:rsidRDefault="009C68DB">
      <w:pPr>
        <w:ind w:left="720"/>
      </w:pPr>
    </w:p>
    <w:p w14:paraId="000000E7"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Adoption of Council Roles and Responsibilities</w:t>
      </w:r>
    </w:p>
    <w:p w14:paraId="000000E8" w14:textId="77777777" w:rsidR="009C68DB" w:rsidRPr="003A48B9" w:rsidRDefault="00000000">
      <w:pPr>
        <w:ind w:left="720"/>
      </w:pPr>
      <w:r w:rsidRPr="003A48B9">
        <w:t xml:space="preserve">For decision </w:t>
      </w:r>
    </w:p>
    <w:p w14:paraId="000000F5" w14:textId="77777777" w:rsidR="009C68DB" w:rsidRPr="003A48B9" w:rsidRDefault="009C68DB">
      <w:pPr>
        <w:ind w:left="720"/>
      </w:pPr>
    </w:p>
    <w:p w14:paraId="000000F6" w14:textId="77777777" w:rsidR="009C68DB" w:rsidRPr="003A48B9" w:rsidRDefault="00000000">
      <w:pPr>
        <w:ind w:left="720"/>
        <w:rPr>
          <w:b/>
        </w:rPr>
      </w:pPr>
      <w:r w:rsidRPr="003A48B9">
        <w:rPr>
          <w:b/>
        </w:rPr>
        <w:t>Draft Resolution</w:t>
      </w:r>
    </w:p>
    <w:p w14:paraId="000000F7" w14:textId="77777777" w:rsidR="009C68DB" w:rsidRPr="003A48B9" w:rsidRDefault="00000000">
      <w:pPr>
        <w:ind w:left="720"/>
      </w:pPr>
      <w:r w:rsidRPr="003A48B9">
        <w:rPr>
          <w:b/>
          <w:i/>
        </w:rPr>
        <w:t xml:space="preserve">Decision </w:t>
      </w:r>
      <w:r w:rsidRPr="003A48B9">
        <w:t xml:space="preserve"> </w:t>
      </w:r>
    </w:p>
    <w:p w14:paraId="000000F8" w14:textId="77777777" w:rsidR="009C68DB" w:rsidRPr="003A48B9" w:rsidRDefault="00000000">
      <w:pPr>
        <w:ind w:left="720"/>
        <w:rPr>
          <w:b/>
        </w:rPr>
      </w:pPr>
      <w:r w:rsidRPr="003A48B9">
        <w:rPr>
          <w:b/>
        </w:rPr>
        <w:lastRenderedPageBreak/>
        <w:t xml:space="preserve">The </w:t>
      </w:r>
      <w:proofErr w:type="spellStart"/>
      <w:r w:rsidRPr="003A48B9">
        <w:rPr>
          <w:b/>
        </w:rPr>
        <w:t>ccNSO</w:t>
      </w:r>
      <w:proofErr w:type="spellEnd"/>
      <w:r w:rsidRPr="003A48B9">
        <w:rPr>
          <w:b/>
        </w:rPr>
        <w:t xml:space="preserve"> Council adopts the June 2023 overview of roles and responsibilities of the </w:t>
      </w:r>
      <w:proofErr w:type="spellStart"/>
      <w:r w:rsidRPr="003A48B9">
        <w:rPr>
          <w:b/>
        </w:rPr>
        <w:t>Councillors</w:t>
      </w:r>
      <w:proofErr w:type="spellEnd"/>
      <w:r w:rsidRPr="003A48B9">
        <w:rPr>
          <w:b/>
        </w:rPr>
        <w:t xml:space="preserve">. The Council requests the Guideline Review Committee to propose updates to  the relevant Guideline: </w:t>
      </w:r>
      <w:proofErr w:type="spellStart"/>
      <w:r w:rsidRPr="003A48B9">
        <w:rPr>
          <w:b/>
        </w:rPr>
        <w:t>ccNSO</w:t>
      </w:r>
      <w:proofErr w:type="spellEnd"/>
      <w:r w:rsidRPr="003A48B9">
        <w:rPr>
          <w:b/>
        </w:rPr>
        <w:t xml:space="preserve"> Council Roles and Responsibilities, taking into account the outcome of the Council discussions as reflected in the overview. The secretariat is requested to publish this resolution and the overview on the </w:t>
      </w:r>
      <w:proofErr w:type="spellStart"/>
      <w:r w:rsidRPr="003A48B9">
        <w:rPr>
          <w:b/>
        </w:rPr>
        <w:t>ccNSO</w:t>
      </w:r>
      <w:proofErr w:type="spellEnd"/>
      <w:r w:rsidRPr="003A48B9">
        <w:rPr>
          <w:b/>
        </w:rPr>
        <w:t xml:space="preserve"> website as soon as possible. This resolution becomes effective upon publication.</w:t>
      </w:r>
    </w:p>
    <w:p w14:paraId="000000F9" w14:textId="77777777" w:rsidR="009C68DB" w:rsidRPr="003A48B9" w:rsidRDefault="00000000">
      <w:pPr>
        <w:shd w:val="clear" w:color="auto" w:fill="FFFFFF"/>
        <w:ind w:left="720"/>
      </w:pPr>
      <w:r w:rsidRPr="003A48B9">
        <w:tab/>
      </w:r>
      <w:r w:rsidRPr="003A48B9">
        <w:tab/>
      </w:r>
      <w:r w:rsidRPr="003A48B9">
        <w:tab/>
      </w:r>
    </w:p>
    <w:p w14:paraId="000000FA" w14:textId="77777777" w:rsidR="009C68DB" w:rsidRPr="003A48B9" w:rsidRDefault="009C68DB">
      <w:pPr>
        <w:shd w:val="clear" w:color="auto" w:fill="FFFFFF"/>
        <w:ind w:left="720"/>
      </w:pPr>
    </w:p>
    <w:p w14:paraId="000000FB"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 xml:space="preserve">Adoption </w:t>
      </w:r>
      <w:proofErr w:type="spellStart"/>
      <w:r w:rsidRPr="003A48B9">
        <w:rPr>
          <w:b/>
          <w:color w:val="000000"/>
        </w:rPr>
        <w:t>ccNSO</w:t>
      </w:r>
      <w:proofErr w:type="spellEnd"/>
      <w:r w:rsidRPr="003A48B9">
        <w:rPr>
          <w:b/>
          <w:color w:val="000000"/>
        </w:rPr>
        <w:t xml:space="preserve"> Portfolio of Activities 1 July 2023-30 June 2025</w:t>
      </w:r>
    </w:p>
    <w:p w14:paraId="000000FC" w14:textId="77777777" w:rsidR="009C68DB" w:rsidRPr="003A48B9" w:rsidRDefault="00000000">
      <w:pPr>
        <w:ind w:left="720"/>
      </w:pPr>
      <w:r w:rsidRPr="003A48B9">
        <w:t xml:space="preserve">Overview of Activities per Workshop and following consultation of community present in Washington DC </w:t>
      </w:r>
    </w:p>
    <w:p w14:paraId="000000FD" w14:textId="77777777" w:rsidR="009C68DB" w:rsidRPr="003A48B9" w:rsidRDefault="00000000">
      <w:pPr>
        <w:ind w:left="720"/>
      </w:pPr>
      <w:r w:rsidRPr="003A48B9">
        <w:t>For Decision</w:t>
      </w:r>
    </w:p>
    <w:p w14:paraId="0000010A" w14:textId="77777777" w:rsidR="009C68DB" w:rsidRPr="003A48B9" w:rsidRDefault="00000000">
      <w:pPr>
        <w:ind w:left="720"/>
        <w:rPr>
          <w:b/>
        </w:rPr>
      </w:pPr>
      <w:r w:rsidRPr="003A48B9">
        <w:rPr>
          <w:b/>
        </w:rPr>
        <w:t>Draft Resolution</w:t>
      </w:r>
    </w:p>
    <w:p w14:paraId="0000010B" w14:textId="77777777" w:rsidR="009C68DB" w:rsidRPr="003A48B9" w:rsidRDefault="00000000">
      <w:pPr>
        <w:ind w:left="720"/>
        <w:rPr>
          <w:b/>
          <w:i/>
        </w:rPr>
      </w:pPr>
      <w:r w:rsidRPr="003A48B9">
        <w:rPr>
          <w:b/>
          <w:i/>
        </w:rPr>
        <w:t>Decision</w:t>
      </w:r>
    </w:p>
    <w:p w14:paraId="0000010C" w14:textId="77777777" w:rsidR="009C68DB" w:rsidRPr="003A48B9" w:rsidRDefault="00000000">
      <w:pPr>
        <w:ind w:left="720"/>
        <w:rPr>
          <w:b/>
        </w:rPr>
      </w:pPr>
      <w:r w:rsidRPr="003A48B9">
        <w:rPr>
          <w:b/>
        </w:rPr>
        <w:t xml:space="preserve">The </w:t>
      </w:r>
      <w:proofErr w:type="spellStart"/>
      <w:r w:rsidRPr="003A48B9">
        <w:rPr>
          <w:b/>
        </w:rPr>
        <w:t>ccNSO</w:t>
      </w:r>
      <w:proofErr w:type="spellEnd"/>
      <w:r w:rsidRPr="003A48B9">
        <w:rPr>
          <w:b/>
        </w:rPr>
        <w:t xml:space="preserve"> Council adopts the </w:t>
      </w:r>
      <w:proofErr w:type="spellStart"/>
      <w:r w:rsidRPr="003A48B9">
        <w:rPr>
          <w:b/>
        </w:rPr>
        <w:t>ccNSO</w:t>
      </w:r>
      <w:proofErr w:type="spellEnd"/>
      <w:r w:rsidRPr="003A48B9">
        <w:rPr>
          <w:b/>
        </w:rPr>
        <w:t xml:space="preserve"> two-year rolling forward portfolio of </w:t>
      </w:r>
      <w:proofErr w:type="spellStart"/>
      <w:r w:rsidRPr="003A48B9">
        <w:rPr>
          <w:b/>
        </w:rPr>
        <w:t>ccNSO</w:t>
      </w:r>
      <w:proofErr w:type="spellEnd"/>
      <w:r w:rsidRPr="003A48B9">
        <w:rPr>
          <w:b/>
        </w:rPr>
        <w:t xml:space="preserve"> activities as the base-line for the </w:t>
      </w:r>
      <w:proofErr w:type="spellStart"/>
      <w:r w:rsidRPr="003A48B9">
        <w:rPr>
          <w:b/>
        </w:rPr>
        <w:t>ccNSO</w:t>
      </w:r>
      <w:proofErr w:type="spellEnd"/>
      <w:r w:rsidRPr="003A48B9">
        <w:rPr>
          <w:b/>
        </w:rPr>
        <w:t xml:space="preserve"> activities for the coming year, and requests the </w:t>
      </w:r>
      <w:proofErr w:type="spellStart"/>
      <w:r w:rsidRPr="003A48B9">
        <w:rPr>
          <w:b/>
        </w:rPr>
        <w:t>ccNSO</w:t>
      </w:r>
      <w:proofErr w:type="spellEnd"/>
      <w:r w:rsidRPr="003A48B9">
        <w:rPr>
          <w:b/>
        </w:rPr>
        <w:t xml:space="preserve"> Triage Committee to review and update the Portfolio quarterly. The secretariat is requested to publish the Portfolio  on the </w:t>
      </w:r>
      <w:proofErr w:type="spellStart"/>
      <w:r w:rsidRPr="003A48B9">
        <w:rPr>
          <w:b/>
        </w:rPr>
        <w:t>ccNSO</w:t>
      </w:r>
      <w:proofErr w:type="spellEnd"/>
      <w:r w:rsidRPr="003A48B9">
        <w:rPr>
          <w:b/>
        </w:rPr>
        <w:t xml:space="preserve"> web-site. This resolution becomes effective upon publication of the Portfolio and the resolution.</w:t>
      </w:r>
    </w:p>
    <w:p w14:paraId="0000010D" w14:textId="77777777" w:rsidR="009C68DB" w:rsidRPr="003A48B9" w:rsidRDefault="009C68DB">
      <w:pPr>
        <w:rPr>
          <w:b/>
        </w:rPr>
      </w:pPr>
    </w:p>
    <w:p w14:paraId="0000010E"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 xml:space="preserve">Draft Submission Rebalancing the </w:t>
      </w:r>
      <w:proofErr w:type="spellStart"/>
      <w:r w:rsidRPr="003A48B9">
        <w:rPr>
          <w:b/>
          <w:color w:val="000000"/>
        </w:rPr>
        <w:t>NomCom</w:t>
      </w:r>
      <w:proofErr w:type="spellEnd"/>
    </w:p>
    <w:p w14:paraId="0000010F" w14:textId="77777777" w:rsidR="009C68DB" w:rsidRPr="003A48B9" w:rsidRDefault="00000000">
      <w:pPr>
        <w:pBdr>
          <w:top w:val="nil"/>
          <w:left w:val="nil"/>
          <w:bottom w:val="nil"/>
          <w:right w:val="nil"/>
          <w:between w:val="nil"/>
        </w:pBdr>
        <w:ind w:left="720"/>
      </w:pPr>
      <w:r w:rsidRPr="003A48B9">
        <w:t>For information and discussion</w:t>
      </w:r>
    </w:p>
    <w:p w14:paraId="00000117" w14:textId="77777777" w:rsidR="009C68DB" w:rsidRPr="003A48B9" w:rsidRDefault="009C68DB" w:rsidP="003A48B9">
      <w:pPr>
        <w:pBdr>
          <w:top w:val="nil"/>
          <w:left w:val="nil"/>
          <w:bottom w:val="nil"/>
          <w:right w:val="nil"/>
          <w:between w:val="nil"/>
        </w:pBdr>
        <w:rPr>
          <w:color w:val="0000FF"/>
        </w:rPr>
      </w:pPr>
    </w:p>
    <w:p w14:paraId="00000118"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 xml:space="preserve">Does </w:t>
      </w:r>
      <w:proofErr w:type="spellStart"/>
      <w:r w:rsidRPr="003A48B9">
        <w:rPr>
          <w:b/>
          <w:color w:val="000000"/>
        </w:rPr>
        <w:t>ccNSO</w:t>
      </w:r>
      <w:proofErr w:type="spellEnd"/>
      <w:r w:rsidRPr="003A48B9">
        <w:rPr>
          <w:b/>
          <w:color w:val="000000"/>
        </w:rPr>
        <w:t xml:space="preserve"> need to provide feed-back and input on PTI Bylaw change?</w:t>
      </w:r>
    </w:p>
    <w:p w14:paraId="00000119" w14:textId="77777777" w:rsidR="009C68DB" w:rsidRPr="003A48B9" w:rsidRDefault="00000000">
      <w:pPr>
        <w:pBdr>
          <w:top w:val="nil"/>
          <w:left w:val="nil"/>
          <w:bottom w:val="nil"/>
          <w:right w:val="nil"/>
          <w:between w:val="nil"/>
        </w:pBdr>
        <w:ind w:left="720"/>
        <w:rPr>
          <w:color w:val="000000"/>
        </w:rPr>
      </w:pPr>
      <w:r w:rsidRPr="003A48B9">
        <w:rPr>
          <w:color w:val="000000"/>
        </w:rPr>
        <w:t>It is proposed to amend the PTI Bylaws. The changes are:</w:t>
      </w:r>
    </w:p>
    <w:p w14:paraId="0000011A" w14:textId="77777777" w:rsidR="009C68DB" w:rsidRPr="003A48B9" w:rsidRDefault="00000000">
      <w:pPr>
        <w:numPr>
          <w:ilvl w:val="0"/>
          <w:numId w:val="4"/>
        </w:numPr>
        <w:spacing w:before="280"/>
        <w:ind w:left="1440"/>
        <w:rPr>
          <w:color w:val="333333"/>
        </w:rPr>
      </w:pPr>
      <w:r w:rsidRPr="003A48B9">
        <w:rPr>
          <w:color w:val="333333"/>
        </w:rPr>
        <w:t>Modifying the timing for the initial delivery of the PTI Operating Plan &amp; Budget to the PTI Board, which is currently set to nine months prior to the start of the fiscal year, to a 90-day window. This will allow better alignment with the remainder of ICANN’s planning processes.</w:t>
      </w:r>
    </w:p>
    <w:p w14:paraId="0000011B" w14:textId="77777777" w:rsidR="009C68DB" w:rsidRPr="003A48B9" w:rsidRDefault="00000000">
      <w:pPr>
        <w:numPr>
          <w:ilvl w:val="0"/>
          <w:numId w:val="4"/>
        </w:numPr>
        <w:spacing w:after="280"/>
        <w:ind w:left="1440"/>
        <w:rPr>
          <w:color w:val="333333"/>
        </w:rPr>
      </w:pPr>
      <w:r w:rsidRPr="003A48B9">
        <w:rPr>
          <w:color w:val="333333"/>
        </w:rPr>
        <w:t>Moving PTI from a four-year strategic planning cycle to a five-year strategic planning cycle, which will enable alignment with ICANN’s five-year strategic planning work.</w:t>
      </w:r>
    </w:p>
    <w:p w14:paraId="0000011D" w14:textId="08BB40AD" w:rsidR="009C68DB" w:rsidRPr="003A48B9" w:rsidRDefault="00000000" w:rsidP="003A48B9">
      <w:pPr>
        <w:pBdr>
          <w:top w:val="nil"/>
          <w:left w:val="nil"/>
          <w:bottom w:val="nil"/>
          <w:right w:val="nil"/>
          <w:between w:val="nil"/>
        </w:pBdr>
        <w:ind w:left="1440"/>
        <w:rPr>
          <w:color w:val="000000"/>
        </w:rPr>
      </w:pPr>
      <w:hyperlink r:id="rId8">
        <w:r w:rsidRPr="003A48B9">
          <w:rPr>
            <w:color w:val="0563C1"/>
            <w:u w:val="single"/>
          </w:rPr>
          <w:t>https://www.icann.org/en/public-comment/proceeding/pti-iana-governance-proposal-16-05-2023</w:t>
        </w:r>
      </w:hyperlink>
      <w:r w:rsidRPr="003A48B9">
        <w:rPr>
          <w:color w:val="000000"/>
        </w:rPr>
        <w:t xml:space="preserve"> </w:t>
      </w:r>
    </w:p>
    <w:p w14:paraId="00000127" w14:textId="5DF927DB" w:rsidR="009C68DB" w:rsidRPr="003A48B9" w:rsidRDefault="00000000" w:rsidP="003A48B9">
      <w:pPr>
        <w:pBdr>
          <w:top w:val="nil"/>
          <w:left w:val="nil"/>
          <w:bottom w:val="nil"/>
          <w:right w:val="nil"/>
          <w:between w:val="nil"/>
        </w:pBdr>
        <w:ind w:left="720"/>
        <w:rPr>
          <w:color w:val="000000"/>
        </w:rPr>
      </w:pPr>
      <w:r w:rsidRPr="003A48B9">
        <w:rPr>
          <w:color w:val="000000"/>
        </w:rPr>
        <w:t>For decision</w:t>
      </w:r>
    </w:p>
    <w:p w14:paraId="00000128" w14:textId="77777777" w:rsidR="009C68DB" w:rsidRPr="003A48B9" w:rsidRDefault="009C68DB">
      <w:pPr>
        <w:pBdr>
          <w:top w:val="nil"/>
          <w:left w:val="nil"/>
          <w:bottom w:val="nil"/>
          <w:right w:val="nil"/>
          <w:between w:val="nil"/>
        </w:pBdr>
        <w:ind w:left="720"/>
      </w:pPr>
    </w:p>
    <w:p w14:paraId="00000129"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Progress UA Committee Terms of Reference</w:t>
      </w:r>
    </w:p>
    <w:p w14:paraId="0000012D" w14:textId="3A7AF81E" w:rsidR="009C68DB" w:rsidRPr="003A48B9" w:rsidRDefault="009C68DB">
      <w:pPr>
        <w:rPr>
          <w:color w:val="0000FF"/>
        </w:rPr>
      </w:pPr>
    </w:p>
    <w:p w14:paraId="1A8D5E88" w14:textId="77777777" w:rsidR="003A48B9" w:rsidRPr="003A48B9" w:rsidRDefault="003A48B9">
      <w:pPr>
        <w:rPr>
          <w:color w:val="9900FF"/>
        </w:rPr>
      </w:pPr>
    </w:p>
    <w:p w14:paraId="0000012F" w14:textId="0BDC10B3" w:rsidR="009C68DB" w:rsidRPr="003A48B9" w:rsidRDefault="00000000">
      <w:pPr>
        <w:rPr>
          <w:b/>
          <w:sz w:val="28"/>
          <w:szCs w:val="28"/>
        </w:rPr>
      </w:pPr>
      <w:r w:rsidRPr="003A48B9">
        <w:rPr>
          <w:b/>
          <w:sz w:val="28"/>
          <w:szCs w:val="28"/>
        </w:rPr>
        <w:t>Updates</w:t>
      </w:r>
    </w:p>
    <w:p w14:paraId="00000130"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Update ccPDP4</w:t>
      </w:r>
    </w:p>
    <w:p w14:paraId="00000132" w14:textId="77777777" w:rsidR="009C68DB" w:rsidRPr="003A48B9" w:rsidRDefault="00000000" w:rsidP="003A48B9">
      <w:pPr>
        <w:pBdr>
          <w:top w:val="nil"/>
          <w:left w:val="nil"/>
          <w:bottom w:val="nil"/>
          <w:right w:val="nil"/>
          <w:between w:val="nil"/>
        </w:pBdr>
        <w:ind w:firstLine="360"/>
        <w:rPr>
          <w:color w:val="000000"/>
        </w:rPr>
      </w:pPr>
      <w:r w:rsidRPr="003A48B9">
        <w:rPr>
          <w:color w:val="000000"/>
        </w:rPr>
        <w:t>Taken from the meeting</w:t>
      </w:r>
    </w:p>
    <w:p w14:paraId="00000133" w14:textId="77777777" w:rsidR="009C68DB" w:rsidRPr="003A48B9" w:rsidRDefault="009C68DB">
      <w:pPr>
        <w:pBdr>
          <w:top w:val="nil"/>
          <w:left w:val="nil"/>
          <w:bottom w:val="nil"/>
          <w:right w:val="nil"/>
          <w:between w:val="nil"/>
        </w:pBdr>
        <w:ind w:left="720"/>
        <w:rPr>
          <w:color w:val="000000"/>
        </w:rPr>
      </w:pPr>
    </w:p>
    <w:p w14:paraId="00000134" w14:textId="3C7053C2" w:rsidR="009C68DB" w:rsidRPr="003A48B9" w:rsidRDefault="00000000">
      <w:pPr>
        <w:numPr>
          <w:ilvl w:val="0"/>
          <w:numId w:val="1"/>
        </w:numPr>
        <w:pBdr>
          <w:top w:val="nil"/>
          <w:left w:val="nil"/>
          <w:bottom w:val="nil"/>
          <w:right w:val="nil"/>
          <w:between w:val="nil"/>
        </w:pBdr>
        <w:rPr>
          <w:b/>
          <w:color w:val="000000"/>
        </w:rPr>
      </w:pPr>
      <w:r w:rsidRPr="003A48B9">
        <w:rPr>
          <w:b/>
          <w:color w:val="000000"/>
        </w:rPr>
        <w:t>Update CSC, ECA</w:t>
      </w:r>
    </w:p>
    <w:p w14:paraId="3C4A16D6" w14:textId="77777777" w:rsidR="003A48B9" w:rsidRPr="003A48B9" w:rsidRDefault="003A48B9" w:rsidP="003A48B9">
      <w:pPr>
        <w:pBdr>
          <w:top w:val="nil"/>
          <w:left w:val="nil"/>
          <w:bottom w:val="nil"/>
          <w:right w:val="nil"/>
          <w:between w:val="nil"/>
        </w:pBdr>
        <w:ind w:left="720"/>
        <w:rPr>
          <w:b/>
          <w:color w:val="000000"/>
        </w:rPr>
      </w:pPr>
    </w:p>
    <w:p w14:paraId="00000138"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 xml:space="preserve">Chair, Vice-chair, </w:t>
      </w:r>
      <w:proofErr w:type="spellStart"/>
      <w:r w:rsidRPr="003A48B9">
        <w:rPr>
          <w:b/>
          <w:color w:val="000000"/>
        </w:rPr>
        <w:t>Councillors</w:t>
      </w:r>
      <w:proofErr w:type="spellEnd"/>
      <w:r w:rsidRPr="003A48B9">
        <w:rPr>
          <w:b/>
          <w:color w:val="000000"/>
        </w:rPr>
        <w:t>, RO and Secretariat</w:t>
      </w:r>
    </w:p>
    <w:p w14:paraId="0000013A" w14:textId="77777777" w:rsidR="009C68DB" w:rsidRPr="003A48B9" w:rsidRDefault="009C68DB">
      <w:pPr>
        <w:pBdr>
          <w:top w:val="nil"/>
          <w:left w:val="nil"/>
          <w:bottom w:val="nil"/>
          <w:right w:val="nil"/>
          <w:between w:val="nil"/>
        </w:pBdr>
        <w:ind w:left="720"/>
        <w:rPr>
          <w:b/>
          <w:color w:val="0000FF"/>
        </w:rPr>
      </w:pPr>
    </w:p>
    <w:p w14:paraId="0000013B"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WG Updates</w:t>
      </w:r>
    </w:p>
    <w:p w14:paraId="0000013D" w14:textId="77777777" w:rsidR="009C68DB" w:rsidRPr="003A48B9" w:rsidRDefault="00000000" w:rsidP="003A48B9">
      <w:pPr>
        <w:ind w:firstLine="360"/>
      </w:pPr>
      <w:r w:rsidRPr="003A48B9">
        <w:t>Taken from the meeting</w:t>
      </w:r>
    </w:p>
    <w:p w14:paraId="0000013E" w14:textId="77777777" w:rsidR="009C68DB" w:rsidRPr="003A48B9" w:rsidRDefault="00000000">
      <w:pPr>
        <w:numPr>
          <w:ilvl w:val="1"/>
          <w:numId w:val="3"/>
        </w:numPr>
        <w:jc w:val="both"/>
      </w:pPr>
      <w:r w:rsidRPr="003A48B9">
        <w:t xml:space="preserve"> </w:t>
      </w:r>
      <w:r w:rsidRPr="003A48B9">
        <w:rPr>
          <w:b/>
          <w:i/>
        </w:rPr>
        <w:t>IGLC</w:t>
      </w:r>
    </w:p>
    <w:p w14:paraId="0000013F" w14:textId="77777777" w:rsidR="009C68DB" w:rsidRPr="003A48B9" w:rsidRDefault="00000000">
      <w:pPr>
        <w:numPr>
          <w:ilvl w:val="1"/>
          <w:numId w:val="3"/>
        </w:numPr>
        <w:jc w:val="both"/>
        <w:rPr>
          <w:b/>
        </w:rPr>
      </w:pPr>
      <w:r w:rsidRPr="003A48B9">
        <w:rPr>
          <w:b/>
          <w:i/>
        </w:rPr>
        <w:t>GRC</w:t>
      </w:r>
    </w:p>
    <w:p w14:paraId="00000140" w14:textId="77777777" w:rsidR="009C68DB" w:rsidRPr="003A48B9" w:rsidRDefault="00000000">
      <w:pPr>
        <w:numPr>
          <w:ilvl w:val="1"/>
          <w:numId w:val="3"/>
        </w:numPr>
        <w:jc w:val="both"/>
        <w:rPr>
          <w:b/>
        </w:rPr>
      </w:pPr>
      <w:r w:rsidRPr="003A48B9">
        <w:rPr>
          <w:b/>
          <w:i/>
        </w:rPr>
        <w:t xml:space="preserve">SOPC </w:t>
      </w:r>
    </w:p>
    <w:p w14:paraId="00000141" w14:textId="77777777" w:rsidR="009C68DB" w:rsidRPr="003A48B9" w:rsidRDefault="00000000">
      <w:pPr>
        <w:numPr>
          <w:ilvl w:val="1"/>
          <w:numId w:val="3"/>
        </w:numPr>
        <w:jc w:val="both"/>
      </w:pPr>
      <w:r w:rsidRPr="003A48B9">
        <w:rPr>
          <w:b/>
          <w:i/>
        </w:rPr>
        <w:t>OISC</w:t>
      </w:r>
      <w:r w:rsidRPr="003A48B9">
        <w:rPr>
          <w:i/>
        </w:rPr>
        <w:t xml:space="preserve"> (no meeting since ICANN 74, travel funding subgroup met)</w:t>
      </w:r>
    </w:p>
    <w:p w14:paraId="00000142" w14:textId="77777777" w:rsidR="009C68DB" w:rsidRPr="003A48B9" w:rsidRDefault="00000000">
      <w:pPr>
        <w:numPr>
          <w:ilvl w:val="1"/>
          <w:numId w:val="3"/>
        </w:numPr>
        <w:jc w:val="both"/>
      </w:pPr>
      <w:r w:rsidRPr="003A48B9">
        <w:rPr>
          <w:b/>
          <w:i/>
        </w:rPr>
        <w:t>TLD-OPS</w:t>
      </w:r>
      <w:r w:rsidRPr="003A48B9">
        <w:rPr>
          <w:i/>
        </w:rPr>
        <w:t xml:space="preserve"> </w:t>
      </w:r>
    </w:p>
    <w:p w14:paraId="00000143" w14:textId="77777777" w:rsidR="009C68DB" w:rsidRPr="003A48B9" w:rsidRDefault="00000000">
      <w:pPr>
        <w:numPr>
          <w:ilvl w:val="1"/>
          <w:numId w:val="3"/>
        </w:numPr>
        <w:jc w:val="both"/>
        <w:rPr>
          <w:b/>
        </w:rPr>
      </w:pPr>
      <w:r w:rsidRPr="003A48B9">
        <w:rPr>
          <w:b/>
          <w:i/>
        </w:rPr>
        <w:t>DASC</w:t>
      </w:r>
    </w:p>
    <w:p w14:paraId="00000144" w14:textId="77777777" w:rsidR="009C68DB" w:rsidRPr="003A48B9" w:rsidRDefault="00000000">
      <w:pPr>
        <w:numPr>
          <w:ilvl w:val="1"/>
          <w:numId w:val="3"/>
        </w:numPr>
        <w:jc w:val="both"/>
      </w:pPr>
      <w:r w:rsidRPr="003A48B9">
        <w:rPr>
          <w:b/>
          <w:i/>
        </w:rPr>
        <w:t>Technical WG</w:t>
      </w:r>
      <w:r w:rsidRPr="003A48B9">
        <w:rPr>
          <w:i/>
        </w:rPr>
        <w:t xml:space="preserve"> </w:t>
      </w:r>
    </w:p>
    <w:p w14:paraId="00000145" w14:textId="77777777" w:rsidR="009C68DB" w:rsidRPr="003A48B9" w:rsidRDefault="00000000">
      <w:pPr>
        <w:numPr>
          <w:ilvl w:val="1"/>
          <w:numId w:val="3"/>
        </w:numPr>
        <w:jc w:val="both"/>
        <w:rPr>
          <w:b/>
        </w:rPr>
      </w:pPr>
      <w:r w:rsidRPr="003A48B9">
        <w:rPr>
          <w:b/>
          <w:i/>
        </w:rPr>
        <w:t>MPC</w:t>
      </w:r>
    </w:p>
    <w:p w14:paraId="00000146" w14:textId="77777777" w:rsidR="009C68DB" w:rsidRPr="003A48B9" w:rsidRDefault="00000000">
      <w:pPr>
        <w:numPr>
          <w:ilvl w:val="1"/>
          <w:numId w:val="3"/>
        </w:numPr>
        <w:jc w:val="both"/>
        <w:rPr>
          <w:b/>
        </w:rPr>
      </w:pPr>
      <w:r w:rsidRPr="003A48B9">
        <w:rPr>
          <w:b/>
          <w:i/>
        </w:rPr>
        <w:t>IRP Panel selection</w:t>
      </w:r>
    </w:p>
    <w:p w14:paraId="00000147" w14:textId="77777777" w:rsidR="009C68DB" w:rsidRPr="003A48B9" w:rsidRDefault="00000000">
      <w:pPr>
        <w:numPr>
          <w:ilvl w:val="1"/>
          <w:numId w:val="3"/>
        </w:numPr>
        <w:jc w:val="both"/>
      </w:pPr>
      <w:r w:rsidRPr="003A48B9">
        <w:rPr>
          <w:b/>
          <w:i/>
        </w:rPr>
        <w:t>CCG WS 2 Implementation</w:t>
      </w:r>
    </w:p>
    <w:p w14:paraId="00000148" w14:textId="77777777" w:rsidR="009C68DB" w:rsidRPr="003A48B9" w:rsidRDefault="00000000">
      <w:pPr>
        <w:numPr>
          <w:ilvl w:val="1"/>
          <w:numId w:val="3"/>
        </w:numPr>
        <w:jc w:val="both"/>
      </w:pPr>
      <w:r w:rsidRPr="003A48B9">
        <w:rPr>
          <w:b/>
          <w:i/>
        </w:rPr>
        <w:t>Prioritization Framework group</w:t>
      </w:r>
      <w:r w:rsidRPr="003A48B9">
        <w:rPr>
          <w:i/>
        </w:rPr>
        <w:t xml:space="preserve"> </w:t>
      </w:r>
    </w:p>
    <w:p w14:paraId="00000149" w14:textId="77777777" w:rsidR="009C68DB" w:rsidRPr="003A48B9" w:rsidRDefault="009C68DB">
      <w:pPr>
        <w:ind w:firstLine="360"/>
      </w:pPr>
    </w:p>
    <w:p w14:paraId="0000014A"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Update Liaisons (written updates)</w:t>
      </w:r>
    </w:p>
    <w:p w14:paraId="0000014B" w14:textId="77777777" w:rsidR="009C68DB" w:rsidRPr="003A48B9" w:rsidRDefault="00000000">
      <w:pPr>
        <w:numPr>
          <w:ilvl w:val="1"/>
          <w:numId w:val="1"/>
        </w:numPr>
        <w:pBdr>
          <w:top w:val="nil"/>
          <w:left w:val="nil"/>
          <w:bottom w:val="nil"/>
          <w:right w:val="nil"/>
          <w:between w:val="nil"/>
        </w:pBdr>
        <w:rPr>
          <w:b/>
          <w:i/>
          <w:color w:val="000000"/>
        </w:rPr>
      </w:pPr>
      <w:r w:rsidRPr="003A48B9">
        <w:rPr>
          <w:b/>
          <w:i/>
          <w:color w:val="000000"/>
        </w:rPr>
        <w:t>ALAC Liaison</w:t>
      </w:r>
    </w:p>
    <w:p w14:paraId="0000014C" w14:textId="77777777" w:rsidR="009C68DB" w:rsidRPr="003A48B9" w:rsidRDefault="00000000">
      <w:pPr>
        <w:numPr>
          <w:ilvl w:val="1"/>
          <w:numId w:val="1"/>
        </w:numPr>
        <w:pBdr>
          <w:top w:val="nil"/>
          <w:left w:val="nil"/>
          <w:bottom w:val="nil"/>
          <w:right w:val="nil"/>
          <w:between w:val="nil"/>
        </w:pBdr>
        <w:rPr>
          <w:b/>
          <w:i/>
          <w:color w:val="000000"/>
        </w:rPr>
      </w:pPr>
      <w:r w:rsidRPr="003A48B9">
        <w:rPr>
          <w:b/>
          <w:i/>
          <w:color w:val="000000"/>
        </w:rPr>
        <w:t>GNSO Liaison</w:t>
      </w:r>
    </w:p>
    <w:p w14:paraId="0000014D" w14:textId="77777777" w:rsidR="009C68DB" w:rsidRPr="003A48B9" w:rsidRDefault="00000000">
      <w:pPr>
        <w:numPr>
          <w:ilvl w:val="1"/>
          <w:numId w:val="1"/>
        </w:numPr>
        <w:pBdr>
          <w:top w:val="nil"/>
          <w:left w:val="nil"/>
          <w:bottom w:val="nil"/>
          <w:right w:val="nil"/>
          <w:between w:val="nil"/>
        </w:pBdr>
        <w:rPr>
          <w:b/>
          <w:i/>
          <w:color w:val="000000"/>
        </w:rPr>
      </w:pPr>
      <w:r w:rsidRPr="003A48B9">
        <w:rPr>
          <w:b/>
          <w:i/>
          <w:color w:val="000000"/>
        </w:rPr>
        <w:t>UASG Liaison</w:t>
      </w:r>
    </w:p>
    <w:p w14:paraId="0000014E" w14:textId="77777777" w:rsidR="009C68DB" w:rsidRPr="003A48B9" w:rsidRDefault="009C68DB">
      <w:pPr>
        <w:pBdr>
          <w:top w:val="nil"/>
          <w:left w:val="nil"/>
          <w:bottom w:val="nil"/>
          <w:right w:val="nil"/>
          <w:between w:val="nil"/>
        </w:pBdr>
        <w:ind w:left="1440"/>
        <w:rPr>
          <w:b/>
          <w:color w:val="000000"/>
        </w:rPr>
      </w:pPr>
    </w:p>
    <w:p w14:paraId="0000014F"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Next meetings</w:t>
      </w:r>
    </w:p>
    <w:p w14:paraId="00000150" w14:textId="77777777" w:rsidR="009C68DB" w:rsidRPr="003A48B9" w:rsidRDefault="00000000">
      <w:pPr>
        <w:numPr>
          <w:ilvl w:val="1"/>
          <w:numId w:val="5"/>
        </w:numPr>
        <w:pBdr>
          <w:top w:val="nil"/>
          <w:left w:val="nil"/>
          <w:bottom w:val="nil"/>
          <w:right w:val="nil"/>
          <w:between w:val="nil"/>
        </w:pBdr>
        <w:jc w:val="both"/>
      </w:pPr>
      <w:r w:rsidRPr="003A48B9">
        <w:t>Meeting 197, 20 July – 21:00 UTC</w:t>
      </w:r>
    </w:p>
    <w:p w14:paraId="00000151" w14:textId="77777777" w:rsidR="009C68DB" w:rsidRPr="003A48B9" w:rsidRDefault="00000000">
      <w:pPr>
        <w:numPr>
          <w:ilvl w:val="1"/>
          <w:numId w:val="5"/>
        </w:numPr>
        <w:pBdr>
          <w:top w:val="nil"/>
          <w:left w:val="nil"/>
          <w:bottom w:val="nil"/>
          <w:right w:val="nil"/>
          <w:between w:val="nil"/>
        </w:pBdr>
        <w:jc w:val="both"/>
      </w:pPr>
      <w:r w:rsidRPr="003A48B9">
        <w:t>Meeting 198, 17 August – 12:00 UTC</w:t>
      </w:r>
    </w:p>
    <w:p w14:paraId="00000152" w14:textId="77777777" w:rsidR="009C68DB" w:rsidRPr="003A48B9" w:rsidRDefault="00000000">
      <w:pPr>
        <w:numPr>
          <w:ilvl w:val="1"/>
          <w:numId w:val="5"/>
        </w:numPr>
        <w:pBdr>
          <w:top w:val="nil"/>
          <w:left w:val="nil"/>
          <w:bottom w:val="nil"/>
          <w:right w:val="nil"/>
          <w:between w:val="nil"/>
        </w:pBdr>
        <w:jc w:val="both"/>
      </w:pPr>
      <w:r w:rsidRPr="003A48B9">
        <w:t>Meeting 199, 21 September – 18:00 UTC</w:t>
      </w:r>
    </w:p>
    <w:p w14:paraId="00000153" w14:textId="77777777" w:rsidR="009C68DB" w:rsidRPr="003A48B9" w:rsidRDefault="00000000">
      <w:pPr>
        <w:numPr>
          <w:ilvl w:val="1"/>
          <w:numId w:val="5"/>
        </w:numPr>
        <w:pBdr>
          <w:top w:val="nil"/>
          <w:left w:val="nil"/>
          <w:bottom w:val="nil"/>
          <w:right w:val="nil"/>
          <w:between w:val="nil"/>
        </w:pBdr>
        <w:jc w:val="both"/>
      </w:pPr>
      <w:r w:rsidRPr="003A48B9">
        <w:rPr>
          <w:b/>
        </w:rPr>
        <w:t>Meeting 200</w:t>
      </w:r>
      <w:r w:rsidRPr="003A48B9">
        <w:t xml:space="preserve">, October – </w:t>
      </w:r>
      <w:r w:rsidRPr="003A48B9">
        <w:rPr>
          <w:b/>
        </w:rPr>
        <w:t>ICANN 78 TBD</w:t>
      </w:r>
    </w:p>
    <w:p w14:paraId="00000154" w14:textId="77777777" w:rsidR="009C68DB" w:rsidRPr="003A48B9" w:rsidRDefault="00000000">
      <w:pPr>
        <w:numPr>
          <w:ilvl w:val="1"/>
          <w:numId w:val="5"/>
        </w:numPr>
        <w:pBdr>
          <w:top w:val="nil"/>
          <w:left w:val="nil"/>
          <w:bottom w:val="nil"/>
          <w:right w:val="nil"/>
          <w:between w:val="nil"/>
        </w:pBdr>
        <w:jc w:val="both"/>
      </w:pPr>
      <w:r w:rsidRPr="003A48B9">
        <w:t>Meeting 201, 16 November  – 12:00 UTC</w:t>
      </w:r>
    </w:p>
    <w:p w14:paraId="00000155" w14:textId="77777777" w:rsidR="009C68DB" w:rsidRPr="003A48B9" w:rsidRDefault="00000000">
      <w:pPr>
        <w:numPr>
          <w:ilvl w:val="1"/>
          <w:numId w:val="5"/>
        </w:numPr>
        <w:pBdr>
          <w:top w:val="nil"/>
          <w:left w:val="nil"/>
          <w:bottom w:val="nil"/>
          <w:right w:val="nil"/>
          <w:between w:val="nil"/>
        </w:pBdr>
        <w:jc w:val="both"/>
      </w:pPr>
      <w:r w:rsidRPr="003A48B9">
        <w:t>Meeting 202, 21 December – 21:00 UTC</w:t>
      </w:r>
    </w:p>
    <w:p w14:paraId="00000158" w14:textId="77777777" w:rsidR="009C68DB" w:rsidRPr="003A48B9" w:rsidRDefault="009C68DB" w:rsidP="003A48B9">
      <w:pPr>
        <w:pBdr>
          <w:top w:val="nil"/>
          <w:left w:val="nil"/>
          <w:bottom w:val="nil"/>
          <w:right w:val="nil"/>
          <w:between w:val="nil"/>
        </w:pBdr>
        <w:rPr>
          <w:b/>
          <w:color w:val="0000FF"/>
        </w:rPr>
      </w:pPr>
    </w:p>
    <w:p w14:paraId="00000159"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AOB</w:t>
      </w:r>
    </w:p>
    <w:p w14:paraId="0000015A" w14:textId="77777777" w:rsidR="009C68DB" w:rsidRPr="003A48B9" w:rsidRDefault="009C68DB">
      <w:pPr>
        <w:rPr>
          <w:b/>
        </w:rPr>
      </w:pPr>
    </w:p>
    <w:p w14:paraId="0000015B" w14:textId="015AF606" w:rsidR="009C68DB" w:rsidRPr="003A48B9" w:rsidRDefault="00000000">
      <w:pPr>
        <w:numPr>
          <w:ilvl w:val="0"/>
          <w:numId w:val="1"/>
        </w:numPr>
        <w:pBdr>
          <w:top w:val="nil"/>
          <w:left w:val="nil"/>
          <w:bottom w:val="nil"/>
          <w:right w:val="nil"/>
          <w:between w:val="nil"/>
        </w:pBdr>
        <w:rPr>
          <w:b/>
          <w:color w:val="000000"/>
        </w:rPr>
      </w:pPr>
      <w:r w:rsidRPr="003A48B9">
        <w:rPr>
          <w:b/>
          <w:color w:val="000000"/>
        </w:rPr>
        <w:t>Thank you</w:t>
      </w:r>
    </w:p>
    <w:p w14:paraId="357C9DB7" w14:textId="77777777" w:rsidR="003A48B9" w:rsidRPr="003A48B9" w:rsidRDefault="003A48B9" w:rsidP="003A48B9">
      <w:pPr>
        <w:pStyle w:val="ListParagraph"/>
        <w:rPr>
          <w:b/>
          <w:color w:val="000000"/>
        </w:rPr>
      </w:pPr>
    </w:p>
    <w:p w14:paraId="199CF556" w14:textId="77777777" w:rsidR="003A48B9" w:rsidRPr="003A48B9" w:rsidRDefault="003A48B9" w:rsidP="003A48B9">
      <w:pPr>
        <w:pBdr>
          <w:top w:val="nil"/>
          <w:left w:val="nil"/>
          <w:bottom w:val="nil"/>
          <w:right w:val="nil"/>
          <w:between w:val="nil"/>
        </w:pBdr>
        <w:rPr>
          <w:b/>
          <w:color w:val="000000"/>
        </w:rPr>
      </w:pPr>
    </w:p>
    <w:p w14:paraId="00000160" w14:textId="77777777" w:rsidR="009C68DB" w:rsidRPr="003A48B9" w:rsidRDefault="00000000">
      <w:pPr>
        <w:numPr>
          <w:ilvl w:val="0"/>
          <w:numId w:val="1"/>
        </w:numPr>
        <w:pBdr>
          <w:top w:val="nil"/>
          <w:left w:val="nil"/>
          <w:bottom w:val="nil"/>
          <w:right w:val="nil"/>
          <w:between w:val="nil"/>
        </w:pBdr>
        <w:rPr>
          <w:b/>
          <w:color w:val="000000"/>
        </w:rPr>
      </w:pPr>
      <w:r w:rsidRPr="003A48B9">
        <w:rPr>
          <w:b/>
          <w:color w:val="000000"/>
        </w:rPr>
        <w:t>Adjourn</w:t>
      </w:r>
    </w:p>
    <w:p w14:paraId="00000161" w14:textId="77777777" w:rsidR="009C68DB" w:rsidRPr="003A48B9" w:rsidRDefault="009C68DB"/>
    <w:sectPr w:rsidR="009C68DB" w:rsidRPr="003A48B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mbria"/>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B7471"/>
    <w:multiLevelType w:val="multilevel"/>
    <w:tmpl w:val="ADAC3C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9126CE8"/>
    <w:multiLevelType w:val="multilevel"/>
    <w:tmpl w:val="C2561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A4B5BF1"/>
    <w:multiLevelType w:val="multilevel"/>
    <w:tmpl w:val="E076B546"/>
    <w:lvl w:ilvl="0">
      <w:start w:val="1"/>
      <w:numFmt w:val="decimal"/>
      <w:lvlText w:val="%1."/>
      <w:lvlJc w:val="left"/>
      <w:pPr>
        <w:ind w:left="720" w:hanging="360"/>
      </w:pPr>
      <w:rPr>
        <w:rFonts w:ascii="Calibri" w:eastAsia="Calibri" w:hAnsi="Calibri" w:cs="Calibri"/>
        <w:b w:val="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6B3A3E"/>
    <w:multiLevelType w:val="multilevel"/>
    <w:tmpl w:val="18F49160"/>
    <w:lvl w:ilvl="0">
      <w:start w:val="1"/>
      <w:numFmt w:val="decimal"/>
      <w:lvlText w:val="%1."/>
      <w:lvlJc w:val="left"/>
      <w:pPr>
        <w:ind w:left="720" w:hanging="360"/>
      </w:pPr>
      <w:rPr>
        <w:rFonts w:ascii="Calibri" w:eastAsia="Calibri" w:hAnsi="Calibri" w:cs="Calibri"/>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43049"/>
    <w:multiLevelType w:val="multilevel"/>
    <w:tmpl w:val="37F2BA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0952BF9"/>
    <w:multiLevelType w:val="multilevel"/>
    <w:tmpl w:val="6AACB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4A6CA2"/>
    <w:multiLevelType w:val="multilevel"/>
    <w:tmpl w:val="9F808EC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3E5467B7"/>
    <w:multiLevelType w:val="multilevel"/>
    <w:tmpl w:val="2BF84DC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8C7B2A"/>
    <w:multiLevelType w:val="multilevel"/>
    <w:tmpl w:val="88A80CF4"/>
    <w:lvl w:ilvl="0">
      <w:start w:val="6"/>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34D28AE"/>
    <w:multiLevelType w:val="multilevel"/>
    <w:tmpl w:val="C3BA3B08"/>
    <w:lvl w:ilvl="0">
      <w:start w:val="6"/>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18148224">
    <w:abstractNumId w:val="3"/>
  </w:num>
  <w:num w:numId="2" w16cid:durableId="1110127311">
    <w:abstractNumId w:val="0"/>
  </w:num>
  <w:num w:numId="3" w16cid:durableId="2076127717">
    <w:abstractNumId w:val="8"/>
  </w:num>
  <w:num w:numId="4" w16cid:durableId="50159917">
    <w:abstractNumId w:val="4"/>
  </w:num>
  <w:num w:numId="5" w16cid:durableId="1684210914">
    <w:abstractNumId w:val="2"/>
  </w:num>
  <w:num w:numId="6" w16cid:durableId="835344094">
    <w:abstractNumId w:val="9"/>
  </w:num>
  <w:num w:numId="7" w16cid:durableId="1226263056">
    <w:abstractNumId w:val="1"/>
  </w:num>
  <w:num w:numId="8" w16cid:durableId="1884517486">
    <w:abstractNumId w:val="6"/>
  </w:num>
  <w:num w:numId="9" w16cid:durableId="1926456324">
    <w:abstractNumId w:val="5"/>
  </w:num>
  <w:num w:numId="10" w16cid:durableId="562373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DB"/>
    <w:rsid w:val="003A48B9"/>
    <w:rsid w:val="009C68DB"/>
    <w:rsid w:val="00D614E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46CBF5E"/>
  <w15:docId w15:val="{190AEC39-547C-3741-A921-2CADF6D8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61A82"/>
    <w:pPr>
      <w:ind w:left="720"/>
      <w:contextualSpacing/>
    </w:pPr>
  </w:style>
  <w:style w:type="character" w:styleId="Hyperlink">
    <w:name w:val="Hyperlink"/>
    <w:basedOn w:val="DefaultParagraphFont"/>
    <w:uiPriority w:val="99"/>
    <w:unhideWhenUsed/>
    <w:rsid w:val="0006727A"/>
    <w:rPr>
      <w:color w:val="0563C1" w:themeColor="hyperlink"/>
      <w:u w:val="single"/>
    </w:rPr>
  </w:style>
  <w:style w:type="character" w:styleId="UnresolvedMention">
    <w:name w:val="Unresolved Mention"/>
    <w:basedOn w:val="DefaultParagraphFont"/>
    <w:uiPriority w:val="99"/>
    <w:semiHidden/>
    <w:unhideWhenUsed/>
    <w:rsid w:val="0006727A"/>
    <w:rPr>
      <w:color w:val="605E5C"/>
      <w:shd w:val="clear" w:color="auto" w:fill="E1DFDD"/>
    </w:rPr>
  </w:style>
  <w:style w:type="paragraph" w:styleId="NormalWeb">
    <w:name w:val="Normal (Web)"/>
    <w:basedOn w:val="Normal"/>
    <w:uiPriority w:val="99"/>
    <w:semiHidden/>
    <w:unhideWhenUsed/>
    <w:rsid w:val="0006727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6727A"/>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cann.org/en/public-comment/proceeding/pti-iana-governance-proposal-16-05-2023" TargetMode="External"/><Relationship Id="rId3" Type="http://schemas.openxmlformats.org/officeDocument/2006/relationships/styles" Target="styles.xml"/><Relationship Id="rId7" Type="http://schemas.openxmlformats.org/officeDocument/2006/relationships/hyperlink" Target="https://ccnso.icann.org/en/about/ccnso-statement-bylaw-amendments-nomcom-29may23-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cnso.icann.org/en/about/statements.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rErlaT6KeyvgD/5u5OL1JEYAw==">CgMxLjA4AHIhMUZ1bmplMHlPVExCOXN4VzJzNjFweG9mc3VaZGMxV0tI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1846</Words>
  <Characters>10527</Characters>
  <Application>Microsoft Office Word</Application>
  <DocSecurity>0</DocSecurity>
  <Lines>87</Lines>
  <Paragraphs>24</Paragraphs>
  <ScaleCrop>false</ScaleCrop>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2023-06-14T20:17:00Z</dcterms:created>
  <dcterms:modified xsi:type="dcterms:W3CDTF">2023-06-14T20:17:00Z</dcterms:modified>
</cp:coreProperties>
</file>