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ECFD14" w14:textId="77777777" w:rsidR="00C8479B" w:rsidRDefault="00C8479B"/>
    <w:p w14:paraId="52B5C8EC" w14:textId="7D2D453A" w:rsidR="007A59D3" w:rsidRDefault="005F677A" w:rsidP="005F677A">
      <w:pPr>
        <w:jc w:val="center"/>
        <w:rPr>
          <w:rFonts w:ascii="Times New Roman" w:hAnsi="Times New Roman" w:cs="Times New Roman"/>
          <w:b/>
          <w:sz w:val="28"/>
          <w:szCs w:val="28"/>
        </w:rPr>
      </w:pPr>
      <w:r w:rsidRPr="005F677A">
        <w:rPr>
          <w:rFonts w:ascii="Times New Roman" w:hAnsi="Times New Roman" w:cs="Times New Roman"/>
          <w:b/>
          <w:sz w:val="28"/>
          <w:szCs w:val="28"/>
        </w:rPr>
        <w:t>Report of the</w:t>
      </w:r>
      <w:r w:rsidR="007A59D3" w:rsidRPr="005F677A">
        <w:rPr>
          <w:rFonts w:ascii="Times New Roman" w:hAnsi="Times New Roman" w:cs="Times New Roman"/>
          <w:b/>
          <w:sz w:val="28"/>
          <w:szCs w:val="28"/>
        </w:rPr>
        <w:t xml:space="preserve"> CCWG-IG</w:t>
      </w:r>
      <w:r w:rsidRPr="005F677A">
        <w:rPr>
          <w:rFonts w:ascii="Times New Roman" w:hAnsi="Times New Roman" w:cs="Times New Roman"/>
          <w:b/>
          <w:sz w:val="28"/>
          <w:szCs w:val="28"/>
        </w:rPr>
        <w:t xml:space="preserve"> to the ccNSO council mee</w:t>
      </w:r>
      <w:r w:rsidR="00F82B84">
        <w:rPr>
          <w:rFonts w:ascii="Times New Roman" w:hAnsi="Times New Roman" w:cs="Times New Roman"/>
          <w:b/>
          <w:sz w:val="28"/>
          <w:szCs w:val="28"/>
        </w:rPr>
        <w:t>t</w:t>
      </w:r>
      <w:bookmarkStart w:id="0" w:name="_GoBack"/>
      <w:bookmarkEnd w:id="0"/>
      <w:r w:rsidRPr="005F677A">
        <w:rPr>
          <w:rFonts w:ascii="Times New Roman" w:hAnsi="Times New Roman" w:cs="Times New Roman"/>
          <w:b/>
          <w:sz w:val="28"/>
          <w:szCs w:val="28"/>
        </w:rPr>
        <w:t>ing</w:t>
      </w:r>
    </w:p>
    <w:p w14:paraId="22E9EBB7" w14:textId="77777777" w:rsidR="005F677A" w:rsidRPr="00043FBF" w:rsidRDefault="005F677A" w:rsidP="00043FBF">
      <w:pPr>
        <w:jc w:val="right"/>
        <w:rPr>
          <w:rFonts w:ascii="Times New Roman" w:hAnsi="Times New Roman" w:cs="Times New Roman"/>
          <w:b/>
          <w:sz w:val="24"/>
          <w:szCs w:val="24"/>
        </w:rPr>
      </w:pPr>
      <w:r>
        <w:rPr>
          <w:rFonts w:ascii="Times New Roman" w:hAnsi="Times New Roman" w:cs="Times New Roman" w:hint="eastAsia"/>
          <w:b/>
          <w:sz w:val="24"/>
          <w:szCs w:val="24"/>
        </w:rPr>
        <w:t>Young-eum Lee</w:t>
      </w:r>
    </w:p>
    <w:p w14:paraId="03048721" w14:textId="77777777" w:rsidR="005F677A" w:rsidRDefault="005F677A" w:rsidP="005F677A">
      <w:pPr>
        <w:pStyle w:val="ListParagraph"/>
        <w:numPr>
          <w:ilvl w:val="0"/>
          <w:numId w:val="2"/>
        </w:numPr>
        <w:ind w:leftChars="0"/>
        <w:rPr>
          <w:rFonts w:ascii="Times New Roman" w:hAnsi="Times New Roman" w:cs="Times New Roman"/>
          <w:sz w:val="24"/>
          <w:szCs w:val="24"/>
        </w:rPr>
      </w:pPr>
      <w:r>
        <w:rPr>
          <w:rFonts w:ascii="Times New Roman" w:hAnsi="Times New Roman" w:cs="Times New Roman" w:hint="eastAsia"/>
          <w:sz w:val="24"/>
          <w:szCs w:val="24"/>
        </w:rPr>
        <w:t xml:space="preserve">Cooperation with ICANN staff in contribution to the </w:t>
      </w:r>
      <w:r w:rsidRPr="005F677A">
        <w:rPr>
          <w:rFonts w:ascii="Times New Roman" w:hAnsi="Times New Roman" w:cs="Times New Roman"/>
          <w:sz w:val="24"/>
          <w:szCs w:val="24"/>
        </w:rPr>
        <w:t>Open Consultation</w:t>
      </w:r>
      <w:r>
        <w:rPr>
          <w:rFonts w:ascii="Times New Roman" w:hAnsi="Times New Roman" w:cs="Times New Roman" w:hint="eastAsia"/>
          <w:sz w:val="24"/>
          <w:szCs w:val="24"/>
        </w:rPr>
        <w:t xml:space="preserve"> of </w:t>
      </w:r>
      <w:r w:rsidRPr="005F677A">
        <w:rPr>
          <w:rFonts w:ascii="Times New Roman" w:hAnsi="Times New Roman" w:cs="Times New Roman"/>
          <w:sz w:val="24"/>
          <w:szCs w:val="24"/>
        </w:rPr>
        <w:t>ITU CWG-Internet on the topic of “Public Policy considerations for OTTs”</w:t>
      </w:r>
    </w:p>
    <w:p w14:paraId="5FC0A094" w14:textId="77777777" w:rsidR="005F677A" w:rsidRPr="005F677A" w:rsidRDefault="005F677A" w:rsidP="005F677A">
      <w:pPr>
        <w:pStyle w:val="ListParagraph"/>
        <w:numPr>
          <w:ilvl w:val="0"/>
          <w:numId w:val="5"/>
        </w:numPr>
        <w:ind w:leftChars="0"/>
        <w:rPr>
          <w:rFonts w:ascii="Times New Roman" w:hAnsi="Times New Roman" w:cs="Times New Roman"/>
          <w:sz w:val="24"/>
          <w:szCs w:val="24"/>
        </w:rPr>
      </w:pPr>
      <w:r w:rsidRPr="005F677A">
        <w:rPr>
          <w:rFonts w:ascii="Times New Roman" w:hAnsi="Times New Roman" w:cs="Times New Roman"/>
          <w:sz w:val="24"/>
          <w:szCs w:val="24"/>
        </w:rPr>
        <w:t>http://www.itu.int/en/council/cwg-internet/Pages/display-June2017.aspx?ListItemID=50</w:t>
      </w:r>
    </w:p>
    <w:p w14:paraId="7BDD3252" w14:textId="77777777" w:rsidR="005F677A" w:rsidRPr="005F677A" w:rsidRDefault="005F677A" w:rsidP="005F677A">
      <w:pPr>
        <w:pStyle w:val="ListParagraph"/>
        <w:numPr>
          <w:ilvl w:val="0"/>
          <w:numId w:val="5"/>
        </w:numPr>
        <w:ind w:leftChars="0"/>
        <w:rPr>
          <w:rFonts w:ascii="Times New Roman" w:hAnsi="Times New Roman" w:cs="Times New Roman"/>
          <w:sz w:val="24"/>
          <w:szCs w:val="24"/>
        </w:rPr>
      </w:pPr>
      <w:r>
        <w:rPr>
          <w:rFonts w:ascii="Times New Roman" w:hAnsi="Times New Roman" w:cs="Times New Roman" w:hint="eastAsia"/>
          <w:sz w:val="24"/>
          <w:szCs w:val="24"/>
        </w:rPr>
        <w:t>ICANN</w:t>
      </w:r>
      <w:r>
        <w:rPr>
          <w:rFonts w:ascii="Times New Roman" w:hAnsi="Times New Roman" w:cs="Times New Roman"/>
          <w:sz w:val="24"/>
          <w:szCs w:val="24"/>
        </w:rPr>
        <w:t>’</w:t>
      </w:r>
      <w:r>
        <w:rPr>
          <w:rFonts w:ascii="Times New Roman" w:hAnsi="Times New Roman" w:cs="Times New Roman" w:hint="eastAsia"/>
          <w:sz w:val="24"/>
          <w:szCs w:val="24"/>
        </w:rPr>
        <w:t>s response covers three general themes</w:t>
      </w:r>
    </w:p>
    <w:p w14:paraId="6FE05B7D" w14:textId="77777777" w:rsidR="005F677A" w:rsidRPr="005F677A" w:rsidRDefault="005F677A" w:rsidP="005F677A">
      <w:pPr>
        <w:pStyle w:val="ListParagraph"/>
        <w:numPr>
          <w:ilvl w:val="1"/>
          <w:numId w:val="5"/>
        </w:numPr>
        <w:ind w:leftChars="0"/>
        <w:rPr>
          <w:rFonts w:ascii="Times New Roman" w:hAnsi="Times New Roman" w:cs="Times New Roman"/>
          <w:sz w:val="24"/>
          <w:szCs w:val="24"/>
        </w:rPr>
      </w:pPr>
      <w:r w:rsidRPr="005F677A">
        <w:rPr>
          <w:rFonts w:ascii="Times New Roman" w:hAnsi="Times New Roman" w:cs="Times New Roman"/>
          <w:sz w:val="24"/>
          <w:szCs w:val="24"/>
        </w:rPr>
        <w:t xml:space="preserve">The first concerns the advantages that Internet services have brought to economies, businesses and citizens. </w:t>
      </w:r>
    </w:p>
    <w:p w14:paraId="0D22B33D" w14:textId="77777777" w:rsidR="005F677A" w:rsidRPr="005F677A" w:rsidRDefault="005F677A" w:rsidP="005F677A">
      <w:pPr>
        <w:pStyle w:val="ListParagraph"/>
        <w:numPr>
          <w:ilvl w:val="1"/>
          <w:numId w:val="5"/>
        </w:numPr>
        <w:ind w:leftChars="0"/>
        <w:rPr>
          <w:rFonts w:ascii="Times New Roman" w:hAnsi="Times New Roman" w:cs="Times New Roman"/>
          <w:sz w:val="24"/>
          <w:szCs w:val="24"/>
        </w:rPr>
      </w:pPr>
      <w:r w:rsidRPr="005F677A">
        <w:rPr>
          <w:rFonts w:ascii="Times New Roman" w:hAnsi="Times New Roman" w:cs="Times New Roman"/>
          <w:sz w:val="24"/>
          <w:szCs w:val="24"/>
        </w:rPr>
        <w:t xml:space="preserve">The second concerns the steps which governments and other stakeholders can take in ensuring they derive maximum leverage through the use of these services, while ensuring the safety and security of users.  </w:t>
      </w:r>
    </w:p>
    <w:p w14:paraId="0742E323" w14:textId="77777777" w:rsidR="005F677A" w:rsidRPr="005F677A" w:rsidRDefault="005F677A" w:rsidP="005F677A">
      <w:pPr>
        <w:pStyle w:val="ListParagraph"/>
        <w:numPr>
          <w:ilvl w:val="1"/>
          <w:numId w:val="5"/>
        </w:numPr>
        <w:ind w:leftChars="0"/>
        <w:rPr>
          <w:rFonts w:ascii="Times New Roman" w:hAnsi="Times New Roman" w:cs="Times New Roman"/>
          <w:sz w:val="24"/>
          <w:szCs w:val="24"/>
        </w:rPr>
      </w:pPr>
      <w:r w:rsidRPr="005F677A">
        <w:rPr>
          <w:rFonts w:ascii="Times New Roman" w:hAnsi="Times New Roman" w:cs="Times New Roman"/>
          <w:sz w:val="24"/>
          <w:szCs w:val="24"/>
        </w:rPr>
        <w:t xml:space="preserve">Finally, the brief Paper looks at the way stakeholders can work together regionally and globally to enhance provision of Internet Services. </w:t>
      </w:r>
    </w:p>
    <w:p w14:paraId="2C105D21" w14:textId="77777777" w:rsidR="005F677A" w:rsidRDefault="005F677A" w:rsidP="005F677A">
      <w:pPr>
        <w:pStyle w:val="ListParagraph"/>
        <w:numPr>
          <w:ilvl w:val="0"/>
          <w:numId w:val="2"/>
        </w:numPr>
        <w:ind w:leftChars="0"/>
        <w:rPr>
          <w:rFonts w:ascii="Times New Roman" w:hAnsi="Times New Roman" w:cs="Times New Roman"/>
          <w:sz w:val="24"/>
          <w:szCs w:val="24"/>
        </w:rPr>
      </w:pPr>
      <w:r>
        <w:rPr>
          <w:rFonts w:ascii="Times New Roman" w:hAnsi="Times New Roman" w:cs="Times New Roman" w:hint="eastAsia"/>
          <w:sz w:val="24"/>
          <w:szCs w:val="24"/>
        </w:rPr>
        <w:t xml:space="preserve">IGF 2017 session </w:t>
      </w:r>
      <w:r>
        <w:rPr>
          <w:rFonts w:ascii="Times New Roman" w:hAnsi="Times New Roman" w:cs="Times New Roman"/>
          <w:sz w:val="24"/>
          <w:szCs w:val="24"/>
        </w:rPr>
        <w:t>“</w:t>
      </w:r>
      <w:r>
        <w:rPr>
          <w:rFonts w:ascii="Times New Roman" w:hAnsi="Times New Roman" w:cs="Times New Roman" w:hint="eastAsia"/>
          <w:sz w:val="24"/>
          <w:szCs w:val="24"/>
        </w:rPr>
        <w:t>M</w:t>
      </w:r>
      <w:r w:rsidRPr="005F677A">
        <w:rPr>
          <w:rFonts w:ascii="Times New Roman" w:hAnsi="Times New Roman" w:cs="Times New Roman"/>
          <w:sz w:val="24"/>
          <w:szCs w:val="24"/>
        </w:rPr>
        <w:t>ultistakeholder governance of the Domain Name System, lessons learned for other IG issues</w:t>
      </w:r>
      <w:r>
        <w:rPr>
          <w:rFonts w:ascii="Times New Roman" w:hAnsi="Times New Roman" w:cs="Times New Roman"/>
          <w:sz w:val="24"/>
          <w:szCs w:val="24"/>
        </w:rPr>
        <w:t>”</w:t>
      </w:r>
      <w:r>
        <w:rPr>
          <w:rFonts w:ascii="Times New Roman" w:hAnsi="Times New Roman" w:cs="Times New Roman" w:hint="eastAsia"/>
          <w:sz w:val="24"/>
          <w:szCs w:val="24"/>
        </w:rPr>
        <w:t xml:space="preserve"> was accepted. CCWG-IG cooperated with ICANN staff in its preparation.</w:t>
      </w:r>
    </w:p>
    <w:p w14:paraId="0AD1834C" w14:textId="77777777" w:rsidR="005F677A" w:rsidRPr="005F677A" w:rsidRDefault="005F677A" w:rsidP="005F677A">
      <w:pPr>
        <w:pStyle w:val="ListParagraph"/>
        <w:numPr>
          <w:ilvl w:val="0"/>
          <w:numId w:val="5"/>
        </w:numPr>
        <w:ind w:leftChars="0"/>
        <w:rPr>
          <w:rFonts w:ascii="Times New Roman" w:hAnsi="Times New Roman" w:cs="Times New Roman"/>
          <w:sz w:val="24"/>
          <w:szCs w:val="24"/>
        </w:rPr>
      </w:pPr>
      <w:r w:rsidRPr="005F677A">
        <w:rPr>
          <w:rFonts w:ascii="Times New Roman" w:hAnsi="Times New Roman" w:cs="Times New Roman"/>
          <w:sz w:val="24"/>
          <w:szCs w:val="24"/>
        </w:rPr>
        <w:t>http://www.intgovforum.org/multilingual/content/igf-2017-ws-76-multistakeholder-governance-of-the-domain-name-system-lessons-learned-for</w:t>
      </w:r>
    </w:p>
    <w:p w14:paraId="22A6B8F4" w14:textId="77777777" w:rsidR="005F677A" w:rsidRPr="005F677A" w:rsidRDefault="005F677A" w:rsidP="005F677A">
      <w:pPr>
        <w:pStyle w:val="ListParagraph"/>
        <w:numPr>
          <w:ilvl w:val="0"/>
          <w:numId w:val="5"/>
        </w:numPr>
        <w:ind w:leftChars="0"/>
        <w:rPr>
          <w:rFonts w:ascii="Times New Roman" w:hAnsi="Times New Roman" w:cs="Times New Roman"/>
          <w:sz w:val="24"/>
          <w:szCs w:val="24"/>
        </w:rPr>
      </w:pPr>
      <w:r w:rsidRPr="005F677A">
        <w:rPr>
          <w:rFonts w:ascii="Times New Roman" w:hAnsi="Times New Roman" w:cs="Times New Roman"/>
          <w:sz w:val="24"/>
          <w:szCs w:val="24"/>
        </w:rPr>
        <w:t>Short Title: Governance of the DNS: Lessons for other IG issues</w:t>
      </w:r>
    </w:p>
    <w:p w14:paraId="711220E9" w14:textId="77777777" w:rsidR="005F677A" w:rsidRPr="00043FBF" w:rsidRDefault="005F677A" w:rsidP="00043FBF">
      <w:pPr>
        <w:pStyle w:val="ListParagraph"/>
        <w:numPr>
          <w:ilvl w:val="0"/>
          <w:numId w:val="5"/>
        </w:numPr>
        <w:ind w:leftChars="0"/>
        <w:rPr>
          <w:rFonts w:ascii="Times New Roman" w:hAnsi="Times New Roman" w:cs="Times New Roman"/>
          <w:sz w:val="24"/>
          <w:szCs w:val="24"/>
        </w:rPr>
      </w:pPr>
      <w:r w:rsidRPr="005F677A">
        <w:rPr>
          <w:rFonts w:ascii="Times New Roman" w:hAnsi="Times New Roman" w:cs="Times New Roman"/>
          <w:sz w:val="24"/>
          <w:szCs w:val="24"/>
        </w:rPr>
        <w:t>The multistakeholder Roundtable, while reflecting on the effectiveness of the multi-stakeholder process for the DNS at ICANN (and there are problems as well as achievements) will assess how it could be used for other IG issues which pose challenges for policy makers. The way we govern the Internet in the future will surely be a contributory factor in shaping our digital future.</w:t>
      </w:r>
    </w:p>
    <w:p w14:paraId="5F85744B" w14:textId="77777777" w:rsidR="005F677A" w:rsidRPr="005F677A" w:rsidRDefault="005F677A" w:rsidP="005F677A">
      <w:pPr>
        <w:pStyle w:val="ListParagraph"/>
        <w:numPr>
          <w:ilvl w:val="0"/>
          <w:numId w:val="2"/>
        </w:numPr>
        <w:ind w:leftChars="0"/>
        <w:rPr>
          <w:rFonts w:ascii="Times New Roman" w:hAnsi="Times New Roman" w:cs="Times New Roman"/>
          <w:sz w:val="24"/>
          <w:szCs w:val="24"/>
        </w:rPr>
      </w:pPr>
      <w:r>
        <w:rPr>
          <w:rFonts w:ascii="Times New Roman" w:hAnsi="Times New Roman" w:cs="Times New Roman"/>
          <w:sz w:val="24"/>
          <w:szCs w:val="24"/>
        </w:rPr>
        <w:t>Working on a proposal for a new structure for the group.</w:t>
      </w:r>
    </w:p>
    <w:p w14:paraId="1DCB3F95" w14:textId="77777777" w:rsidR="005F677A" w:rsidRDefault="00043FBF" w:rsidP="00043FBF">
      <w:pPr>
        <w:pStyle w:val="ListParagraph"/>
        <w:numPr>
          <w:ilvl w:val="0"/>
          <w:numId w:val="6"/>
        </w:numPr>
        <w:ind w:leftChars="0"/>
        <w:rPr>
          <w:rFonts w:ascii="Times New Roman" w:hAnsi="Times New Roman" w:cs="Times New Roman"/>
          <w:sz w:val="24"/>
          <w:szCs w:val="24"/>
        </w:rPr>
      </w:pPr>
      <w:r>
        <w:rPr>
          <w:rFonts w:ascii="Times New Roman" w:hAnsi="Times New Roman" w:cs="Times New Roman" w:hint="eastAsia"/>
          <w:sz w:val="24"/>
          <w:szCs w:val="24"/>
        </w:rPr>
        <w:t xml:space="preserve">Agreement that the cross-community working group </w:t>
      </w:r>
      <w:r>
        <w:rPr>
          <w:rFonts w:ascii="Times New Roman" w:hAnsi="Times New Roman" w:cs="Times New Roman"/>
          <w:sz w:val="24"/>
          <w:szCs w:val="24"/>
        </w:rPr>
        <w:t>framework</w:t>
      </w:r>
      <w:r>
        <w:rPr>
          <w:rFonts w:ascii="Times New Roman" w:hAnsi="Times New Roman" w:cs="Times New Roman" w:hint="eastAsia"/>
          <w:sz w:val="24"/>
          <w:szCs w:val="24"/>
        </w:rPr>
        <w:t xml:space="preserve"> does not fit the current procedures for this group</w:t>
      </w:r>
    </w:p>
    <w:p w14:paraId="195304E8" w14:textId="77777777" w:rsidR="005F677A" w:rsidRPr="00043FBF" w:rsidRDefault="00043FBF" w:rsidP="00043FBF">
      <w:pPr>
        <w:pStyle w:val="ListParagraph"/>
        <w:numPr>
          <w:ilvl w:val="0"/>
          <w:numId w:val="6"/>
        </w:numPr>
        <w:ind w:leftChars="0"/>
        <w:rPr>
          <w:rFonts w:ascii="Times New Roman" w:hAnsi="Times New Roman" w:cs="Times New Roman"/>
          <w:sz w:val="24"/>
          <w:szCs w:val="24"/>
        </w:rPr>
      </w:pPr>
      <w:r>
        <w:rPr>
          <w:rFonts w:ascii="Times New Roman" w:hAnsi="Times New Roman" w:cs="Times New Roman" w:hint="eastAsia"/>
          <w:sz w:val="24"/>
          <w:szCs w:val="24"/>
        </w:rPr>
        <w:t>The group would need the ability to conduct meeting during ICANN meetings and receive secretariat support.</w:t>
      </w:r>
    </w:p>
    <w:sectPr w:rsidR="005F677A" w:rsidRPr="00043FBF">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맑은 고딕">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굴림">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07C99"/>
    <w:multiLevelType w:val="hybridMultilevel"/>
    <w:tmpl w:val="3FC619C2"/>
    <w:lvl w:ilvl="0" w:tplc="2DD001B8">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051D5358"/>
    <w:multiLevelType w:val="hybridMultilevel"/>
    <w:tmpl w:val="85D2390A"/>
    <w:lvl w:ilvl="0" w:tplc="B54EF9E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0C5E3513"/>
    <w:multiLevelType w:val="hybridMultilevel"/>
    <w:tmpl w:val="9AA2E65A"/>
    <w:lvl w:ilvl="0" w:tplc="BA20E4D6">
      <w:start w:val="1"/>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240" w:hanging="400"/>
      </w:pPr>
      <w:rPr>
        <w:rFonts w:ascii="Wingdings" w:hAnsi="Wingdings" w:hint="default"/>
      </w:rPr>
    </w:lvl>
    <w:lvl w:ilvl="2" w:tplc="04090005" w:tentative="1">
      <w:start w:val="1"/>
      <w:numFmt w:val="bullet"/>
      <w:lvlText w:val=""/>
      <w:lvlJc w:val="left"/>
      <w:pPr>
        <w:ind w:left="1640" w:hanging="400"/>
      </w:pPr>
      <w:rPr>
        <w:rFonts w:ascii="Wingdings" w:hAnsi="Wingdings" w:hint="default"/>
      </w:rPr>
    </w:lvl>
    <w:lvl w:ilvl="3" w:tplc="04090001" w:tentative="1">
      <w:start w:val="1"/>
      <w:numFmt w:val="bullet"/>
      <w:lvlText w:val=""/>
      <w:lvlJc w:val="left"/>
      <w:pPr>
        <w:ind w:left="2040" w:hanging="400"/>
      </w:pPr>
      <w:rPr>
        <w:rFonts w:ascii="Wingdings" w:hAnsi="Wingdings" w:hint="default"/>
      </w:rPr>
    </w:lvl>
    <w:lvl w:ilvl="4" w:tplc="04090003" w:tentative="1">
      <w:start w:val="1"/>
      <w:numFmt w:val="bullet"/>
      <w:lvlText w:val=""/>
      <w:lvlJc w:val="left"/>
      <w:pPr>
        <w:ind w:left="2440" w:hanging="400"/>
      </w:pPr>
      <w:rPr>
        <w:rFonts w:ascii="Wingdings" w:hAnsi="Wingdings" w:hint="default"/>
      </w:rPr>
    </w:lvl>
    <w:lvl w:ilvl="5" w:tplc="04090005" w:tentative="1">
      <w:start w:val="1"/>
      <w:numFmt w:val="bullet"/>
      <w:lvlText w:val=""/>
      <w:lvlJc w:val="left"/>
      <w:pPr>
        <w:ind w:left="2840" w:hanging="400"/>
      </w:pPr>
      <w:rPr>
        <w:rFonts w:ascii="Wingdings" w:hAnsi="Wingdings" w:hint="default"/>
      </w:rPr>
    </w:lvl>
    <w:lvl w:ilvl="6" w:tplc="04090001" w:tentative="1">
      <w:start w:val="1"/>
      <w:numFmt w:val="bullet"/>
      <w:lvlText w:val=""/>
      <w:lvlJc w:val="left"/>
      <w:pPr>
        <w:ind w:left="3240" w:hanging="400"/>
      </w:pPr>
      <w:rPr>
        <w:rFonts w:ascii="Wingdings" w:hAnsi="Wingdings" w:hint="default"/>
      </w:rPr>
    </w:lvl>
    <w:lvl w:ilvl="7" w:tplc="04090003" w:tentative="1">
      <w:start w:val="1"/>
      <w:numFmt w:val="bullet"/>
      <w:lvlText w:val=""/>
      <w:lvlJc w:val="left"/>
      <w:pPr>
        <w:ind w:left="3640" w:hanging="400"/>
      </w:pPr>
      <w:rPr>
        <w:rFonts w:ascii="Wingdings" w:hAnsi="Wingdings" w:hint="default"/>
      </w:rPr>
    </w:lvl>
    <w:lvl w:ilvl="8" w:tplc="04090005" w:tentative="1">
      <w:start w:val="1"/>
      <w:numFmt w:val="bullet"/>
      <w:lvlText w:val=""/>
      <w:lvlJc w:val="left"/>
      <w:pPr>
        <w:ind w:left="4040" w:hanging="400"/>
      </w:pPr>
      <w:rPr>
        <w:rFonts w:ascii="Wingdings" w:hAnsi="Wingdings" w:hint="default"/>
      </w:rPr>
    </w:lvl>
  </w:abstractNum>
  <w:abstractNum w:abstractNumId="3">
    <w:nsid w:val="41547B9E"/>
    <w:multiLevelType w:val="hybridMultilevel"/>
    <w:tmpl w:val="AB54667C"/>
    <w:lvl w:ilvl="0" w:tplc="BA20E4D6">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4191126F"/>
    <w:multiLevelType w:val="hybridMultilevel"/>
    <w:tmpl w:val="CEC27656"/>
    <w:lvl w:ilvl="0" w:tplc="2A4858E4">
      <w:start w:val="1"/>
      <w:numFmt w:val="bullet"/>
      <w:lvlText w:val=""/>
      <w:lvlJc w:val="left"/>
      <w:pPr>
        <w:ind w:left="1520" w:hanging="360"/>
      </w:pPr>
      <w:rPr>
        <w:rFonts w:ascii="Wingdings" w:eastAsiaTheme="minorEastAsia" w:hAnsi="Wingdings" w:cs="Times New Roman"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5">
    <w:nsid w:val="6B643B06"/>
    <w:multiLevelType w:val="hybridMultilevel"/>
    <w:tmpl w:val="E79A89C0"/>
    <w:lvl w:ilvl="0" w:tplc="2A4858E4">
      <w:start w:val="1"/>
      <w:numFmt w:val="bullet"/>
      <w:lvlText w:val=""/>
      <w:lvlJc w:val="left"/>
      <w:pPr>
        <w:ind w:left="1120" w:hanging="360"/>
      </w:pPr>
      <w:rPr>
        <w:rFonts w:ascii="Wingdings" w:eastAsiaTheme="minorEastAsia" w:hAnsi="Wingdings" w:cs="Times New Roman" w:hint="default"/>
      </w:rPr>
    </w:lvl>
    <w:lvl w:ilvl="1" w:tplc="04090003">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1"/>
  <w:bordersDoNotSurroundHeader/>
  <w:bordersDoNotSurroundFooter/>
  <w:defaultTabStop w:val="800"/>
  <w:displayHorizontalDrawingGridEvery w:val="0"/>
  <w:displayVerticalDrawingGridEvery w:val="2"/>
  <w:noPunctuationKerning/>
  <w:characterSpacingControl w:val="doNotCompress"/>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9D3"/>
    <w:rsid w:val="00043FBF"/>
    <w:rsid w:val="002073FA"/>
    <w:rsid w:val="005F677A"/>
    <w:rsid w:val="00637A8B"/>
    <w:rsid w:val="007A59D3"/>
    <w:rsid w:val="00C75898"/>
    <w:rsid w:val="00C8479B"/>
    <w:rsid w:val="00EE4A4E"/>
    <w:rsid w:val="00F82B8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35F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59D3"/>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apple-converted-space">
    <w:name w:val="apple-converted-space"/>
    <w:basedOn w:val="DefaultParagraphFont"/>
    <w:rsid w:val="007A59D3"/>
  </w:style>
  <w:style w:type="paragraph" w:styleId="ListParagraph">
    <w:name w:val="List Paragraph"/>
    <w:basedOn w:val="Normal"/>
    <w:uiPriority w:val="34"/>
    <w:qFormat/>
    <w:rsid w:val="007A59D3"/>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31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1562</Characters>
  <Application>Microsoft Macintosh Word</Application>
  <DocSecurity>0</DocSecurity>
  <Lines>13</Lines>
  <Paragraphs>3</Paragraphs>
  <ScaleCrop>false</ScaleCrop>
  <HeadingPairs>
    <vt:vector size="2" baseType="variant">
      <vt:variant>
        <vt:lpstr>제목</vt:lpstr>
      </vt:variant>
      <vt:variant>
        <vt:i4>1</vt:i4>
      </vt:variant>
    </vt:vector>
  </HeadingPairs>
  <TitlesOfParts>
    <vt:vector size="1" baseType="lpstr">
      <vt:lpstr/>
    </vt:vector>
  </TitlesOfParts>
  <Company>Microsoft Corporation</Company>
  <LinksUpToDate>false</LinksUpToDate>
  <CharactersWithSpaces>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3</cp:revision>
  <dcterms:created xsi:type="dcterms:W3CDTF">2017-08-24T12:03:00Z</dcterms:created>
  <dcterms:modified xsi:type="dcterms:W3CDTF">2017-08-24T12:03:00Z</dcterms:modified>
</cp:coreProperties>
</file>