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00"/>
        <w:rPr/>
      </w:pPr>
      <w:r>
        <w:rPr>
          <w:rFonts w:eastAsia="Times" w:cs="Times" w:ascii="Times" w:hAnsi="Times"/>
          <w:sz w:val="40"/>
          <w:szCs w:val="40"/>
        </w:rPr>
        <w:t>Proposed ccNSO Guideline: Travel Support</w:t>
      </w:r>
    </w:p>
    <w:p>
      <w:pPr>
        <w:pStyle w:val="Normal"/>
        <w:widowControl w:val="false"/>
        <w:spacing w:before="0" w:after="100"/>
        <w:rPr/>
      </w:pPr>
      <w:r>
        <w:rPr>
          <w:rFonts w:eastAsia="Times" w:cs="Times" w:ascii="Times" w:hAnsi="Times"/>
        </w:rPr>
        <w:t>Proposed revision</w:t>
      </w:r>
      <w:r>
        <w:rPr>
          <w:rFonts w:eastAsia="Times" w:cs="Times" w:ascii="Times" w:hAnsi="Times"/>
        </w:rPr>
        <w:t xml:space="preserve"> submitted by Nigel Roberts, February 2018 </w:t>
      </w:r>
    </w:p>
    <w:p>
      <w:pPr>
        <w:pStyle w:val="Normal"/>
        <w:widowControl w:val="false"/>
        <w:spacing w:before="0" w:after="100"/>
        <w:rPr>
          <w:rFonts w:ascii="Times" w:hAnsi="Times" w:eastAsia="Times" w:cs="Times"/>
        </w:rPr>
      </w:pPr>
      <w:r>
        <w:rPr/>
      </w:r>
    </w:p>
    <w:p>
      <w:pPr>
        <w:pStyle w:val="Normal"/>
        <w:widowControl w:val="false"/>
        <w:spacing w:before="0" w:after="100"/>
        <w:rPr/>
      </w:pPr>
      <w:r>
        <w:rPr>
          <w:rFonts w:eastAsia="Times" w:cs="Times" w:ascii="Times" w:hAnsi="Times"/>
          <w:b/>
          <w:sz w:val="36"/>
          <w:szCs w:val="36"/>
        </w:rPr>
        <w:t>1 Introduction and Background</w:t>
      </w:r>
    </w:p>
    <w:p>
      <w:pPr>
        <w:pStyle w:val="Normal"/>
        <w:widowControl w:val="false"/>
        <w:spacing w:before="0" w:after="100"/>
        <w:jc w:val="both"/>
        <w:rPr/>
      </w:pPr>
      <w:r>
        <w:rPr>
          <w:rFonts w:eastAsia="Times" w:cs="Times" w:ascii="Times" w:hAnsi="Times"/>
        </w:rPr>
        <w:t xml:space="preserve">ccNSO travel support </w:t>
      </w:r>
      <w:r>
        <w:rPr>
          <w:rFonts w:eastAsia="Times" w:cs="Times" w:ascii="Times" w:hAnsi="Times"/>
        </w:rPr>
        <w:t>i</w:t>
      </w:r>
      <w:r>
        <w:rPr>
          <w:rFonts w:eastAsia="Times" w:cs="Times" w:ascii="Times" w:hAnsi="Times"/>
        </w:rPr>
        <w:t xml:space="preserve">s intended </w:t>
      </w:r>
      <w:r>
        <w:rPr>
          <w:rFonts w:eastAsia="Times" w:cs="Times" w:ascii="Times" w:hAnsi="Times"/>
        </w:rPr>
        <w:t xml:space="preserve">solely </w:t>
      </w:r>
      <w:r>
        <w:rPr>
          <w:rFonts w:eastAsia="Times" w:cs="Times" w:ascii="Times" w:hAnsi="Times"/>
        </w:rPr>
        <w:t>to advance the objectives, as set out in the ICANN By-Laws</w:t>
      </w:r>
      <w:r>
        <w:rPr>
          <w:rStyle w:val="FootnoteAnchor"/>
          <w:rFonts w:eastAsia="Times" w:cs="Times" w:ascii="Times" w:hAnsi="Times"/>
        </w:rPr>
        <w:footnoteReference w:id="2"/>
      </w:r>
      <w:r>
        <w:rPr>
          <w:rFonts w:eastAsia="Times" w:cs="Times" w:ascii="Times" w:hAnsi="Times"/>
        </w:rPr>
        <w:t xml:space="preserve"> of the ccNSO and </w:t>
      </w:r>
      <w:r>
        <w:rPr>
          <w:rFonts w:eastAsia="Times" w:cs="Times" w:ascii="Times" w:hAnsi="Times"/>
        </w:rPr>
        <w:t>the work of</w:t>
      </w:r>
      <w:r>
        <w:rPr>
          <w:rFonts w:eastAsia="Times" w:cs="Times" w:ascii="Times" w:hAnsi="Times"/>
        </w:rPr>
        <w:t xml:space="preserve"> Council</w:t>
      </w:r>
      <w:r>
        <w:rPr>
          <w:rStyle w:val="FootnoteAnchor"/>
          <w:rFonts w:eastAsia="Times" w:cs="Times" w:ascii="Times" w:hAnsi="Times"/>
        </w:rPr>
        <w:footnoteReference w:id="3"/>
      </w:r>
    </w:p>
    <w:p>
      <w:pPr>
        <w:pStyle w:val="Normal"/>
        <w:widowControl w:val="false"/>
        <w:spacing w:before="0" w:after="100"/>
        <w:jc w:val="both"/>
        <w:rPr/>
      </w:pPr>
      <w:r>
        <w:rPr>
          <w:rFonts w:eastAsia="Times" w:cs="Times" w:ascii="Times" w:hAnsi="Times"/>
        </w:rPr>
        <w:br/>
      </w:r>
      <w:r>
        <w:rPr>
          <w:rFonts w:eastAsia="Times" w:cs="Times" w:ascii="Times" w:hAnsi="Times"/>
        </w:rPr>
        <w:t>Travel support underwrites</w:t>
      </w:r>
      <w:r>
        <w:rPr>
          <w:rFonts w:eastAsia="Times" w:cs="Times" w:ascii="Times" w:hAnsi="Times"/>
        </w:rPr>
        <w:t xml:space="preserve"> </w:t>
      </w:r>
      <w:r>
        <w:rPr>
          <w:rFonts w:eastAsia="Times" w:cs="Times" w:ascii="Times" w:hAnsi="Times"/>
        </w:rPr>
        <w:t xml:space="preserve">and supports </w:t>
      </w:r>
      <w:r>
        <w:rPr>
          <w:rFonts w:eastAsia="Times" w:cs="Times" w:ascii="Times" w:hAnsi="Times"/>
        </w:rPr>
        <w:t xml:space="preserve">attendance at ICANN public meetings of community members (including Councillors) who actively contribute towards the work of the ccNSO and broader </w:t>
      </w:r>
      <w:r>
        <w:rPr>
          <w:rFonts w:eastAsia="Times" w:cs="Times" w:ascii="Times" w:hAnsi="Times"/>
        </w:rPr>
        <w:t>ccTLD</w:t>
      </w:r>
      <w:r>
        <w:rPr>
          <w:rFonts w:eastAsia="Times" w:cs="Times" w:ascii="Times" w:hAnsi="Times"/>
        </w:rPr>
        <w:t xml:space="preserve"> Community.</w:t>
      </w:r>
    </w:p>
    <w:p>
      <w:pPr>
        <w:pStyle w:val="Normal"/>
        <w:widowControl w:val="false"/>
        <w:spacing w:before="0" w:after="100"/>
        <w:jc w:val="both"/>
        <w:rPr>
          <w:rFonts w:ascii="Times" w:hAnsi="Times" w:eastAsia="Times" w:cs="Times"/>
        </w:rPr>
      </w:pPr>
      <w:r>
        <w:rPr/>
      </w:r>
    </w:p>
    <w:p>
      <w:pPr>
        <w:pStyle w:val="Normal"/>
        <w:widowControl w:val="false"/>
        <w:spacing w:before="0" w:after="100"/>
        <w:rPr/>
      </w:pPr>
      <w:r>
        <w:rPr>
          <w:rFonts w:eastAsia="Times" w:cs="Times" w:ascii="Times" w:hAnsi="Times"/>
          <w:b/>
          <w:sz w:val="36"/>
          <w:szCs w:val="36"/>
        </w:rPr>
        <w:t>2 Purpose of the Guideline</w:t>
      </w:r>
    </w:p>
    <w:p>
      <w:pPr>
        <w:pStyle w:val="Normal"/>
        <w:widowControl w:val="false"/>
        <w:spacing w:before="0" w:after="100"/>
        <w:jc w:val="both"/>
        <w:rPr/>
      </w:pPr>
      <w:r>
        <w:rPr>
          <w:rFonts w:eastAsia="Times" w:cs="Times" w:ascii="Times" w:hAnsi="Times"/>
        </w:rPr>
        <w:t>This document sets out the rules, processes and procedures that govern the  ccNSO Travel Funding Programme. It also defines roles and responsibilities related to the decision making process of awarding Travel Support.</w:t>
      </w:r>
    </w:p>
    <w:p>
      <w:pPr>
        <w:pStyle w:val="Normal"/>
        <w:widowControl w:val="false"/>
        <w:spacing w:before="0" w:after="100"/>
        <w:jc w:val="both"/>
        <w:rPr>
          <w:rFonts w:ascii="Times" w:hAnsi="Times" w:eastAsia="Times" w:cs="Times"/>
        </w:rPr>
      </w:pPr>
      <w:r>
        <w:rPr/>
      </w:r>
    </w:p>
    <w:p>
      <w:pPr>
        <w:pStyle w:val="Normal"/>
        <w:widowControl w:val="false"/>
        <w:spacing w:before="0" w:after="100"/>
        <w:rPr/>
      </w:pPr>
      <w:r>
        <w:rPr>
          <w:rFonts w:eastAsia="Times" w:cs="Times" w:ascii="Times" w:hAnsi="Times"/>
          <w:b/>
          <w:sz w:val="36"/>
          <w:szCs w:val="36"/>
        </w:rPr>
        <w:t>3 ccNSO Travel Support</w:t>
      </w:r>
    </w:p>
    <w:p>
      <w:pPr>
        <w:pStyle w:val="Normal"/>
        <w:widowControl w:val="false"/>
        <w:spacing w:before="0" w:after="100"/>
        <w:rPr/>
      </w:pPr>
      <w:r>
        <w:rPr>
          <w:rFonts w:eastAsia="Times" w:cs="Times" w:ascii="Times" w:hAnsi="Times"/>
        </w:rPr>
        <w:t xml:space="preserve">ICANN provides support for a limited number of ccNSO recipients </w:t>
      </w:r>
      <w:r>
        <w:rPr>
          <w:rFonts w:eastAsia="Times" w:cs="Times" w:ascii="Times" w:hAnsi="Times"/>
        </w:rPr>
        <w:t>from the ccNSO</w:t>
      </w:r>
      <w:r>
        <w:rPr>
          <w:rFonts w:eastAsia="Times" w:cs="Times" w:ascii="Times" w:hAnsi="Times"/>
        </w:rPr>
        <w:t>. These are known as ‘slots’.</w:t>
        <w:br/>
        <w:br/>
        <w:t>The number of ‘slots’ may change upwards or downwards as agreed to from time to time with ICANN.</w:t>
        <w:br/>
        <w:br/>
        <w:t xml:space="preserve">The Travel Support Committee will be notified of the available number of ‘slots’ available in the </w:t>
      </w:r>
      <w:r>
        <w:rPr>
          <w:rFonts w:eastAsia="Times" w:cs="Times" w:ascii="Times" w:hAnsi="Times"/>
        </w:rPr>
        <w:t>relevant</w:t>
      </w:r>
      <w:r>
        <w:rPr>
          <w:rFonts w:eastAsia="Times" w:cs="Times" w:ascii="Times" w:hAnsi="Times"/>
        </w:rPr>
        <w:t xml:space="preserve"> </w:t>
      </w:r>
      <w:r>
        <w:rPr>
          <w:rFonts w:eastAsia="Times" w:cs="Times" w:ascii="Times" w:hAnsi="Times"/>
        </w:rPr>
        <w:t xml:space="preserve">ICANN financial </w:t>
      </w:r>
      <w:r>
        <w:rPr>
          <w:rFonts w:eastAsia="Times" w:cs="Times" w:ascii="Times" w:hAnsi="Times"/>
        </w:rPr>
        <w:t xml:space="preserve">year by the ccNSO Chair after the Chair is notified </w:t>
      </w:r>
      <w:r>
        <w:rPr>
          <w:rFonts w:eastAsia="Times" w:cs="Times" w:ascii="Times" w:hAnsi="Times"/>
        </w:rPr>
        <w:t xml:space="preserve">of this </w:t>
      </w:r>
      <w:r>
        <w:rPr>
          <w:rFonts w:eastAsia="Times" w:cs="Times" w:ascii="Times" w:hAnsi="Times"/>
        </w:rPr>
        <w:t xml:space="preserve">by ICANN </w:t>
      </w:r>
    </w:p>
    <w:p>
      <w:pPr>
        <w:pStyle w:val="Normal"/>
        <w:widowControl w:val="false"/>
        <w:spacing w:before="0" w:after="100"/>
        <w:rPr/>
      </w:pPr>
      <w:r>
        <w:rPr>
          <w:rFonts w:eastAsia="Times" w:cs="Times" w:ascii="Times" w:hAnsi="Times"/>
        </w:rPr>
        <w:br/>
        <w:t>One (1) ccNSO Travel Support slot may be awarded :-</w:t>
      </w:r>
    </w:p>
    <w:p>
      <w:pPr>
        <w:pStyle w:val="Normal"/>
        <w:widowControl w:val="false"/>
        <w:spacing w:before="0" w:after="100"/>
        <w:rPr/>
      </w:pPr>
      <w:r>
        <w:rPr>
          <w:rFonts w:eastAsia="Times" w:cs="Times" w:ascii="Times" w:hAnsi="Times"/>
        </w:rPr>
        <w:t>EITHER</w:t>
      </w:r>
    </w:p>
    <w:p>
      <w:pPr>
        <w:pStyle w:val="Normal"/>
        <w:widowControl w:val="false"/>
        <w:spacing w:before="0" w:after="100"/>
        <w:rPr/>
      </w:pPr>
      <w:r>
        <w:rPr>
          <w:rFonts w:eastAsia="Times" w:cs="Times" w:ascii="Times" w:hAnsi="Times"/>
        </w:rPr>
        <w:t>1.</w:t>
      </w:r>
      <w:r>
        <w:rPr>
          <w:rFonts w:eastAsia="Times" w:cs="Times" w:ascii="Times" w:hAnsi="Times"/>
        </w:rPr>
        <w:t xml:space="preserve"> on a  “fully supported” basis. </w:t>
      </w:r>
    </w:p>
    <w:p>
      <w:pPr>
        <w:pStyle w:val="Normal"/>
        <w:widowControl w:val="false"/>
        <w:spacing w:before="0" w:after="100"/>
        <w:rPr/>
      </w:pPr>
      <w:r>
        <w:rPr>
          <w:rFonts w:eastAsia="Times" w:cs="Times" w:ascii="Times" w:hAnsi="Times"/>
        </w:rPr>
        <w:t xml:space="preserve">This will consist of </w:t>
      </w:r>
    </w:p>
    <w:p>
      <w:pPr>
        <w:pStyle w:val="Normal"/>
        <w:widowControl w:val="false"/>
        <w:numPr>
          <w:ilvl w:val="0"/>
          <w:numId w:val="1"/>
        </w:numPr>
        <w:spacing w:before="0" w:after="100"/>
        <w:rPr/>
      </w:pPr>
      <w:r>
        <w:rPr>
          <w:rFonts w:eastAsia="Times" w:cs="Times" w:ascii="Times" w:hAnsi="Times"/>
        </w:rPr>
        <w:t>an economy class airplane ticket to the travel destination</w:t>
      </w:r>
    </w:p>
    <w:p>
      <w:pPr>
        <w:pStyle w:val="Normal"/>
        <w:widowControl w:val="false"/>
        <w:numPr>
          <w:ilvl w:val="0"/>
          <w:numId w:val="1"/>
        </w:numPr>
        <w:spacing w:before="0" w:after="100"/>
        <w:rPr/>
      </w:pPr>
      <w:r>
        <w:rPr>
          <w:rFonts w:eastAsia="Times" w:cs="Times" w:ascii="Times" w:hAnsi="Times"/>
        </w:rPr>
        <w:t>hotel costs for the approved duration of the trip</w:t>
      </w:r>
    </w:p>
    <w:p>
      <w:pPr>
        <w:pStyle w:val="Normal"/>
        <w:widowControl w:val="false"/>
        <w:numPr>
          <w:ilvl w:val="0"/>
          <w:numId w:val="1"/>
        </w:numPr>
        <w:spacing w:before="0" w:after="100"/>
        <w:rPr/>
      </w:pPr>
      <w:r>
        <w:rPr>
          <w:rFonts w:eastAsia="Times" w:cs="Times" w:ascii="Times" w:hAnsi="Times"/>
        </w:rPr>
        <w:t xml:space="preserve">a </w:t>
      </w:r>
      <w:r>
        <w:rPr>
          <w:rFonts w:eastAsia="Times" w:cs="Times" w:ascii="Times" w:hAnsi="Times"/>
          <w:i/>
          <w:iCs/>
        </w:rPr>
        <w:t>per diem</w:t>
      </w:r>
      <w:r>
        <w:rPr>
          <w:rFonts w:eastAsia="Times" w:cs="Times" w:ascii="Times" w:hAnsi="Times"/>
          <w:i w:val="false"/>
          <w:iCs w:val="false"/>
        </w:rPr>
        <w:t xml:space="preserve"> </w:t>
      </w:r>
      <w:r>
        <w:rPr>
          <w:rFonts w:eastAsia="Times" w:cs="Times" w:ascii="Times" w:hAnsi="Times"/>
          <w:i w:val="false"/>
          <w:iCs w:val="false"/>
        </w:rPr>
        <w:t>payment</w:t>
      </w:r>
      <w:r>
        <w:rPr>
          <w:rFonts w:eastAsia="Times" w:cs="Times" w:ascii="Times" w:hAnsi="Times"/>
          <w:i w:val="false"/>
          <w:iCs w:val="false"/>
        </w:rPr>
        <w:t>in lieu of expenses for meals, taxis etc.</w:t>
      </w:r>
      <w:r>
        <w:rPr>
          <w:rFonts w:eastAsia="Times" w:cs="Times" w:ascii="Times" w:hAnsi="Times"/>
          <w:i/>
          <w:iCs/>
        </w:rPr>
        <w:t xml:space="preserve">;  </w:t>
      </w:r>
    </w:p>
    <w:p>
      <w:pPr>
        <w:pStyle w:val="Normal"/>
        <w:widowControl w:val="false"/>
        <w:numPr>
          <w:ilvl w:val="0"/>
          <w:numId w:val="0"/>
        </w:numPr>
        <w:spacing w:before="0" w:after="100"/>
        <w:ind w:left="1429" w:hanging="0"/>
        <w:rPr>
          <w:rFonts w:ascii="Times" w:hAnsi="Times" w:eastAsia="Times" w:cs="Times"/>
          <w:i/>
          <w:i/>
          <w:iCs/>
        </w:rPr>
      </w:pPr>
      <w:r>
        <w:rPr/>
      </w:r>
    </w:p>
    <w:p>
      <w:pPr>
        <w:pStyle w:val="Normal"/>
        <w:widowControl w:val="false"/>
        <w:spacing w:before="0" w:after="100"/>
        <w:rPr/>
      </w:pPr>
      <w:r>
        <w:rPr>
          <w:rFonts w:eastAsia="Times" w:cs="Times" w:ascii="Times" w:hAnsi="Times"/>
        </w:rPr>
        <w:t xml:space="preserve">OR 2. </w:t>
      </w:r>
      <w:r>
        <w:rPr>
          <w:rFonts w:eastAsia="Times" w:cs="Times" w:ascii="Times" w:hAnsi="Times"/>
        </w:rPr>
        <w:t>on a  “partially supported” basis.</w:t>
        <w:br/>
        <w:br/>
      </w:r>
      <w:r>
        <w:rPr>
          <w:rFonts w:eastAsia="Times" w:cs="Times" w:ascii="Times" w:hAnsi="Times"/>
        </w:rPr>
        <w:t xml:space="preserve">This will </w:t>
      </w:r>
      <w:r>
        <w:rPr>
          <w:rFonts w:eastAsia="Times" w:cs="Times" w:ascii="Times" w:hAnsi="Times"/>
        </w:rPr>
        <w:t xml:space="preserve">consist </w:t>
      </w:r>
      <w:r>
        <w:rPr>
          <w:rFonts w:eastAsia="Times" w:cs="Times" w:ascii="Times" w:hAnsi="Times"/>
        </w:rPr>
        <w:t>of</w:t>
      </w:r>
      <w:r>
        <w:rPr>
          <w:rFonts w:eastAsia="Times" w:cs="Times" w:ascii="Times" w:hAnsi="Times"/>
        </w:rPr>
        <w:t xml:space="preserve"> </w:t>
      </w:r>
      <w:r>
        <w:rPr>
          <w:rFonts w:eastAsia="Times" w:cs="Times" w:ascii="Times" w:hAnsi="Times"/>
          <w:b/>
          <w:bCs/>
        </w:rPr>
        <w:t>either</w:t>
      </w:r>
      <w:r>
        <w:rPr>
          <w:rFonts w:eastAsia="Times" w:cs="Times" w:ascii="Times" w:hAnsi="Times"/>
        </w:rPr>
        <w:t xml:space="preserve"> option (a) </w:t>
      </w:r>
      <w:r>
        <w:rPr>
          <w:rFonts w:eastAsia="Times" w:cs="Times" w:ascii="Times" w:hAnsi="Times"/>
          <w:b/>
          <w:bCs/>
        </w:rPr>
        <w:t>or</w:t>
      </w:r>
      <w:r>
        <w:rPr>
          <w:rFonts w:eastAsia="Times" w:cs="Times" w:ascii="Times" w:hAnsi="Times"/>
        </w:rPr>
        <w:t xml:space="preserve"> option (b) below</w:t>
      </w:r>
    </w:p>
    <w:p>
      <w:pPr>
        <w:pStyle w:val="Normal"/>
        <w:widowControl w:val="false"/>
        <w:numPr>
          <w:ilvl w:val="0"/>
          <w:numId w:val="2"/>
        </w:numPr>
        <w:spacing w:before="0" w:after="100"/>
        <w:rPr/>
      </w:pPr>
      <w:r>
        <w:rPr>
          <w:rFonts w:eastAsia="Times" w:cs="Times" w:ascii="Times" w:hAnsi="Times"/>
        </w:rPr>
        <w:t>economy class flight ticket to the travel destination.</w:t>
      </w:r>
      <w:r>
        <w:rPr>
          <w:rFonts w:eastAsia="Times" w:cs="Times" w:ascii="Times" w:hAnsi="Times"/>
          <w:i/>
          <w:iCs/>
        </w:rPr>
        <w:t xml:space="preserve"> (No hotel, no per diem);</w:t>
      </w:r>
    </w:p>
    <w:p>
      <w:pPr>
        <w:pStyle w:val="Normal"/>
        <w:widowControl w:val="false"/>
        <w:numPr>
          <w:ilvl w:val="0"/>
          <w:numId w:val="2"/>
        </w:numPr>
        <w:spacing w:before="0" w:after="100"/>
        <w:rPr/>
      </w:pPr>
      <w:r>
        <w:rPr>
          <w:rFonts w:eastAsia="Times" w:cs="Times" w:ascii="Times" w:hAnsi="Times"/>
        </w:rPr>
        <w:t>hotel accommodation for the approved duration of the trip &amp; per diem.</w:t>
      </w:r>
      <w:r>
        <w:rPr>
          <w:rFonts w:eastAsia="Times" w:cs="Times" w:ascii="Times" w:hAnsi="Times"/>
          <w:i/>
          <w:iCs/>
        </w:rPr>
        <w:t xml:space="preserve"> (No flight).</w:t>
      </w:r>
    </w:p>
    <w:p>
      <w:pPr>
        <w:pStyle w:val="Normal"/>
        <w:widowControl w:val="false"/>
        <w:spacing w:before="0" w:after="100"/>
        <w:rPr>
          <w:i/>
          <w:i/>
          <w:iCs/>
        </w:rPr>
      </w:pPr>
      <w:r>
        <w:rPr>
          <w:i/>
          <w:iCs/>
        </w:rPr>
      </w:r>
    </w:p>
    <w:p>
      <w:pPr>
        <w:pStyle w:val="Normal"/>
        <w:widowControl w:val="false"/>
        <w:spacing w:before="0" w:after="100"/>
        <w:rPr/>
      </w:pPr>
      <w:r>
        <w:rPr>
          <w:rFonts w:eastAsia="Times" w:cs="Times" w:ascii="Times" w:hAnsi="Times"/>
        </w:rPr>
        <w:t xml:space="preserve">Applicants are asked to specify their preference </w:t>
      </w:r>
      <w:r>
        <w:rPr>
          <w:rFonts w:eastAsia="Times" w:cs="Times" w:ascii="Times" w:hAnsi="Times"/>
        </w:rPr>
        <w:t>for</w:t>
      </w:r>
      <w:r>
        <w:rPr>
          <w:rFonts w:eastAsia="Times" w:cs="Times" w:ascii="Times" w:hAnsi="Times"/>
        </w:rPr>
        <w:t xml:space="preserve"> support on a full or partial basis. If the latter, they are requested to state a preference for option (a) or option (b). </w:t>
      </w:r>
    </w:p>
    <w:p>
      <w:pPr>
        <w:pStyle w:val="Normal"/>
        <w:widowControl w:val="false"/>
        <w:spacing w:before="0" w:after="100"/>
        <w:rPr>
          <w:rFonts w:ascii="Times" w:hAnsi="Times" w:eastAsia="Times" w:cs="Times"/>
        </w:rPr>
      </w:pPr>
      <w:r>
        <w:rPr>
          <w:rFonts w:eastAsia="Times" w:cs="Times" w:ascii="Times" w:hAnsi="Times"/>
        </w:rPr>
      </w:r>
    </w:p>
    <w:p>
      <w:pPr>
        <w:pStyle w:val="Normal"/>
        <w:widowControl w:val="false"/>
        <w:spacing w:before="0" w:after="100"/>
        <w:rPr>
          <w:rFonts w:ascii="Times" w:hAnsi="Times" w:eastAsia="Times" w:cs="Times"/>
        </w:rPr>
      </w:pPr>
      <w:r>
        <w:rPr>
          <w:rFonts w:eastAsia="Times" w:cs="Times" w:ascii="Times" w:hAnsi="Times"/>
        </w:rPr>
      </w:r>
    </w:p>
    <w:p>
      <w:pPr>
        <w:pStyle w:val="Normal"/>
        <w:widowControl w:val="false"/>
        <w:spacing w:before="0" w:after="100"/>
        <w:rPr/>
      </w:pPr>
      <w:r>
        <w:rPr>
          <w:rFonts w:eastAsia="Times" w:cs="Times" w:ascii="Times" w:hAnsi="Times"/>
          <w:b/>
          <w:sz w:val="36"/>
          <w:szCs w:val="36"/>
        </w:rPr>
        <w:t>4 The ccNSO’</w:t>
      </w:r>
      <w:r>
        <w:rPr>
          <w:rFonts w:eastAsia="Times" w:cs="Times" w:ascii="Times" w:hAnsi="Times"/>
          <w:b/>
          <w:sz w:val="36"/>
          <w:szCs w:val="36"/>
        </w:rPr>
        <w:t>s</w:t>
      </w:r>
      <w:r>
        <w:rPr>
          <w:rFonts w:eastAsia="Times" w:cs="Times" w:ascii="Times" w:hAnsi="Times"/>
          <w:b/>
          <w:sz w:val="36"/>
          <w:szCs w:val="36"/>
        </w:rPr>
        <w:t xml:space="preserve"> </w:t>
      </w:r>
      <w:r>
        <w:rPr>
          <w:rFonts w:eastAsia="Times" w:cs="Times" w:ascii="Times" w:hAnsi="Times"/>
          <w:b/>
          <w:i/>
          <w:iCs/>
          <w:sz w:val="36"/>
          <w:szCs w:val="36"/>
        </w:rPr>
        <w:t>Travel Support Committee</w:t>
      </w:r>
    </w:p>
    <w:p>
      <w:pPr>
        <w:pStyle w:val="Normal"/>
        <w:widowControl w:val="false"/>
        <w:spacing w:before="0" w:after="100"/>
        <w:rPr>
          <w:rFonts w:ascii="Times" w:hAnsi="Times" w:eastAsia="Times" w:cs="Times"/>
          <w:b/>
          <w:b/>
          <w:i/>
          <w:i/>
          <w:iCs/>
          <w:sz w:val="36"/>
          <w:szCs w:val="36"/>
        </w:rPr>
      </w:pPr>
      <w:r>
        <w:rPr/>
      </w:r>
    </w:p>
    <w:p>
      <w:pPr>
        <w:pStyle w:val="Normal"/>
        <w:widowControl w:val="false"/>
        <w:spacing w:before="0" w:after="100"/>
        <w:rPr>
          <w:i w:val="false"/>
          <w:i w:val="false"/>
          <w:iCs w:val="false"/>
        </w:rPr>
      </w:pPr>
      <w:r>
        <w:rPr>
          <w:rFonts w:eastAsia="Times" w:cs="Times" w:ascii="Times" w:hAnsi="Times"/>
          <w:b/>
          <w:i w:val="false"/>
          <w:iCs w:val="false"/>
          <w:sz w:val="28"/>
          <w:szCs w:val="28"/>
        </w:rPr>
        <w:t>4.0 The Committee</w:t>
      </w:r>
    </w:p>
    <w:p>
      <w:pPr>
        <w:pStyle w:val="Normal"/>
        <w:widowControl w:val="false"/>
        <w:spacing w:before="0" w:after="100"/>
        <w:rPr>
          <w:b w:val="false"/>
          <w:b w:val="false"/>
          <w:bCs w:val="false"/>
          <w:i w:val="false"/>
          <w:i w:val="false"/>
          <w:iCs w:val="false"/>
        </w:rPr>
      </w:pPr>
      <w:r>
        <w:rPr>
          <w:rFonts w:eastAsia="Times" w:cs="Times" w:ascii="Times" w:hAnsi="Times"/>
          <w:b w:val="false"/>
          <w:bCs w:val="false"/>
          <w:i w:val="false"/>
          <w:iCs w:val="false"/>
          <w:sz w:val="28"/>
          <w:szCs w:val="28"/>
        </w:rPr>
        <w:t>There shall be a Travel Support Committee which shall have four members.</w:t>
      </w:r>
    </w:p>
    <w:p>
      <w:pPr>
        <w:pStyle w:val="Normal"/>
        <w:widowControl w:val="false"/>
        <w:spacing w:before="0" w:after="100"/>
        <w:rPr>
          <w:b w:val="false"/>
          <w:b w:val="false"/>
          <w:bCs w:val="false"/>
          <w:i w:val="false"/>
          <w:i w:val="false"/>
          <w:iCs w:val="false"/>
        </w:rPr>
      </w:pPr>
      <w:r>
        <w:rPr>
          <w:rFonts w:eastAsia="Times" w:cs="Times" w:ascii="Times" w:hAnsi="Times"/>
          <w:b w:val="false"/>
          <w:bCs w:val="false"/>
          <w:i w:val="false"/>
          <w:iCs w:val="false"/>
          <w:sz w:val="28"/>
          <w:szCs w:val="28"/>
        </w:rPr>
        <w:t>Council will appoint the members of the Committee.</w:t>
      </w:r>
    </w:p>
    <w:p>
      <w:pPr>
        <w:pStyle w:val="Normal"/>
        <w:widowControl w:val="false"/>
        <w:spacing w:before="0" w:after="100"/>
        <w:rPr>
          <w:rFonts w:ascii="Times" w:hAnsi="Times" w:eastAsia="Times" w:cs="Times"/>
          <w:sz w:val="28"/>
          <w:szCs w:val="28"/>
        </w:rPr>
      </w:pPr>
      <w:r>
        <w:rPr>
          <w:b w:val="false"/>
          <w:bCs w:val="false"/>
          <w:i w:val="false"/>
          <w:iCs w:val="false"/>
        </w:rPr>
      </w:r>
    </w:p>
    <w:p>
      <w:pPr>
        <w:pStyle w:val="Normal"/>
        <w:widowControl w:val="false"/>
        <w:spacing w:before="0" w:after="100"/>
        <w:rPr>
          <w:i w:val="false"/>
          <w:i w:val="false"/>
          <w:iCs w:val="false"/>
        </w:rPr>
      </w:pPr>
      <w:r>
        <w:rPr>
          <w:rFonts w:eastAsia="Times" w:cs="Times" w:ascii="Times" w:hAnsi="Times"/>
          <w:b/>
          <w:i w:val="false"/>
          <w:iCs w:val="false"/>
          <w:sz w:val="28"/>
          <w:szCs w:val="28"/>
        </w:rPr>
        <w:t>4.1 Makeup of the  Committee</w:t>
      </w:r>
    </w:p>
    <w:p>
      <w:pPr>
        <w:pStyle w:val="Normal"/>
        <w:widowControl w:val="false"/>
        <w:spacing w:before="0" w:after="100"/>
        <w:jc w:val="both"/>
        <w:rPr/>
      </w:pPr>
      <w:r>
        <w:rPr>
          <w:rFonts w:eastAsia="Times" w:cs="Times" w:ascii="Times" w:hAnsi="Times"/>
        </w:rPr>
        <w:t xml:space="preserve">The Committee shall consist of a non-voting member from the </w:t>
      </w:r>
      <w:r>
        <w:rPr>
          <w:rFonts w:eastAsia="Times" w:cs="Times" w:ascii="Times" w:hAnsi="Times"/>
        </w:rPr>
        <w:t xml:space="preserve">staff of the </w:t>
      </w:r>
      <w:r>
        <w:rPr>
          <w:rFonts w:eastAsia="Times" w:cs="Times" w:ascii="Times" w:hAnsi="Times"/>
        </w:rPr>
        <w:t>ccNSO Secretariat and three Councillors.</w:t>
      </w:r>
    </w:p>
    <w:p>
      <w:pPr>
        <w:pStyle w:val="Normal"/>
        <w:widowControl w:val="false"/>
        <w:spacing w:before="0" w:after="100"/>
        <w:jc w:val="both"/>
        <w:rPr/>
      </w:pPr>
      <w:r>
        <w:rPr>
          <w:rFonts w:eastAsia="Times" w:cs="Times" w:ascii="Times" w:hAnsi="Times"/>
        </w:rPr>
        <w:t xml:space="preserve">  </w:t>
      </w:r>
      <w:r>
        <w:rPr>
          <w:rFonts w:eastAsia="Times" w:cs="Times" w:ascii="Times" w:hAnsi="Times"/>
        </w:rPr>
        <w:br/>
        <w:t xml:space="preserve">In appointed voting members, the Council should normally take into account the need for a broadly based Committee membership, </w:t>
      </w:r>
      <w:r>
        <w:rPr>
          <w:rFonts w:eastAsia="Times" w:cs="Times" w:ascii="Times" w:hAnsi="Times"/>
        </w:rPr>
        <w:t>including skills as well as diversity.</w:t>
      </w:r>
    </w:p>
    <w:p>
      <w:pPr>
        <w:pStyle w:val="Normal"/>
        <w:widowControl w:val="false"/>
        <w:spacing w:before="0" w:after="100"/>
        <w:jc w:val="both"/>
        <w:rPr/>
      </w:pPr>
      <w:r>
        <w:rPr>
          <w:rFonts w:eastAsia="Times" w:cs="Times" w:ascii="Times" w:hAnsi="Times"/>
        </w:rPr>
        <w:t>W</w:t>
      </w:r>
      <w:r>
        <w:rPr>
          <w:rFonts w:eastAsia="Times" w:cs="Times" w:ascii="Times" w:hAnsi="Times"/>
        </w:rPr>
        <w:t xml:space="preserve">here there are more applicants to serve on the Committee than positions available, should consider ensuring that there is no more than one Councillor from the same region </w:t>
      </w:r>
      <w:r>
        <w:rPr>
          <w:rFonts w:eastAsia="Times" w:cs="Times" w:ascii="Times" w:hAnsi="Times"/>
        </w:rPr>
        <w:t>(if any)</w:t>
      </w:r>
      <w:r>
        <w:rPr>
          <w:rFonts w:eastAsia="Times" w:cs="Times" w:ascii="Times" w:hAnsi="Times"/>
        </w:rPr>
        <w:t xml:space="preserve">, and no more than </w:t>
      </w:r>
      <w:r>
        <w:rPr>
          <w:rFonts w:eastAsia="Times" w:cs="Times" w:ascii="Times" w:hAnsi="Times"/>
        </w:rPr>
        <w:t>a single</w:t>
      </w:r>
      <w:r>
        <w:rPr>
          <w:rFonts w:eastAsia="Times" w:cs="Times" w:ascii="Times" w:hAnsi="Times"/>
        </w:rPr>
        <w:t xml:space="preserve"> Nominating Committee appointed Councillor </w:t>
      </w:r>
      <w:r>
        <w:rPr>
          <w:rFonts w:eastAsia="Times" w:cs="Times" w:ascii="Times" w:hAnsi="Times"/>
        </w:rPr>
        <w:t>(if any)</w:t>
      </w:r>
      <w:r>
        <w:rPr>
          <w:rFonts w:eastAsia="Times" w:cs="Times" w:ascii="Times" w:hAnsi="Times"/>
        </w:rPr>
        <w:t>, serving at the same time.</w:t>
      </w:r>
      <w:r>
        <w:br w:type="page"/>
      </w:r>
    </w:p>
    <w:p>
      <w:pPr>
        <w:pStyle w:val="Normal"/>
        <w:widowControl w:val="false"/>
        <w:spacing w:before="0" w:after="100"/>
        <w:rPr/>
      </w:pPr>
      <w:r>
        <w:rPr>
          <w:rFonts w:eastAsia="Times" w:cs="Times" w:ascii="Times" w:hAnsi="Times"/>
          <w:b/>
          <w:sz w:val="28"/>
          <w:szCs w:val="28"/>
        </w:rPr>
        <w:t>4.2 Terms of Service</w:t>
      </w:r>
    </w:p>
    <w:p>
      <w:pPr>
        <w:pStyle w:val="Normal"/>
        <w:widowControl w:val="false"/>
        <w:spacing w:before="0" w:after="100"/>
        <w:jc w:val="both"/>
        <w:rPr/>
      </w:pPr>
      <w:r>
        <w:rPr>
          <w:rFonts w:eastAsia="Times" w:cs="Times" w:ascii="Times" w:hAnsi="Times"/>
        </w:rPr>
        <w:t>The voting members will serve for a three-year period and are not eligible for re-appointment.</w:t>
      </w:r>
    </w:p>
    <w:p>
      <w:pPr>
        <w:pStyle w:val="Normal"/>
        <w:widowControl w:val="false"/>
        <w:spacing w:before="0" w:after="100"/>
        <w:jc w:val="both"/>
        <w:rPr/>
      </w:pPr>
      <w:r>
        <w:rPr>
          <w:rFonts w:eastAsia="Times" w:cs="Times" w:ascii="Times" w:hAnsi="Times"/>
        </w:rPr>
        <w:t>Members may resign at any time and do not have to give reasons.</w:t>
      </w:r>
    </w:p>
    <w:p>
      <w:pPr>
        <w:pStyle w:val="Normal"/>
        <w:widowControl w:val="false"/>
        <w:spacing w:before="0" w:after="100"/>
        <w:jc w:val="both"/>
        <w:rPr/>
      </w:pPr>
      <w:r>
        <w:rPr>
          <w:rFonts w:eastAsia="Times" w:cs="Times" w:ascii="Times" w:hAnsi="Times"/>
        </w:rPr>
        <w:t xml:space="preserve">The Committee makes decisions  online, meeting in person (e.g. at an ICANN meeting) or via conference calls where convenient. </w:t>
      </w:r>
    </w:p>
    <w:p>
      <w:pPr>
        <w:pStyle w:val="Normal"/>
        <w:widowControl w:val="false"/>
        <w:spacing w:before="0" w:after="100"/>
        <w:jc w:val="both"/>
        <w:rPr>
          <w:rFonts w:ascii="Times" w:hAnsi="Times" w:eastAsia="Times" w:cs="Times"/>
        </w:rPr>
      </w:pPr>
      <w:r>
        <w:rPr>
          <w:rFonts w:eastAsia="Times" w:cs="Times" w:ascii="Times" w:hAnsi="Times"/>
        </w:rPr>
      </w:r>
    </w:p>
    <w:p>
      <w:pPr>
        <w:pStyle w:val="Normal"/>
        <w:widowControl w:val="false"/>
        <w:spacing w:before="0" w:after="100"/>
        <w:rPr/>
      </w:pPr>
      <w:r>
        <w:rPr>
          <w:rFonts w:eastAsia="Times" w:cs="Times" w:ascii="Times" w:hAnsi="Times"/>
          <w:b/>
          <w:sz w:val="28"/>
          <w:szCs w:val="28"/>
        </w:rPr>
        <w:t>4.3 Role of the Committee</w:t>
      </w:r>
    </w:p>
    <w:p>
      <w:pPr>
        <w:pStyle w:val="Normal"/>
        <w:widowControl w:val="false"/>
        <w:spacing w:before="0" w:after="100"/>
        <w:jc w:val="both"/>
        <w:rPr/>
      </w:pPr>
      <w:r>
        <w:rPr>
          <w:rFonts w:eastAsia="Times" w:cs="Times" w:ascii="Times" w:hAnsi="Times"/>
        </w:rPr>
        <w:t>The ccNSO Travel Funding Committee is responsible for receiving and ssessing all applications for travel support.</w:t>
      </w:r>
    </w:p>
    <w:p>
      <w:pPr>
        <w:pStyle w:val="Normal"/>
        <w:widowControl w:val="false"/>
        <w:spacing w:before="0" w:after="100"/>
        <w:jc w:val="both"/>
        <w:rPr/>
      </w:pPr>
      <w:r>
        <w:rPr>
          <w:rFonts w:eastAsia="Times" w:cs="Times" w:ascii="Times" w:hAnsi="Times"/>
        </w:rPr>
        <w:t>The Committee will ensure that a simple mechanism exists by which applicants may apply for travel support (e.g. a web form).</w:t>
      </w:r>
    </w:p>
    <w:p>
      <w:pPr>
        <w:pStyle w:val="Normal"/>
        <w:widowControl w:val="false"/>
        <w:spacing w:before="0" w:after="100"/>
        <w:jc w:val="both"/>
        <w:rPr/>
      </w:pPr>
      <w:r>
        <w:rPr>
          <w:rFonts w:eastAsia="Times" w:cs="Times" w:ascii="Times" w:hAnsi="Times"/>
        </w:rPr>
        <w:t xml:space="preserve">Where the number of applicants exceeds the </w:t>
      </w:r>
      <w:r>
        <w:rPr>
          <w:rFonts w:eastAsia="Times" w:cs="Times" w:ascii="Times" w:hAnsi="Times"/>
        </w:rPr>
        <w:t>total</w:t>
      </w:r>
      <w:r>
        <w:rPr>
          <w:rFonts w:eastAsia="Times" w:cs="Times" w:ascii="Times" w:hAnsi="Times"/>
        </w:rPr>
        <w:t xml:space="preserve"> number of slots </w:t>
      </w:r>
      <w:r>
        <w:rPr>
          <w:rFonts w:eastAsia="Times" w:cs="Times" w:ascii="Times" w:hAnsi="Times"/>
        </w:rPr>
        <w:t>that have been</w:t>
      </w:r>
      <w:r>
        <w:rPr>
          <w:rFonts w:eastAsia="Times" w:cs="Times" w:ascii="Times" w:hAnsi="Times"/>
        </w:rPr>
        <w:t xml:space="preserve"> agreed to between the ccNSO Council chair and ICANN </w:t>
      </w:r>
      <w:r>
        <w:rPr>
          <w:rFonts w:eastAsia="Times" w:cs="Times" w:ascii="Times" w:hAnsi="Times"/>
        </w:rPr>
        <w:t>as available to the ccNSO</w:t>
      </w:r>
      <w:r>
        <w:rPr>
          <w:rFonts w:eastAsia="Times" w:cs="Times" w:ascii="Times" w:hAnsi="Times"/>
        </w:rPr>
        <w:t>, the Committee will assess the applications according to the stated criteria, and for each application will make a decision as to whether the traveler may be supported or not, and, if supported, whether they are to be supported on a full or partial support basis.</w:t>
      </w:r>
    </w:p>
    <w:p>
      <w:pPr>
        <w:pStyle w:val="Normal"/>
        <w:widowControl w:val="false"/>
        <w:spacing w:before="0" w:after="100"/>
        <w:jc w:val="both"/>
        <w:rPr>
          <w:rFonts w:ascii="Times" w:hAnsi="Times" w:eastAsia="Times" w:cs="Times"/>
        </w:rPr>
      </w:pPr>
      <w:r>
        <w:rPr>
          <w:rFonts w:eastAsia="Times" w:cs="Times" w:ascii="Times" w:hAnsi="Times"/>
        </w:rPr>
      </w:r>
    </w:p>
    <w:p>
      <w:pPr>
        <w:pStyle w:val="Normal"/>
        <w:widowControl w:val="false"/>
        <w:spacing w:before="0" w:after="100"/>
        <w:jc w:val="both"/>
        <w:rPr>
          <w:rFonts w:ascii="Times" w:hAnsi="Times" w:eastAsia="Times" w:cs="Times"/>
        </w:rPr>
      </w:pPr>
      <w:r>
        <w:rPr>
          <w:rFonts w:eastAsia="Times" w:cs="Times" w:ascii="Times" w:hAnsi="Times"/>
        </w:rPr>
      </w:r>
    </w:p>
    <w:p>
      <w:pPr>
        <w:pStyle w:val="Normal"/>
        <w:widowControl w:val="false"/>
        <w:spacing w:before="0" w:after="100"/>
        <w:rPr/>
      </w:pPr>
      <w:r>
        <w:rPr>
          <w:rFonts w:eastAsia="Times" w:cs="Times" w:ascii="Times" w:hAnsi="Times"/>
          <w:b/>
          <w:sz w:val="36"/>
          <w:szCs w:val="36"/>
        </w:rPr>
        <w:t>5 Supported Travelers</w:t>
      </w:r>
    </w:p>
    <w:p>
      <w:pPr>
        <w:pStyle w:val="Normal"/>
        <w:widowControl w:val="false"/>
        <w:spacing w:before="0" w:after="100"/>
        <w:rPr>
          <w:rFonts w:ascii="Times" w:hAnsi="Times" w:eastAsia="Times" w:cs="Times"/>
          <w:b/>
          <w:b/>
          <w:sz w:val="36"/>
          <w:szCs w:val="36"/>
        </w:rPr>
      </w:pPr>
      <w:r>
        <w:rPr/>
      </w:r>
    </w:p>
    <w:p>
      <w:pPr>
        <w:pStyle w:val="Normal"/>
        <w:widowControl w:val="false"/>
        <w:spacing w:before="0" w:after="100"/>
        <w:rPr/>
      </w:pPr>
      <w:r>
        <w:rPr>
          <w:rFonts w:eastAsia="Times" w:cs="Times" w:ascii="Times" w:hAnsi="Times"/>
          <w:b/>
          <w:sz w:val="28"/>
          <w:szCs w:val="28"/>
        </w:rPr>
        <w:t xml:space="preserve">5.1 </w:t>
      </w:r>
      <w:r>
        <w:rPr>
          <w:rFonts w:eastAsia="Times" w:cs="Times" w:ascii="Times" w:hAnsi="Times"/>
          <w:b/>
          <w:sz w:val="28"/>
          <w:szCs w:val="28"/>
        </w:rPr>
        <w:t>ccNSO Councillors</w:t>
      </w:r>
    </w:p>
    <w:p>
      <w:pPr>
        <w:pStyle w:val="Normal"/>
        <w:widowControl w:val="false"/>
        <w:spacing w:before="0" w:after="100"/>
        <w:jc w:val="both"/>
        <w:rPr/>
      </w:pPr>
      <w:r>
        <w:rPr>
          <w:rFonts w:eastAsia="Times" w:cs="Times" w:ascii="Times" w:hAnsi="Times"/>
        </w:rPr>
        <w:t>The Overriding Objective of travel support is to advance the interest of the ccNSO and to enable the ccNSO to carry out its work effectively.</w:t>
      </w:r>
    </w:p>
    <w:p>
      <w:pPr>
        <w:pStyle w:val="Normal"/>
        <w:widowControl w:val="false"/>
        <w:spacing w:before="0" w:after="100"/>
        <w:jc w:val="both"/>
        <w:rPr/>
      </w:pPr>
      <w:r>
        <w:rPr>
          <w:rFonts w:eastAsia="Times" w:cs="Times" w:ascii="Times" w:hAnsi="Times"/>
        </w:rPr>
        <w:t xml:space="preserve">In accordance with the ICANN By-Laws </w:t>
      </w:r>
      <w:r>
        <w:rPr>
          <w:rFonts w:eastAsia="Times" w:cs="Times" w:ascii="Times" w:hAnsi="Times"/>
        </w:rPr>
        <w:t xml:space="preserve">Councillors serve in a personal capacity, irrespective of whether they are elected or appointed, </w:t>
      </w:r>
      <w:r>
        <w:rPr>
          <w:rFonts w:eastAsia="Times" w:cs="Times" w:ascii="Times" w:hAnsi="Times"/>
        </w:rPr>
        <w:t>and irrespective of whether they are employed by a ccTLD manager or not.</w:t>
      </w:r>
    </w:p>
    <w:p>
      <w:pPr>
        <w:pStyle w:val="Normal"/>
        <w:widowControl w:val="false"/>
        <w:spacing w:before="0" w:after="100"/>
        <w:jc w:val="both"/>
        <w:rPr/>
      </w:pPr>
      <w:r>
        <w:rPr>
          <w:rFonts w:eastAsia="Times" w:cs="Times" w:ascii="Times" w:hAnsi="Times"/>
        </w:rPr>
        <w:t>Accordingl</w:t>
      </w:r>
      <w:r>
        <w:rPr>
          <w:rFonts w:eastAsia="Times" w:cs="Times" w:ascii="Times" w:hAnsi="Times"/>
        </w:rPr>
        <w:t>y</w:t>
      </w:r>
      <w:r>
        <w:rPr>
          <w:rFonts w:eastAsia="Times" w:cs="Times" w:ascii="Times" w:hAnsi="Times"/>
        </w:rPr>
        <w:t>, t</w:t>
      </w:r>
      <w:r>
        <w:rPr>
          <w:rFonts w:eastAsia="Times" w:cs="Times" w:ascii="Times" w:hAnsi="Times"/>
        </w:rPr>
        <w:t xml:space="preserve">he general principle is that Councillors should not be disadvantaged by reason of their service on Council, and there is a presumption, that where sufficient resources are available, </w:t>
      </w:r>
      <w:r>
        <w:rPr>
          <w:rFonts w:eastAsia="Times" w:cs="Times" w:ascii="Times" w:hAnsi="Times"/>
        </w:rPr>
        <w:t>those</w:t>
      </w:r>
      <w:r>
        <w:rPr>
          <w:rFonts w:eastAsia="Times" w:cs="Times" w:ascii="Times" w:hAnsi="Times"/>
        </w:rPr>
        <w:t xml:space="preserve"> Councillors who request it, should receive </w:t>
      </w:r>
      <w:r>
        <w:rPr>
          <w:rFonts w:eastAsia="Times" w:cs="Times" w:ascii="Times" w:hAnsi="Times"/>
        </w:rPr>
        <w:t xml:space="preserve">travel </w:t>
      </w:r>
      <w:r>
        <w:rPr>
          <w:rFonts w:eastAsia="Times" w:cs="Times" w:ascii="Times" w:hAnsi="Times"/>
        </w:rPr>
        <w:t>support.</w:t>
      </w:r>
    </w:p>
    <w:p>
      <w:pPr>
        <w:pStyle w:val="Normal"/>
        <w:widowControl w:val="false"/>
        <w:spacing w:before="0" w:after="100"/>
        <w:jc w:val="both"/>
        <w:rPr/>
      </w:pPr>
      <w:r>
        <w:rPr>
          <w:rFonts w:eastAsia="Times" w:cs="Times" w:ascii="Times" w:hAnsi="Times"/>
        </w:rPr>
        <w:t xml:space="preserve">Where there are insufficient resources </w:t>
      </w:r>
      <w:r>
        <w:rPr>
          <w:rFonts w:eastAsia="Times" w:cs="Times" w:ascii="Times" w:hAnsi="Times"/>
        </w:rPr>
        <w:t>(“slots”)</w:t>
      </w:r>
      <w:r>
        <w:rPr>
          <w:rFonts w:eastAsia="Times" w:cs="Times" w:ascii="Times" w:hAnsi="Times"/>
        </w:rPr>
        <w:t xml:space="preserve"> available to achieve this aim, the Committee must allocate the resources that are available, in a fair and equitable manner, objectively taking into account the Selection Criteria, </w:t>
      </w:r>
      <w:r>
        <w:rPr>
          <w:rFonts w:eastAsia="Times" w:cs="Times" w:ascii="Times" w:hAnsi="Times"/>
        </w:rPr>
        <w:t>below,</w:t>
      </w:r>
      <w:r>
        <w:rPr>
          <w:rFonts w:eastAsia="Times" w:cs="Times" w:ascii="Times" w:hAnsi="Times"/>
        </w:rPr>
        <w:t xml:space="preserve"> (which may be updated from time to time).</w:t>
      </w:r>
    </w:p>
    <w:p>
      <w:pPr>
        <w:pStyle w:val="Normal"/>
        <w:widowControl w:val="false"/>
        <w:spacing w:before="0" w:after="100"/>
        <w:jc w:val="both"/>
        <w:rPr/>
      </w:pPr>
      <w:r>
        <w:rPr>
          <w:rFonts w:eastAsia="Times" w:cs="Times" w:ascii="Times" w:hAnsi="Times"/>
        </w:rPr>
        <w:t>In the Committee making its decisions, no distinction may be made</w:t>
      </w:r>
    </w:p>
    <w:p>
      <w:pPr>
        <w:pStyle w:val="Normal"/>
        <w:widowControl w:val="false"/>
        <w:spacing w:before="0" w:after="100"/>
        <w:jc w:val="both"/>
        <w:rPr/>
      </w:pPr>
      <w:r>
        <w:rPr>
          <w:rFonts w:eastAsia="Times" w:cs="Times" w:ascii="Times" w:hAnsi="Times"/>
        </w:rPr>
        <w:t>1.</w:t>
        <w:tab/>
        <w:t>between Councillors on the basis of their region</w:t>
      </w:r>
      <w:r>
        <w:rPr>
          <w:rFonts w:eastAsia="Times" w:cs="Times" w:ascii="Times" w:hAnsi="Times"/>
        </w:rPr>
        <w:t>al</w:t>
      </w:r>
      <w:r>
        <w:rPr>
          <w:rFonts w:eastAsia="Times" w:cs="Times" w:ascii="Times" w:hAnsi="Times"/>
        </w:rPr>
        <w:t xml:space="preserve"> or national origin</w:t>
      </w:r>
    </w:p>
    <w:p>
      <w:pPr>
        <w:pStyle w:val="Normal"/>
        <w:widowControl w:val="false"/>
        <w:spacing w:before="0" w:after="100"/>
        <w:jc w:val="both"/>
        <w:rPr/>
      </w:pPr>
      <w:r>
        <w:rPr>
          <w:rFonts w:eastAsia="Times" w:cs="Times" w:ascii="Times" w:hAnsi="Times"/>
        </w:rPr>
        <w:t>2</w:t>
        <w:tab/>
        <w:t>between elected and appointed Councillors.</w:t>
      </w:r>
    </w:p>
    <w:p>
      <w:pPr>
        <w:pStyle w:val="Normal"/>
        <w:widowControl w:val="false"/>
        <w:spacing w:before="0" w:after="100"/>
        <w:jc w:val="both"/>
        <w:rPr>
          <w:rFonts w:ascii="Times" w:hAnsi="Times" w:eastAsia="Times" w:cs="Times"/>
        </w:rPr>
      </w:pPr>
      <w:r>
        <w:rPr>
          <w:rFonts w:eastAsia="Times" w:cs="Times" w:ascii="Times" w:hAnsi="Times"/>
        </w:rPr>
      </w:r>
    </w:p>
    <w:p>
      <w:pPr>
        <w:pStyle w:val="Normal"/>
        <w:widowControl w:val="false"/>
        <w:spacing w:before="0" w:after="100"/>
        <w:jc w:val="both"/>
        <w:rPr/>
      </w:pPr>
      <w:r>
        <w:rPr>
          <w:rFonts w:eastAsia="Times" w:cs="Times" w:ascii="Times" w:hAnsi="Times"/>
        </w:rPr>
        <w:t>Travel support is awarded at the entire discretion of the Committee.</w:t>
      </w:r>
    </w:p>
    <w:p>
      <w:pPr>
        <w:pStyle w:val="Normal"/>
        <w:widowControl w:val="false"/>
        <w:spacing w:before="0" w:after="100"/>
        <w:jc w:val="both"/>
        <w:rPr/>
      </w:pPr>
      <w:r>
        <w:rPr>
          <w:rFonts w:eastAsia="Times" w:cs="Times" w:ascii="Times" w:hAnsi="Times"/>
        </w:rPr>
        <w:t xml:space="preserve">However, normally </w:t>
      </w:r>
    </w:p>
    <w:p>
      <w:pPr>
        <w:pStyle w:val="Normal"/>
        <w:widowControl w:val="false"/>
        <w:spacing w:before="0" w:after="100"/>
        <w:jc w:val="both"/>
        <w:rPr/>
      </w:pPr>
      <w:r>
        <w:rPr>
          <w:rFonts w:eastAsia="Times" w:cs="Times" w:ascii="Times" w:hAnsi="Times"/>
        </w:rPr>
        <w:t xml:space="preserve">(a) at least 75% of the available support should be allocated to Councillors (unless fewer apply) and </w:t>
      </w:r>
    </w:p>
    <w:p>
      <w:pPr>
        <w:pStyle w:val="Normal"/>
        <w:widowControl w:val="false"/>
        <w:spacing w:before="0" w:after="100"/>
        <w:jc w:val="both"/>
        <w:rPr/>
      </w:pPr>
      <w:r>
        <w:rPr>
          <w:rFonts w:eastAsia="Times" w:cs="Times" w:ascii="Times" w:hAnsi="Times"/>
        </w:rPr>
        <w:t xml:space="preserve">(b) at least two slots should be considered for the ‘Broader </w:t>
      </w:r>
      <w:r>
        <w:rPr>
          <w:rFonts w:eastAsia="Times" w:cs="Times" w:ascii="Times" w:hAnsi="Times"/>
        </w:rPr>
        <w:t xml:space="preserve">ccTLD </w:t>
      </w:r>
      <w:r>
        <w:rPr>
          <w:rFonts w:eastAsia="Times" w:cs="Times" w:ascii="Times" w:hAnsi="Times"/>
        </w:rPr>
        <w:t xml:space="preserve">Community’ </w:t>
      </w:r>
    </w:p>
    <w:p>
      <w:pPr>
        <w:pStyle w:val="Normal"/>
        <w:widowControl w:val="false"/>
        <w:spacing w:before="0" w:after="100"/>
        <w:jc w:val="both"/>
        <w:rPr>
          <w:rFonts w:ascii="Times" w:hAnsi="Times" w:eastAsia="Times" w:cs="Times"/>
        </w:rPr>
      </w:pPr>
      <w:r>
        <w:rPr>
          <w:rFonts w:eastAsia="Times" w:cs="Times" w:ascii="Times" w:hAnsi="Times"/>
        </w:rPr>
      </w:r>
    </w:p>
    <w:p>
      <w:pPr>
        <w:pStyle w:val="Normal"/>
        <w:widowControl w:val="false"/>
        <w:spacing w:before="0" w:after="100"/>
        <w:jc w:val="both"/>
        <w:rPr>
          <w:rFonts w:ascii="Times" w:hAnsi="Times" w:eastAsia="Times" w:cs="Times"/>
        </w:rPr>
      </w:pPr>
      <w:r>
        <w:rPr>
          <w:rFonts w:eastAsia="Times" w:cs="Times" w:ascii="Times" w:hAnsi="Times"/>
        </w:rPr>
      </w:r>
    </w:p>
    <w:p>
      <w:pPr>
        <w:pStyle w:val="Normal"/>
        <w:widowControl w:val="false"/>
        <w:spacing w:before="0" w:after="100"/>
        <w:rPr/>
      </w:pPr>
      <w:r>
        <w:rPr>
          <w:rFonts w:eastAsia="Times" w:cs="Times" w:ascii="Times" w:hAnsi="Times"/>
          <w:b/>
          <w:sz w:val="28"/>
          <w:szCs w:val="28"/>
        </w:rPr>
        <w:t>5.2 Broader ccTLD Community</w:t>
      </w:r>
    </w:p>
    <w:p>
      <w:pPr>
        <w:pStyle w:val="Normal"/>
        <w:widowControl w:val="false"/>
        <w:spacing w:before="0" w:after="100"/>
        <w:jc w:val="both"/>
        <w:rPr/>
      </w:pPr>
      <w:r>
        <w:rPr>
          <w:rFonts w:eastAsia="Times" w:cs="Times" w:ascii="Times" w:hAnsi="Times"/>
        </w:rPr>
        <w:t>A number of travel funding slots should be made be available for applicants from the ccTLD Community.</w:t>
      </w:r>
    </w:p>
    <w:p>
      <w:pPr>
        <w:pStyle w:val="Normal"/>
        <w:widowControl w:val="false"/>
        <w:spacing w:before="0" w:after="100"/>
        <w:jc w:val="both"/>
        <w:rPr/>
      </w:pPr>
      <w:r>
        <w:rPr>
          <w:rFonts w:eastAsia="Times" w:cs="Times" w:ascii="Times" w:hAnsi="Times"/>
        </w:rPr>
        <w:t>Where resources permit, the Committee may allocate up to 20% of the available slots (on a full or partial support basis) to applicants who have applied for it.</w:t>
      </w:r>
    </w:p>
    <w:p>
      <w:pPr>
        <w:pStyle w:val="Normal"/>
        <w:widowControl w:val="false"/>
        <w:spacing w:before="0" w:after="100"/>
        <w:jc w:val="both"/>
        <w:rPr/>
      </w:pPr>
      <w:r>
        <w:rPr>
          <w:rFonts w:eastAsia="Times" w:cs="Times" w:ascii="Times" w:hAnsi="Times"/>
        </w:rPr>
        <w:t>It is a Condition that the a</w:t>
      </w:r>
      <w:r>
        <w:rPr>
          <w:rFonts w:eastAsia="Times" w:cs="Times" w:ascii="Times" w:hAnsi="Times"/>
        </w:rPr>
        <w:t xml:space="preserve">ward of travel support to such applicants </w:t>
      </w:r>
      <w:r>
        <w:rPr>
          <w:rFonts w:eastAsia="Times" w:cs="Times" w:ascii="Times" w:hAnsi="Times"/>
          <w:u w:val="single"/>
        </w:rPr>
        <w:t>must</w:t>
      </w:r>
      <w:r>
        <w:rPr>
          <w:rFonts w:eastAsia="Times" w:cs="Times" w:ascii="Times" w:hAnsi="Times"/>
        </w:rPr>
        <w:t xml:space="preserve"> advance the work of the ccNSO</w:t>
      </w:r>
    </w:p>
    <w:p>
      <w:pPr>
        <w:pStyle w:val="Normal"/>
        <w:widowControl w:val="false"/>
        <w:spacing w:before="0" w:after="100"/>
        <w:jc w:val="both"/>
        <w:rPr/>
      </w:pPr>
      <w:r>
        <w:rPr>
          <w:rFonts w:eastAsia="Times" w:cs="Times" w:ascii="Times" w:hAnsi="Times"/>
        </w:rPr>
        <w:t>Examples of possible recipients are:</w:t>
      </w:r>
    </w:p>
    <w:p>
      <w:pPr>
        <w:pStyle w:val="Normal"/>
        <w:widowControl w:val="false"/>
        <w:spacing w:before="0" w:after="100"/>
        <w:jc w:val="both"/>
        <w:rPr/>
      </w:pPr>
      <w:r>
        <w:rPr>
          <w:rFonts w:eastAsia="Times" w:cs="Times" w:ascii="Times" w:hAnsi="Times"/>
        </w:rPr>
        <w:t xml:space="preserve">● </w:t>
      </w:r>
      <w:r>
        <w:rPr>
          <w:rFonts w:eastAsia="Times" w:cs="Times" w:ascii="Times" w:hAnsi="Times"/>
        </w:rPr>
        <w:t>Speakers / presenters at ccNSO relevant sessions during ICANN public meetings</w:t>
      </w:r>
    </w:p>
    <w:p>
      <w:pPr>
        <w:pStyle w:val="Normal"/>
        <w:widowControl w:val="false"/>
        <w:spacing w:before="0" w:after="100"/>
        <w:rPr/>
      </w:pPr>
      <w:r>
        <w:rPr>
          <w:rFonts w:eastAsia="Times" w:cs="Times" w:ascii="Times" w:hAnsi="Times"/>
        </w:rPr>
        <w:t xml:space="preserve">● </w:t>
      </w:r>
      <w:r>
        <w:rPr>
          <w:rFonts w:eastAsia="Times" w:cs="Times" w:ascii="Times" w:hAnsi="Times"/>
        </w:rPr>
        <w:t>Session Chairs at ccNSO relevant sessions during ICANN public meetings</w:t>
      </w:r>
    </w:p>
    <w:p>
      <w:pPr>
        <w:pStyle w:val="Normal"/>
        <w:widowControl w:val="false"/>
        <w:spacing w:before="0" w:after="100"/>
        <w:rPr/>
      </w:pPr>
      <w:r>
        <w:rPr>
          <w:rFonts w:eastAsia="Times" w:cs="Times" w:ascii="Times" w:hAnsi="Times"/>
        </w:rPr>
        <w:t xml:space="preserve">● </w:t>
      </w:r>
      <w:r>
        <w:rPr>
          <w:rFonts w:eastAsia="Times" w:cs="Times" w:ascii="Times" w:hAnsi="Times"/>
        </w:rPr>
        <w:t>ccNSO Working Group Chairs actively meeting at the ICANN meeting</w:t>
      </w:r>
    </w:p>
    <w:p>
      <w:pPr>
        <w:pStyle w:val="Normal"/>
        <w:widowControl w:val="false"/>
        <w:spacing w:before="0" w:after="100"/>
        <w:rPr/>
      </w:pPr>
      <w:r>
        <w:rPr>
          <w:rFonts w:eastAsia="Times" w:cs="Times" w:ascii="Times" w:hAnsi="Times"/>
        </w:rPr>
        <w:t xml:space="preserve">● </w:t>
      </w:r>
      <w:r>
        <w:rPr>
          <w:rFonts w:eastAsia="Times" w:cs="Times" w:ascii="Times" w:hAnsi="Times"/>
        </w:rPr>
        <w:t>ccNSO Working Group members actively meeting at the ICANN meeting</w:t>
      </w:r>
    </w:p>
    <w:p>
      <w:pPr>
        <w:pStyle w:val="Normal"/>
        <w:widowControl w:val="false"/>
        <w:spacing w:before="0" w:after="100"/>
        <w:rPr/>
      </w:pPr>
      <w:r>
        <w:rPr>
          <w:rFonts w:eastAsia="Times" w:cs="Times" w:ascii="Times" w:hAnsi="Times"/>
        </w:rPr>
        <w:t xml:space="preserve">● </w:t>
      </w:r>
      <w:r>
        <w:rPr>
          <w:rFonts w:eastAsia="Times" w:cs="Times" w:ascii="Times" w:hAnsi="Times"/>
        </w:rPr>
        <w:t xml:space="preserve">Liaisons and observers as described in the Guideline “ccNSO Liaisons and Observers”, published on </w:t>
      </w:r>
      <w:hyperlink r:id="rId2">
        <w:r>
          <w:rPr>
            <w:rStyle w:val="InternetLink"/>
            <w:rFonts w:eastAsia="Times" w:cs="Times" w:ascii="Times" w:hAnsi="Times"/>
          </w:rPr>
          <w:t>https://ccnso.icann.org/about/guidelines.htm</w:t>
        </w:r>
      </w:hyperlink>
    </w:p>
    <w:p>
      <w:pPr>
        <w:pStyle w:val="Normal"/>
        <w:widowControl w:val="false"/>
        <w:spacing w:before="0" w:after="100"/>
        <w:rPr>
          <w:rFonts w:ascii="Times" w:hAnsi="Times" w:eastAsia="Times" w:cs="Times"/>
        </w:rPr>
      </w:pPr>
      <w:r>
        <w:rPr/>
      </w:r>
      <w:r>
        <w:br w:type="page"/>
      </w:r>
    </w:p>
    <w:p>
      <w:pPr>
        <w:pStyle w:val="Normal"/>
        <w:widowControl w:val="false"/>
        <w:spacing w:before="0" w:after="100"/>
        <w:rPr/>
      </w:pPr>
      <w:r>
        <w:rPr>
          <w:rFonts w:eastAsia="Times" w:cs="Times" w:ascii="Times" w:hAnsi="Times"/>
          <w:b/>
          <w:sz w:val="36"/>
          <w:szCs w:val="36"/>
        </w:rPr>
        <w:t xml:space="preserve">6 </w:t>
      </w:r>
      <w:r>
        <w:rPr>
          <w:rFonts w:eastAsia="Times" w:cs="Times" w:ascii="Times" w:hAnsi="Times"/>
          <w:b/>
          <w:sz w:val="36"/>
          <w:szCs w:val="36"/>
        </w:rPr>
        <w:t>Applications</w:t>
      </w:r>
    </w:p>
    <w:p>
      <w:pPr>
        <w:pStyle w:val="Normal"/>
        <w:widowControl w:val="false"/>
        <w:spacing w:before="0" w:after="100"/>
        <w:rPr>
          <w:rFonts w:ascii="Times" w:hAnsi="Times" w:eastAsia="Times" w:cs="Times"/>
          <w:b/>
          <w:b/>
          <w:sz w:val="28"/>
          <w:szCs w:val="28"/>
        </w:rPr>
      </w:pPr>
      <w:r>
        <w:rPr>
          <w:rFonts w:eastAsia="Times" w:cs="Times" w:ascii="Times" w:hAnsi="Times"/>
          <w:b/>
          <w:sz w:val="28"/>
          <w:szCs w:val="28"/>
        </w:rPr>
      </w:r>
    </w:p>
    <w:p>
      <w:pPr>
        <w:pStyle w:val="Normal"/>
        <w:widowControl w:val="false"/>
        <w:spacing w:before="0" w:after="100"/>
        <w:jc w:val="both"/>
        <w:rPr/>
      </w:pPr>
      <w:r>
        <w:rPr>
          <w:rFonts w:eastAsia="Times" w:cs="Times" w:ascii="Times" w:hAnsi="Times"/>
        </w:rPr>
        <w:t xml:space="preserve">Applicants should submit </w:t>
      </w:r>
      <w:r>
        <w:rPr>
          <w:rFonts w:eastAsia="Times" w:cs="Times" w:ascii="Times" w:hAnsi="Times"/>
        </w:rPr>
        <w:t xml:space="preserve">their </w:t>
      </w:r>
      <w:r>
        <w:rPr>
          <w:rFonts w:eastAsia="Times" w:cs="Times" w:ascii="Times" w:hAnsi="Times"/>
        </w:rPr>
        <w:t xml:space="preserve">applications for </w:t>
      </w:r>
      <w:r>
        <w:rPr>
          <w:rFonts w:eastAsia="Times" w:cs="Times" w:ascii="Times" w:hAnsi="Times"/>
        </w:rPr>
        <w:t xml:space="preserve">travel </w:t>
      </w:r>
      <w:r>
        <w:rPr>
          <w:rFonts w:eastAsia="Times" w:cs="Times" w:ascii="Times" w:hAnsi="Times"/>
        </w:rPr>
        <w:t>support using the form prescribed from time to time by the Committee.</w:t>
      </w:r>
    </w:p>
    <w:p>
      <w:pPr>
        <w:pStyle w:val="Normal"/>
        <w:widowControl w:val="false"/>
        <w:spacing w:before="0" w:after="100"/>
        <w:jc w:val="both"/>
        <w:rPr/>
      </w:pPr>
      <w:r>
        <w:rPr>
          <w:rFonts w:eastAsia="Times" w:cs="Times" w:ascii="Times" w:hAnsi="Times"/>
        </w:rPr>
        <w:br/>
        <w:t xml:space="preserve">For example, by means of a web form.  </w:t>
      </w:r>
      <w:r>
        <w:rPr>
          <w:rFonts w:eastAsia="Times" w:cs="Times" w:ascii="Times" w:hAnsi="Times"/>
          <w:b/>
          <w:bCs/>
        </w:rPr>
        <w:t>All applications will be publicly archived</w:t>
      </w:r>
      <w:r>
        <w:rPr>
          <w:rFonts w:eastAsia="Times" w:cs="Times" w:ascii="Times" w:hAnsi="Times"/>
        </w:rPr>
        <w:t xml:space="preserve">. </w:t>
      </w:r>
      <w:r>
        <w:rPr>
          <w:rFonts w:eastAsia="Times" w:cs="Times" w:ascii="Times" w:hAnsi="Times"/>
          <w:highlight w:val="yellow"/>
        </w:rPr>
        <w:t>(</w:t>
      </w:r>
      <w:r>
        <w:rPr>
          <w:rFonts w:eastAsia="Times" w:cs="Times" w:ascii="Times" w:hAnsi="Times"/>
          <w:highlight w:val="yellow"/>
        </w:rPr>
        <w:t>AFTER MAY 1</w:t>
      </w:r>
      <w:r>
        <w:rPr>
          <w:rFonts w:eastAsia="Times" w:cs="Times" w:ascii="Times" w:hAnsi="Times"/>
          <w:highlight w:val="yellow"/>
          <w:vertAlign w:val="superscript"/>
        </w:rPr>
        <w:t>st</w:t>
      </w:r>
      <w:r>
        <w:rPr>
          <w:rFonts w:eastAsia="Times" w:cs="Times" w:ascii="Times" w:hAnsi="Times"/>
          <w:highlight w:val="yellow"/>
          <w:vertAlign w:val="superscript"/>
        </w:rPr>
        <w:t xml:space="preserve"> </w:t>
      </w:r>
      <w:r>
        <w:rPr>
          <w:rFonts w:eastAsia="Times" w:cs="Times" w:ascii="Times" w:hAnsi="Times"/>
          <w:highlight w:val="yellow"/>
          <w:vertAlign w:val="superscript"/>
        </w:rPr>
        <w:t xml:space="preserve">2018 </w:t>
      </w:r>
      <w:r>
        <w:rPr>
          <w:rFonts w:eastAsia="Times" w:cs="Times" w:ascii="Times" w:hAnsi="Times"/>
          <w:highlight w:val="yellow"/>
        </w:rPr>
        <w:t xml:space="preserve"> </w:t>
      </w:r>
      <w:r>
        <w:rPr>
          <w:rFonts w:eastAsia="Times" w:cs="Times" w:ascii="Times" w:hAnsi="Times"/>
          <w:highlight w:val="yellow"/>
        </w:rPr>
        <w:t xml:space="preserve">GDPR APPLIES </w:t>
      </w:r>
      <w:r>
        <w:rPr>
          <w:rFonts w:eastAsia="Times" w:cs="Times" w:ascii="Times" w:hAnsi="Times"/>
          <w:highlight w:val="yellow"/>
        </w:rPr>
        <w:t>WHERE APPLICANT IS EU NATIONAL</w:t>
      </w:r>
      <w:r>
        <w:rPr>
          <w:rFonts w:eastAsia="Times" w:cs="Times" w:ascii="Times" w:hAnsi="Times"/>
          <w:highlight w:val="yellow"/>
        </w:rPr>
        <w:t>)</w:t>
      </w:r>
    </w:p>
    <w:p>
      <w:pPr>
        <w:pStyle w:val="Normal"/>
        <w:widowControl w:val="false"/>
        <w:spacing w:before="0" w:after="100"/>
        <w:jc w:val="both"/>
        <w:rPr/>
      </w:pPr>
      <w:r>
        <w:rPr>
          <w:rFonts w:eastAsia="Times" w:cs="Times" w:ascii="Times" w:hAnsi="Times"/>
        </w:rPr>
        <w:br/>
        <w:t xml:space="preserve">The application </w:t>
      </w:r>
      <w:r>
        <w:rPr>
          <w:rFonts w:eastAsia="Times" w:cs="Times" w:ascii="Times" w:hAnsi="Times"/>
        </w:rPr>
        <w:t>must include</w:t>
      </w:r>
      <w:r>
        <w:rPr>
          <w:rFonts w:eastAsia="Times" w:cs="Times" w:ascii="Times" w:hAnsi="Times"/>
        </w:rPr>
        <w:t xml:space="preserve"> the full name and contact details (e-mail address) of the applicant as well as a short </w:t>
      </w:r>
      <w:r>
        <w:rPr>
          <w:rFonts w:eastAsia="Times" w:cs="Times" w:ascii="Times" w:hAnsi="Times"/>
        </w:rPr>
        <w:t>summary</w:t>
      </w:r>
      <w:r>
        <w:rPr>
          <w:rFonts w:eastAsia="Times" w:cs="Times" w:ascii="Times" w:hAnsi="Times"/>
        </w:rPr>
        <w:t xml:space="preserve"> of howprovision of travel support to the applicant will contribute to the work of the ccNSO.</w:t>
      </w:r>
    </w:p>
    <w:p>
      <w:pPr>
        <w:pStyle w:val="Normal"/>
        <w:widowControl w:val="false"/>
        <w:spacing w:before="0" w:after="100"/>
        <w:jc w:val="both"/>
        <w:rPr/>
      </w:pPr>
      <w:r>
        <w:rPr>
          <w:rFonts w:eastAsia="Times" w:cs="Times" w:ascii="Times" w:hAnsi="Times"/>
        </w:rPr>
        <w:br/>
      </w:r>
      <w:r>
        <w:rPr>
          <w:rFonts w:eastAsia="Times" w:cs="Times" w:ascii="Times" w:hAnsi="Times"/>
          <w:color w:val="CE181E"/>
        </w:rPr>
        <w:t xml:space="preserve">In addition, if the applicant is employed, the name and e-mail address of the employer needs to be included in the application form.  </w:t>
      </w:r>
      <w:r>
        <w:rPr>
          <w:rFonts w:eastAsia="Times" w:cs="Times" w:ascii="Times" w:hAnsi="Times"/>
          <w:color w:val="CE181E"/>
          <w:highlight w:val="yellow"/>
        </w:rPr>
        <w:t>WHAT IS THE PURPOSE OF THIS. GDPR APPLIES.</w:t>
      </w:r>
      <w:r>
        <w:rPr>
          <w:rFonts w:eastAsia="Times" w:cs="Times" w:ascii="Times" w:hAnsi="Times"/>
          <w:color w:val="CE181E"/>
        </w:rPr>
        <w:br/>
      </w:r>
      <w:r>
        <w:rPr>
          <w:rFonts w:eastAsia="Times" w:cs="Times" w:ascii="Times" w:hAnsi="Times"/>
        </w:rPr>
        <w:br/>
        <w:t>If the applicant has received travel support within the previous 12 months, he or she will be asked to state the details on the form.</w:t>
      </w:r>
    </w:p>
    <w:p>
      <w:pPr>
        <w:pStyle w:val="Normal"/>
        <w:widowControl w:val="false"/>
        <w:spacing w:before="0" w:after="100"/>
        <w:rPr/>
      </w:pPr>
      <w:r>
        <w:rPr>
          <w:rFonts w:eastAsia="Times" w:cs="Times" w:ascii="Times" w:hAnsi="Times"/>
        </w:rPr>
        <w:t xml:space="preserve">If the applicant is successful </w:t>
      </w:r>
      <w:r>
        <w:rPr>
          <w:rFonts w:eastAsia="Times" w:cs="Times" w:ascii="Times" w:hAnsi="Times"/>
        </w:rPr>
        <w:t xml:space="preserve">being awarded </w:t>
      </w:r>
      <w:r>
        <w:rPr>
          <w:rFonts w:eastAsia="Times" w:cs="Times" w:ascii="Times" w:hAnsi="Times"/>
        </w:rPr>
        <w:t xml:space="preserve"> travel support, it will be a condition that they</w:t>
      </w:r>
    </w:p>
    <w:p>
      <w:pPr>
        <w:pStyle w:val="Normal"/>
        <w:widowControl w:val="false"/>
        <w:spacing w:before="0" w:after="100"/>
        <w:rPr/>
      </w:pPr>
      <w:r>
        <w:rPr>
          <w:rFonts w:eastAsia="Times" w:cs="Times" w:ascii="Times" w:hAnsi="Times"/>
        </w:rPr>
        <w:t xml:space="preserve">- </w:t>
      </w:r>
      <w:r>
        <w:rPr>
          <w:rFonts w:eastAsia="Times" w:cs="Times" w:ascii="Times" w:hAnsi="Times"/>
        </w:rPr>
        <w:t>a</w:t>
      </w:r>
      <w:r>
        <w:rPr>
          <w:rFonts w:eastAsia="Times" w:cs="Times" w:ascii="Times" w:hAnsi="Times"/>
        </w:rPr>
        <w:t xml:space="preserve">ctively participate in the ccNSO sessions relevant to his/her application. </w:t>
        <w:br/>
        <w:t>-</w:t>
      </w:r>
      <w:r>
        <w:rPr>
          <w:rFonts w:eastAsia="Times" w:cs="Times" w:ascii="Times" w:hAnsi="Times"/>
        </w:rPr>
        <w:t>f</w:t>
      </w:r>
      <w:r>
        <w:rPr>
          <w:rFonts w:eastAsia="Times" w:cs="Times" w:ascii="Times" w:hAnsi="Times"/>
        </w:rPr>
        <w:t xml:space="preserve">ulfill the tasks committed to in the EoI. </w:t>
        <w:br/>
        <w:t xml:space="preserve">- </w:t>
      </w:r>
      <w:r>
        <w:rPr>
          <w:rFonts w:eastAsia="Times" w:cs="Times" w:ascii="Times" w:hAnsi="Times"/>
        </w:rPr>
        <w:t>h</w:t>
      </w:r>
      <w:r>
        <w:rPr>
          <w:rFonts w:eastAsia="Times" w:cs="Times" w:ascii="Times" w:hAnsi="Times"/>
        </w:rPr>
        <w:t xml:space="preserve">ave their name published on the ccNSO website. </w:t>
      </w:r>
      <w:r>
        <w:rPr>
          <w:rFonts w:eastAsia="Times" w:cs="Times" w:ascii="Times" w:hAnsi="Times"/>
          <w:highlight w:val="yellow"/>
        </w:rPr>
        <w:t>(GDPR may apply to this too)</w:t>
      </w:r>
    </w:p>
    <w:p>
      <w:pPr>
        <w:pStyle w:val="Normal"/>
        <w:widowControl w:val="false"/>
        <w:spacing w:before="0" w:after="100"/>
        <w:rPr>
          <w:rFonts w:ascii="Times" w:hAnsi="Times" w:eastAsia="Times" w:cs="Times"/>
        </w:rPr>
      </w:pPr>
      <w:r>
        <w:rPr>
          <w:rFonts w:eastAsia="Times" w:cs="Times" w:ascii="Times" w:hAnsi="Times"/>
        </w:rPr>
      </w:r>
    </w:p>
    <w:p>
      <w:pPr>
        <w:pStyle w:val="Normal"/>
        <w:widowControl w:val="false"/>
        <w:spacing w:before="0" w:after="100"/>
        <w:rPr>
          <w:rFonts w:ascii="Times" w:hAnsi="Times" w:eastAsia="Times" w:cs="Times"/>
        </w:rPr>
      </w:pPr>
      <w:r>
        <w:rPr>
          <w:rFonts w:eastAsia="Times" w:cs="Times" w:ascii="Times" w:hAnsi="Times"/>
        </w:rPr>
      </w:r>
    </w:p>
    <w:p>
      <w:pPr>
        <w:pStyle w:val="Normal"/>
        <w:widowControl w:val="false"/>
        <w:spacing w:before="0" w:after="100"/>
        <w:rPr/>
      </w:pPr>
      <w:r>
        <w:rPr>
          <w:rFonts w:eastAsia="Times" w:cs="Times" w:ascii="Times" w:hAnsi="Times"/>
          <w:b/>
          <w:sz w:val="28"/>
          <w:szCs w:val="28"/>
        </w:rPr>
        <w:t>6.3. Timeline</w:t>
      </w:r>
    </w:p>
    <w:p>
      <w:pPr>
        <w:pStyle w:val="Normal"/>
        <w:widowControl w:val="false"/>
        <w:spacing w:before="0" w:after="100"/>
        <w:rPr/>
      </w:pPr>
      <w:r>
        <w:rPr>
          <w:rFonts w:eastAsia="Times" w:cs="Times" w:ascii="Times" w:hAnsi="Times"/>
        </w:rPr>
        <w:t xml:space="preserve">The names and contact information of the successful applicants must be sent to ICANN Constituency Travel at least 90 days in advance of the ICANN meeting for which funding was sought. </w:t>
      </w:r>
    </w:p>
    <w:p>
      <w:pPr>
        <w:pStyle w:val="Normal"/>
        <w:widowControl w:val="false"/>
        <w:spacing w:before="0" w:after="100"/>
        <w:jc w:val="both"/>
        <w:rPr/>
      </w:pPr>
      <w:r>
        <w:rPr>
          <w:rFonts w:eastAsia="Times" w:cs="Times" w:ascii="Times" w:hAnsi="Times"/>
        </w:rPr>
        <w:t>Accordingly,, the Secretariat will prepare a timeline to be sent for approval to Committee members which should allow sufficient time for the receipt of all applications and the evaluation of the applications.</w:t>
      </w:r>
    </w:p>
    <w:p>
      <w:pPr>
        <w:pStyle w:val="Normal"/>
        <w:widowControl w:val="false"/>
        <w:spacing w:before="0" w:after="100"/>
        <w:jc w:val="both"/>
        <w:rPr/>
      </w:pPr>
      <w:r>
        <w:rPr>
          <w:rFonts w:eastAsia="Times" w:cs="Times" w:ascii="Times" w:hAnsi="Times"/>
        </w:rPr>
        <w:t>A notice soliciting applications shall be sent to the ccNSO members and other relevant ccTLD community email lists, and published on the ccNSO website.</w:t>
      </w:r>
    </w:p>
    <w:p>
      <w:pPr>
        <w:pStyle w:val="Normal"/>
        <w:widowControl w:val="false"/>
        <w:spacing w:before="0" w:after="100"/>
        <w:jc w:val="both"/>
        <w:rPr/>
      </w:pPr>
      <w:r>
        <w:rPr>
          <w:rFonts w:eastAsia="Times" w:cs="Times" w:ascii="Times" w:hAnsi="Times"/>
        </w:rPr>
        <w:t>This Notice shall include all necessary information for potential applications and clearly state the closing</w:t>
      </w:r>
    </w:p>
    <w:p>
      <w:pPr>
        <w:pStyle w:val="Normal"/>
        <w:widowControl w:val="false"/>
        <w:spacing w:before="0" w:after="100"/>
        <w:jc w:val="both"/>
        <w:rPr/>
      </w:pPr>
      <w:r>
        <w:rPr>
          <w:rFonts w:eastAsia="Times" w:cs="Times" w:ascii="Times" w:hAnsi="Times"/>
        </w:rPr>
        <w:t>Date of the application period, which whall be not earlier than two</w:t>
      </w:r>
    </w:p>
    <w:p>
      <w:pPr>
        <w:pStyle w:val="Normal"/>
        <w:widowControl w:val="false"/>
        <w:spacing w:before="0" w:after="100"/>
        <w:jc w:val="both"/>
        <w:rPr/>
      </w:pPr>
      <w:r>
        <w:rPr>
          <w:rFonts w:eastAsia="Times" w:cs="Times" w:ascii="Times" w:hAnsi="Times"/>
        </w:rPr>
        <w:t>weeks after the Notice has been issued.</w:t>
      </w:r>
    </w:p>
    <w:p>
      <w:pPr>
        <w:pStyle w:val="Normal"/>
        <w:widowControl w:val="false"/>
        <w:spacing w:before="0" w:after="100"/>
        <w:jc w:val="both"/>
        <w:rPr/>
      </w:pPr>
      <w:r>
        <w:rPr>
          <w:rFonts w:eastAsia="Times" w:cs="Times" w:ascii="Times" w:hAnsi="Times"/>
        </w:rPr>
        <w:t xml:space="preserve">On the first working day after closure of the call for EoI, the Secretariat must send the Applications received to all the Committee members. </w:t>
      </w:r>
    </w:p>
    <w:p>
      <w:pPr>
        <w:pStyle w:val="Normal"/>
        <w:widowControl w:val="false"/>
        <w:spacing w:before="0" w:after="100"/>
        <w:jc w:val="both"/>
        <w:rPr/>
      </w:pPr>
      <w:r>
        <w:rPr>
          <w:rFonts w:eastAsia="Times" w:cs="Times" w:ascii="Times" w:hAnsi="Times"/>
        </w:rPr>
        <w:t>The Committee must carry out its evaluations, and make its decisions within 2 weeks of receiving the Applications from the Secretariat.</w:t>
      </w:r>
    </w:p>
    <w:p>
      <w:pPr>
        <w:pStyle w:val="Normal"/>
        <w:widowControl w:val="false"/>
        <w:spacing w:before="0" w:after="100"/>
        <w:jc w:val="both"/>
        <w:rPr/>
      </w:pPr>
      <w:r>
        <w:rPr>
          <w:rFonts w:eastAsia="Times" w:cs="Times" w:ascii="Times" w:hAnsi="Times"/>
        </w:rPr>
        <w:t>Immediately after the Committee has made its decisions (which should normally be at least 90 days in advance of the next ICANN meeting), the details of the Committee’s decisions must be sent to ICANN Constituency Travel by the Secretariat.</w:t>
      </w:r>
    </w:p>
    <w:p>
      <w:pPr>
        <w:pStyle w:val="Normal"/>
        <w:widowControl w:val="false"/>
        <w:spacing w:before="0" w:after="100"/>
        <w:jc w:val="both"/>
        <w:rPr>
          <w:rFonts w:ascii="Times" w:hAnsi="Times" w:eastAsia="Times" w:cs="Times"/>
        </w:rPr>
      </w:pPr>
      <w:r>
        <w:rPr>
          <w:rFonts w:eastAsia="Times" w:cs="Times" w:ascii="Times" w:hAnsi="Times"/>
        </w:rPr>
      </w:r>
    </w:p>
    <w:p>
      <w:pPr>
        <w:pStyle w:val="Normal"/>
        <w:widowControl w:val="false"/>
        <w:spacing w:before="0" w:after="100"/>
        <w:rPr/>
      </w:pPr>
      <w:r>
        <w:rPr>
          <w:rFonts w:eastAsia="Times" w:cs="Times" w:ascii="Times" w:hAnsi="Times"/>
          <w:b/>
          <w:sz w:val="36"/>
          <w:szCs w:val="36"/>
        </w:rPr>
        <w:t>7 Application Assessment and Decision Making Process</w:t>
      </w:r>
    </w:p>
    <w:p>
      <w:pPr>
        <w:pStyle w:val="Normal"/>
        <w:widowControl w:val="false"/>
        <w:spacing w:before="0" w:after="100"/>
        <w:rPr/>
      </w:pPr>
      <w:r>
        <w:rPr>
          <w:rFonts w:eastAsia="Times" w:cs="Times" w:ascii="Times" w:hAnsi="Times"/>
          <w:b/>
          <w:sz w:val="28"/>
          <w:szCs w:val="28"/>
        </w:rPr>
        <w:t>7.1 Selection Criteria</w:t>
      </w:r>
    </w:p>
    <w:p>
      <w:pPr>
        <w:pStyle w:val="Normal"/>
        <w:widowControl w:val="false"/>
        <w:spacing w:before="0" w:after="100"/>
        <w:jc w:val="both"/>
        <w:rPr/>
      </w:pPr>
      <w:r>
        <w:rPr>
          <w:rFonts w:eastAsia="Times" w:cs="Times" w:ascii="Times" w:hAnsi="Times"/>
        </w:rPr>
        <w:t xml:space="preserve">Candidates from all regions and sectors may apply for travel support </w:t>
      </w:r>
    </w:p>
    <w:p>
      <w:pPr>
        <w:pStyle w:val="Normal"/>
        <w:widowControl w:val="false"/>
        <w:spacing w:before="0" w:after="100"/>
        <w:jc w:val="both"/>
        <w:rPr/>
      </w:pPr>
      <w:r>
        <w:rPr>
          <w:rFonts w:eastAsia="Times" w:cs="Times" w:ascii="Times" w:hAnsi="Times"/>
        </w:rPr>
        <w:t>Decisions on whether to award travel support to an application shall be based solely on the assessment by the ccNSO Travel Funding Committee of the merits of each application.</w:t>
      </w:r>
    </w:p>
    <w:p>
      <w:pPr>
        <w:pStyle w:val="Normal"/>
        <w:widowControl w:val="false"/>
        <w:spacing w:before="0" w:after="100"/>
        <w:jc w:val="both"/>
        <w:rPr/>
      </w:pPr>
      <w:r>
        <w:rPr>
          <w:rFonts w:eastAsia="Times" w:cs="Times" w:ascii="Times" w:hAnsi="Times"/>
        </w:rPr>
        <w:t>–</w:t>
      </w:r>
    </w:p>
    <w:p>
      <w:pPr>
        <w:pStyle w:val="Normal"/>
        <w:widowControl w:val="false"/>
        <w:spacing w:before="0" w:after="100"/>
        <w:rPr/>
      </w:pPr>
      <w:r>
        <w:rPr>
          <w:rFonts w:eastAsia="Times" w:cs="Times" w:ascii="Times" w:hAnsi="Times"/>
        </w:rPr>
        <w:t xml:space="preserve">● </w:t>
      </w:r>
      <w:r>
        <w:rPr>
          <w:rFonts w:eastAsia="Times" w:cs="Times" w:ascii="Times" w:hAnsi="Times"/>
        </w:rPr>
        <w:t>Serving as a Councillor (whether elected or appointed)</w:t>
      </w:r>
    </w:p>
    <w:p>
      <w:pPr>
        <w:pStyle w:val="Normal"/>
        <w:widowControl w:val="false"/>
        <w:spacing w:before="0" w:after="100"/>
        <w:rPr/>
      </w:pPr>
      <w:r>
        <w:rPr>
          <w:rFonts w:eastAsia="Times" w:cs="Times" w:ascii="Times" w:hAnsi="Times"/>
        </w:rPr>
        <w:t xml:space="preserve">● </w:t>
      </w:r>
      <w:r>
        <w:rPr>
          <w:rFonts w:eastAsia="Times" w:cs="Times" w:ascii="Times" w:hAnsi="Times"/>
        </w:rPr>
        <w:t>Service as Chair or as a Member of a Working Group holding a face-to-face meeting</w:t>
      </w:r>
    </w:p>
    <w:p>
      <w:pPr>
        <w:pStyle w:val="Normal"/>
        <w:widowControl w:val="false"/>
        <w:spacing w:before="0" w:after="100"/>
        <w:rPr/>
      </w:pPr>
      <w:bookmarkStart w:id="0" w:name="__DdeLink__351_1687192985"/>
      <w:r>
        <w:rPr>
          <w:rFonts w:eastAsia="Times" w:cs="Times" w:ascii="Times" w:hAnsi="Times"/>
        </w:rPr>
        <w:t xml:space="preserve">● </w:t>
      </w:r>
      <w:bookmarkEnd w:id="0"/>
      <w:r>
        <w:rPr>
          <w:rFonts w:eastAsia="Times" w:cs="Times" w:ascii="Times" w:hAnsi="Times"/>
        </w:rPr>
        <w:t xml:space="preserve">Being an active member of the broader ccTLD Community (details must be provided in the Application), </w:t>
      </w:r>
    </w:p>
    <w:p>
      <w:pPr>
        <w:pStyle w:val="Normal"/>
        <w:widowControl w:val="false"/>
        <w:spacing w:before="0" w:after="100"/>
        <w:rPr/>
      </w:pPr>
      <w:r>
        <w:rPr>
          <w:rFonts w:eastAsia="Times" w:cs="Times" w:ascii="Times" w:hAnsi="Times"/>
        </w:rPr>
        <w:t xml:space="preserve">● </w:t>
      </w:r>
      <w:r>
        <w:rPr>
          <w:rFonts w:eastAsia="Times" w:cs="Times" w:ascii="Times" w:hAnsi="Times"/>
        </w:rPr>
        <w:t>To provide support for those who might not be able either to fund their involvement, or to justify the cost of attending the meeting without support.</w:t>
      </w:r>
    </w:p>
    <w:p>
      <w:pPr>
        <w:pStyle w:val="Normal"/>
        <w:widowControl w:val="false"/>
        <w:spacing w:before="0" w:after="100"/>
        <w:rPr/>
      </w:pPr>
      <w:r>
        <w:rPr>
          <w:rFonts w:eastAsia="Times" w:cs="Times" w:ascii="Times" w:hAnsi="Times"/>
        </w:rPr>
        <w:t xml:space="preserve">● </w:t>
      </w:r>
      <w:r>
        <w:rPr>
          <w:rFonts w:eastAsia="Times" w:cs="Times" w:ascii="Times" w:hAnsi="Times"/>
        </w:rPr>
        <w:t>To broaden participation in the ccNSO.</w:t>
      </w:r>
    </w:p>
    <w:p>
      <w:pPr>
        <w:pStyle w:val="Normal"/>
        <w:widowControl w:val="false"/>
        <w:spacing w:before="0" w:after="100"/>
        <w:jc w:val="both"/>
        <w:rPr/>
      </w:pPr>
      <w:r>
        <w:rPr>
          <w:rFonts w:eastAsia="Times" w:cs="Times" w:ascii="Times" w:hAnsi="Times"/>
        </w:rPr>
        <w:t>The following attributes or qualifications will be considered by the Travel Fund Committee in assessing each application individually, determining a score of “0 - did not meet criteria”; “1 - met some part of criteria”; “2 - met all parts of criteria” for each factor on the table below by ticking 1 box per row, based on how well each applicant matches the Selection Criteria. The applications will then be ranked by the ccNSO secretariat with respect to sum value of all individual scores combined.</w:t>
      </w:r>
    </w:p>
    <w:p>
      <w:pPr>
        <w:pStyle w:val="Normal"/>
        <w:widowControl w:val="false"/>
        <w:spacing w:before="0" w:after="100"/>
        <w:rPr/>
      </w:pPr>
      <w:r>
        <w:rPr>
          <w:rFonts w:eastAsia="Times" w:cs="Times" w:ascii="Times" w:hAnsi="Times"/>
          <w:b/>
        </w:rPr>
        <w:t>Name of the Applicant:</w:t>
      </w:r>
    </w:p>
    <w:p>
      <w:pPr>
        <w:pStyle w:val="Normal"/>
        <w:widowControl w:val="false"/>
        <w:spacing w:before="0" w:after="100"/>
        <w:jc w:val="left"/>
        <w:rPr>
          <w:b/>
          <w:b/>
          <w:bCs/>
        </w:rPr>
      </w:pPr>
      <w:r>
        <w:rPr>
          <w:rFonts w:eastAsia="Times" w:cs="Times" w:ascii="Times" w:hAnsi="Times"/>
          <w:b/>
          <w:bCs/>
          <w:sz w:val="20"/>
          <w:szCs w:val="20"/>
        </w:rPr>
        <w:t>Applicant does not meet the criteria (no)</w:t>
      </w:r>
    </w:p>
    <w:p>
      <w:pPr>
        <w:pStyle w:val="Normal"/>
        <w:widowControl w:val="false"/>
        <w:spacing w:before="0" w:after="100"/>
        <w:jc w:val="left"/>
        <w:rPr>
          <w:b/>
          <w:b/>
          <w:bCs/>
        </w:rPr>
      </w:pPr>
      <w:r>
        <w:rPr>
          <w:rFonts w:eastAsia="Times" w:cs="Times" w:ascii="Times" w:hAnsi="Times"/>
          <w:b/>
          <w:bCs/>
          <w:sz w:val="20"/>
          <w:szCs w:val="20"/>
        </w:rPr>
        <w:t>Applicant meets some parts of the criteria (partial)</w:t>
      </w:r>
    </w:p>
    <w:p>
      <w:pPr>
        <w:pStyle w:val="Normal"/>
        <w:widowControl w:val="false"/>
        <w:spacing w:before="0" w:after="100"/>
        <w:jc w:val="left"/>
        <w:rPr>
          <w:b/>
          <w:b/>
          <w:bCs/>
        </w:rPr>
      </w:pPr>
      <w:r>
        <w:rPr>
          <w:rFonts w:eastAsia="Times" w:cs="Times" w:ascii="Times" w:hAnsi="Times"/>
          <w:b/>
          <w:bCs/>
          <w:sz w:val="20"/>
          <w:szCs w:val="20"/>
        </w:rPr>
        <w:t>Applicant meets all parts of the criteria (yes)</w:t>
      </w:r>
    </w:p>
    <w:p>
      <w:pPr>
        <w:pStyle w:val="Normal"/>
        <w:widowControl w:val="false"/>
        <w:spacing w:before="0" w:after="100"/>
        <w:jc w:val="left"/>
        <w:rPr>
          <w:b/>
          <w:b/>
          <w:bCs/>
        </w:rPr>
      </w:pPr>
      <w:r>
        <w:rPr>
          <w:rFonts w:eastAsia="Times" w:cs="Times" w:ascii="Times" w:hAnsi="Times"/>
          <w:b/>
          <w:bCs/>
        </w:rPr>
        <w:t>Applicant expresses financial hardship</w:t>
      </w:r>
    </w:p>
    <w:p>
      <w:pPr>
        <w:pStyle w:val="Normal"/>
        <w:widowControl w:val="false"/>
        <w:spacing w:before="0" w:after="100"/>
        <w:rPr/>
      </w:pPr>
      <w:r>
        <w:rPr>
          <w:rFonts w:eastAsia="Times" w:cs="Times" w:ascii="Times" w:hAnsi="Times"/>
          <w:i/>
          <w:iCs/>
        </w:rPr>
        <w:t xml:space="preserve">NB: It is recommended that people who are new to the ccNSO and ICANN and cannot yet contribute to the work of the ccNSO seek travel support through ICANN’s Fellowship Programme. </w:t>
      </w:r>
      <w:r>
        <w:br w:type="page"/>
      </w:r>
    </w:p>
    <w:p>
      <w:pPr>
        <w:pStyle w:val="Normal"/>
        <w:widowControl w:val="false"/>
        <w:spacing w:before="0" w:after="100"/>
        <w:rPr>
          <w:b/>
          <w:b/>
          <w:bCs/>
        </w:rPr>
      </w:pPr>
      <w:r>
        <w:rPr>
          <w:rFonts w:eastAsia="Times" w:cs="Times" w:ascii="Times" w:hAnsi="Times"/>
          <w:b/>
          <w:bCs/>
        </w:rPr>
        <w:t>Applicant is a ccNSO Council member</w:t>
      </w:r>
    </w:p>
    <w:p>
      <w:pPr>
        <w:pStyle w:val="Normal"/>
        <w:widowControl w:val="false"/>
        <w:spacing w:before="0" w:after="100"/>
        <w:jc w:val="both"/>
        <w:rPr>
          <w:b/>
          <w:b/>
          <w:bCs/>
        </w:rPr>
      </w:pPr>
      <w:r>
        <w:rPr>
          <w:rFonts w:eastAsia="Times" w:cs="Times" w:ascii="Times" w:hAnsi="Times"/>
          <w:b/>
          <w:bCs/>
        </w:rPr>
        <w:t>Applicant is a speaker/presenter at ccNSO relevant sessions during the ICANN public meeting for which funding is requested</w:t>
      </w:r>
    </w:p>
    <w:p>
      <w:pPr>
        <w:pStyle w:val="Normal"/>
        <w:widowControl w:val="false"/>
        <w:spacing w:before="0" w:after="100"/>
        <w:jc w:val="both"/>
        <w:rPr>
          <w:b/>
          <w:b/>
          <w:bCs/>
        </w:rPr>
      </w:pPr>
      <w:r>
        <w:rPr>
          <w:rFonts w:eastAsia="Times" w:cs="Times" w:ascii="Times" w:hAnsi="Times"/>
          <w:b/>
          <w:bCs/>
        </w:rPr>
        <w:t>Applicant is a session chair at ccNSO relevant sessions during the ICANN public meeting for which funding is requested.</w:t>
      </w:r>
    </w:p>
    <w:p>
      <w:pPr>
        <w:pStyle w:val="Normal"/>
        <w:widowControl w:val="false"/>
        <w:spacing w:before="0" w:after="100"/>
        <w:jc w:val="both"/>
        <w:rPr>
          <w:b/>
          <w:b/>
          <w:bCs/>
        </w:rPr>
      </w:pPr>
      <w:r>
        <w:rPr>
          <w:rFonts w:eastAsia="Times" w:cs="Times" w:ascii="Times" w:hAnsi="Times"/>
          <w:b/>
          <w:bCs/>
        </w:rPr>
        <w:t>Applicant is a ccNSO Working Group Chair actively meeting at the ICANN meeting for which funding is requested.</w:t>
      </w:r>
    </w:p>
    <w:p>
      <w:pPr>
        <w:pStyle w:val="Normal"/>
        <w:widowControl w:val="false"/>
        <w:spacing w:before="0" w:after="100"/>
        <w:jc w:val="both"/>
        <w:rPr>
          <w:b/>
          <w:b/>
          <w:bCs/>
        </w:rPr>
      </w:pPr>
      <w:r>
        <w:rPr>
          <w:rFonts w:eastAsia="Times" w:cs="Times" w:ascii="Times" w:hAnsi="Times"/>
          <w:b/>
          <w:bCs/>
        </w:rPr>
        <w:t>Applicant is a ccNSO Working Group member actively meeting at the ICANN meeting for which funding is requested.</w:t>
      </w:r>
    </w:p>
    <w:p>
      <w:pPr>
        <w:pStyle w:val="Normal"/>
        <w:widowControl w:val="false"/>
        <w:spacing w:before="0" w:after="100"/>
        <w:rPr>
          <w:b/>
          <w:b/>
          <w:bCs/>
        </w:rPr>
      </w:pPr>
      <w:r>
        <w:rPr>
          <w:rFonts w:eastAsia="Times" w:cs="Times" w:ascii="Times" w:hAnsi="Times"/>
          <w:b/>
          <w:bCs/>
        </w:rPr>
        <w:t>Applicant is an observer, as described in the Guideline “ccNSO Liaisons and Observers”, published on https://ccnso.icann.org/about/guidelines.htm</w:t>
      </w:r>
    </w:p>
    <w:p>
      <w:pPr>
        <w:pStyle w:val="Normal"/>
        <w:widowControl w:val="false"/>
        <w:spacing w:before="0" w:after="100"/>
        <w:rPr>
          <w:b/>
          <w:b/>
          <w:bCs/>
        </w:rPr>
      </w:pPr>
      <w:r>
        <w:rPr>
          <w:rFonts w:eastAsia="Times" w:cs="Times" w:ascii="Times" w:hAnsi="Times"/>
          <w:b/>
          <w:bCs/>
        </w:rPr>
        <w:t>Applicant is a liaison, as described in the Guideline “ccNSO Liaisons and Observers”, published on https://ccnso.icann.org/about/guidelines.htm</w:t>
      </w:r>
    </w:p>
    <w:p>
      <w:pPr>
        <w:pStyle w:val="Normal"/>
        <w:widowControl w:val="false"/>
        <w:spacing w:before="0" w:after="100"/>
        <w:rPr>
          <w:b/>
          <w:b/>
          <w:bCs/>
        </w:rPr>
      </w:pPr>
      <w:r>
        <w:rPr>
          <w:rFonts w:eastAsia="Times" w:cs="Times" w:ascii="Times" w:hAnsi="Times"/>
          <w:b/>
          <w:bCs/>
        </w:rPr>
        <w:t>Applicant has a different ccNSO-relevant role</w:t>
      </w:r>
    </w:p>
    <w:p>
      <w:pPr>
        <w:pStyle w:val="Normal"/>
        <w:widowControl w:val="false"/>
        <w:spacing w:before="0" w:after="100"/>
        <w:rPr>
          <w:b/>
          <w:b/>
          <w:bCs/>
        </w:rPr>
      </w:pPr>
      <w:r>
        <w:rPr>
          <w:rFonts w:eastAsia="Times" w:cs="Times" w:ascii="Times" w:hAnsi="Times"/>
          <w:b/>
          <w:bCs/>
        </w:rPr>
        <w:t>Applicant is an active member of the broader ccTLD Community</w:t>
      </w:r>
    </w:p>
    <w:p>
      <w:pPr>
        <w:pStyle w:val="Normal"/>
        <w:widowControl w:val="false"/>
        <w:spacing w:before="0" w:after="100"/>
        <w:rPr>
          <w:b/>
          <w:b/>
          <w:bCs/>
        </w:rPr>
      </w:pPr>
      <w:r>
        <w:rPr>
          <w:rFonts w:eastAsia="Times" w:cs="Times" w:ascii="Times" w:hAnsi="Times"/>
          <w:b/>
          <w:bCs/>
        </w:rPr>
        <w:t>Applicant expressed an interest in becoming in the future an active member of the broader ccTLD Community</w:t>
      </w:r>
    </w:p>
    <w:p>
      <w:pPr>
        <w:pStyle w:val="Normal"/>
        <w:widowControl w:val="false"/>
        <w:spacing w:before="0" w:after="100"/>
        <w:rPr>
          <w:b/>
          <w:b/>
          <w:bCs/>
        </w:rPr>
      </w:pPr>
      <w:r>
        <w:rPr>
          <w:rFonts w:eastAsia="Times" w:cs="Times" w:ascii="Times" w:hAnsi="Times"/>
          <w:b/>
          <w:bCs/>
        </w:rPr>
        <w:t>Applicant provides specifics on why and how the applicant is currently contributing to the work of the ccNSO</w:t>
      </w:r>
    </w:p>
    <w:p>
      <w:pPr>
        <w:pStyle w:val="Normal"/>
        <w:widowControl w:val="false"/>
        <w:spacing w:before="0" w:after="100"/>
        <w:rPr>
          <w:b/>
          <w:b/>
          <w:bCs/>
        </w:rPr>
      </w:pPr>
      <w:r>
        <w:rPr>
          <w:rFonts w:eastAsia="Times" w:cs="Times" w:ascii="Times" w:hAnsi="Times"/>
          <w:b/>
          <w:bCs/>
        </w:rPr>
        <w:t>Applicant provides specifics on why and how the applicant intends in the future to contribute to the work of the ccNSO</w:t>
      </w:r>
    </w:p>
    <w:p>
      <w:pPr>
        <w:pStyle w:val="Normal"/>
        <w:widowControl w:val="false"/>
        <w:spacing w:before="0" w:after="100"/>
        <w:rPr>
          <w:b/>
          <w:b/>
          <w:bCs/>
        </w:rPr>
      </w:pPr>
      <w:r>
        <w:rPr>
          <w:rFonts w:eastAsia="Times" w:cs="Times" w:ascii="Times" w:hAnsi="Times"/>
          <w:b/>
          <w:bCs/>
        </w:rPr>
        <w:t>Applicant was previously granted travel funding, and previously fulfilled the condition placed upon them</w:t>
      </w:r>
      <w:r>
        <w:br w:type="page"/>
      </w:r>
    </w:p>
    <w:p>
      <w:pPr>
        <w:pStyle w:val="Normal"/>
        <w:widowControl w:val="false"/>
        <w:spacing w:before="0" w:after="100"/>
        <w:rPr/>
      </w:pPr>
      <w:r>
        <w:rPr>
          <w:rFonts w:eastAsia="Times" w:cs="Times" w:ascii="Times" w:hAnsi="Times"/>
          <w:b/>
          <w:sz w:val="28"/>
          <w:szCs w:val="28"/>
        </w:rPr>
        <w:t>7.2 Decision Making Process</w:t>
      </w:r>
    </w:p>
    <w:p>
      <w:pPr>
        <w:pStyle w:val="Normal"/>
        <w:widowControl w:val="false"/>
        <w:spacing w:before="0" w:after="100"/>
        <w:jc w:val="both"/>
        <w:rPr/>
      </w:pPr>
      <w:r>
        <w:rPr>
          <w:rFonts w:eastAsia="Times" w:cs="Times" w:ascii="Times" w:hAnsi="Times"/>
        </w:rPr>
        <w:t>The Committee decides, based solely on the above documented criteria as to whether each applicant may receive support, and if so, whether the support is on a full or partial basis.</w:t>
      </w:r>
    </w:p>
    <w:p>
      <w:pPr>
        <w:pStyle w:val="Normal"/>
        <w:widowControl w:val="false"/>
        <w:spacing w:before="0" w:after="100"/>
        <w:jc w:val="both"/>
        <w:rPr/>
      </w:pPr>
      <w:r>
        <w:rPr>
          <w:rFonts w:eastAsia="Times" w:cs="Times" w:ascii="Times" w:hAnsi="Times"/>
        </w:rPr>
        <w:t>If there is no consensus, the Committee must vote, and the decision will be  made by a simple majority of votes cast.</w:t>
      </w:r>
    </w:p>
    <w:p>
      <w:pPr>
        <w:pStyle w:val="Normal"/>
        <w:widowControl w:val="false"/>
        <w:spacing w:before="0" w:after="100"/>
        <w:jc w:val="both"/>
        <w:rPr/>
      </w:pPr>
      <w:r>
        <w:rPr>
          <w:rFonts w:eastAsia="Times" w:cs="Times" w:ascii="Times" w:hAnsi="Times"/>
        </w:rPr>
        <w:t>Should the Committee remain deadlockeduncil will decide.</w:t>
      </w:r>
    </w:p>
    <w:p>
      <w:pPr>
        <w:pStyle w:val="Normal"/>
        <w:widowControl w:val="false"/>
        <w:spacing w:before="0" w:after="100"/>
        <w:jc w:val="both"/>
        <w:rPr/>
      </w:pPr>
      <w:r>
        <w:rPr>
          <w:rFonts w:eastAsia="Times" w:cs="Times" w:ascii="Times" w:hAnsi="Times"/>
        </w:rPr>
        <w:t>At the conclusion of the evaluation process, the Secretariat will prepare a list of the successful applicants.</w:t>
      </w:r>
    </w:p>
    <w:p>
      <w:pPr>
        <w:pStyle w:val="Normal"/>
        <w:widowControl w:val="false"/>
        <w:spacing w:before="0" w:after="100"/>
        <w:jc w:val="both"/>
        <w:rPr/>
      </w:pPr>
      <w:r>
        <w:rPr>
          <w:rFonts w:eastAsia="Times" w:cs="Times" w:ascii="Times" w:hAnsi="Times"/>
        </w:rPr>
        <w:t>The Commitee may place conditions on the grant of travel support (e.g., to attend certain meetings, to present a paper, to compile a report for publication, etc.).</w:t>
      </w:r>
    </w:p>
    <w:p>
      <w:pPr>
        <w:pStyle w:val="Normal"/>
        <w:widowControl w:val="false"/>
        <w:spacing w:before="0" w:after="100"/>
        <w:jc w:val="both"/>
        <w:rPr/>
      </w:pPr>
      <w:r>
        <w:rPr>
          <w:rFonts w:eastAsia="Times" w:cs="Times" w:ascii="Times" w:hAnsi="Times"/>
        </w:rPr>
        <w:t>If a recipient of travel support does not fulfil such conditions, the Committee may take that into account when considering any future applications from the applicant.</w:t>
      </w:r>
    </w:p>
    <w:p>
      <w:pPr>
        <w:pStyle w:val="Normal"/>
        <w:widowControl w:val="false"/>
        <w:spacing w:before="0" w:after="100"/>
        <w:jc w:val="both"/>
        <w:rPr/>
      </w:pPr>
      <w:r>
        <w:rPr>
          <w:rFonts w:eastAsia="Times" w:cs="Times" w:ascii="Times" w:hAnsi="Times"/>
        </w:rPr>
        <w:t xml:space="preserve">The Committee does not have to give reasons for declining any application </w:t>
      </w:r>
      <w:r>
        <w:rPr>
          <w:rFonts w:eastAsia="Times" w:cs="Times" w:ascii="Times" w:hAnsi="Times"/>
        </w:rPr>
        <w:t>but it may do so it if chooses, or may give other feedback on the application.</w:t>
      </w:r>
    </w:p>
    <w:p>
      <w:pPr>
        <w:pStyle w:val="Normal"/>
        <w:widowControl w:val="false"/>
        <w:spacing w:before="0" w:after="100"/>
        <w:jc w:val="both"/>
        <w:rPr/>
      </w:pPr>
      <w:r>
        <w:rPr>
          <w:rFonts w:eastAsia="Times" w:cs="Times" w:ascii="Times" w:hAnsi="Times"/>
        </w:rPr>
        <w:t>Applications received after the closing date will not be considered for the current round, and the applicant should be advised to reapply, if they so wish, for a subsequent ICANN meeting.</w:t>
      </w:r>
    </w:p>
    <w:p>
      <w:pPr>
        <w:pStyle w:val="Normal"/>
        <w:widowControl w:val="false"/>
        <w:spacing w:before="0" w:after="100"/>
        <w:jc w:val="both"/>
        <w:rPr>
          <w:rFonts w:ascii="Times" w:hAnsi="Times" w:eastAsia="Times" w:cs="Times"/>
        </w:rPr>
      </w:pPr>
      <w:r>
        <w:rPr/>
      </w:r>
    </w:p>
    <w:p>
      <w:pPr>
        <w:pStyle w:val="Normal"/>
        <w:widowControl w:val="false"/>
        <w:spacing w:before="0" w:after="100"/>
        <w:rPr/>
      </w:pPr>
      <w:r>
        <w:rPr>
          <w:rFonts w:eastAsia="Times" w:cs="Times" w:ascii="Times" w:hAnsi="Times"/>
          <w:b/>
          <w:sz w:val="28"/>
          <w:szCs w:val="28"/>
        </w:rPr>
        <w:t>7.3 Reporting on the Decision Making Process</w:t>
      </w:r>
    </w:p>
    <w:p>
      <w:pPr>
        <w:pStyle w:val="Normal"/>
        <w:widowControl w:val="false"/>
        <w:spacing w:before="0" w:after="100"/>
        <w:rPr/>
      </w:pPr>
      <w:r>
        <w:rPr>
          <w:rFonts w:eastAsia="Times" w:cs="Times" w:ascii="Times" w:hAnsi="Times"/>
        </w:rPr>
        <w:t xml:space="preserve">The Secretariat must inform all the applicants of the outcome of the application within two days of the Commitee concluding its deliberations. The Secretariat will publish the names of the ccNSO supported travelers on the ccNSO website </w:t>
      </w:r>
    </w:p>
    <w:p>
      <w:pPr>
        <w:pStyle w:val="Normal"/>
        <w:widowControl w:val="false"/>
        <w:spacing w:before="0" w:after="100"/>
        <w:rPr>
          <w:rFonts w:ascii="Times" w:hAnsi="Times" w:eastAsia="Times" w:cs="Times"/>
        </w:rPr>
      </w:pPr>
      <w:r>
        <w:rPr/>
      </w:r>
    </w:p>
    <w:p>
      <w:pPr>
        <w:pStyle w:val="Normal"/>
        <w:widowControl w:val="false"/>
        <w:spacing w:before="0" w:after="100"/>
        <w:rPr/>
      </w:pPr>
      <w:r>
        <w:rPr>
          <w:rFonts w:eastAsia="Times" w:cs="Times" w:ascii="Times" w:hAnsi="Times"/>
          <w:b/>
          <w:sz w:val="36"/>
          <w:szCs w:val="36"/>
        </w:rPr>
        <w:t>8 Miscellaneous</w:t>
      </w:r>
    </w:p>
    <w:p>
      <w:pPr>
        <w:pStyle w:val="Normal"/>
        <w:widowControl w:val="false"/>
        <w:spacing w:before="0" w:after="100"/>
        <w:rPr/>
      </w:pPr>
      <w:r>
        <w:rPr>
          <w:rFonts w:eastAsia="Times" w:cs="Times" w:ascii="Times" w:hAnsi="Times"/>
          <w:b/>
          <w:sz w:val="28"/>
          <w:szCs w:val="28"/>
        </w:rPr>
        <w:t>8.1 ccNSO Internal Guideline</w:t>
      </w:r>
    </w:p>
    <w:p>
      <w:pPr>
        <w:pStyle w:val="Normal"/>
        <w:widowControl w:val="false"/>
        <w:spacing w:before="0" w:after="100"/>
        <w:jc w:val="both"/>
        <w:rPr/>
      </w:pPr>
      <w:r>
        <w:rPr>
          <w:rFonts w:eastAsia="Times" w:cs="Times" w:ascii="Times" w:hAnsi="Times"/>
        </w:rPr>
        <w:t>This Guideline is an internal rule of the ccNSO in accordance with Article 10 section 3.11 and Article 10 section 4.2 of the ICANN Bylaws. This Guideline should also be considered as the internal procedure of the ccNSO to select ccNSO funded travelers.</w:t>
      </w:r>
    </w:p>
    <w:p>
      <w:pPr>
        <w:pStyle w:val="Normal"/>
        <w:widowControl w:val="false"/>
        <w:spacing w:before="0" w:after="100"/>
        <w:rPr/>
      </w:pPr>
      <w:r>
        <w:rPr>
          <w:rFonts w:eastAsia="Times" w:cs="Times" w:ascii="Times" w:hAnsi="Times"/>
          <w:b/>
          <w:sz w:val="28"/>
          <w:szCs w:val="28"/>
        </w:rPr>
        <w:t>8.2 Omission in or Unreasonable Impact of the Guideline</w:t>
      </w:r>
    </w:p>
    <w:p>
      <w:pPr>
        <w:pStyle w:val="Normal"/>
        <w:widowControl w:val="false"/>
        <w:spacing w:before="0" w:after="100"/>
        <w:jc w:val="both"/>
        <w:rPr/>
      </w:pPr>
      <w:r>
        <w:rPr>
          <w:rFonts w:eastAsia="Times" w:cs="Times" w:ascii="Times" w:hAnsi="Times"/>
        </w:rPr>
        <w:t>In the event the Guideline does not provide guidance and/or the impact is unreasonable to conduct the business of the ccNSO, the ccNSO Council, or the Chair of the ccNSO, may decide to override the guideline.</w:t>
      </w:r>
    </w:p>
    <w:p>
      <w:pPr>
        <w:pStyle w:val="Normal"/>
        <w:widowControl w:val="false"/>
        <w:spacing w:before="0" w:after="100"/>
        <w:rPr/>
      </w:pPr>
      <w:r>
        <w:rPr>
          <w:rFonts w:eastAsia="Times" w:cs="Times" w:ascii="Times" w:hAnsi="Times"/>
          <w:b/>
          <w:sz w:val="28"/>
          <w:szCs w:val="28"/>
        </w:rPr>
        <w:t>8.3 Publication and Review of the Guideline</w:t>
      </w:r>
    </w:p>
    <w:p>
      <w:pPr>
        <w:pStyle w:val="Normal"/>
        <w:widowControl w:val="false"/>
        <w:spacing w:before="0" w:after="100"/>
        <w:rPr/>
      </w:pPr>
      <w:r>
        <w:rPr>
          <w:rFonts w:eastAsia="Times" w:cs="Times" w:ascii="Times" w:hAnsi="Times"/>
        </w:rPr>
        <w:t>The Guideline will be published as part of the rules and guidelines of the ccNSO after adoption by the ccNSO Council.</w:t>
      </w:r>
    </w:p>
    <w:p>
      <w:pPr>
        <w:pStyle w:val="Normal"/>
        <w:widowControl w:val="false"/>
        <w:spacing w:before="0" w:after="100"/>
        <w:rPr/>
      </w:pPr>
      <w:bookmarkStart w:id="1" w:name="_GoBack"/>
      <w:bookmarkEnd w:id="1"/>
      <w:r>
        <w:rPr>
          <w:rFonts w:eastAsia="Times" w:cs="Times" w:ascii="Times" w:hAnsi="Times"/>
        </w:rPr>
        <w:t>The Guideline will be reviewed after any changes to the relevant sections in the ICANN bylaws or change of the Operating Standards, or otherwise adjusted when considered</w:t>
      </w:r>
      <w:r>
        <w:br w:type="page"/>
      </w:r>
    </w:p>
    <w:p>
      <w:pPr>
        <w:pStyle w:val="Normal"/>
        <w:widowControl w:val="false"/>
        <w:spacing w:before="0" w:after="100"/>
        <w:rPr/>
      </w:pPr>
      <w:r>
        <w:rPr>
          <w:rFonts w:eastAsia="Times" w:cs="Times" w:ascii="Times" w:hAnsi="Times"/>
        </w:rPr>
        <w:t>necessary. In order to become effective the updated Guideline must be adopted by the ccNSO Council and published on the ccNSO website.</w:t>
      </w:r>
    </w:p>
    <w:p>
      <w:pPr>
        <w:pStyle w:val="Normal"/>
        <w:widowControl w:val="false"/>
        <w:spacing w:before="0" w:after="100"/>
        <w:rPr/>
      </w:pPr>
      <w:r>
        <w:rPr>
          <w:rFonts w:eastAsia="Times" w:cs="Times" w:ascii="Times" w:hAnsi="Times"/>
        </w:rPr>
        <w:t>Before publishing the updated Guideline, the Secretariat will update the version number and insert the date the Guideline was reviewed and adopted by the ccNSO Council.</w:t>
      </w:r>
    </w:p>
    <w:sectPr>
      <w:footnotePr>
        <w:numFmt w:val="decimal"/>
      </w:footnotePr>
      <w:type w:val="nextPage"/>
      <w:pgSz w:w="12240" w:h="15840"/>
      <w:pgMar w:left="1134" w:right="1134" w:header="0" w:top="1134" w:footer="0" w:bottom="1134" w:gutter="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imes">
    <w:altName w:val="Times New Roman"/>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rPr/>
      </w:pPr>
      <w:r>
        <w:rPr/>
        <w:footnoteRef/>
      </w:r>
    </w:p>
  </w:footnote>
  <w:footnote w:id="3">
    <w:p>
      <w:pPr>
        <w:pStyle w:val="Footnotetext"/>
        <w:rPr/>
      </w:pPr>
      <w:r>
        <w:rPr>
          <w:rStyle w:val="Footnotereference"/>
        </w:rPr>
        <w:footnoteRef/>
        <w:tab/>
      </w:r>
      <w:r>
        <w:rPr/>
        <w:t xml:space="preserve"> </w:t>
      </w:r>
      <w:r>
        <w:rPr/>
        <w:t>https://www.icann.org/resources/pages/governance/bylaws-en/#article10</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tabs>
          <w:tab w:val="num" w:pos="1429"/>
        </w:tabs>
        <w:ind w:left="1429" w:hanging="360"/>
      </w:pPr>
      <w:rPr/>
    </w:lvl>
    <w:lvl w:ilvl="1">
      <w:start w:val="1"/>
      <w:numFmt w:val="decimal"/>
      <w:lvlText w:val="%2."/>
      <w:lvlJc w:val="left"/>
      <w:pPr>
        <w:tabs>
          <w:tab w:val="num" w:pos="1789"/>
        </w:tabs>
        <w:ind w:left="1789" w:hanging="360"/>
      </w:pPr>
      <w:rPr/>
    </w:lvl>
    <w:lvl w:ilvl="2">
      <w:start w:val="1"/>
      <w:numFmt w:val="decimal"/>
      <w:lvlText w:val="%3."/>
      <w:lvlJc w:val="left"/>
      <w:pPr>
        <w:tabs>
          <w:tab w:val="num" w:pos="2149"/>
        </w:tabs>
        <w:ind w:left="2149" w:hanging="360"/>
      </w:pPr>
      <w:rPr/>
    </w:lvl>
    <w:lvl w:ilvl="3">
      <w:start w:val="1"/>
      <w:numFmt w:val="decimal"/>
      <w:lvlText w:val="%4."/>
      <w:lvlJc w:val="left"/>
      <w:pPr>
        <w:tabs>
          <w:tab w:val="num" w:pos="2509"/>
        </w:tabs>
        <w:ind w:left="2509" w:hanging="360"/>
      </w:pPr>
      <w:rPr/>
    </w:lvl>
    <w:lvl w:ilvl="4">
      <w:start w:val="1"/>
      <w:numFmt w:val="decimal"/>
      <w:lvlText w:val="%5."/>
      <w:lvlJc w:val="left"/>
      <w:pPr>
        <w:tabs>
          <w:tab w:val="num" w:pos="2869"/>
        </w:tabs>
        <w:ind w:left="2869" w:hanging="360"/>
      </w:pPr>
      <w:rPr/>
    </w:lvl>
    <w:lvl w:ilvl="5">
      <w:start w:val="1"/>
      <w:numFmt w:val="decimal"/>
      <w:lvlText w:val="%6."/>
      <w:lvlJc w:val="left"/>
      <w:pPr>
        <w:tabs>
          <w:tab w:val="num" w:pos="3229"/>
        </w:tabs>
        <w:ind w:left="3229" w:hanging="360"/>
      </w:pPr>
      <w:rPr/>
    </w:lvl>
    <w:lvl w:ilvl="6">
      <w:start w:val="1"/>
      <w:numFmt w:val="decimal"/>
      <w:lvlText w:val="%7."/>
      <w:lvlJc w:val="left"/>
      <w:pPr>
        <w:tabs>
          <w:tab w:val="num" w:pos="3589"/>
        </w:tabs>
        <w:ind w:left="3589" w:hanging="360"/>
      </w:pPr>
      <w:rPr/>
    </w:lvl>
    <w:lvl w:ilvl="7">
      <w:start w:val="1"/>
      <w:numFmt w:val="decimal"/>
      <w:lvlText w:val="%8."/>
      <w:lvlJc w:val="left"/>
      <w:pPr>
        <w:tabs>
          <w:tab w:val="num" w:pos="3949"/>
        </w:tabs>
        <w:ind w:left="3949" w:hanging="360"/>
      </w:pPr>
      <w:rPr/>
    </w:lvl>
    <w:lvl w:ilvl="8">
      <w:start w:val="1"/>
      <w:numFmt w:val="decimal"/>
      <w:lvlText w:val="%9."/>
      <w:lvlJc w:val="left"/>
      <w:pPr>
        <w:tabs>
          <w:tab w:val="num" w:pos="4309"/>
        </w:tabs>
        <w:ind w:left="4309" w:hanging="360"/>
      </w:pPr>
      <w:rPr/>
    </w:lvl>
  </w:abstractNum>
  <w:abstractNum w:abstractNumId="2">
    <w:lvl w:ilvl="0">
      <w:start w:val="1"/>
      <w:numFmt w:val="lowerLetter"/>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defaultTabStop w:val="709"/>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kern w:val="2"/>
        <w:sz w:val="24"/>
        <w:szCs w:val="24"/>
        <w:lang w:val="en-US" w:eastAsia="zh-CN" w:bidi="hi-IN"/>
      </w:rPr>
    </w:rPrDefault>
    <w:pPrDefault>
      <w:pPr>
        <w:widowControl/>
      </w:pPr>
    </w:pPrDefault>
  </w:docDefaults>
  <w:style w:type="paragraph" w:styleId="Normal">
    <w:name w:val="Normal"/>
    <w:qFormat/>
    <w:pPr>
      <w:widowControl/>
    </w:pPr>
    <w:rPr>
      <w:rFonts w:ascii="Liberation Serif" w:hAnsi="Liberation Serif" w:eastAsia="Noto Sans CJK SC Regular" w:cs="Lohit Devanagari"/>
      <w:color w:val="auto"/>
      <w:kern w:val="2"/>
      <w:sz w:val="24"/>
      <w:szCs w:val="24"/>
      <w:lang w:val="en-US" w:eastAsia="zh-CN" w:bidi="hi-IN"/>
    </w:rPr>
  </w:style>
  <w:style w:type="character" w:styleId="DefaultParagraphFont">
    <w:name w:val="Default Paragraph Font"/>
    <w:qFormat/>
    <w:rPr/>
  </w:style>
  <w:style w:type="character" w:styleId="Footnotereference">
    <w:name w:val="footnote reference"/>
    <w:basedOn w:val="DefaultParagraphFont"/>
    <w:qFormat/>
    <w:rPr>
      <w:vertAlign w:val="superscript"/>
    </w:rPr>
  </w:style>
  <w:style w:type="character" w:styleId="InternetLink">
    <w:name w:val="Internet Link"/>
    <w:rPr>
      <w:color w:val="000080"/>
      <w:u w:val="single"/>
      <w:lang w:val="zxx" w:eastAsia="zxx" w:bidi="zxx"/>
    </w:rPr>
  </w:style>
  <w:style w:type="character" w:styleId="FootnoteCharacters">
    <w:name w:val="Footnote Characters"/>
    <w:qFormat/>
    <w:rPr/>
  </w:style>
  <w:style w:type="character" w:styleId="FootnoteAnchor">
    <w:name w:val="Footnote Anchor"/>
    <w:rPr>
      <w:vertAlign w:val="superscript"/>
    </w:rPr>
  </w:style>
  <w:style w:type="character" w:styleId="NumberingSymbols">
    <w:name w:val="Numbering Symbols"/>
    <w:qForma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Footnote">
    <w:name w:val="Footnote Text"/>
    <w:basedOn w:val="Normal"/>
    <w:pPr>
      <w:suppressLineNumbers/>
      <w:ind w:left="339" w:hanging="339"/>
    </w:pPr>
    <w:rPr>
      <w:sz w:val="20"/>
      <w:szCs w:val="20"/>
    </w:rPr>
  </w:style>
  <w:style w:type="paragraph" w:styleId="Footnotetext">
    <w:name w:val="footnote text"/>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cnso.icann.org/about/guidelines.htm" TargetMode="Externa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LibreOffice/5.4.5.1$Linux_X86_64 LibreOffice_project/40m0$Build-1</Application>
  <Pages>9</Pages>
  <Words>2254</Words>
  <Characters>11742</Characters>
  <CharactersWithSpaces>13905</CharactersWithSpaces>
  <Paragraphs>128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2018-02-27T07:49:08Z</dcterms:created>
  <dc:creator/>
  <dc:description/>
  <dc:language>en-US</dc:language>
  <cp:lastModifiedBy/>
  <dcterms:modified xsi:type="dcterms:W3CDTF">2018-02-27T08:02:34Z</dcterms:modified>
  <cp:revision>1</cp:revision>
  <dc:subject/>
  <dc:title/>
</cp:coreProperties>
</file>