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EAAA3" w14:textId="77777777" w:rsidR="00A03A90" w:rsidRPr="00502BBF" w:rsidRDefault="00247F00" w:rsidP="00502BBF">
      <w:pPr>
        <w:pStyle w:val="Title"/>
        <w:rPr>
          <w:rFonts w:asciiTheme="minorHAnsi" w:hAnsiTheme="minorHAnsi"/>
        </w:rPr>
      </w:pPr>
      <w:r w:rsidRPr="00502BBF">
        <w:rPr>
          <w:rFonts w:asciiTheme="minorHAnsi" w:hAnsiTheme="minorHAnsi"/>
        </w:rPr>
        <w:t>ccNSO Council</w:t>
      </w:r>
      <w:r w:rsidR="00502BBF" w:rsidRPr="00502BBF">
        <w:rPr>
          <w:rFonts w:asciiTheme="minorHAnsi" w:hAnsiTheme="minorHAnsi"/>
        </w:rPr>
        <w:t xml:space="preserve"> preparatory session</w:t>
      </w:r>
    </w:p>
    <w:p w14:paraId="3724DC06" w14:textId="17EDE8FB" w:rsidR="00502BBF" w:rsidRPr="00B92442" w:rsidRDefault="004456CC" w:rsidP="00502BBF">
      <w:pPr>
        <w:rPr>
          <w:rFonts w:asciiTheme="minorHAnsi" w:hAnsiTheme="minorHAnsi" w:cstheme="minorHAnsi"/>
        </w:rPr>
      </w:pPr>
      <w:r w:rsidRPr="00B92442">
        <w:rPr>
          <w:rFonts w:asciiTheme="minorHAnsi" w:hAnsiTheme="minorHAnsi" w:cstheme="minorHAnsi"/>
        </w:rPr>
        <w:t>Mon</w:t>
      </w:r>
      <w:r w:rsidR="00502BBF" w:rsidRPr="00B92442">
        <w:rPr>
          <w:rFonts w:asciiTheme="minorHAnsi" w:hAnsiTheme="minorHAnsi" w:cstheme="minorHAnsi"/>
        </w:rPr>
        <w:t xml:space="preserve">day, </w:t>
      </w:r>
      <w:r w:rsidRPr="00B92442">
        <w:rPr>
          <w:rFonts w:asciiTheme="minorHAnsi" w:hAnsiTheme="minorHAnsi" w:cstheme="minorHAnsi"/>
        </w:rPr>
        <w:t xml:space="preserve">24 June </w:t>
      </w:r>
      <w:r w:rsidR="00502BBF" w:rsidRPr="00B92442">
        <w:rPr>
          <w:rFonts w:asciiTheme="minorHAnsi" w:hAnsiTheme="minorHAnsi" w:cstheme="minorHAnsi"/>
        </w:rPr>
        <w:t>2019 | 12:</w:t>
      </w:r>
      <w:r w:rsidRPr="00B92442">
        <w:rPr>
          <w:rFonts w:asciiTheme="minorHAnsi" w:hAnsiTheme="minorHAnsi" w:cstheme="minorHAnsi"/>
        </w:rPr>
        <w:t>00</w:t>
      </w:r>
      <w:r w:rsidR="00502BBF" w:rsidRPr="00B92442">
        <w:rPr>
          <w:rFonts w:asciiTheme="minorHAnsi" w:hAnsiTheme="minorHAnsi" w:cstheme="minorHAnsi"/>
        </w:rPr>
        <w:t xml:space="preserve">-13:30 | </w:t>
      </w:r>
      <w:proofErr w:type="spellStart"/>
      <w:r w:rsidRPr="00B92442">
        <w:rPr>
          <w:rFonts w:asciiTheme="minorHAnsi" w:hAnsiTheme="minorHAnsi" w:cstheme="minorHAnsi"/>
        </w:rPr>
        <w:t>Opale</w:t>
      </w:r>
      <w:proofErr w:type="spellEnd"/>
      <w:r w:rsidR="00502BBF" w:rsidRPr="00B92442">
        <w:rPr>
          <w:rFonts w:asciiTheme="minorHAnsi" w:hAnsiTheme="minorHAnsi" w:cstheme="minorHAnsi"/>
        </w:rPr>
        <w:br/>
        <w:t>Participate remotely:</w:t>
      </w:r>
      <w:r w:rsidRPr="00B92442">
        <w:rPr>
          <w:rFonts w:asciiTheme="minorHAnsi" w:hAnsiTheme="minorHAnsi" w:cstheme="minorHAnsi"/>
        </w:rPr>
        <w:t xml:space="preserve"> </w:t>
      </w:r>
      <w:hyperlink r:id="rId7" w:history="1">
        <w:r w:rsidRPr="00B92442">
          <w:rPr>
            <w:rStyle w:val="Hyperlink"/>
            <w:rFonts w:asciiTheme="minorHAnsi" w:hAnsiTheme="minorHAnsi" w:cstheme="minorHAnsi"/>
          </w:rPr>
          <w:t>https://65.schedule.icann.org/meetings/1058300</w:t>
        </w:r>
      </w:hyperlink>
    </w:p>
    <w:p w14:paraId="1C199D7C" w14:textId="77777777" w:rsidR="00502BBF" w:rsidRPr="00B92442" w:rsidRDefault="00502BBF" w:rsidP="00502BBF">
      <w:pPr>
        <w:rPr>
          <w:rFonts w:asciiTheme="minorHAnsi" w:hAnsiTheme="minorHAnsi" w:cstheme="minorHAnsi"/>
        </w:rPr>
      </w:pPr>
    </w:p>
    <w:p w14:paraId="1DBB6694" w14:textId="0DE1AAE0" w:rsidR="00A440C5" w:rsidRPr="00B92442" w:rsidRDefault="00502BBF">
      <w:pPr>
        <w:rPr>
          <w:rFonts w:asciiTheme="minorHAnsi" w:hAnsiTheme="minorHAnsi" w:cstheme="minorHAnsi"/>
          <w:b/>
        </w:rPr>
      </w:pPr>
      <w:bookmarkStart w:id="0" w:name="_GoBack"/>
      <w:r w:rsidRPr="00B92442">
        <w:rPr>
          <w:rFonts w:asciiTheme="minorHAnsi" w:hAnsiTheme="minorHAnsi" w:cstheme="minorHAnsi"/>
          <w:b/>
        </w:rPr>
        <w:t>Agenda</w:t>
      </w:r>
      <w:r w:rsidR="0000117D">
        <w:rPr>
          <w:rFonts w:asciiTheme="minorHAnsi" w:hAnsiTheme="minorHAnsi" w:cstheme="minorHAnsi"/>
          <w:b/>
        </w:rPr>
        <w:t xml:space="preserve"> prep meeting</w:t>
      </w:r>
      <w:r w:rsidRPr="00B92442">
        <w:rPr>
          <w:rFonts w:asciiTheme="minorHAnsi" w:hAnsiTheme="minorHAnsi" w:cstheme="minorHAnsi"/>
          <w:b/>
        </w:rPr>
        <w:t>:</w:t>
      </w:r>
    </w:p>
    <w:p w14:paraId="395B0F03" w14:textId="77777777" w:rsidR="00502BBF" w:rsidRPr="00B92442" w:rsidRDefault="00502BBF">
      <w:pPr>
        <w:rPr>
          <w:rFonts w:asciiTheme="minorHAnsi" w:hAnsiTheme="minorHAnsi" w:cstheme="minorHAnsi"/>
        </w:rPr>
      </w:pPr>
    </w:p>
    <w:p w14:paraId="3BA5EDC3" w14:textId="26DA7114" w:rsidR="00D4280C" w:rsidRDefault="00D4280C" w:rsidP="00D4280C">
      <w:pPr>
        <w:pStyle w:val="ListParagraph"/>
        <w:numPr>
          <w:ilvl w:val="0"/>
          <w:numId w:val="23"/>
        </w:numPr>
        <w:rPr>
          <w:rFonts w:asciiTheme="minorHAnsi" w:hAnsiTheme="minorHAnsi" w:cstheme="minorHAnsi"/>
        </w:rPr>
      </w:pPr>
      <w:r w:rsidRPr="00B92442">
        <w:rPr>
          <w:rFonts w:asciiTheme="minorHAnsi" w:hAnsiTheme="minorHAnsi" w:cstheme="minorHAnsi"/>
        </w:rPr>
        <w:t>Preparation joint meetings</w:t>
      </w:r>
      <w:r w:rsidR="009C1992" w:rsidRPr="00B92442">
        <w:rPr>
          <w:rFonts w:asciiTheme="minorHAnsi" w:hAnsiTheme="minorHAnsi" w:cstheme="minorHAnsi"/>
        </w:rPr>
        <w:t xml:space="preserve"> (see below)</w:t>
      </w:r>
    </w:p>
    <w:p w14:paraId="2530E5BB" w14:textId="336F20E5" w:rsidR="0000117D" w:rsidRDefault="0000117D" w:rsidP="0000117D">
      <w:pPr>
        <w:pStyle w:val="ListParagraph"/>
        <w:numPr>
          <w:ilvl w:val="0"/>
          <w:numId w:val="23"/>
        </w:numPr>
        <w:rPr>
          <w:rFonts w:asciiTheme="minorHAnsi" w:hAnsiTheme="minorHAnsi" w:cstheme="minorHAnsi"/>
        </w:rPr>
      </w:pPr>
      <w:r w:rsidRPr="00B92442">
        <w:rPr>
          <w:rFonts w:asciiTheme="minorHAnsi" w:hAnsiTheme="minorHAnsi" w:cstheme="minorHAnsi"/>
        </w:rPr>
        <w:t>Draft agenda Council meeting on Wednesday</w:t>
      </w:r>
    </w:p>
    <w:p w14:paraId="494DD080" w14:textId="45F4F6CA" w:rsidR="0000117D" w:rsidRPr="0000117D" w:rsidRDefault="0000117D" w:rsidP="0000117D">
      <w:pPr>
        <w:pStyle w:val="ListParagraph"/>
        <w:numPr>
          <w:ilvl w:val="1"/>
          <w:numId w:val="23"/>
        </w:numPr>
        <w:rPr>
          <w:rFonts w:asciiTheme="minorHAnsi" w:hAnsiTheme="minorHAnsi" w:cstheme="minorHAnsi"/>
        </w:rPr>
      </w:pPr>
      <w:proofErr w:type="gramStart"/>
      <w:r>
        <w:rPr>
          <w:rFonts w:asciiTheme="minorHAnsi" w:hAnsiTheme="minorHAnsi" w:cstheme="minorHAnsi"/>
          <w:color w:val="000000"/>
          <w:shd w:val="clear" w:color="auto" w:fill="FFFFFF"/>
        </w:rPr>
        <w:t>FOCUS :</w:t>
      </w:r>
      <w:proofErr w:type="gramEnd"/>
      <w:r>
        <w:rPr>
          <w:rFonts w:asciiTheme="minorHAnsi" w:hAnsiTheme="minorHAnsi" w:cstheme="minorHAnsi"/>
          <w:color w:val="000000"/>
          <w:shd w:val="clear" w:color="auto" w:fill="FFFFFF"/>
        </w:rPr>
        <w:t xml:space="preserve"> </w:t>
      </w:r>
      <w:r w:rsidRPr="00B92442">
        <w:rPr>
          <w:rFonts w:asciiTheme="minorHAnsi" w:hAnsiTheme="minorHAnsi" w:cstheme="minorHAnsi"/>
          <w:color w:val="000000"/>
          <w:shd w:val="clear" w:color="auto" w:fill="FFFFFF"/>
        </w:rPr>
        <w:t>Adoption Guideline: ccNSO Selection procedure Boards seats 11 and 12</w:t>
      </w:r>
    </w:p>
    <w:p w14:paraId="45AA9D97" w14:textId="545B340F" w:rsidR="00D4280C" w:rsidRPr="00B92442" w:rsidRDefault="00D4280C" w:rsidP="00D4280C">
      <w:pPr>
        <w:pStyle w:val="ListParagraph"/>
        <w:numPr>
          <w:ilvl w:val="0"/>
          <w:numId w:val="23"/>
        </w:numPr>
        <w:rPr>
          <w:rFonts w:asciiTheme="minorHAnsi" w:hAnsiTheme="minorHAnsi" w:cstheme="minorHAnsi"/>
        </w:rPr>
      </w:pPr>
      <w:r w:rsidRPr="00B92442">
        <w:rPr>
          <w:rFonts w:asciiTheme="minorHAnsi" w:hAnsiTheme="minorHAnsi" w:cstheme="minorHAnsi"/>
        </w:rPr>
        <w:t xml:space="preserve">Other </w:t>
      </w:r>
      <w:r w:rsidR="00E00633" w:rsidRPr="00B92442">
        <w:rPr>
          <w:rFonts w:asciiTheme="minorHAnsi" w:hAnsiTheme="minorHAnsi" w:cstheme="minorHAnsi"/>
        </w:rPr>
        <w:t>relevant</w:t>
      </w:r>
      <w:r w:rsidRPr="00B92442">
        <w:rPr>
          <w:rFonts w:asciiTheme="minorHAnsi" w:hAnsiTheme="minorHAnsi" w:cstheme="minorHAnsi"/>
        </w:rPr>
        <w:t xml:space="preserve"> meeting</w:t>
      </w:r>
      <w:r w:rsidR="00E00633" w:rsidRPr="00B92442">
        <w:rPr>
          <w:rFonts w:asciiTheme="minorHAnsi" w:hAnsiTheme="minorHAnsi" w:cstheme="minorHAnsi"/>
        </w:rPr>
        <w:t>s:</w:t>
      </w:r>
    </w:p>
    <w:p w14:paraId="3472116B" w14:textId="7CF704B3" w:rsidR="00E00633" w:rsidRPr="00B92442" w:rsidRDefault="00E00633" w:rsidP="00E00633">
      <w:pPr>
        <w:pStyle w:val="ListParagraph"/>
        <w:numPr>
          <w:ilvl w:val="1"/>
          <w:numId w:val="23"/>
        </w:numPr>
        <w:rPr>
          <w:rFonts w:asciiTheme="minorHAnsi" w:hAnsiTheme="minorHAnsi" w:cstheme="minorHAnsi"/>
        </w:rPr>
      </w:pPr>
      <w:r w:rsidRPr="00B92442">
        <w:rPr>
          <w:rFonts w:asciiTheme="minorHAnsi" w:hAnsiTheme="minorHAnsi" w:cstheme="minorHAnsi"/>
        </w:rPr>
        <w:t>HIT/CCS sessions</w:t>
      </w:r>
      <w:r w:rsidR="004456CC" w:rsidRPr="00B92442">
        <w:rPr>
          <w:rFonts w:asciiTheme="minorHAnsi" w:hAnsiTheme="minorHAnsi" w:cstheme="minorHAnsi"/>
        </w:rPr>
        <w:t xml:space="preserve"> on Tue, 25 June 2019</w:t>
      </w:r>
      <w:r w:rsidRPr="00B92442">
        <w:rPr>
          <w:rFonts w:asciiTheme="minorHAnsi" w:hAnsiTheme="minorHAnsi" w:cstheme="minorHAnsi"/>
        </w:rPr>
        <w:t>:</w:t>
      </w:r>
    </w:p>
    <w:p w14:paraId="199F8F8C" w14:textId="1C40DFCB" w:rsidR="004456CC" w:rsidRPr="00B92442" w:rsidRDefault="004456CC" w:rsidP="004456CC">
      <w:pPr>
        <w:pStyle w:val="ListParagraph"/>
        <w:numPr>
          <w:ilvl w:val="2"/>
          <w:numId w:val="23"/>
        </w:numPr>
        <w:rPr>
          <w:rFonts w:asciiTheme="minorHAnsi" w:hAnsiTheme="minorHAnsi" w:cstheme="minorHAnsi"/>
          <w:color w:val="000000" w:themeColor="text1"/>
        </w:rPr>
      </w:pPr>
      <w:r w:rsidRPr="00B92442">
        <w:rPr>
          <w:rFonts w:asciiTheme="minorHAnsi" w:hAnsiTheme="minorHAnsi" w:cstheme="minorHAnsi"/>
          <w:color w:val="000000" w:themeColor="text1"/>
          <w:shd w:val="clear" w:color="auto" w:fill="FFFFFF"/>
        </w:rPr>
        <w:t>Policy Aspects of DNS over HTTPS (</w:t>
      </w:r>
      <w:proofErr w:type="spellStart"/>
      <w:r w:rsidRPr="00B92442">
        <w:rPr>
          <w:rFonts w:asciiTheme="minorHAnsi" w:hAnsiTheme="minorHAnsi" w:cstheme="minorHAnsi"/>
          <w:color w:val="000000" w:themeColor="text1"/>
          <w:shd w:val="clear" w:color="auto" w:fill="FFFFFF"/>
        </w:rPr>
        <w:t>DoH</w:t>
      </w:r>
      <w:proofErr w:type="spellEnd"/>
      <w:r w:rsidRPr="00B92442">
        <w:rPr>
          <w:rFonts w:asciiTheme="minorHAnsi" w:hAnsiTheme="minorHAnsi" w:cstheme="minorHAnsi"/>
          <w:color w:val="000000" w:themeColor="text1"/>
          <w:shd w:val="clear" w:color="auto" w:fill="FFFFFF"/>
        </w:rPr>
        <w:t xml:space="preserve">), DNS over TLS (DoT) and Related Issues. </w:t>
      </w:r>
      <w:r w:rsidRPr="00B92442">
        <w:rPr>
          <w:rFonts w:asciiTheme="minorHAnsi" w:hAnsiTheme="minorHAnsi" w:cstheme="minorHAnsi"/>
          <w:color w:val="000000" w:themeColor="text1"/>
        </w:rPr>
        <w:t>15:15</w:t>
      </w:r>
      <w:r w:rsidRPr="00B92442">
        <w:rPr>
          <w:rFonts w:asciiTheme="minorHAnsi" w:hAnsiTheme="minorHAnsi" w:cstheme="minorHAnsi"/>
          <w:color w:val="000000" w:themeColor="text1"/>
          <w:shd w:val="clear" w:color="auto" w:fill="FFFFFF"/>
        </w:rPr>
        <w:t> - </w:t>
      </w:r>
      <w:r w:rsidRPr="00B92442">
        <w:rPr>
          <w:rFonts w:asciiTheme="minorHAnsi" w:hAnsiTheme="minorHAnsi" w:cstheme="minorHAnsi"/>
          <w:color w:val="000000" w:themeColor="text1"/>
        </w:rPr>
        <w:t>16:45</w:t>
      </w:r>
      <w:r w:rsidRPr="00B92442">
        <w:rPr>
          <w:rFonts w:asciiTheme="minorHAnsi" w:hAnsiTheme="minorHAnsi" w:cstheme="minorHAnsi"/>
          <w:color w:val="000000" w:themeColor="text1"/>
        </w:rPr>
        <w:t xml:space="preserve"> | Cristal</w:t>
      </w:r>
    </w:p>
    <w:p w14:paraId="7FD630AE" w14:textId="0C305A2C" w:rsidR="004456CC" w:rsidRPr="00B92442" w:rsidRDefault="004456CC" w:rsidP="004456CC">
      <w:pPr>
        <w:ind w:left="1440" w:firstLine="720"/>
        <w:rPr>
          <w:rFonts w:asciiTheme="minorHAnsi" w:hAnsiTheme="minorHAnsi" w:cstheme="minorHAnsi"/>
          <w:color w:val="000000" w:themeColor="text1"/>
        </w:rPr>
      </w:pPr>
      <w:r w:rsidRPr="00B92442">
        <w:rPr>
          <w:rFonts w:asciiTheme="minorHAnsi" w:hAnsiTheme="minorHAnsi" w:cstheme="minorHAnsi"/>
          <w:color w:val="000000" w:themeColor="text1"/>
          <w:shd w:val="clear" w:color="auto" w:fill="FFFFFF"/>
        </w:rPr>
        <w:t>See:</w:t>
      </w:r>
      <w:r w:rsidRPr="00B92442">
        <w:rPr>
          <w:rFonts w:asciiTheme="minorHAnsi" w:hAnsiTheme="minorHAnsi" w:cstheme="minorHAnsi"/>
          <w:color w:val="000000" w:themeColor="text1"/>
        </w:rPr>
        <w:t xml:space="preserve"> </w:t>
      </w:r>
      <w:hyperlink r:id="rId8" w:history="1">
        <w:r w:rsidRPr="00B92442">
          <w:rPr>
            <w:rStyle w:val="Hyperlink"/>
            <w:rFonts w:asciiTheme="minorHAnsi" w:hAnsiTheme="minorHAnsi" w:cstheme="minorHAnsi"/>
            <w:color w:val="000000" w:themeColor="text1"/>
          </w:rPr>
          <w:t>https://65.schedule.icann.org/meetings/1058184</w:t>
        </w:r>
      </w:hyperlink>
      <w:r w:rsidR="00B92442" w:rsidRPr="00B92442">
        <w:rPr>
          <w:rFonts w:asciiTheme="minorHAnsi" w:hAnsiTheme="minorHAnsi" w:cstheme="minorHAnsi"/>
          <w:color w:val="000000" w:themeColor="text1"/>
        </w:rPr>
        <w:t xml:space="preserve"> </w:t>
      </w:r>
    </w:p>
    <w:p w14:paraId="13FFC164" w14:textId="21771784" w:rsidR="004456CC" w:rsidRPr="00B92442" w:rsidRDefault="00B92442" w:rsidP="004456CC">
      <w:pPr>
        <w:pStyle w:val="ListParagraph"/>
        <w:numPr>
          <w:ilvl w:val="2"/>
          <w:numId w:val="23"/>
        </w:numPr>
        <w:rPr>
          <w:rFonts w:asciiTheme="minorHAnsi" w:hAnsiTheme="minorHAnsi" w:cstheme="minorHAnsi"/>
        </w:rPr>
      </w:pPr>
      <w:r w:rsidRPr="00B92442">
        <w:rPr>
          <w:rFonts w:asciiTheme="minorHAnsi" w:hAnsiTheme="minorHAnsi" w:cstheme="minorHAnsi"/>
        </w:rPr>
        <w:t>Evolving the effectiveness of the ICANN multistakeholder model. 17:00-18:30. | Cristal</w:t>
      </w:r>
    </w:p>
    <w:p w14:paraId="1BAB654E" w14:textId="68EF7577" w:rsidR="00E00633" w:rsidRPr="00B92442" w:rsidRDefault="00B92442" w:rsidP="00B92442">
      <w:pPr>
        <w:ind w:left="1440" w:firstLine="720"/>
        <w:rPr>
          <w:rFonts w:asciiTheme="minorHAnsi" w:hAnsiTheme="minorHAnsi" w:cstheme="minorHAnsi"/>
        </w:rPr>
      </w:pPr>
      <w:r w:rsidRPr="00B92442">
        <w:rPr>
          <w:rFonts w:asciiTheme="minorHAnsi" w:hAnsiTheme="minorHAnsi" w:cstheme="minorHAnsi"/>
        </w:rPr>
        <w:t xml:space="preserve">See: </w:t>
      </w:r>
      <w:hyperlink r:id="rId9" w:history="1">
        <w:r w:rsidRPr="00B92442">
          <w:rPr>
            <w:rStyle w:val="Hyperlink"/>
            <w:rFonts w:asciiTheme="minorHAnsi" w:hAnsiTheme="minorHAnsi" w:cstheme="minorHAnsi"/>
          </w:rPr>
          <w:t>https://65.schedule.icann.org/meetings/1058185</w:t>
        </w:r>
      </w:hyperlink>
      <w:r w:rsidR="008B5A6C" w:rsidRPr="00B92442">
        <w:rPr>
          <w:rFonts w:asciiTheme="minorHAnsi" w:hAnsiTheme="minorHAnsi" w:cstheme="minorHAnsi"/>
        </w:rPr>
        <w:t xml:space="preserve">  </w:t>
      </w:r>
    </w:p>
    <w:p w14:paraId="12E2EF10" w14:textId="59080449" w:rsidR="008B5A6C" w:rsidRPr="00B92442" w:rsidRDefault="00E00633" w:rsidP="008B5A6C">
      <w:pPr>
        <w:pStyle w:val="ListParagraph"/>
        <w:numPr>
          <w:ilvl w:val="1"/>
          <w:numId w:val="23"/>
        </w:numPr>
        <w:rPr>
          <w:rFonts w:asciiTheme="minorHAnsi" w:hAnsiTheme="minorHAnsi" w:cstheme="minorHAnsi"/>
        </w:rPr>
      </w:pPr>
      <w:r w:rsidRPr="00B92442">
        <w:rPr>
          <w:rFonts w:asciiTheme="minorHAnsi" w:hAnsiTheme="minorHAnsi" w:cstheme="minorHAnsi"/>
        </w:rPr>
        <w:t>HIT</w:t>
      </w:r>
      <w:r w:rsidR="008B5A6C" w:rsidRPr="00B92442">
        <w:rPr>
          <w:rFonts w:asciiTheme="minorHAnsi" w:hAnsiTheme="minorHAnsi" w:cstheme="minorHAnsi"/>
        </w:rPr>
        <w:t xml:space="preserve">/CCS </w:t>
      </w:r>
      <w:r w:rsidRPr="00B92442">
        <w:rPr>
          <w:rFonts w:asciiTheme="minorHAnsi" w:hAnsiTheme="minorHAnsi" w:cstheme="minorHAnsi"/>
        </w:rPr>
        <w:t>sessio</w:t>
      </w:r>
      <w:r w:rsidR="004456CC" w:rsidRPr="00B92442">
        <w:rPr>
          <w:rFonts w:asciiTheme="minorHAnsi" w:hAnsiTheme="minorHAnsi" w:cstheme="minorHAnsi"/>
        </w:rPr>
        <w:t>ns on Thu, 27 June 2019</w:t>
      </w:r>
      <w:r w:rsidRPr="00B92442">
        <w:rPr>
          <w:rFonts w:asciiTheme="minorHAnsi" w:hAnsiTheme="minorHAnsi" w:cstheme="minorHAnsi"/>
        </w:rPr>
        <w:t>:</w:t>
      </w:r>
    </w:p>
    <w:p w14:paraId="216BB5FD" w14:textId="301167DC" w:rsidR="00B92442" w:rsidRPr="00B92442" w:rsidRDefault="00B92442" w:rsidP="00B92442">
      <w:pPr>
        <w:pStyle w:val="ListParagraph"/>
        <w:numPr>
          <w:ilvl w:val="2"/>
          <w:numId w:val="23"/>
        </w:numPr>
        <w:rPr>
          <w:rFonts w:asciiTheme="minorHAnsi" w:hAnsiTheme="minorHAnsi" w:cstheme="minorHAnsi"/>
          <w:color w:val="000000" w:themeColor="text1"/>
        </w:rPr>
      </w:pPr>
      <w:r w:rsidRPr="00B92442">
        <w:rPr>
          <w:rFonts w:asciiTheme="minorHAnsi" w:hAnsiTheme="minorHAnsi" w:cstheme="minorHAnsi"/>
          <w:color w:val="000000" w:themeColor="text1"/>
          <w:shd w:val="clear" w:color="auto" w:fill="FFFFFF"/>
        </w:rPr>
        <w:t>Impacts of EPDP Phase 1 Recommendations on Other ICANN Policies and Procedures</w:t>
      </w:r>
      <w:r w:rsidRPr="00B92442">
        <w:rPr>
          <w:rFonts w:asciiTheme="minorHAnsi" w:hAnsiTheme="minorHAnsi" w:cstheme="minorHAnsi"/>
          <w:color w:val="000000" w:themeColor="text1"/>
          <w:shd w:val="clear" w:color="auto" w:fill="FFFFFF"/>
        </w:rPr>
        <w:t>. 15:15-16:45 | Cristal</w:t>
      </w:r>
    </w:p>
    <w:p w14:paraId="14422F97" w14:textId="563D2511" w:rsidR="00B92442" w:rsidRPr="00B92442" w:rsidRDefault="00B92442" w:rsidP="00B92442">
      <w:pPr>
        <w:ind w:left="1440" w:firstLine="720"/>
        <w:rPr>
          <w:rFonts w:asciiTheme="minorHAnsi" w:hAnsiTheme="minorHAnsi" w:cstheme="minorHAnsi"/>
        </w:rPr>
      </w:pPr>
      <w:r w:rsidRPr="00B92442">
        <w:rPr>
          <w:rFonts w:asciiTheme="minorHAnsi" w:hAnsiTheme="minorHAnsi" w:cstheme="minorHAnsi"/>
          <w:color w:val="000000" w:themeColor="text1"/>
        </w:rPr>
        <w:t xml:space="preserve">See: </w:t>
      </w:r>
      <w:hyperlink r:id="rId10" w:history="1">
        <w:r w:rsidRPr="00B92442">
          <w:rPr>
            <w:rStyle w:val="Hyperlink"/>
            <w:rFonts w:asciiTheme="minorHAnsi" w:hAnsiTheme="minorHAnsi" w:cstheme="minorHAnsi"/>
          </w:rPr>
          <w:t>https://65.schedule.icann.org/meetings/1058195</w:t>
        </w:r>
      </w:hyperlink>
    </w:p>
    <w:p w14:paraId="2EDFFD55" w14:textId="274570A0" w:rsidR="00B92442" w:rsidRPr="00B92442" w:rsidRDefault="00B92442" w:rsidP="008B5A6C">
      <w:pPr>
        <w:pStyle w:val="ListParagraph"/>
        <w:numPr>
          <w:ilvl w:val="2"/>
          <w:numId w:val="23"/>
        </w:numPr>
        <w:rPr>
          <w:rFonts w:asciiTheme="minorHAnsi" w:hAnsiTheme="minorHAnsi" w:cstheme="minorHAnsi"/>
        </w:rPr>
      </w:pPr>
      <w:r w:rsidRPr="00B92442">
        <w:rPr>
          <w:rFonts w:asciiTheme="minorHAnsi" w:hAnsiTheme="minorHAnsi" w:cstheme="minorHAnsi"/>
        </w:rPr>
        <w:t>Policies around Universal Acceptance. 17:00-18:30 | Cristal</w:t>
      </w:r>
    </w:p>
    <w:p w14:paraId="2DFE71C2" w14:textId="68342A68" w:rsidR="00B92442" w:rsidRPr="00B92442" w:rsidRDefault="00B92442" w:rsidP="00B92442">
      <w:pPr>
        <w:ind w:left="1440" w:firstLine="720"/>
        <w:rPr>
          <w:rFonts w:asciiTheme="minorHAnsi" w:hAnsiTheme="minorHAnsi" w:cstheme="minorHAnsi"/>
        </w:rPr>
      </w:pPr>
      <w:r w:rsidRPr="00B92442">
        <w:rPr>
          <w:rFonts w:asciiTheme="minorHAnsi" w:hAnsiTheme="minorHAnsi" w:cstheme="minorHAnsi"/>
        </w:rPr>
        <w:t xml:space="preserve">See: </w:t>
      </w:r>
      <w:hyperlink r:id="rId11" w:history="1">
        <w:r w:rsidRPr="00B92442">
          <w:rPr>
            <w:rStyle w:val="Hyperlink"/>
            <w:rFonts w:asciiTheme="minorHAnsi" w:hAnsiTheme="minorHAnsi" w:cstheme="minorHAnsi"/>
          </w:rPr>
          <w:t>https://65.schedule.icann.org/meetings/1058196</w:t>
        </w:r>
      </w:hyperlink>
    </w:p>
    <w:p w14:paraId="587A74C5" w14:textId="6300EEE1" w:rsidR="00D4280C" w:rsidRPr="00B92442" w:rsidRDefault="00D4280C" w:rsidP="00D4280C">
      <w:pPr>
        <w:pStyle w:val="ListParagraph"/>
        <w:numPr>
          <w:ilvl w:val="0"/>
          <w:numId w:val="23"/>
        </w:numPr>
        <w:rPr>
          <w:rFonts w:asciiTheme="minorHAnsi" w:hAnsiTheme="minorHAnsi" w:cstheme="minorHAnsi"/>
        </w:rPr>
      </w:pPr>
      <w:r w:rsidRPr="00B92442">
        <w:rPr>
          <w:rFonts w:asciiTheme="minorHAnsi" w:hAnsiTheme="minorHAnsi" w:cstheme="minorHAnsi"/>
        </w:rPr>
        <w:t>AOB</w:t>
      </w:r>
    </w:p>
    <w:bookmarkEnd w:id="0"/>
    <w:p w14:paraId="60F99144" w14:textId="490DC6BF" w:rsidR="00D4280C" w:rsidRPr="00B92442" w:rsidRDefault="00D4280C" w:rsidP="00D4280C">
      <w:pPr>
        <w:rPr>
          <w:rFonts w:asciiTheme="minorHAnsi" w:hAnsiTheme="minorHAnsi" w:cstheme="minorHAnsi"/>
        </w:rPr>
      </w:pPr>
    </w:p>
    <w:p w14:paraId="7ABD1964" w14:textId="2565170A" w:rsidR="00B92442" w:rsidRDefault="00D4280C" w:rsidP="00D4280C">
      <w:pPr>
        <w:rPr>
          <w:rFonts w:asciiTheme="minorHAnsi" w:hAnsiTheme="minorHAnsi" w:cstheme="minorHAnsi"/>
          <w:b/>
          <w:bCs/>
        </w:rPr>
      </w:pPr>
      <w:r w:rsidRPr="0000117D">
        <w:rPr>
          <w:rFonts w:asciiTheme="minorHAnsi" w:hAnsiTheme="minorHAnsi" w:cstheme="minorHAnsi"/>
          <w:b/>
          <w:bCs/>
        </w:rPr>
        <w:t xml:space="preserve">Main </w:t>
      </w:r>
      <w:r w:rsidR="00F73D01" w:rsidRPr="0000117D">
        <w:rPr>
          <w:rFonts w:asciiTheme="minorHAnsi" w:hAnsiTheme="minorHAnsi" w:cstheme="minorHAnsi"/>
          <w:b/>
          <w:bCs/>
        </w:rPr>
        <w:t xml:space="preserve">agenda items for the ccNSO </w:t>
      </w:r>
      <w:r w:rsidRPr="0000117D">
        <w:rPr>
          <w:rFonts w:asciiTheme="minorHAnsi" w:hAnsiTheme="minorHAnsi" w:cstheme="minorHAnsi"/>
          <w:b/>
          <w:bCs/>
        </w:rPr>
        <w:t>Council meeting</w:t>
      </w:r>
      <w:r w:rsidR="00F73D01" w:rsidRPr="0000117D">
        <w:rPr>
          <w:rFonts w:asciiTheme="minorHAnsi" w:hAnsiTheme="minorHAnsi" w:cstheme="minorHAnsi"/>
          <w:b/>
          <w:bCs/>
        </w:rPr>
        <w:t>, to date</w:t>
      </w:r>
      <w:r w:rsidR="00B92442" w:rsidRPr="0000117D">
        <w:rPr>
          <w:rFonts w:asciiTheme="minorHAnsi" w:hAnsiTheme="minorHAnsi" w:cstheme="minorHAnsi"/>
          <w:b/>
          <w:bCs/>
        </w:rPr>
        <w:t>:</w:t>
      </w:r>
    </w:p>
    <w:p w14:paraId="32318EEF" w14:textId="77777777" w:rsidR="0000117D" w:rsidRPr="0000117D" w:rsidRDefault="0000117D" w:rsidP="00D4280C">
      <w:pPr>
        <w:rPr>
          <w:rFonts w:asciiTheme="minorHAnsi" w:hAnsiTheme="minorHAnsi" w:cstheme="minorHAnsi"/>
          <w:b/>
          <w:bCs/>
        </w:rPr>
      </w:pPr>
    </w:p>
    <w:p w14:paraId="75C5EB4C" w14:textId="14F9B272" w:rsidR="00B92442" w:rsidRPr="00B92442" w:rsidRDefault="00B92442" w:rsidP="00B92442">
      <w:pPr>
        <w:pStyle w:val="ListParagraph"/>
        <w:numPr>
          <w:ilvl w:val="0"/>
          <w:numId w:val="26"/>
        </w:numPr>
        <w:rPr>
          <w:rFonts w:asciiTheme="minorHAnsi" w:hAnsiTheme="minorHAnsi" w:cstheme="minorHAnsi"/>
        </w:rPr>
      </w:pPr>
      <w:r w:rsidRPr="00B92442">
        <w:rPr>
          <w:rFonts w:asciiTheme="minorHAnsi" w:hAnsiTheme="minorHAnsi" w:cstheme="minorHAnsi"/>
          <w:color w:val="000000"/>
          <w:shd w:val="clear" w:color="auto" w:fill="FFFFFF"/>
        </w:rPr>
        <w:t>Discussion discontinuity ccNSO membership following transfer of management of ccTLD</w:t>
      </w:r>
    </w:p>
    <w:p w14:paraId="3B7E5E99" w14:textId="0A4E37F8" w:rsidR="00B92442" w:rsidRPr="00B92442" w:rsidRDefault="00B92442" w:rsidP="00B92442">
      <w:pPr>
        <w:pStyle w:val="ListParagraph"/>
        <w:numPr>
          <w:ilvl w:val="0"/>
          <w:numId w:val="26"/>
        </w:numPr>
        <w:rPr>
          <w:rFonts w:asciiTheme="minorHAnsi" w:hAnsiTheme="minorHAnsi" w:cstheme="minorHAnsi"/>
        </w:rPr>
      </w:pPr>
      <w:r w:rsidRPr="00B92442">
        <w:rPr>
          <w:rFonts w:asciiTheme="minorHAnsi" w:hAnsiTheme="minorHAnsi" w:cstheme="minorHAnsi"/>
          <w:color w:val="000000"/>
          <w:shd w:val="clear" w:color="auto" w:fill="FFFFFF"/>
        </w:rPr>
        <w:t>Adoption Guideline: ccNSO Selection procedure Boards seats 11 and 12</w:t>
      </w:r>
    </w:p>
    <w:p w14:paraId="679238F1" w14:textId="44E0CA61" w:rsidR="00B92442" w:rsidRPr="00B92442" w:rsidRDefault="00B92442" w:rsidP="00B92442">
      <w:pPr>
        <w:pStyle w:val="ListParagraph"/>
        <w:numPr>
          <w:ilvl w:val="0"/>
          <w:numId w:val="26"/>
        </w:numPr>
        <w:rPr>
          <w:rFonts w:asciiTheme="minorHAnsi" w:hAnsiTheme="minorHAnsi" w:cstheme="minorHAnsi"/>
        </w:rPr>
      </w:pPr>
      <w:r w:rsidRPr="00B92442">
        <w:rPr>
          <w:rFonts w:asciiTheme="minorHAnsi" w:hAnsiTheme="minorHAnsi" w:cstheme="minorHAnsi"/>
          <w:color w:val="000000"/>
          <w:shd w:val="clear" w:color="auto" w:fill="FFFFFF"/>
        </w:rPr>
        <w:t>Launch CSC Member Selection process</w:t>
      </w:r>
    </w:p>
    <w:p w14:paraId="5227CDC9" w14:textId="7EC0CA2B" w:rsidR="00B92442" w:rsidRPr="00B92442" w:rsidRDefault="00B92442" w:rsidP="00B92442">
      <w:pPr>
        <w:pStyle w:val="ListParagraph"/>
        <w:numPr>
          <w:ilvl w:val="1"/>
          <w:numId w:val="26"/>
        </w:numPr>
        <w:rPr>
          <w:rFonts w:asciiTheme="minorHAnsi" w:hAnsiTheme="minorHAnsi" w:cstheme="minorHAnsi"/>
        </w:rPr>
      </w:pPr>
      <w:r w:rsidRPr="00B92442">
        <w:rPr>
          <w:rFonts w:asciiTheme="minorHAnsi" w:hAnsiTheme="minorHAnsi" w:cstheme="minorHAnsi"/>
          <w:i/>
          <w:iCs/>
          <w:color w:val="000000"/>
          <w:shd w:val="clear" w:color="auto" w:fill="FFFFFF"/>
        </w:rPr>
        <w:t>Call for Expression of Interest and timeline</w:t>
      </w:r>
    </w:p>
    <w:p w14:paraId="43D31C83" w14:textId="77777777" w:rsidR="00B92442" w:rsidRPr="00B92442" w:rsidRDefault="00B92442" w:rsidP="00B92442">
      <w:pPr>
        <w:pStyle w:val="ListParagraph"/>
        <w:numPr>
          <w:ilvl w:val="1"/>
          <w:numId w:val="26"/>
        </w:numPr>
        <w:rPr>
          <w:rFonts w:asciiTheme="minorHAnsi" w:hAnsiTheme="minorHAnsi" w:cstheme="minorHAnsi"/>
        </w:rPr>
      </w:pPr>
      <w:r w:rsidRPr="00B92442">
        <w:rPr>
          <w:rFonts w:asciiTheme="minorHAnsi" w:hAnsiTheme="minorHAnsi" w:cstheme="minorHAnsi"/>
          <w:i/>
          <w:iCs/>
          <w:color w:val="000000"/>
          <w:shd w:val="clear" w:color="auto" w:fill="FFFFFF"/>
        </w:rPr>
        <w:t>Confirmation CSC selection committee</w:t>
      </w:r>
    </w:p>
    <w:p w14:paraId="10E603F1" w14:textId="34693997" w:rsidR="00B92442" w:rsidRPr="00B92442" w:rsidRDefault="00B92442" w:rsidP="00B92442">
      <w:pPr>
        <w:pStyle w:val="ListParagraph"/>
        <w:numPr>
          <w:ilvl w:val="0"/>
          <w:numId w:val="26"/>
        </w:numPr>
        <w:rPr>
          <w:rFonts w:asciiTheme="minorHAnsi" w:hAnsiTheme="minorHAnsi" w:cstheme="minorHAnsi"/>
        </w:rPr>
      </w:pPr>
      <w:r w:rsidRPr="00B92442">
        <w:rPr>
          <w:rFonts w:asciiTheme="minorHAnsi" w:hAnsiTheme="minorHAnsi" w:cstheme="minorHAnsi"/>
          <w:color w:val="000000"/>
          <w:shd w:val="clear" w:color="auto" w:fill="FFFFFF"/>
        </w:rPr>
        <w:t>Launch call for volunteer Member Nominating Committee FY 2020</w:t>
      </w:r>
    </w:p>
    <w:p w14:paraId="6331F4EA" w14:textId="77777777" w:rsidR="00B92442" w:rsidRPr="00B92442" w:rsidRDefault="00B92442" w:rsidP="00B92442"/>
    <w:p w14:paraId="3CFA7C38" w14:textId="77777777" w:rsidR="00B92442" w:rsidRPr="00465581" w:rsidRDefault="00B92442" w:rsidP="00D4280C">
      <w:pPr>
        <w:rPr>
          <w:rFonts w:asciiTheme="minorHAnsi" w:hAnsiTheme="minorHAnsi" w:cstheme="minorHAnsi"/>
        </w:rPr>
      </w:pPr>
    </w:p>
    <w:p w14:paraId="00DBFF02" w14:textId="6E2FDF45" w:rsidR="00502BBF" w:rsidRPr="00905EC9" w:rsidRDefault="0042320B">
      <w:pPr>
        <w:rPr>
          <w:rFonts w:asciiTheme="minorHAnsi" w:hAnsiTheme="minorHAnsi"/>
          <w:b/>
          <w:sz w:val="28"/>
          <w:szCs w:val="28"/>
        </w:rPr>
      </w:pPr>
      <w:r>
        <w:rPr>
          <w:rFonts w:asciiTheme="minorHAnsi" w:hAnsiTheme="minorHAnsi"/>
          <w:b/>
          <w:sz w:val="28"/>
          <w:szCs w:val="28"/>
        </w:rPr>
        <w:br w:type="column"/>
      </w:r>
      <w:r w:rsidR="00502BBF" w:rsidRPr="00905EC9">
        <w:rPr>
          <w:rFonts w:asciiTheme="minorHAnsi" w:hAnsiTheme="minorHAnsi"/>
          <w:b/>
          <w:sz w:val="28"/>
          <w:szCs w:val="28"/>
        </w:rPr>
        <w:lastRenderedPageBreak/>
        <w:t>Joint meeting: ccNSO &amp; GNSO Councils</w:t>
      </w:r>
    </w:p>
    <w:p w14:paraId="12D29485" w14:textId="4EA71D67" w:rsidR="00502BBF" w:rsidRPr="00A128F5" w:rsidRDefault="00B92442">
      <w:pPr>
        <w:rPr>
          <w:rFonts w:asciiTheme="minorHAnsi" w:hAnsiTheme="minorHAnsi" w:cstheme="minorHAnsi"/>
        </w:rPr>
      </w:pPr>
      <w:r w:rsidRPr="00A128F5">
        <w:rPr>
          <w:rFonts w:asciiTheme="minorHAnsi" w:hAnsiTheme="minorHAnsi" w:cstheme="minorHAnsi"/>
        </w:rPr>
        <w:t xml:space="preserve">Wednesday, </w:t>
      </w:r>
      <w:r w:rsidR="00A128F5" w:rsidRPr="00A128F5">
        <w:rPr>
          <w:rFonts w:asciiTheme="minorHAnsi" w:hAnsiTheme="minorHAnsi" w:cstheme="minorHAnsi"/>
        </w:rPr>
        <w:t>26 June</w:t>
      </w:r>
      <w:r w:rsidR="00502BBF" w:rsidRPr="00A128F5">
        <w:rPr>
          <w:rFonts w:asciiTheme="minorHAnsi" w:hAnsiTheme="minorHAnsi" w:cstheme="minorHAnsi"/>
        </w:rPr>
        <w:t xml:space="preserve"> 2019 | </w:t>
      </w:r>
      <w:r w:rsidR="00A128F5" w:rsidRPr="00A128F5">
        <w:rPr>
          <w:rFonts w:asciiTheme="minorHAnsi" w:hAnsiTheme="minorHAnsi" w:cstheme="minorHAnsi"/>
        </w:rPr>
        <w:t xml:space="preserve">18:30-19:30 </w:t>
      </w:r>
      <w:r w:rsidR="00502BBF" w:rsidRPr="00A128F5">
        <w:rPr>
          <w:rFonts w:asciiTheme="minorHAnsi" w:hAnsiTheme="minorHAnsi" w:cstheme="minorHAnsi"/>
        </w:rPr>
        <w:t xml:space="preserve">| </w:t>
      </w:r>
      <w:proofErr w:type="spellStart"/>
      <w:r w:rsidR="00A128F5" w:rsidRPr="00A128F5">
        <w:rPr>
          <w:rFonts w:asciiTheme="minorHAnsi" w:hAnsiTheme="minorHAnsi" w:cstheme="minorHAnsi"/>
        </w:rPr>
        <w:t>Tischka</w:t>
      </w:r>
      <w:proofErr w:type="spellEnd"/>
    </w:p>
    <w:p w14:paraId="35F5E9A5" w14:textId="77777777" w:rsidR="00A128F5" w:rsidRPr="00A128F5" w:rsidRDefault="00502BBF" w:rsidP="00A128F5">
      <w:pPr>
        <w:rPr>
          <w:rFonts w:asciiTheme="minorHAnsi" w:hAnsiTheme="minorHAnsi" w:cstheme="minorHAnsi"/>
        </w:rPr>
      </w:pPr>
      <w:r w:rsidRPr="00A128F5">
        <w:rPr>
          <w:rFonts w:asciiTheme="minorHAnsi" w:hAnsiTheme="minorHAnsi" w:cstheme="minorHAnsi"/>
        </w:rPr>
        <w:t xml:space="preserve">Participate remotely: </w:t>
      </w:r>
      <w:hyperlink r:id="rId12" w:history="1">
        <w:r w:rsidR="00A128F5" w:rsidRPr="00A128F5">
          <w:rPr>
            <w:rStyle w:val="Hyperlink"/>
            <w:rFonts w:asciiTheme="minorHAnsi" w:hAnsiTheme="minorHAnsi" w:cstheme="minorHAnsi"/>
          </w:rPr>
          <w:t>https://65.schedule.icann.org/meetings/1058172</w:t>
        </w:r>
      </w:hyperlink>
    </w:p>
    <w:p w14:paraId="33986CEA" w14:textId="2DED3668" w:rsidR="00502BBF" w:rsidRDefault="00502BBF" w:rsidP="00502BBF">
      <w:pPr>
        <w:rPr>
          <w:rFonts w:asciiTheme="minorHAnsi" w:hAnsiTheme="minorHAnsi"/>
          <w:sz w:val="22"/>
          <w:szCs w:val="22"/>
        </w:rPr>
      </w:pPr>
    </w:p>
    <w:p w14:paraId="004D0F46" w14:textId="0DAE1C9E" w:rsidR="003154E2" w:rsidRPr="003154E2" w:rsidRDefault="003154E2" w:rsidP="00502BBF">
      <w:pPr>
        <w:rPr>
          <w:rFonts w:asciiTheme="minorHAnsi" w:hAnsiTheme="minorHAnsi"/>
          <w:b/>
          <w:bCs/>
          <w:sz w:val="32"/>
          <w:szCs w:val="32"/>
        </w:rPr>
      </w:pPr>
      <w:r w:rsidRPr="003154E2">
        <w:rPr>
          <w:rFonts w:asciiTheme="minorHAnsi" w:hAnsiTheme="minorHAnsi"/>
          <w:b/>
          <w:bCs/>
          <w:sz w:val="32"/>
          <w:szCs w:val="32"/>
        </w:rPr>
        <w:t>1</w:t>
      </w:r>
    </w:p>
    <w:tbl>
      <w:tblPr>
        <w:tblStyle w:val="TableGrid"/>
        <w:tblW w:w="0" w:type="auto"/>
        <w:tblLook w:val="04A0" w:firstRow="1" w:lastRow="0" w:firstColumn="1" w:lastColumn="0" w:noHBand="0" w:noVBand="1"/>
      </w:tblPr>
      <w:tblGrid>
        <w:gridCol w:w="2122"/>
        <w:gridCol w:w="12615"/>
      </w:tblGrid>
      <w:tr w:rsidR="003154E2" w14:paraId="1B1AD3E7" w14:textId="77777777" w:rsidTr="0042320B">
        <w:tc>
          <w:tcPr>
            <w:tcW w:w="2122" w:type="dxa"/>
          </w:tcPr>
          <w:p w14:paraId="2DE89604" w14:textId="523A6BB8" w:rsidR="003154E2" w:rsidRDefault="003154E2" w:rsidP="00502BBF">
            <w:pPr>
              <w:rPr>
                <w:rFonts w:asciiTheme="minorHAnsi" w:hAnsiTheme="minorHAnsi"/>
                <w:sz w:val="22"/>
                <w:szCs w:val="22"/>
              </w:rPr>
            </w:pPr>
            <w:r>
              <w:rPr>
                <w:rFonts w:asciiTheme="minorHAnsi" w:hAnsiTheme="minorHAnsi"/>
                <w:sz w:val="22"/>
                <w:szCs w:val="22"/>
              </w:rPr>
              <w:t>Topic</w:t>
            </w:r>
          </w:p>
        </w:tc>
        <w:tc>
          <w:tcPr>
            <w:tcW w:w="12615" w:type="dxa"/>
          </w:tcPr>
          <w:p w14:paraId="3449A9E9" w14:textId="77777777" w:rsidR="003154E2" w:rsidRPr="003154E2" w:rsidRDefault="003154E2" w:rsidP="003154E2">
            <w:pPr>
              <w:rPr>
                <w:rFonts w:asciiTheme="minorHAnsi" w:hAnsiTheme="minorHAnsi"/>
                <w:sz w:val="22"/>
                <w:szCs w:val="22"/>
              </w:rPr>
            </w:pPr>
            <w:r w:rsidRPr="003154E2">
              <w:rPr>
                <w:rFonts w:asciiTheme="minorHAnsi" w:hAnsiTheme="minorHAnsi"/>
                <w:sz w:val="22"/>
                <w:szCs w:val="22"/>
              </w:rPr>
              <w:t>Progress CCWG new gTLD Auction Proceeds</w:t>
            </w:r>
          </w:p>
          <w:p w14:paraId="4ECFF5F0" w14:textId="77777777" w:rsidR="003154E2" w:rsidRDefault="003154E2" w:rsidP="00502BBF">
            <w:pPr>
              <w:rPr>
                <w:rFonts w:asciiTheme="minorHAnsi" w:hAnsiTheme="minorHAnsi"/>
                <w:sz w:val="22"/>
                <w:szCs w:val="22"/>
              </w:rPr>
            </w:pPr>
          </w:p>
        </w:tc>
      </w:tr>
      <w:tr w:rsidR="003154E2" w14:paraId="1401A2F5" w14:textId="77777777" w:rsidTr="0042320B">
        <w:tc>
          <w:tcPr>
            <w:tcW w:w="2122" w:type="dxa"/>
          </w:tcPr>
          <w:p w14:paraId="6F4004FB" w14:textId="0F070D3C" w:rsidR="003154E2" w:rsidRDefault="003154E2" w:rsidP="00502BBF">
            <w:pPr>
              <w:rPr>
                <w:rFonts w:asciiTheme="minorHAnsi" w:hAnsiTheme="minorHAnsi"/>
                <w:sz w:val="22"/>
                <w:szCs w:val="22"/>
              </w:rPr>
            </w:pPr>
            <w:r>
              <w:rPr>
                <w:rFonts w:asciiTheme="minorHAnsi" w:hAnsiTheme="minorHAnsi"/>
                <w:sz w:val="22"/>
                <w:szCs w:val="22"/>
              </w:rPr>
              <w:t>Subtopic</w:t>
            </w:r>
          </w:p>
        </w:tc>
        <w:tc>
          <w:tcPr>
            <w:tcW w:w="12615" w:type="dxa"/>
          </w:tcPr>
          <w:p w14:paraId="060BF6A4" w14:textId="77777777" w:rsidR="003154E2" w:rsidRDefault="003154E2" w:rsidP="00502BBF">
            <w:pPr>
              <w:rPr>
                <w:rFonts w:asciiTheme="minorHAnsi" w:hAnsiTheme="minorHAnsi"/>
                <w:sz w:val="22"/>
                <w:szCs w:val="22"/>
              </w:rPr>
            </w:pPr>
          </w:p>
        </w:tc>
      </w:tr>
      <w:tr w:rsidR="003154E2" w14:paraId="109BEB15" w14:textId="77777777" w:rsidTr="0042320B">
        <w:tc>
          <w:tcPr>
            <w:tcW w:w="2122" w:type="dxa"/>
          </w:tcPr>
          <w:p w14:paraId="66779DD6" w14:textId="5622E74F" w:rsidR="003154E2" w:rsidRDefault="003154E2" w:rsidP="00502BBF">
            <w:pPr>
              <w:rPr>
                <w:rFonts w:asciiTheme="minorHAnsi" w:hAnsiTheme="minorHAnsi"/>
                <w:sz w:val="22"/>
                <w:szCs w:val="22"/>
              </w:rPr>
            </w:pPr>
            <w:r>
              <w:rPr>
                <w:rFonts w:asciiTheme="minorHAnsi" w:hAnsiTheme="minorHAnsi"/>
                <w:sz w:val="22"/>
                <w:szCs w:val="22"/>
              </w:rPr>
              <w:t>Introducing for the ccNSO</w:t>
            </w:r>
          </w:p>
        </w:tc>
        <w:tc>
          <w:tcPr>
            <w:tcW w:w="12615" w:type="dxa"/>
          </w:tcPr>
          <w:p w14:paraId="15EF18ED" w14:textId="6EABB50D" w:rsidR="003154E2" w:rsidRDefault="003154E2" w:rsidP="00502BBF">
            <w:pPr>
              <w:rPr>
                <w:rFonts w:asciiTheme="minorHAnsi" w:hAnsiTheme="minorHAnsi"/>
                <w:sz w:val="22"/>
                <w:szCs w:val="22"/>
              </w:rPr>
            </w:pPr>
            <w:r>
              <w:rPr>
                <w:rFonts w:asciiTheme="minorHAnsi" w:hAnsiTheme="minorHAnsi"/>
                <w:sz w:val="22"/>
                <w:szCs w:val="22"/>
              </w:rPr>
              <w:t>Stephen, Katrina</w:t>
            </w:r>
          </w:p>
        </w:tc>
      </w:tr>
      <w:tr w:rsidR="003154E2" w14:paraId="29A44EFC" w14:textId="77777777" w:rsidTr="0042320B">
        <w:tc>
          <w:tcPr>
            <w:tcW w:w="2122" w:type="dxa"/>
          </w:tcPr>
          <w:p w14:paraId="0798A1F8" w14:textId="61DA1052" w:rsidR="003154E2" w:rsidRDefault="003154E2" w:rsidP="00502BBF">
            <w:pPr>
              <w:rPr>
                <w:rFonts w:asciiTheme="minorHAnsi" w:hAnsiTheme="minorHAnsi"/>
                <w:sz w:val="22"/>
                <w:szCs w:val="22"/>
              </w:rPr>
            </w:pPr>
            <w:r>
              <w:rPr>
                <w:rFonts w:asciiTheme="minorHAnsi" w:hAnsiTheme="minorHAnsi"/>
                <w:sz w:val="22"/>
                <w:szCs w:val="22"/>
              </w:rPr>
              <w:t>Main points / message / concern</w:t>
            </w:r>
          </w:p>
        </w:tc>
        <w:tc>
          <w:tcPr>
            <w:tcW w:w="12615" w:type="dxa"/>
          </w:tcPr>
          <w:p w14:paraId="058A6729" w14:textId="77777777" w:rsidR="003154E2" w:rsidRDefault="003154E2" w:rsidP="00502BBF">
            <w:pPr>
              <w:rPr>
                <w:rFonts w:asciiTheme="minorHAnsi" w:hAnsiTheme="minorHAnsi"/>
                <w:sz w:val="22"/>
                <w:szCs w:val="22"/>
              </w:rPr>
            </w:pPr>
          </w:p>
        </w:tc>
      </w:tr>
      <w:tr w:rsidR="003154E2" w14:paraId="2282B0DF" w14:textId="77777777" w:rsidTr="0042320B">
        <w:tc>
          <w:tcPr>
            <w:tcW w:w="2122" w:type="dxa"/>
          </w:tcPr>
          <w:p w14:paraId="4D3953C4" w14:textId="4C106E31" w:rsidR="003154E2" w:rsidRDefault="003154E2" w:rsidP="003154E2">
            <w:pPr>
              <w:rPr>
                <w:rFonts w:asciiTheme="minorHAnsi" w:hAnsiTheme="minorHAnsi"/>
                <w:sz w:val="22"/>
                <w:szCs w:val="22"/>
              </w:rPr>
            </w:pPr>
            <w:r>
              <w:rPr>
                <w:rFonts w:asciiTheme="minorHAnsi" w:hAnsiTheme="minorHAnsi"/>
                <w:sz w:val="22"/>
                <w:szCs w:val="22"/>
              </w:rPr>
              <w:t>Comment</w:t>
            </w:r>
          </w:p>
        </w:tc>
        <w:tc>
          <w:tcPr>
            <w:tcW w:w="12615" w:type="dxa"/>
          </w:tcPr>
          <w:p w14:paraId="14D7A610" w14:textId="77777777" w:rsidR="003154E2" w:rsidRPr="00A02A11" w:rsidRDefault="003154E2" w:rsidP="003154E2">
            <w:pPr>
              <w:rPr>
                <w:rFonts w:asciiTheme="minorHAnsi" w:hAnsiTheme="minorHAnsi" w:cstheme="minorHAnsi"/>
                <w:color w:val="000000"/>
                <w:sz w:val="22"/>
                <w:szCs w:val="22"/>
              </w:rPr>
            </w:pPr>
            <w:r w:rsidRPr="00A02A11">
              <w:rPr>
                <w:rFonts w:asciiTheme="minorHAnsi" w:eastAsiaTheme="minorHAnsi" w:hAnsiTheme="minorHAnsi" w:cstheme="minorHAnsi"/>
                <w:sz w:val="22"/>
                <w:szCs w:val="22"/>
              </w:rPr>
              <w:t xml:space="preserve">Now that the CCWG has completed the review of public comments and identified issues for further review, it will work to finalize changes to the report and recommendations in view of submitting the report for consideration to the CCWG Chartering Organizations. At that stage, the CCWG will determine whether the changes are of such a substantial nature that another public comment period is warranted before the Final Report is submitted to the chartering organizations. </w:t>
            </w:r>
            <w:proofErr w:type="gramStart"/>
            <w:r w:rsidRPr="00A02A11">
              <w:rPr>
                <w:rFonts w:asciiTheme="minorHAnsi" w:eastAsiaTheme="minorHAnsi" w:hAnsiTheme="minorHAnsi" w:cstheme="minorHAnsi"/>
                <w:sz w:val="22"/>
                <w:szCs w:val="22"/>
              </w:rPr>
              <w:t>The  CCWG’s</w:t>
            </w:r>
            <w:proofErr w:type="gramEnd"/>
            <w:r w:rsidRPr="00A02A11">
              <w:rPr>
                <w:rFonts w:asciiTheme="minorHAnsi" w:eastAsiaTheme="minorHAnsi" w:hAnsiTheme="minorHAnsi" w:cstheme="minorHAnsi"/>
                <w:sz w:val="22"/>
                <w:szCs w:val="22"/>
              </w:rPr>
              <w:t xml:space="preserve"> work plan CCWG’s work plan for this final stage of the process can be found on the wiki.</w:t>
            </w:r>
          </w:p>
          <w:p w14:paraId="300A7646" w14:textId="77777777" w:rsidR="003154E2" w:rsidRPr="00A02A11" w:rsidRDefault="003154E2" w:rsidP="003154E2">
            <w:pPr>
              <w:rPr>
                <w:rFonts w:asciiTheme="minorHAnsi" w:hAnsiTheme="minorHAnsi" w:cstheme="minorHAnsi"/>
                <w:color w:val="000000"/>
                <w:sz w:val="22"/>
                <w:szCs w:val="22"/>
              </w:rPr>
            </w:pPr>
          </w:p>
          <w:p w14:paraId="1C6839B1" w14:textId="77777777" w:rsidR="003154E2" w:rsidRPr="00A02A11" w:rsidRDefault="003154E2" w:rsidP="003154E2">
            <w:pPr>
              <w:rPr>
                <w:rFonts w:asciiTheme="minorHAnsi" w:hAnsiTheme="minorHAnsi" w:cstheme="minorHAnsi"/>
                <w:sz w:val="22"/>
                <w:szCs w:val="22"/>
              </w:rPr>
            </w:pPr>
            <w:r w:rsidRPr="00A02A11">
              <w:rPr>
                <w:rFonts w:asciiTheme="minorHAnsi" w:hAnsiTheme="minorHAnsi" w:cstheme="minorHAnsi"/>
                <w:color w:val="000000"/>
                <w:sz w:val="22"/>
                <w:szCs w:val="22"/>
              </w:rPr>
              <w:t>The latest edition of the CCWG on new gTLD Auction Proceeds newsletter has been published on the</w:t>
            </w:r>
            <w:r w:rsidRPr="00A02A11">
              <w:rPr>
                <w:rStyle w:val="apple-converted-space"/>
                <w:rFonts w:asciiTheme="minorHAnsi" w:hAnsiTheme="minorHAnsi" w:cstheme="minorHAnsi"/>
                <w:color w:val="000000"/>
                <w:sz w:val="22"/>
                <w:szCs w:val="22"/>
              </w:rPr>
              <w:t> </w:t>
            </w:r>
            <w:r w:rsidRPr="00A02A11">
              <w:rPr>
                <w:rFonts w:asciiTheme="minorHAnsi" w:hAnsiTheme="minorHAnsi" w:cstheme="minorHAnsi"/>
                <w:color w:val="000000"/>
                <w:sz w:val="22"/>
                <w:szCs w:val="22"/>
              </w:rPr>
              <w:t>group’s wiki space: </w:t>
            </w:r>
            <w:hyperlink r:id="rId13" w:history="1">
              <w:r w:rsidRPr="00A02A11">
                <w:rPr>
                  <w:rStyle w:val="Hyperlink"/>
                  <w:rFonts w:asciiTheme="minorHAnsi" w:hAnsiTheme="minorHAnsi" w:cstheme="minorHAnsi"/>
                  <w:color w:val="954F72"/>
                  <w:sz w:val="22"/>
                  <w:szCs w:val="22"/>
                </w:rPr>
                <w:t>https://community.icann.</w:t>
              </w:r>
              <w:r w:rsidRPr="00A02A11">
                <w:rPr>
                  <w:rStyle w:val="Hyperlink"/>
                  <w:rFonts w:asciiTheme="minorHAnsi" w:hAnsiTheme="minorHAnsi" w:cstheme="minorHAnsi"/>
                  <w:color w:val="954F72"/>
                  <w:sz w:val="22"/>
                  <w:szCs w:val="22"/>
                </w:rPr>
                <w:t>o</w:t>
              </w:r>
              <w:r w:rsidRPr="00A02A11">
                <w:rPr>
                  <w:rStyle w:val="Hyperlink"/>
                  <w:rFonts w:asciiTheme="minorHAnsi" w:hAnsiTheme="minorHAnsi" w:cstheme="minorHAnsi"/>
                  <w:color w:val="954F72"/>
                  <w:sz w:val="22"/>
                  <w:szCs w:val="22"/>
                </w:rPr>
                <w:t>rg/x/qyQhB</w:t>
              </w:r>
            </w:hyperlink>
          </w:p>
          <w:p w14:paraId="2B4F7686" w14:textId="657A021B" w:rsidR="003154E2" w:rsidRDefault="003154E2" w:rsidP="003154E2">
            <w:pPr>
              <w:rPr>
                <w:rFonts w:asciiTheme="minorHAnsi" w:hAnsiTheme="minorHAnsi"/>
                <w:sz w:val="22"/>
                <w:szCs w:val="22"/>
              </w:rPr>
            </w:pPr>
            <w:r w:rsidRPr="00A02A11">
              <w:rPr>
                <w:rFonts w:asciiTheme="minorHAnsi" w:hAnsiTheme="minorHAnsi" w:cstheme="minorHAnsi"/>
                <w:color w:val="000000"/>
                <w:sz w:val="22"/>
                <w:szCs w:val="22"/>
              </w:rPr>
              <w:t>The CCWG will be</w:t>
            </w:r>
            <w:r w:rsidRPr="00A02A11">
              <w:rPr>
                <w:rStyle w:val="apple-converted-space"/>
                <w:rFonts w:asciiTheme="minorHAnsi" w:hAnsiTheme="minorHAnsi" w:cstheme="minorHAnsi"/>
                <w:color w:val="000000"/>
                <w:sz w:val="22"/>
                <w:szCs w:val="22"/>
              </w:rPr>
              <w:t> </w:t>
            </w:r>
            <w:r w:rsidRPr="00A02A11">
              <w:rPr>
                <w:rFonts w:asciiTheme="minorHAnsi" w:hAnsiTheme="minorHAnsi" w:cstheme="minorHAnsi"/>
                <w:color w:val="000000"/>
                <w:sz w:val="22"/>
                <w:szCs w:val="22"/>
              </w:rPr>
              <w:t>meeting at ICANN65 on Wednesday 26 June from 8:30 to 12:00 in Orangerie</w:t>
            </w:r>
            <w:r w:rsidRPr="00A02A11">
              <w:rPr>
                <w:rStyle w:val="apple-converted-space"/>
                <w:rFonts w:asciiTheme="minorHAnsi" w:hAnsiTheme="minorHAnsi" w:cstheme="minorHAnsi"/>
                <w:color w:val="000000"/>
                <w:sz w:val="22"/>
                <w:szCs w:val="22"/>
              </w:rPr>
              <w:t> </w:t>
            </w:r>
            <w:r w:rsidRPr="00A02A11">
              <w:rPr>
                <w:rFonts w:asciiTheme="minorHAnsi" w:hAnsiTheme="minorHAnsi" w:cstheme="minorHAnsi"/>
                <w:color w:val="000000"/>
                <w:sz w:val="22"/>
                <w:szCs w:val="22"/>
              </w:rPr>
              <w:t>(details:</w:t>
            </w:r>
            <w:r w:rsidRPr="00A02A11">
              <w:rPr>
                <w:rStyle w:val="apple-converted-space"/>
                <w:rFonts w:asciiTheme="minorHAnsi" w:hAnsiTheme="minorHAnsi" w:cstheme="minorHAnsi"/>
                <w:color w:val="000000"/>
                <w:sz w:val="22"/>
                <w:szCs w:val="22"/>
              </w:rPr>
              <w:t> </w:t>
            </w:r>
            <w:hyperlink r:id="rId14" w:tooltip="https://urldefense.proofpoint.com/v2/url?u=https-3A__65.schedule.icann.org_meetings_1058268&amp;d=DwMGaQ&amp;c=FmY1u3PJp6wrcrwll3mSVzgfkbPSS6sJms7xcl4I5cM&amp;r=HyTT2ymvadmiQcmo6B088sWOukGjEbibHJ64u5rMiME&amp;m=MW-twD08tAyC3N8fjpymD_3ByQtJaMfAn0OLpVab-jU&amp;s=nuo72F9UCdgSFpnnkP4GW5TpPhtwk1yWixidyUFA_Gw&amp;e=" w:history="1">
              <w:r w:rsidRPr="00A02A11">
                <w:rPr>
                  <w:rStyle w:val="Hyperlink"/>
                  <w:rFonts w:asciiTheme="minorHAnsi" w:hAnsiTheme="minorHAnsi" w:cstheme="minorHAnsi"/>
                  <w:color w:val="954F72"/>
                  <w:sz w:val="22"/>
                  <w:szCs w:val="22"/>
                </w:rPr>
                <w:t>https://65.schedule.icann.org/meetings/1058268</w:t>
              </w:r>
            </w:hyperlink>
            <w:r w:rsidRPr="00A02A11">
              <w:rPr>
                <w:rFonts w:asciiTheme="minorHAnsi" w:hAnsiTheme="minorHAnsi" w:cstheme="minorHAnsi"/>
                <w:color w:val="000000"/>
                <w:sz w:val="22"/>
                <w:szCs w:val="22"/>
              </w:rPr>
              <w:t>).</w:t>
            </w:r>
          </w:p>
        </w:tc>
      </w:tr>
    </w:tbl>
    <w:p w14:paraId="2E85B7A1" w14:textId="54B61BB7" w:rsidR="003154E2" w:rsidRDefault="003154E2" w:rsidP="00502BBF">
      <w:pPr>
        <w:rPr>
          <w:rFonts w:asciiTheme="minorHAnsi" w:hAnsiTheme="minorHAnsi"/>
          <w:sz w:val="22"/>
          <w:szCs w:val="22"/>
        </w:rPr>
      </w:pPr>
    </w:p>
    <w:p w14:paraId="0F149754" w14:textId="56183D2E" w:rsidR="003154E2" w:rsidRPr="003154E2" w:rsidRDefault="003154E2" w:rsidP="003154E2">
      <w:pPr>
        <w:rPr>
          <w:rFonts w:asciiTheme="minorHAnsi" w:hAnsiTheme="minorHAnsi"/>
          <w:b/>
          <w:bCs/>
          <w:sz w:val="32"/>
          <w:szCs w:val="32"/>
        </w:rPr>
      </w:pPr>
      <w:r w:rsidRPr="003154E2">
        <w:rPr>
          <w:rFonts w:asciiTheme="minorHAnsi" w:hAnsiTheme="minorHAnsi"/>
          <w:b/>
          <w:bCs/>
          <w:sz w:val="32"/>
          <w:szCs w:val="32"/>
        </w:rPr>
        <w:t>2</w:t>
      </w:r>
    </w:p>
    <w:tbl>
      <w:tblPr>
        <w:tblStyle w:val="TableGrid"/>
        <w:tblW w:w="0" w:type="auto"/>
        <w:tblLook w:val="04A0" w:firstRow="1" w:lastRow="0" w:firstColumn="1" w:lastColumn="0" w:noHBand="0" w:noVBand="1"/>
      </w:tblPr>
      <w:tblGrid>
        <w:gridCol w:w="2122"/>
        <w:gridCol w:w="12615"/>
      </w:tblGrid>
      <w:tr w:rsidR="003154E2" w14:paraId="0714C5BF" w14:textId="77777777" w:rsidTr="0042320B">
        <w:tc>
          <w:tcPr>
            <w:tcW w:w="2122" w:type="dxa"/>
          </w:tcPr>
          <w:p w14:paraId="23FE199B" w14:textId="77777777" w:rsidR="003154E2" w:rsidRDefault="003154E2" w:rsidP="00FF6B42">
            <w:pPr>
              <w:rPr>
                <w:rFonts w:asciiTheme="minorHAnsi" w:hAnsiTheme="minorHAnsi"/>
                <w:sz w:val="22"/>
                <w:szCs w:val="22"/>
              </w:rPr>
            </w:pPr>
            <w:r>
              <w:rPr>
                <w:rFonts w:asciiTheme="minorHAnsi" w:hAnsiTheme="minorHAnsi"/>
                <w:sz w:val="22"/>
                <w:szCs w:val="22"/>
              </w:rPr>
              <w:t>Topic</w:t>
            </w:r>
          </w:p>
        </w:tc>
        <w:tc>
          <w:tcPr>
            <w:tcW w:w="12615" w:type="dxa"/>
          </w:tcPr>
          <w:p w14:paraId="4F623EEC" w14:textId="24B79055" w:rsidR="003154E2" w:rsidRDefault="0000117D" w:rsidP="003154E2">
            <w:pPr>
              <w:rPr>
                <w:rFonts w:asciiTheme="minorHAnsi" w:hAnsiTheme="minorHAnsi"/>
                <w:sz w:val="22"/>
                <w:szCs w:val="22"/>
              </w:rPr>
            </w:pPr>
            <w:r>
              <w:rPr>
                <w:rFonts w:asciiTheme="minorHAnsi" w:hAnsiTheme="minorHAnsi"/>
                <w:sz w:val="22"/>
                <w:szCs w:val="22"/>
              </w:rPr>
              <w:t>Approval full slate Customer Standing Committee</w:t>
            </w:r>
          </w:p>
        </w:tc>
      </w:tr>
      <w:tr w:rsidR="003154E2" w14:paraId="3956ED93" w14:textId="77777777" w:rsidTr="0042320B">
        <w:tc>
          <w:tcPr>
            <w:tcW w:w="2122" w:type="dxa"/>
          </w:tcPr>
          <w:p w14:paraId="42F2D3FA" w14:textId="77777777" w:rsidR="003154E2" w:rsidRDefault="003154E2" w:rsidP="00FF6B42">
            <w:pPr>
              <w:rPr>
                <w:rFonts w:asciiTheme="minorHAnsi" w:hAnsiTheme="minorHAnsi"/>
                <w:sz w:val="22"/>
                <w:szCs w:val="22"/>
              </w:rPr>
            </w:pPr>
            <w:r>
              <w:rPr>
                <w:rFonts w:asciiTheme="minorHAnsi" w:hAnsiTheme="minorHAnsi"/>
                <w:sz w:val="22"/>
                <w:szCs w:val="22"/>
              </w:rPr>
              <w:t>Subtopic</w:t>
            </w:r>
          </w:p>
        </w:tc>
        <w:tc>
          <w:tcPr>
            <w:tcW w:w="12615" w:type="dxa"/>
          </w:tcPr>
          <w:p w14:paraId="78BB025F" w14:textId="77777777" w:rsidR="003154E2" w:rsidRDefault="003154E2" w:rsidP="00FF6B42">
            <w:pPr>
              <w:rPr>
                <w:rFonts w:asciiTheme="minorHAnsi" w:hAnsiTheme="minorHAnsi"/>
                <w:sz w:val="22"/>
                <w:szCs w:val="22"/>
              </w:rPr>
            </w:pPr>
          </w:p>
        </w:tc>
      </w:tr>
      <w:tr w:rsidR="003154E2" w14:paraId="2E5C3654" w14:textId="77777777" w:rsidTr="0042320B">
        <w:tc>
          <w:tcPr>
            <w:tcW w:w="2122" w:type="dxa"/>
          </w:tcPr>
          <w:p w14:paraId="56E4EC01" w14:textId="77777777" w:rsidR="003154E2" w:rsidRDefault="003154E2" w:rsidP="00FF6B42">
            <w:pPr>
              <w:rPr>
                <w:rFonts w:asciiTheme="minorHAnsi" w:hAnsiTheme="minorHAnsi"/>
                <w:sz w:val="22"/>
                <w:szCs w:val="22"/>
              </w:rPr>
            </w:pPr>
            <w:r>
              <w:rPr>
                <w:rFonts w:asciiTheme="minorHAnsi" w:hAnsiTheme="minorHAnsi"/>
                <w:sz w:val="22"/>
                <w:szCs w:val="22"/>
              </w:rPr>
              <w:t>Introducing for the ccNSO</w:t>
            </w:r>
          </w:p>
        </w:tc>
        <w:tc>
          <w:tcPr>
            <w:tcW w:w="12615" w:type="dxa"/>
          </w:tcPr>
          <w:p w14:paraId="273EC6C5" w14:textId="7A9B81FE" w:rsidR="003154E2" w:rsidRDefault="0000117D" w:rsidP="00FF6B42">
            <w:pPr>
              <w:rPr>
                <w:rFonts w:asciiTheme="minorHAnsi" w:hAnsiTheme="minorHAnsi"/>
                <w:sz w:val="22"/>
                <w:szCs w:val="22"/>
              </w:rPr>
            </w:pPr>
            <w:r>
              <w:rPr>
                <w:rFonts w:asciiTheme="minorHAnsi" w:hAnsiTheme="minorHAnsi"/>
                <w:sz w:val="22"/>
                <w:szCs w:val="22"/>
              </w:rPr>
              <w:t>Byron Holland</w:t>
            </w:r>
          </w:p>
        </w:tc>
      </w:tr>
      <w:tr w:rsidR="003154E2" w14:paraId="0F5B802F" w14:textId="77777777" w:rsidTr="0042320B">
        <w:tc>
          <w:tcPr>
            <w:tcW w:w="2122" w:type="dxa"/>
          </w:tcPr>
          <w:p w14:paraId="229D084A" w14:textId="77777777" w:rsidR="003154E2" w:rsidRDefault="003154E2" w:rsidP="00FF6B42">
            <w:pPr>
              <w:rPr>
                <w:rFonts w:asciiTheme="minorHAnsi" w:hAnsiTheme="minorHAnsi"/>
                <w:sz w:val="22"/>
                <w:szCs w:val="22"/>
              </w:rPr>
            </w:pPr>
            <w:r>
              <w:rPr>
                <w:rFonts w:asciiTheme="minorHAnsi" w:hAnsiTheme="minorHAnsi"/>
                <w:sz w:val="22"/>
                <w:szCs w:val="22"/>
              </w:rPr>
              <w:t>Main points / message / concern</w:t>
            </w:r>
          </w:p>
        </w:tc>
        <w:tc>
          <w:tcPr>
            <w:tcW w:w="12615" w:type="dxa"/>
          </w:tcPr>
          <w:p w14:paraId="7D53B534" w14:textId="77777777" w:rsidR="003154E2" w:rsidRDefault="003154E2" w:rsidP="00FF6B42">
            <w:pPr>
              <w:rPr>
                <w:rFonts w:asciiTheme="minorHAnsi" w:hAnsiTheme="minorHAnsi"/>
                <w:sz w:val="22"/>
                <w:szCs w:val="22"/>
              </w:rPr>
            </w:pPr>
          </w:p>
        </w:tc>
      </w:tr>
      <w:tr w:rsidR="003154E2" w14:paraId="727247EB" w14:textId="77777777" w:rsidTr="0042320B">
        <w:tc>
          <w:tcPr>
            <w:tcW w:w="2122" w:type="dxa"/>
          </w:tcPr>
          <w:p w14:paraId="44513AF4" w14:textId="77777777" w:rsidR="003154E2" w:rsidRDefault="003154E2" w:rsidP="00FF6B42">
            <w:pPr>
              <w:rPr>
                <w:rFonts w:asciiTheme="minorHAnsi" w:hAnsiTheme="minorHAnsi"/>
                <w:sz w:val="22"/>
                <w:szCs w:val="22"/>
              </w:rPr>
            </w:pPr>
            <w:r>
              <w:rPr>
                <w:rFonts w:asciiTheme="minorHAnsi" w:hAnsiTheme="minorHAnsi"/>
                <w:sz w:val="22"/>
                <w:szCs w:val="22"/>
              </w:rPr>
              <w:t>Comment</w:t>
            </w:r>
          </w:p>
        </w:tc>
        <w:tc>
          <w:tcPr>
            <w:tcW w:w="12615" w:type="dxa"/>
          </w:tcPr>
          <w:p w14:paraId="4D5A5686" w14:textId="77777777" w:rsidR="003154E2" w:rsidRPr="00A02A11" w:rsidRDefault="003154E2" w:rsidP="003154E2">
            <w:pPr>
              <w:rPr>
                <w:rFonts w:ascii="Calibri" w:hAnsi="Calibri" w:cs="Calibri"/>
                <w:color w:val="000000"/>
                <w:sz w:val="22"/>
                <w:szCs w:val="22"/>
              </w:rPr>
            </w:pPr>
            <w:r w:rsidRPr="00A02A11">
              <w:rPr>
                <w:rFonts w:ascii="Calibri" w:hAnsi="Calibri" w:cs="Calibri"/>
                <w:color w:val="000000"/>
                <w:sz w:val="22"/>
                <w:szCs w:val="22"/>
              </w:rPr>
              <w:t>The ccNSO Council will have to undertake 3 activities:</w:t>
            </w:r>
          </w:p>
          <w:p w14:paraId="1DB62062" w14:textId="77777777" w:rsidR="003154E2" w:rsidRPr="00A02A11" w:rsidRDefault="003154E2" w:rsidP="003154E2">
            <w:pPr>
              <w:pStyle w:val="ListParagraph"/>
              <w:numPr>
                <w:ilvl w:val="0"/>
                <w:numId w:val="30"/>
              </w:numPr>
              <w:contextualSpacing w:val="0"/>
              <w:rPr>
                <w:rFonts w:ascii="Calibri" w:hAnsi="Calibri" w:cs="Calibri"/>
                <w:color w:val="000000"/>
                <w:sz w:val="22"/>
                <w:szCs w:val="22"/>
              </w:rPr>
            </w:pPr>
            <w:r w:rsidRPr="00A02A11">
              <w:rPr>
                <w:rFonts w:ascii="Calibri" w:hAnsi="Calibri" w:cs="Calibri"/>
                <w:color w:val="000000"/>
                <w:sz w:val="22"/>
                <w:szCs w:val="22"/>
              </w:rPr>
              <w:t xml:space="preserve">Selection of 1 member of the CSC </w:t>
            </w:r>
            <w:proofErr w:type="gramStart"/>
            <w:r w:rsidRPr="00A02A11">
              <w:rPr>
                <w:rFonts w:ascii="Calibri" w:hAnsi="Calibri" w:cs="Calibri"/>
                <w:color w:val="000000"/>
                <w:sz w:val="22"/>
                <w:szCs w:val="22"/>
              </w:rPr>
              <w:t>( Byron’s</w:t>
            </w:r>
            <w:proofErr w:type="gramEnd"/>
            <w:r w:rsidRPr="00A02A11">
              <w:rPr>
                <w:rFonts w:ascii="Calibri" w:hAnsi="Calibri" w:cs="Calibri"/>
                <w:color w:val="000000"/>
                <w:sz w:val="22"/>
                <w:szCs w:val="22"/>
              </w:rPr>
              <w:t xml:space="preserve"> first term will end by 1 October 2019, but not term limited)</w:t>
            </w:r>
          </w:p>
          <w:p w14:paraId="6F0510F0" w14:textId="77777777" w:rsidR="003154E2" w:rsidRPr="00A02A11" w:rsidRDefault="003154E2" w:rsidP="003154E2">
            <w:pPr>
              <w:pStyle w:val="ListParagraph"/>
              <w:numPr>
                <w:ilvl w:val="0"/>
                <w:numId w:val="30"/>
              </w:numPr>
              <w:contextualSpacing w:val="0"/>
              <w:rPr>
                <w:rFonts w:ascii="Calibri" w:hAnsi="Calibri" w:cs="Calibri"/>
                <w:color w:val="000000"/>
                <w:sz w:val="22"/>
                <w:szCs w:val="22"/>
              </w:rPr>
            </w:pPr>
            <w:r w:rsidRPr="00A02A11">
              <w:rPr>
                <w:rFonts w:ascii="Calibri" w:hAnsi="Calibri" w:cs="Calibri"/>
                <w:color w:val="000000"/>
                <w:sz w:val="22"/>
                <w:szCs w:val="22"/>
              </w:rPr>
              <w:t>Consult with RySG on (Geo)Diversity of candidates. CSC selection committee has already been appointed and they will handle communication</w:t>
            </w:r>
          </w:p>
          <w:p w14:paraId="3067B003" w14:textId="77777777" w:rsidR="003154E2" w:rsidRPr="00A02A11" w:rsidRDefault="003154E2" w:rsidP="003154E2">
            <w:pPr>
              <w:pStyle w:val="ListParagraph"/>
              <w:numPr>
                <w:ilvl w:val="0"/>
                <w:numId w:val="30"/>
              </w:numPr>
              <w:contextualSpacing w:val="0"/>
              <w:rPr>
                <w:rFonts w:ascii="Calibri" w:hAnsi="Calibri" w:cs="Calibri"/>
                <w:color w:val="000000"/>
                <w:sz w:val="22"/>
                <w:szCs w:val="22"/>
              </w:rPr>
            </w:pPr>
            <w:r w:rsidRPr="00A02A11">
              <w:rPr>
                <w:rFonts w:ascii="Calibri" w:hAnsi="Calibri" w:cs="Calibri"/>
                <w:color w:val="000000"/>
                <w:sz w:val="22"/>
                <w:szCs w:val="22"/>
              </w:rPr>
              <w:t>Approval of</w:t>
            </w:r>
            <w:r w:rsidRPr="00A02A11">
              <w:rPr>
                <w:rStyle w:val="apple-converted-space"/>
                <w:rFonts w:ascii="Calibri" w:hAnsi="Calibri" w:cs="Calibri"/>
                <w:color w:val="000000"/>
                <w:sz w:val="22"/>
                <w:szCs w:val="22"/>
              </w:rPr>
              <w:t> </w:t>
            </w:r>
            <w:r w:rsidRPr="00A02A11">
              <w:rPr>
                <w:rFonts w:ascii="Calibri" w:hAnsi="Calibri" w:cs="Calibri"/>
                <w:color w:val="000000"/>
                <w:sz w:val="22"/>
                <w:szCs w:val="22"/>
              </w:rPr>
              <w:t>full</w:t>
            </w:r>
            <w:r w:rsidRPr="00A02A11">
              <w:rPr>
                <w:rStyle w:val="apple-converted-space"/>
                <w:rFonts w:ascii="Calibri" w:hAnsi="Calibri" w:cs="Calibri"/>
                <w:color w:val="000000"/>
                <w:sz w:val="22"/>
                <w:szCs w:val="22"/>
              </w:rPr>
              <w:t> </w:t>
            </w:r>
            <w:r w:rsidRPr="00A02A11">
              <w:rPr>
                <w:rFonts w:ascii="Calibri" w:hAnsi="Calibri" w:cs="Calibri"/>
                <w:color w:val="000000"/>
                <w:sz w:val="22"/>
                <w:szCs w:val="22"/>
              </w:rPr>
              <w:t>slate</w:t>
            </w:r>
            <w:r w:rsidRPr="00A02A11">
              <w:rPr>
                <w:rStyle w:val="apple-converted-space"/>
                <w:rFonts w:ascii="Calibri" w:hAnsi="Calibri" w:cs="Calibri"/>
                <w:color w:val="000000"/>
                <w:sz w:val="22"/>
                <w:szCs w:val="22"/>
              </w:rPr>
              <w:t> </w:t>
            </w:r>
            <w:r w:rsidRPr="00A02A11">
              <w:rPr>
                <w:rFonts w:ascii="Calibri" w:hAnsi="Calibri" w:cs="Calibri"/>
                <w:color w:val="000000"/>
                <w:sz w:val="22"/>
                <w:szCs w:val="22"/>
              </w:rPr>
              <w:t xml:space="preserve">of CSC membership together with GNSO </w:t>
            </w:r>
            <w:proofErr w:type="spellStart"/>
            <w:r w:rsidRPr="00A02A11">
              <w:rPr>
                <w:rFonts w:ascii="Calibri" w:hAnsi="Calibri" w:cs="Calibri"/>
                <w:color w:val="000000"/>
                <w:sz w:val="22"/>
                <w:szCs w:val="22"/>
              </w:rPr>
              <w:t>COuncil</w:t>
            </w:r>
            <w:proofErr w:type="spellEnd"/>
          </w:p>
          <w:p w14:paraId="14D8416D" w14:textId="77777777" w:rsidR="003154E2" w:rsidRPr="00A02A11" w:rsidRDefault="003154E2" w:rsidP="003154E2">
            <w:pPr>
              <w:rPr>
                <w:rFonts w:ascii="Calibri" w:hAnsi="Calibri" w:cs="Calibri"/>
                <w:color w:val="000000"/>
                <w:sz w:val="22"/>
                <w:szCs w:val="22"/>
              </w:rPr>
            </w:pPr>
            <w:r w:rsidRPr="00A02A11">
              <w:rPr>
                <w:rFonts w:ascii="Calibri" w:hAnsi="Calibri" w:cs="Calibri"/>
                <w:color w:val="000000"/>
                <w:sz w:val="22"/>
                <w:szCs w:val="22"/>
              </w:rPr>
              <w:t>(Membership CSC selection committee:</w:t>
            </w:r>
          </w:p>
          <w:p w14:paraId="4752C060" w14:textId="77777777" w:rsidR="003154E2" w:rsidRPr="00A02A11" w:rsidRDefault="003154E2" w:rsidP="003154E2">
            <w:pPr>
              <w:pStyle w:val="ListParagraph"/>
              <w:numPr>
                <w:ilvl w:val="0"/>
                <w:numId w:val="31"/>
              </w:numPr>
              <w:contextualSpacing w:val="0"/>
              <w:rPr>
                <w:rFonts w:ascii="Calibri" w:hAnsi="Calibri" w:cs="Calibri"/>
                <w:color w:val="000000"/>
                <w:sz w:val="22"/>
                <w:szCs w:val="22"/>
              </w:rPr>
            </w:pPr>
            <w:proofErr w:type="spellStart"/>
            <w:r w:rsidRPr="00A02A11">
              <w:rPr>
                <w:rFonts w:ascii="Calibri" w:hAnsi="Calibri" w:cs="Calibri"/>
                <w:color w:val="000000"/>
                <w:sz w:val="22"/>
                <w:szCs w:val="22"/>
                <w:lang w:val="it-IT"/>
              </w:rPr>
              <w:lastRenderedPageBreak/>
              <w:t>Jian</w:t>
            </w:r>
            <w:proofErr w:type="spellEnd"/>
            <w:r w:rsidRPr="00A02A11">
              <w:rPr>
                <w:rFonts w:ascii="Calibri" w:hAnsi="Calibri" w:cs="Calibri"/>
                <w:color w:val="000000"/>
                <w:sz w:val="22"/>
                <w:szCs w:val="22"/>
                <w:lang w:val="it-IT"/>
              </w:rPr>
              <w:t xml:space="preserve"> Zhang</w:t>
            </w:r>
          </w:p>
          <w:p w14:paraId="4CAAEB2E" w14:textId="77777777" w:rsidR="003154E2" w:rsidRPr="00A02A11" w:rsidRDefault="003154E2" w:rsidP="003154E2">
            <w:pPr>
              <w:pStyle w:val="ListParagraph"/>
              <w:numPr>
                <w:ilvl w:val="0"/>
                <w:numId w:val="31"/>
              </w:numPr>
              <w:contextualSpacing w:val="0"/>
              <w:rPr>
                <w:rFonts w:ascii="Calibri" w:hAnsi="Calibri" w:cs="Calibri"/>
                <w:color w:val="000000"/>
                <w:sz w:val="22"/>
                <w:szCs w:val="22"/>
              </w:rPr>
            </w:pPr>
            <w:r w:rsidRPr="00A02A11">
              <w:rPr>
                <w:rFonts w:ascii="Calibri" w:hAnsi="Calibri" w:cs="Calibri"/>
                <w:color w:val="000000"/>
                <w:sz w:val="22"/>
                <w:szCs w:val="22"/>
                <w:lang w:val="it-IT"/>
              </w:rPr>
              <w:t xml:space="preserve">Margarita </w:t>
            </w:r>
            <w:proofErr w:type="spellStart"/>
            <w:r w:rsidRPr="00A02A11">
              <w:rPr>
                <w:rFonts w:ascii="Calibri" w:hAnsi="Calibri" w:cs="Calibri"/>
                <w:color w:val="000000"/>
                <w:sz w:val="22"/>
                <w:szCs w:val="22"/>
                <w:lang w:val="it-IT"/>
              </w:rPr>
              <w:t>Valdes</w:t>
            </w:r>
            <w:proofErr w:type="spellEnd"/>
          </w:p>
          <w:p w14:paraId="540D286A" w14:textId="77777777" w:rsidR="003154E2" w:rsidRPr="00A02A11" w:rsidRDefault="003154E2" w:rsidP="003154E2">
            <w:pPr>
              <w:pStyle w:val="ListParagraph"/>
              <w:numPr>
                <w:ilvl w:val="0"/>
                <w:numId w:val="31"/>
              </w:numPr>
              <w:contextualSpacing w:val="0"/>
              <w:rPr>
                <w:rFonts w:ascii="Calibri" w:hAnsi="Calibri" w:cs="Calibri"/>
                <w:color w:val="000000"/>
                <w:sz w:val="22"/>
                <w:szCs w:val="22"/>
              </w:rPr>
            </w:pPr>
            <w:r w:rsidRPr="00A02A11">
              <w:rPr>
                <w:rFonts w:ascii="Calibri" w:hAnsi="Calibri" w:cs="Calibri"/>
                <w:color w:val="000000"/>
                <w:sz w:val="22"/>
                <w:szCs w:val="22"/>
                <w:lang w:val="it-IT"/>
              </w:rPr>
              <w:t xml:space="preserve">Pablo </w:t>
            </w:r>
            <w:proofErr w:type="spellStart"/>
            <w:r w:rsidRPr="00A02A11">
              <w:rPr>
                <w:rFonts w:ascii="Calibri" w:hAnsi="Calibri" w:cs="Calibri"/>
                <w:color w:val="000000"/>
                <w:sz w:val="22"/>
                <w:szCs w:val="22"/>
                <w:lang w:val="it-IT"/>
              </w:rPr>
              <w:t>Rodriguez</w:t>
            </w:r>
            <w:proofErr w:type="spellEnd"/>
          </w:p>
          <w:p w14:paraId="17D44925" w14:textId="77777777" w:rsidR="003154E2" w:rsidRPr="00A02A11" w:rsidRDefault="003154E2" w:rsidP="003154E2">
            <w:pPr>
              <w:pStyle w:val="ListParagraph"/>
              <w:numPr>
                <w:ilvl w:val="0"/>
                <w:numId w:val="31"/>
              </w:numPr>
              <w:contextualSpacing w:val="0"/>
              <w:rPr>
                <w:rFonts w:ascii="Calibri" w:hAnsi="Calibri" w:cs="Calibri"/>
                <w:color w:val="000000"/>
                <w:sz w:val="22"/>
                <w:szCs w:val="22"/>
              </w:rPr>
            </w:pPr>
            <w:proofErr w:type="spellStart"/>
            <w:r w:rsidRPr="00A02A11">
              <w:rPr>
                <w:rFonts w:ascii="Calibri" w:hAnsi="Calibri" w:cs="Calibri"/>
                <w:color w:val="000000"/>
                <w:sz w:val="22"/>
                <w:szCs w:val="22"/>
                <w:lang w:val="it-IT"/>
              </w:rPr>
              <w:t>Hiro</w:t>
            </w:r>
            <w:proofErr w:type="spellEnd"/>
            <w:r w:rsidRPr="00A02A11">
              <w:rPr>
                <w:rFonts w:ascii="Calibri" w:hAnsi="Calibri" w:cs="Calibri"/>
                <w:color w:val="000000"/>
                <w:sz w:val="22"/>
                <w:szCs w:val="22"/>
                <w:lang w:val="it-IT"/>
              </w:rPr>
              <w:t xml:space="preserve"> </w:t>
            </w:r>
            <w:proofErr w:type="spellStart"/>
            <w:r w:rsidRPr="00A02A11">
              <w:rPr>
                <w:rFonts w:ascii="Calibri" w:hAnsi="Calibri" w:cs="Calibri"/>
                <w:color w:val="000000"/>
                <w:sz w:val="22"/>
                <w:szCs w:val="22"/>
                <w:lang w:val="it-IT"/>
              </w:rPr>
              <w:t>Hotta</w:t>
            </w:r>
            <w:proofErr w:type="spellEnd"/>
          </w:p>
          <w:p w14:paraId="4606D3BA" w14:textId="77777777" w:rsidR="003154E2" w:rsidRPr="00A02A11" w:rsidRDefault="003154E2" w:rsidP="003154E2">
            <w:pPr>
              <w:pStyle w:val="ListParagraph"/>
              <w:numPr>
                <w:ilvl w:val="0"/>
                <w:numId w:val="31"/>
              </w:numPr>
              <w:contextualSpacing w:val="0"/>
              <w:rPr>
                <w:rFonts w:ascii="Calibri" w:hAnsi="Calibri" w:cs="Calibri"/>
                <w:color w:val="000000"/>
                <w:sz w:val="22"/>
                <w:szCs w:val="22"/>
              </w:rPr>
            </w:pPr>
            <w:proofErr w:type="spellStart"/>
            <w:r w:rsidRPr="00A02A11">
              <w:rPr>
                <w:rFonts w:ascii="Calibri" w:hAnsi="Calibri" w:cs="Calibri"/>
                <w:color w:val="000000"/>
                <w:sz w:val="22"/>
                <w:szCs w:val="22"/>
                <w:lang w:val="it-IT"/>
              </w:rPr>
              <w:t>Souleymane</w:t>
            </w:r>
            <w:proofErr w:type="spellEnd"/>
            <w:r w:rsidRPr="00A02A11">
              <w:rPr>
                <w:rFonts w:ascii="Calibri" w:hAnsi="Calibri" w:cs="Calibri"/>
                <w:color w:val="000000"/>
                <w:sz w:val="22"/>
                <w:szCs w:val="22"/>
                <w:lang w:val="it-IT"/>
              </w:rPr>
              <w:t xml:space="preserve"> </w:t>
            </w:r>
            <w:proofErr w:type="spellStart"/>
            <w:r w:rsidRPr="00A02A11">
              <w:rPr>
                <w:rFonts w:ascii="Calibri" w:hAnsi="Calibri" w:cs="Calibri"/>
                <w:color w:val="000000"/>
                <w:sz w:val="22"/>
                <w:szCs w:val="22"/>
                <w:lang w:val="it-IT"/>
              </w:rPr>
              <w:t>Oumtanaga</w:t>
            </w:r>
            <w:proofErr w:type="spellEnd"/>
          </w:p>
          <w:p w14:paraId="28CD98F9" w14:textId="77272650" w:rsidR="003154E2" w:rsidRDefault="003154E2" w:rsidP="00FF6B42">
            <w:pPr>
              <w:rPr>
                <w:rFonts w:asciiTheme="minorHAnsi" w:hAnsiTheme="minorHAnsi"/>
                <w:sz w:val="22"/>
                <w:szCs w:val="22"/>
              </w:rPr>
            </w:pPr>
            <w:r w:rsidRPr="00A02A11">
              <w:rPr>
                <w:rFonts w:ascii="Calibri" w:hAnsi="Calibri" w:cs="Calibri"/>
                <w:color w:val="000000"/>
                <w:sz w:val="22"/>
                <w:szCs w:val="22"/>
              </w:rPr>
              <w:t>Katrina ex-officio</w:t>
            </w:r>
          </w:p>
        </w:tc>
      </w:tr>
    </w:tbl>
    <w:p w14:paraId="55F4A705" w14:textId="77777777" w:rsidR="003154E2" w:rsidRDefault="003154E2" w:rsidP="003154E2">
      <w:pPr>
        <w:rPr>
          <w:rFonts w:ascii="Calibri" w:hAnsi="Calibri" w:cs="Calibri"/>
          <w:color w:val="000000"/>
          <w:sz w:val="22"/>
          <w:szCs w:val="22"/>
        </w:rPr>
      </w:pPr>
    </w:p>
    <w:p w14:paraId="5689599B" w14:textId="361B69C8" w:rsidR="003154E2" w:rsidRPr="003154E2" w:rsidRDefault="003154E2" w:rsidP="003154E2">
      <w:pPr>
        <w:rPr>
          <w:rFonts w:asciiTheme="minorHAnsi" w:hAnsiTheme="minorHAnsi"/>
          <w:b/>
          <w:bCs/>
          <w:sz w:val="32"/>
          <w:szCs w:val="32"/>
        </w:rPr>
      </w:pPr>
      <w:r w:rsidRPr="003154E2">
        <w:rPr>
          <w:rFonts w:asciiTheme="minorHAnsi" w:hAnsiTheme="minorHAnsi"/>
          <w:b/>
          <w:bCs/>
          <w:sz w:val="32"/>
          <w:szCs w:val="32"/>
        </w:rPr>
        <w:t>3</w:t>
      </w:r>
    </w:p>
    <w:tbl>
      <w:tblPr>
        <w:tblStyle w:val="TableGrid"/>
        <w:tblW w:w="0" w:type="auto"/>
        <w:tblLook w:val="04A0" w:firstRow="1" w:lastRow="0" w:firstColumn="1" w:lastColumn="0" w:noHBand="0" w:noVBand="1"/>
      </w:tblPr>
      <w:tblGrid>
        <w:gridCol w:w="2122"/>
        <w:gridCol w:w="12615"/>
      </w:tblGrid>
      <w:tr w:rsidR="003154E2" w:rsidRPr="0042320B" w14:paraId="1E113E92" w14:textId="77777777" w:rsidTr="0042320B">
        <w:tc>
          <w:tcPr>
            <w:tcW w:w="2122" w:type="dxa"/>
          </w:tcPr>
          <w:p w14:paraId="6E3F83F8" w14:textId="77777777" w:rsidR="003154E2" w:rsidRPr="0042320B" w:rsidRDefault="003154E2" w:rsidP="00FF6B42">
            <w:pPr>
              <w:rPr>
                <w:rFonts w:asciiTheme="minorHAnsi" w:hAnsiTheme="minorHAnsi"/>
                <w:sz w:val="22"/>
                <w:szCs w:val="22"/>
              </w:rPr>
            </w:pPr>
            <w:r w:rsidRPr="0042320B">
              <w:rPr>
                <w:rFonts w:asciiTheme="minorHAnsi" w:hAnsiTheme="minorHAnsi"/>
                <w:sz w:val="22"/>
                <w:szCs w:val="22"/>
              </w:rPr>
              <w:t>Topic</w:t>
            </w:r>
          </w:p>
        </w:tc>
        <w:tc>
          <w:tcPr>
            <w:tcW w:w="12615" w:type="dxa"/>
          </w:tcPr>
          <w:p w14:paraId="15B6BA2E" w14:textId="453D8D0C" w:rsidR="003154E2" w:rsidRPr="0042320B" w:rsidRDefault="0042320B" w:rsidP="00FF6B42">
            <w:pPr>
              <w:rPr>
                <w:rFonts w:asciiTheme="minorHAnsi" w:hAnsiTheme="minorHAnsi"/>
                <w:sz w:val="22"/>
                <w:szCs w:val="22"/>
              </w:rPr>
            </w:pPr>
            <w:r w:rsidRPr="0042320B">
              <w:rPr>
                <w:rFonts w:asciiTheme="minorHAnsi" w:hAnsiTheme="minorHAnsi"/>
                <w:sz w:val="22"/>
                <w:szCs w:val="22"/>
              </w:rPr>
              <w:t>Procedures pertaining to special IANA functions review (IFR)</w:t>
            </w:r>
          </w:p>
        </w:tc>
      </w:tr>
      <w:tr w:rsidR="003154E2" w:rsidRPr="0042320B" w14:paraId="5C1DC5B0" w14:textId="77777777" w:rsidTr="0042320B">
        <w:tc>
          <w:tcPr>
            <w:tcW w:w="2122" w:type="dxa"/>
          </w:tcPr>
          <w:p w14:paraId="169A21F0" w14:textId="77777777" w:rsidR="003154E2" w:rsidRPr="0042320B" w:rsidRDefault="003154E2" w:rsidP="00FF6B42">
            <w:pPr>
              <w:rPr>
                <w:rFonts w:asciiTheme="minorHAnsi" w:hAnsiTheme="minorHAnsi"/>
                <w:sz w:val="22"/>
                <w:szCs w:val="22"/>
              </w:rPr>
            </w:pPr>
            <w:r w:rsidRPr="0042320B">
              <w:rPr>
                <w:rFonts w:asciiTheme="minorHAnsi" w:hAnsiTheme="minorHAnsi"/>
                <w:sz w:val="22"/>
                <w:szCs w:val="22"/>
              </w:rPr>
              <w:t>Subtopic</w:t>
            </w:r>
          </w:p>
        </w:tc>
        <w:tc>
          <w:tcPr>
            <w:tcW w:w="12615" w:type="dxa"/>
          </w:tcPr>
          <w:p w14:paraId="32149ED3" w14:textId="77777777" w:rsidR="003154E2" w:rsidRPr="0042320B" w:rsidRDefault="003154E2" w:rsidP="00FF6B42">
            <w:pPr>
              <w:rPr>
                <w:rFonts w:asciiTheme="minorHAnsi" w:hAnsiTheme="minorHAnsi"/>
                <w:sz w:val="22"/>
                <w:szCs w:val="22"/>
              </w:rPr>
            </w:pPr>
          </w:p>
        </w:tc>
      </w:tr>
      <w:tr w:rsidR="003154E2" w:rsidRPr="0042320B" w14:paraId="7EC35117" w14:textId="77777777" w:rsidTr="0042320B">
        <w:tc>
          <w:tcPr>
            <w:tcW w:w="2122" w:type="dxa"/>
          </w:tcPr>
          <w:p w14:paraId="7D35E440" w14:textId="77777777" w:rsidR="003154E2" w:rsidRPr="0042320B" w:rsidRDefault="003154E2" w:rsidP="00FF6B42">
            <w:pPr>
              <w:rPr>
                <w:rFonts w:asciiTheme="minorHAnsi" w:hAnsiTheme="minorHAnsi"/>
                <w:sz w:val="22"/>
                <w:szCs w:val="22"/>
              </w:rPr>
            </w:pPr>
            <w:r w:rsidRPr="0042320B">
              <w:rPr>
                <w:rFonts w:asciiTheme="minorHAnsi" w:hAnsiTheme="minorHAnsi"/>
                <w:sz w:val="22"/>
                <w:szCs w:val="22"/>
              </w:rPr>
              <w:t>Introducing for the ccNSO</w:t>
            </w:r>
          </w:p>
        </w:tc>
        <w:tc>
          <w:tcPr>
            <w:tcW w:w="12615" w:type="dxa"/>
          </w:tcPr>
          <w:p w14:paraId="178259FF" w14:textId="5703232B" w:rsidR="003154E2" w:rsidRPr="0042320B" w:rsidRDefault="0042320B" w:rsidP="00FF6B42">
            <w:pPr>
              <w:rPr>
                <w:rFonts w:asciiTheme="minorHAnsi" w:hAnsiTheme="minorHAnsi"/>
                <w:sz w:val="22"/>
                <w:szCs w:val="22"/>
              </w:rPr>
            </w:pPr>
            <w:r w:rsidRPr="0042320B">
              <w:rPr>
                <w:rFonts w:asciiTheme="minorHAnsi" w:hAnsiTheme="minorHAnsi"/>
                <w:sz w:val="22"/>
                <w:szCs w:val="22"/>
              </w:rPr>
              <w:t xml:space="preserve">David McAuley, Katrina </w:t>
            </w:r>
            <w:proofErr w:type="spellStart"/>
            <w:r w:rsidRPr="0042320B">
              <w:rPr>
                <w:rFonts w:asciiTheme="minorHAnsi" w:hAnsiTheme="minorHAnsi"/>
                <w:sz w:val="22"/>
                <w:szCs w:val="22"/>
              </w:rPr>
              <w:t>Sataki</w:t>
            </w:r>
            <w:proofErr w:type="spellEnd"/>
          </w:p>
        </w:tc>
      </w:tr>
      <w:tr w:rsidR="003154E2" w:rsidRPr="0042320B" w14:paraId="51C40F92" w14:textId="77777777" w:rsidTr="0042320B">
        <w:tc>
          <w:tcPr>
            <w:tcW w:w="2122" w:type="dxa"/>
          </w:tcPr>
          <w:p w14:paraId="260AEE2C" w14:textId="77777777" w:rsidR="003154E2" w:rsidRPr="0042320B" w:rsidRDefault="003154E2" w:rsidP="00FF6B42">
            <w:pPr>
              <w:rPr>
                <w:rFonts w:asciiTheme="minorHAnsi" w:hAnsiTheme="minorHAnsi"/>
                <w:sz w:val="22"/>
                <w:szCs w:val="22"/>
              </w:rPr>
            </w:pPr>
            <w:r w:rsidRPr="0042320B">
              <w:rPr>
                <w:rFonts w:asciiTheme="minorHAnsi" w:hAnsiTheme="minorHAnsi"/>
                <w:sz w:val="22"/>
                <w:szCs w:val="22"/>
              </w:rPr>
              <w:t>Main points / message / concern</w:t>
            </w:r>
          </w:p>
        </w:tc>
        <w:tc>
          <w:tcPr>
            <w:tcW w:w="12615" w:type="dxa"/>
          </w:tcPr>
          <w:p w14:paraId="0C5FC98E" w14:textId="77777777" w:rsidR="003154E2" w:rsidRPr="0042320B" w:rsidRDefault="003154E2" w:rsidP="00FF6B42">
            <w:pPr>
              <w:rPr>
                <w:rFonts w:asciiTheme="minorHAnsi" w:hAnsiTheme="minorHAnsi"/>
                <w:sz w:val="22"/>
                <w:szCs w:val="22"/>
              </w:rPr>
            </w:pPr>
          </w:p>
        </w:tc>
      </w:tr>
      <w:tr w:rsidR="003154E2" w:rsidRPr="0042320B" w14:paraId="06F295E4" w14:textId="77777777" w:rsidTr="0042320B">
        <w:tc>
          <w:tcPr>
            <w:tcW w:w="2122" w:type="dxa"/>
          </w:tcPr>
          <w:p w14:paraId="69963CB6" w14:textId="77777777" w:rsidR="003154E2" w:rsidRPr="0042320B" w:rsidRDefault="003154E2" w:rsidP="00FF6B42">
            <w:pPr>
              <w:rPr>
                <w:rFonts w:asciiTheme="minorHAnsi" w:hAnsiTheme="minorHAnsi"/>
                <w:sz w:val="22"/>
                <w:szCs w:val="22"/>
              </w:rPr>
            </w:pPr>
            <w:r w:rsidRPr="0042320B">
              <w:rPr>
                <w:rFonts w:asciiTheme="minorHAnsi" w:hAnsiTheme="minorHAnsi"/>
                <w:sz w:val="22"/>
                <w:szCs w:val="22"/>
              </w:rPr>
              <w:t>Comment</w:t>
            </w:r>
          </w:p>
        </w:tc>
        <w:tc>
          <w:tcPr>
            <w:tcW w:w="12615" w:type="dxa"/>
          </w:tcPr>
          <w:p w14:paraId="543330E9" w14:textId="77777777" w:rsidR="0042320B" w:rsidRPr="00A02A11" w:rsidRDefault="0042320B" w:rsidP="0042320B">
            <w:pPr>
              <w:rPr>
                <w:rFonts w:ascii="Calibri" w:hAnsi="Calibri" w:cs="Calibri"/>
                <w:color w:val="000000"/>
                <w:sz w:val="22"/>
                <w:szCs w:val="22"/>
              </w:rPr>
            </w:pPr>
            <w:r w:rsidRPr="00A02A11">
              <w:rPr>
                <w:rFonts w:ascii="Calibri" w:hAnsi="Calibri" w:cs="Calibri"/>
                <w:color w:val="000000"/>
                <w:sz w:val="22"/>
                <w:szCs w:val="22"/>
              </w:rPr>
              <w:t>Katrina send email to the appointing organisations on next steps IFRT. To date approach was supported by GAC, SSAC, RySG. Chris D. is looking into progress with respect to Bylaw change.</w:t>
            </w:r>
          </w:p>
          <w:p w14:paraId="43A408CE" w14:textId="4CCFE113" w:rsidR="003154E2" w:rsidRPr="0042320B" w:rsidRDefault="0042320B" w:rsidP="00FF6B42">
            <w:pPr>
              <w:rPr>
                <w:rFonts w:asciiTheme="minorHAnsi" w:hAnsiTheme="minorHAnsi" w:cstheme="minorHAnsi"/>
                <w:sz w:val="22"/>
                <w:szCs w:val="22"/>
              </w:rPr>
            </w:pPr>
            <w:r w:rsidRPr="00A02A11">
              <w:rPr>
                <w:rFonts w:asciiTheme="minorHAnsi" w:hAnsiTheme="minorHAnsi" w:cstheme="minorHAnsi"/>
                <w:color w:val="000000"/>
                <w:sz w:val="22"/>
                <w:szCs w:val="22"/>
              </w:rPr>
              <w:t>how to avoid individuals can create deadlocks, like in case of IFRT.</w:t>
            </w:r>
          </w:p>
        </w:tc>
      </w:tr>
    </w:tbl>
    <w:p w14:paraId="54B5F1CD" w14:textId="77777777" w:rsidR="003154E2" w:rsidRDefault="003154E2" w:rsidP="003154E2">
      <w:pPr>
        <w:rPr>
          <w:rFonts w:ascii="Calibri" w:hAnsi="Calibri" w:cs="Calibri"/>
          <w:color w:val="000000"/>
          <w:sz w:val="22"/>
          <w:szCs w:val="22"/>
        </w:rPr>
      </w:pPr>
    </w:p>
    <w:p w14:paraId="630A1EA3" w14:textId="7AEF6154" w:rsidR="003154E2" w:rsidRPr="003154E2" w:rsidRDefault="003154E2" w:rsidP="003154E2">
      <w:pPr>
        <w:rPr>
          <w:rFonts w:asciiTheme="minorHAnsi" w:hAnsiTheme="minorHAnsi"/>
          <w:b/>
          <w:bCs/>
          <w:sz w:val="32"/>
          <w:szCs w:val="32"/>
        </w:rPr>
      </w:pPr>
      <w:r w:rsidRPr="003154E2">
        <w:rPr>
          <w:rFonts w:asciiTheme="minorHAnsi" w:hAnsiTheme="minorHAnsi"/>
          <w:b/>
          <w:bCs/>
          <w:sz w:val="32"/>
          <w:szCs w:val="32"/>
        </w:rPr>
        <w:t>4</w:t>
      </w:r>
    </w:p>
    <w:tbl>
      <w:tblPr>
        <w:tblStyle w:val="TableGrid"/>
        <w:tblW w:w="0" w:type="auto"/>
        <w:tblLook w:val="04A0" w:firstRow="1" w:lastRow="0" w:firstColumn="1" w:lastColumn="0" w:noHBand="0" w:noVBand="1"/>
      </w:tblPr>
      <w:tblGrid>
        <w:gridCol w:w="2122"/>
        <w:gridCol w:w="12615"/>
      </w:tblGrid>
      <w:tr w:rsidR="003154E2" w14:paraId="1F178657" w14:textId="77777777" w:rsidTr="0042320B">
        <w:tc>
          <w:tcPr>
            <w:tcW w:w="2122" w:type="dxa"/>
          </w:tcPr>
          <w:p w14:paraId="164632E7" w14:textId="77777777" w:rsidR="003154E2" w:rsidRDefault="003154E2" w:rsidP="00FF6B42">
            <w:pPr>
              <w:rPr>
                <w:rFonts w:asciiTheme="minorHAnsi" w:hAnsiTheme="minorHAnsi"/>
                <w:sz w:val="22"/>
                <w:szCs w:val="22"/>
              </w:rPr>
            </w:pPr>
            <w:r>
              <w:rPr>
                <w:rFonts w:asciiTheme="minorHAnsi" w:hAnsiTheme="minorHAnsi"/>
                <w:sz w:val="22"/>
                <w:szCs w:val="22"/>
              </w:rPr>
              <w:t>Topic</w:t>
            </w:r>
          </w:p>
        </w:tc>
        <w:tc>
          <w:tcPr>
            <w:tcW w:w="12615" w:type="dxa"/>
          </w:tcPr>
          <w:p w14:paraId="1E1B79AC" w14:textId="75C7C3BF" w:rsidR="003154E2" w:rsidRDefault="0042320B" w:rsidP="00FF6B42">
            <w:pPr>
              <w:rPr>
                <w:rFonts w:asciiTheme="minorHAnsi" w:hAnsiTheme="minorHAnsi"/>
                <w:sz w:val="22"/>
                <w:szCs w:val="22"/>
              </w:rPr>
            </w:pPr>
            <w:r w:rsidRPr="0042320B">
              <w:rPr>
                <w:rFonts w:asciiTheme="minorHAnsi" w:hAnsiTheme="minorHAnsi"/>
                <w:sz w:val="22"/>
                <w:szCs w:val="22"/>
              </w:rPr>
              <w:t>mutual concerns regarding the evolution of the multistakeholder model</w:t>
            </w:r>
          </w:p>
        </w:tc>
      </w:tr>
      <w:tr w:rsidR="003154E2" w14:paraId="421655AB" w14:textId="77777777" w:rsidTr="0042320B">
        <w:tc>
          <w:tcPr>
            <w:tcW w:w="2122" w:type="dxa"/>
          </w:tcPr>
          <w:p w14:paraId="64897CB0" w14:textId="77777777" w:rsidR="003154E2" w:rsidRDefault="003154E2" w:rsidP="00FF6B42">
            <w:pPr>
              <w:rPr>
                <w:rFonts w:asciiTheme="minorHAnsi" w:hAnsiTheme="minorHAnsi"/>
                <w:sz w:val="22"/>
                <w:szCs w:val="22"/>
              </w:rPr>
            </w:pPr>
            <w:r>
              <w:rPr>
                <w:rFonts w:asciiTheme="minorHAnsi" w:hAnsiTheme="minorHAnsi"/>
                <w:sz w:val="22"/>
                <w:szCs w:val="22"/>
              </w:rPr>
              <w:t>Subtopic</w:t>
            </w:r>
          </w:p>
        </w:tc>
        <w:tc>
          <w:tcPr>
            <w:tcW w:w="12615" w:type="dxa"/>
          </w:tcPr>
          <w:p w14:paraId="098157EA" w14:textId="77777777" w:rsidR="003154E2" w:rsidRDefault="003154E2" w:rsidP="00FF6B42">
            <w:pPr>
              <w:rPr>
                <w:rFonts w:asciiTheme="minorHAnsi" w:hAnsiTheme="minorHAnsi"/>
                <w:sz w:val="22"/>
                <w:szCs w:val="22"/>
              </w:rPr>
            </w:pPr>
          </w:p>
        </w:tc>
      </w:tr>
      <w:tr w:rsidR="003154E2" w14:paraId="6E5CEE9B" w14:textId="77777777" w:rsidTr="0042320B">
        <w:tc>
          <w:tcPr>
            <w:tcW w:w="2122" w:type="dxa"/>
          </w:tcPr>
          <w:p w14:paraId="6DE15AA8" w14:textId="77777777" w:rsidR="003154E2" w:rsidRDefault="003154E2" w:rsidP="00FF6B42">
            <w:pPr>
              <w:rPr>
                <w:rFonts w:asciiTheme="minorHAnsi" w:hAnsiTheme="minorHAnsi"/>
                <w:sz w:val="22"/>
                <w:szCs w:val="22"/>
              </w:rPr>
            </w:pPr>
            <w:r>
              <w:rPr>
                <w:rFonts w:asciiTheme="minorHAnsi" w:hAnsiTheme="minorHAnsi"/>
                <w:sz w:val="22"/>
                <w:szCs w:val="22"/>
              </w:rPr>
              <w:t>Introducing for the ccNSO</w:t>
            </w:r>
          </w:p>
        </w:tc>
        <w:tc>
          <w:tcPr>
            <w:tcW w:w="12615" w:type="dxa"/>
          </w:tcPr>
          <w:p w14:paraId="795FE18E" w14:textId="77777777" w:rsidR="003154E2" w:rsidRDefault="003154E2" w:rsidP="00FF6B42">
            <w:pPr>
              <w:rPr>
                <w:rFonts w:asciiTheme="minorHAnsi" w:hAnsiTheme="minorHAnsi"/>
                <w:sz w:val="22"/>
                <w:szCs w:val="22"/>
              </w:rPr>
            </w:pPr>
          </w:p>
        </w:tc>
      </w:tr>
      <w:tr w:rsidR="003154E2" w14:paraId="3246B15D" w14:textId="77777777" w:rsidTr="0042320B">
        <w:tc>
          <w:tcPr>
            <w:tcW w:w="2122" w:type="dxa"/>
          </w:tcPr>
          <w:p w14:paraId="7E3AB168" w14:textId="77777777" w:rsidR="003154E2" w:rsidRDefault="003154E2" w:rsidP="00FF6B42">
            <w:pPr>
              <w:rPr>
                <w:rFonts w:asciiTheme="minorHAnsi" w:hAnsiTheme="minorHAnsi"/>
                <w:sz w:val="22"/>
                <w:szCs w:val="22"/>
              </w:rPr>
            </w:pPr>
            <w:r>
              <w:rPr>
                <w:rFonts w:asciiTheme="minorHAnsi" w:hAnsiTheme="minorHAnsi"/>
                <w:sz w:val="22"/>
                <w:szCs w:val="22"/>
              </w:rPr>
              <w:t>Main points / message / concern</w:t>
            </w:r>
          </w:p>
        </w:tc>
        <w:tc>
          <w:tcPr>
            <w:tcW w:w="12615" w:type="dxa"/>
          </w:tcPr>
          <w:p w14:paraId="2CB4E1C9" w14:textId="77777777" w:rsidR="003154E2" w:rsidRDefault="003154E2" w:rsidP="00FF6B42">
            <w:pPr>
              <w:rPr>
                <w:rFonts w:asciiTheme="minorHAnsi" w:hAnsiTheme="minorHAnsi"/>
                <w:sz w:val="22"/>
                <w:szCs w:val="22"/>
              </w:rPr>
            </w:pPr>
          </w:p>
        </w:tc>
      </w:tr>
      <w:tr w:rsidR="003154E2" w14:paraId="7E13DCBA" w14:textId="77777777" w:rsidTr="0042320B">
        <w:tc>
          <w:tcPr>
            <w:tcW w:w="2122" w:type="dxa"/>
          </w:tcPr>
          <w:p w14:paraId="5D0F125A" w14:textId="77777777" w:rsidR="003154E2" w:rsidRDefault="003154E2" w:rsidP="00FF6B42">
            <w:pPr>
              <w:rPr>
                <w:rFonts w:asciiTheme="minorHAnsi" w:hAnsiTheme="minorHAnsi"/>
                <w:sz w:val="22"/>
                <w:szCs w:val="22"/>
              </w:rPr>
            </w:pPr>
            <w:r>
              <w:rPr>
                <w:rFonts w:asciiTheme="minorHAnsi" w:hAnsiTheme="minorHAnsi"/>
                <w:sz w:val="22"/>
                <w:szCs w:val="22"/>
              </w:rPr>
              <w:t>Comment</w:t>
            </w:r>
          </w:p>
        </w:tc>
        <w:tc>
          <w:tcPr>
            <w:tcW w:w="12615" w:type="dxa"/>
          </w:tcPr>
          <w:p w14:paraId="263FF12C" w14:textId="77777777" w:rsidR="003154E2" w:rsidRDefault="003154E2" w:rsidP="00FF6B42">
            <w:pPr>
              <w:rPr>
                <w:rFonts w:asciiTheme="minorHAnsi" w:hAnsiTheme="minorHAnsi"/>
                <w:sz w:val="22"/>
                <w:szCs w:val="22"/>
              </w:rPr>
            </w:pPr>
          </w:p>
        </w:tc>
      </w:tr>
    </w:tbl>
    <w:p w14:paraId="057B7B71" w14:textId="77777777" w:rsidR="003154E2" w:rsidRPr="0042320B" w:rsidRDefault="003154E2" w:rsidP="003154E2">
      <w:pPr>
        <w:rPr>
          <w:rFonts w:ascii="Calibri" w:hAnsi="Calibri" w:cs="Calibri"/>
          <w:color w:val="000000"/>
          <w:sz w:val="10"/>
          <w:szCs w:val="10"/>
        </w:rPr>
      </w:pPr>
    </w:p>
    <w:p w14:paraId="68C09254" w14:textId="120D107C" w:rsidR="0042320B" w:rsidRPr="003154E2" w:rsidRDefault="0042320B" w:rsidP="0042320B">
      <w:pPr>
        <w:rPr>
          <w:rFonts w:asciiTheme="minorHAnsi" w:hAnsiTheme="minorHAnsi"/>
          <w:b/>
          <w:bCs/>
          <w:sz w:val="32"/>
          <w:szCs w:val="32"/>
        </w:rPr>
      </w:pPr>
      <w:r>
        <w:rPr>
          <w:rFonts w:asciiTheme="minorHAnsi" w:hAnsiTheme="minorHAnsi"/>
          <w:b/>
          <w:bCs/>
          <w:sz w:val="32"/>
          <w:szCs w:val="32"/>
        </w:rPr>
        <w:t>5</w:t>
      </w:r>
    </w:p>
    <w:tbl>
      <w:tblPr>
        <w:tblStyle w:val="TableGrid"/>
        <w:tblW w:w="0" w:type="auto"/>
        <w:tblLook w:val="04A0" w:firstRow="1" w:lastRow="0" w:firstColumn="1" w:lastColumn="0" w:noHBand="0" w:noVBand="1"/>
      </w:tblPr>
      <w:tblGrid>
        <w:gridCol w:w="2122"/>
        <w:gridCol w:w="12615"/>
      </w:tblGrid>
      <w:tr w:rsidR="0042320B" w14:paraId="3988156D" w14:textId="77777777" w:rsidTr="0042320B">
        <w:tc>
          <w:tcPr>
            <w:tcW w:w="2122" w:type="dxa"/>
          </w:tcPr>
          <w:p w14:paraId="3EBA87FE" w14:textId="77777777" w:rsidR="0042320B" w:rsidRDefault="0042320B" w:rsidP="00FF6B42">
            <w:pPr>
              <w:rPr>
                <w:rFonts w:asciiTheme="minorHAnsi" w:hAnsiTheme="minorHAnsi"/>
                <w:sz w:val="22"/>
                <w:szCs w:val="22"/>
              </w:rPr>
            </w:pPr>
            <w:r>
              <w:rPr>
                <w:rFonts w:asciiTheme="minorHAnsi" w:hAnsiTheme="minorHAnsi"/>
                <w:sz w:val="22"/>
                <w:szCs w:val="22"/>
              </w:rPr>
              <w:t>Topic</w:t>
            </w:r>
          </w:p>
        </w:tc>
        <w:tc>
          <w:tcPr>
            <w:tcW w:w="12615" w:type="dxa"/>
          </w:tcPr>
          <w:p w14:paraId="14FFEF32" w14:textId="4FE70B46" w:rsidR="0042320B" w:rsidRDefault="0042320B" w:rsidP="00FF6B42">
            <w:pPr>
              <w:rPr>
                <w:rFonts w:asciiTheme="minorHAnsi" w:hAnsiTheme="minorHAnsi"/>
                <w:sz w:val="22"/>
                <w:szCs w:val="22"/>
              </w:rPr>
            </w:pPr>
            <w:r w:rsidRPr="0042320B">
              <w:rPr>
                <w:rFonts w:asciiTheme="minorHAnsi" w:hAnsiTheme="minorHAnsi"/>
                <w:sz w:val="22"/>
                <w:szCs w:val="22"/>
              </w:rPr>
              <w:t>how to structure the joint policy development efforts regarding the confusing similarity of Internationalised Domain Name (IDN) country code top-level domain (ccTLD) strings and variant management</w:t>
            </w:r>
          </w:p>
        </w:tc>
      </w:tr>
      <w:tr w:rsidR="0042320B" w14:paraId="1F67A03A" w14:textId="77777777" w:rsidTr="0042320B">
        <w:tc>
          <w:tcPr>
            <w:tcW w:w="2122" w:type="dxa"/>
          </w:tcPr>
          <w:p w14:paraId="34AABC48" w14:textId="77777777" w:rsidR="0042320B" w:rsidRDefault="0042320B" w:rsidP="00FF6B42">
            <w:pPr>
              <w:rPr>
                <w:rFonts w:asciiTheme="minorHAnsi" w:hAnsiTheme="minorHAnsi"/>
                <w:sz w:val="22"/>
                <w:szCs w:val="22"/>
              </w:rPr>
            </w:pPr>
            <w:r>
              <w:rPr>
                <w:rFonts w:asciiTheme="minorHAnsi" w:hAnsiTheme="minorHAnsi"/>
                <w:sz w:val="22"/>
                <w:szCs w:val="22"/>
              </w:rPr>
              <w:t>Subtopic</w:t>
            </w:r>
          </w:p>
        </w:tc>
        <w:tc>
          <w:tcPr>
            <w:tcW w:w="12615" w:type="dxa"/>
          </w:tcPr>
          <w:p w14:paraId="1505ED27" w14:textId="77777777" w:rsidR="0042320B" w:rsidRDefault="0042320B" w:rsidP="00FF6B42">
            <w:pPr>
              <w:rPr>
                <w:rFonts w:asciiTheme="minorHAnsi" w:hAnsiTheme="minorHAnsi"/>
                <w:sz w:val="22"/>
                <w:szCs w:val="22"/>
              </w:rPr>
            </w:pPr>
          </w:p>
        </w:tc>
      </w:tr>
      <w:tr w:rsidR="0042320B" w14:paraId="193CDEDD" w14:textId="77777777" w:rsidTr="0042320B">
        <w:tc>
          <w:tcPr>
            <w:tcW w:w="2122" w:type="dxa"/>
          </w:tcPr>
          <w:p w14:paraId="657A873E" w14:textId="77777777" w:rsidR="0042320B" w:rsidRDefault="0042320B" w:rsidP="00FF6B42">
            <w:pPr>
              <w:rPr>
                <w:rFonts w:asciiTheme="minorHAnsi" w:hAnsiTheme="minorHAnsi"/>
                <w:sz w:val="22"/>
                <w:szCs w:val="22"/>
              </w:rPr>
            </w:pPr>
            <w:r>
              <w:rPr>
                <w:rFonts w:asciiTheme="minorHAnsi" w:hAnsiTheme="minorHAnsi"/>
                <w:sz w:val="22"/>
                <w:szCs w:val="22"/>
              </w:rPr>
              <w:t>Introducing for the ccNSO</w:t>
            </w:r>
          </w:p>
        </w:tc>
        <w:tc>
          <w:tcPr>
            <w:tcW w:w="12615" w:type="dxa"/>
          </w:tcPr>
          <w:p w14:paraId="28A33BE1" w14:textId="77777777" w:rsidR="0042320B" w:rsidRDefault="0042320B" w:rsidP="00FF6B42">
            <w:pPr>
              <w:rPr>
                <w:rFonts w:asciiTheme="minorHAnsi" w:hAnsiTheme="minorHAnsi"/>
                <w:sz w:val="22"/>
                <w:szCs w:val="22"/>
              </w:rPr>
            </w:pPr>
          </w:p>
        </w:tc>
      </w:tr>
      <w:tr w:rsidR="0042320B" w14:paraId="1AA8E340" w14:textId="77777777" w:rsidTr="0042320B">
        <w:tc>
          <w:tcPr>
            <w:tcW w:w="2122" w:type="dxa"/>
          </w:tcPr>
          <w:p w14:paraId="4F3E79A2" w14:textId="77777777" w:rsidR="0042320B" w:rsidRDefault="0042320B" w:rsidP="00FF6B42">
            <w:pPr>
              <w:rPr>
                <w:rFonts w:asciiTheme="minorHAnsi" w:hAnsiTheme="minorHAnsi"/>
                <w:sz w:val="22"/>
                <w:szCs w:val="22"/>
              </w:rPr>
            </w:pPr>
            <w:r>
              <w:rPr>
                <w:rFonts w:asciiTheme="minorHAnsi" w:hAnsiTheme="minorHAnsi"/>
                <w:sz w:val="22"/>
                <w:szCs w:val="22"/>
              </w:rPr>
              <w:t>Main points / message / concern</w:t>
            </w:r>
          </w:p>
        </w:tc>
        <w:tc>
          <w:tcPr>
            <w:tcW w:w="12615" w:type="dxa"/>
          </w:tcPr>
          <w:p w14:paraId="2ACD2248" w14:textId="77777777" w:rsidR="0042320B" w:rsidRDefault="0042320B" w:rsidP="00FF6B42">
            <w:pPr>
              <w:rPr>
                <w:rFonts w:asciiTheme="minorHAnsi" w:hAnsiTheme="minorHAnsi"/>
                <w:sz w:val="22"/>
                <w:szCs w:val="22"/>
              </w:rPr>
            </w:pPr>
          </w:p>
        </w:tc>
      </w:tr>
      <w:tr w:rsidR="0042320B" w14:paraId="15AA9132" w14:textId="77777777" w:rsidTr="0042320B">
        <w:tc>
          <w:tcPr>
            <w:tcW w:w="2122" w:type="dxa"/>
          </w:tcPr>
          <w:p w14:paraId="5C22BF7A" w14:textId="77777777" w:rsidR="0042320B" w:rsidRDefault="0042320B" w:rsidP="00FF6B42">
            <w:pPr>
              <w:rPr>
                <w:rFonts w:asciiTheme="minorHAnsi" w:hAnsiTheme="minorHAnsi"/>
                <w:sz w:val="22"/>
                <w:szCs w:val="22"/>
              </w:rPr>
            </w:pPr>
            <w:r>
              <w:rPr>
                <w:rFonts w:asciiTheme="minorHAnsi" w:hAnsiTheme="minorHAnsi"/>
                <w:sz w:val="22"/>
                <w:szCs w:val="22"/>
              </w:rPr>
              <w:t>Comment</w:t>
            </w:r>
          </w:p>
        </w:tc>
        <w:tc>
          <w:tcPr>
            <w:tcW w:w="12615" w:type="dxa"/>
          </w:tcPr>
          <w:p w14:paraId="3C18921F" w14:textId="77777777" w:rsidR="0042320B" w:rsidRDefault="0042320B" w:rsidP="00FF6B42">
            <w:pPr>
              <w:rPr>
                <w:rFonts w:asciiTheme="minorHAnsi" w:hAnsiTheme="minorHAnsi"/>
                <w:sz w:val="22"/>
                <w:szCs w:val="22"/>
              </w:rPr>
            </w:pPr>
          </w:p>
        </w:tc>
      </w:tr>
    </w:tbl>
    <w:p w14:paraId="2481BD16" w14:textId="226AA0C8" w:rsidR="00D60F09" w:rsidRPr="00905EC9" w:rsidRDefault="00D60F09" w:rsidP="00D60F09">
      <w:pPr>
        <w:rPr>
          <w:rFonts w:asciiTheme="minorHAnsi" w:hAnsiTheme="minorHAnsi"/>
          <w:b/>
          <w:sz w:val="28"/>
          <w:szCs w:val="28"/>
        </w:rPr>
      </w:pPr>
      <w:r w:rsidRPr="00905EC9">
        <w:rPr>
          <w:rFonts w:asciiTheme="minorHAnsi" w:hAnsiTheme="minorHAnsi"/>
          <w:b/>
          <w:sz w:val="28"/>
          <w:szCs w:val="28"/>
        </w:rPr>
        <w:lastRenderedPageBreak/>
        <w:t xml:space="preserve">Joint meeting: ccNSO &amp; </w:t>
      </w:r>
      <w:r>
        <w:rPr>
          <w:rFonts w:asciiTheme="minorHAnsi" w:hAnsiTheme="minorHAnsi"/>
          <w:b/>
          <w:sz w:val="28"/>
          <w:szCs w:val="28"/>
        </w:rPr>
        <w:t>GAC</w:t>
      </w:r>
    </w:p>
    <w:p w14:paraId="203FC218" w14:textId="5122F85A" w:rsidR="00D60F09" w:rsidRPr="003154E2" w:rsidRDefault="00A02A11" w:rsidP="00D60F09">
      <w:pPr>
        <w:rPr>
          <w:rFonts w:asciiTheme="minorHAnsi" w:hAnsiTheme="minorHAnsi" w:cstheme="minorHAnsi"/>
          <w:sz w:val="22"/>
          <w:szCs w:val="22"/>
        </w:rPr>
      </w:pPr>
      <w:r w:rsidRPr="003154E2">
        <w:rPr>
          <w:rFonts w:asciiTheme="minorHAnsi" w:hAnsiTheme="minorHAnsi" w:cstheme="minorHAnsi"/>
          <w:sz w:val="22"/>
          <w:szCs w:val="22"/>
        </w:rPr>
        <w:t xml:space="preserve">Tuesday, 25 June </w:t>
      </w:r>
      <w:r w:rsidR="00D60F09" w:rsidRPr="003154E2">
        <w:rPr>
          <w:rFonts w:asciiTheme="minorHAnsi" w:hAnsiTheme="minorHAnsi" w:cstheme="minorHAnsi"/>
          <w:sz w:val="22"/>
          <w:szCs w:val="22"/>
        </w:rPr>
        <w:t>2019 | 1</w:t>
      </w:r>
      <w:r w:rsidRPr="003154E2">
        <w:rPr>
          <w:rFonts w:asciiTheme="minorHAnsi" w:hAnsiTheme="minorHAnsi" w:cstheme="minorHAnsi"/>
          <w:sz w:val="22"/>
          <w:szCs w:val="22"/>
        </w:rPr>
        <w:t>1:00 – 11:30</w:t>
      </w:r>
      <w:r w:rsidR="003154E2" w:rsidRPr="003154E2">
        <w:rPr>
          <w:rFonts w:asciiTheme="minorHAnsi" w:hAnsiTheme="minorHAnsi" w:cstheme="minorHAnsi"/>
          <w:sz w:val="22"/>
          <w:szCs w:val="22"/>
        </w:rPr>
        <w:t xml:space="preserve"> </w:t>
      </w:r>
      <w:r w:rsidR="003154E2" w:rsidRPr="003154E2">
        <w:rPr>
          <w:rFonts w:asciiTheme="minorHAnsi" w:hAnsiTheme="minorHAnsi" w:cstheme="minorHAnsi"/>
          <w:sz w:val="22"/>
          <w:szCs w:val="22"/>
          <w:highlight w:val="yellow"/>
        </w:rPr>
        <w:t>(NEW!!)</w:t>
      </w:r>
      <w:r w:rsidRPr="003154E2">
        <w:rPr>
          <w:rFonts w:asciiTheme="minorHAnsi" w:hAnsiTheme="minorHAnsi" w:cstheme="minorHAnsi"/>
          <w:sz w:val="22"/>
          <w:szCs w:val="22"/>
        </w:rPr>
        <w:t xml:space="preserve"> </w:t>
      </w:r>
      <w:r w:rsidR="00D60F09" w:rsidRPr="003154E2">
        <w:rPr>
          <w:rFonts w:asciiTheme="minorHAnsi" w:hAnsiTheme="minorHAnsi" w:cstheme="minorHAnsi"/>
          <w:sz w:val="22"/>
          <w:szCs w:val="22"/>
        </w:rPr>
        <w:t xml:space="preserve">| </w:t>
      </w:r>
      <w:r w:rsidRPr="003154E2">
        <w:rPr>
          <w:rFonts w:asciiTheme="minorHAnsi" w:hAnsiTheme="minorHAnsi" w:cstheme="minorHAnsi"/>
          <w:sz w:val="22"/>
          <w:szCs w:val="22"/>
        </w:rPr>
        <w:t>Cristal</w:t>
      </w:r>
    </w:p>
    <w:p w14:paraId="4905E909" w14:textId="3430839B" w:rsidR="00D60F09" w:rsidRDefault="00D60F09" w:rsidP="00D60F09">
      <w:pPr>
        <w:rPr>
          <w:rFonts w:asciiTheme="minorHAnsi" w:hAnsiTheme="minorHAnsi" w:cstheme="minorHAnsi"/>
          <w:sz w:val="22"/>
          <w:szCs w:val="22"/>
        </w:rPr>
      </w:pPr>
      <w:r w:rsidRPr="003154E2">
        <w:rPr>
          <w:rFonts w:asciiTheme="minorHAnsi" w:hAnsiTheme="minorHAnsi" w:cstheme="minorHAnsi"/>
          <w:sz w:val="22"/>
          <w:szCs w:val="22"/>
        </w:rPr>
        <w:t xml:space="preserve">Participate remotely: </w:t>
      </w:r>
      <w:hyperlink r:id="rId15" w:history="1">
        <w:r w:rsidR="003154E2" w:rsidRPr="003154E2">
          <w:rPr>
            <w:rStyle w:val="Hyperlink"/>
            <w:rFonts w:asciiTheme="minorHAnsi" w:hAnsiTheme="minorHAnsi" w:cstheme="minorHAnsi"/>
            <w:sz w:val="22"/>
            <w:szCs w:val="22"/>
          </w:rPr>
          <w:t>https://65.schedule.icann.org/meetings/1058182</w:t>
        </w:r>
      </w:hyperlink>
    </w:p>
    <w:p w14:paraId="6888BA52" w14:textId="6060C2BD" w:rsidR="0042320B" w:rsidRPr="0042320B" w:rsidRDefault="0042320B" w:rsidP="00D60F09">
      <w:pPr>
        <w:rPr>
          <w:rFonts w:asciiTheme="minorHAnsi" w:hAnsiTheme="minorHAnsi" w:cstheme="minorHAnsi"/>
          <w:sz w:val="10"/>
          <w:szCs w:val="10"/>
        </w:rPr>
      </w:pPr>
    </w:p>
    <w:p w14:paraId="721C6826" w14:textId="5AFC1694" w:rsidR="0042320B" w:rsidRPr="003154E2" w:rsidRDefault="0042320B" w:rsidP="0042320B">
      <w:pPr>
        <w:rPr>
          <w:rFonts w:asciiTheme="minorHAnsi" w:hAnsiTheme="minorHAnsi"/>
          <w:b/>
          <w:bCs/>
          <w:sz w:val="32"/>
          <w:szCs w:val="32"/>
        </w:rPr>
      </w:pPr>
      <w:r>
        <w:rPr>
          <w:rFonts w:asciiTheme="minorHAnsi" w:hAnsiTheme="minorHAnsi"/>
          <w:b/>
          <w:bCs/>
          <w:sz w:val="32"/>
          <w:szCs w:val="32"/>
        </w:rPr>
        <w:t>1</w:t>
      </w:r>
    </w:p>
    <w:tbl>
      <w:tblPr>
        <w:tblStyle w:val="TableGrid"/>
        <w:tblW w:w="0" w:type="auto"/>
        <w:tblLook w:val="04A0" w:firstRow="1" w:lastRow="0" w:firstColumn="1" w:lastColumn="0" w:noHBand="0" w:noVBand="1"/>
      </w:tblPr>
      <w:tblGrid>
        <w:gridCol w:w="2122"/>
        <w:gridCol w:w="12757"/>
      </w:tblGrid>
      <w:tr w:rsidR="0042320B" w14:paraId="6E9EF38D" w14:textId="77777777" w:rsidTr="0042320B">
        <w:tc>
          <w:tcPr>
            <w:tcW w:w="2122" w:type="dxa"/>
          </w:tcPr>
          <w:p w14:paraId="46D4633B" w14:textId="77777777" w:rsidR="0042320B" w:rsidRDefault="0042320B" w:rsidP="00FF6B42">
            <w:pPr>
              <w:rPr>
                <w:rFonts w:asciiTheme="minorHAnsi" w:hAnsiTheme="minorHAnsi"/>
                <w:sz w:val="22"/>
                <w:szCs w:val="22"/>
              </w:rPr>
            </w:pPr>
            <w:r>
              <w:rPr>
                <w:rFonts w:asciiTheme="minorHAnsi" w:hAnsiTheme="minorHAnsi"/>
                <w:sz w:val="22"/>
                <w:szCs w:val="22"/>
              </w:rPr>
              <w:t>Topic</w:t>
            </w:r>
          </w:p>
        </w:tc>
        <w:tc>
          <w:tcPr>
            <w:tcW w:w="12757" w:type="dxa"/>
          </w:tcPr>
          <w:p w14:paraId="5CEF97C9" w14:textId="24CA1687" w:rsidR="0042320B" w:rsidRDefault="0042320B" w:rsidP="00FF6B42">
            <w:pPr>
              <w:rPr>
                <w:rFonts w:asciiTheme="minorHAnsi" w:hAnsiTheme="minorHAnsi"/>
                <w:sz w:val="22"/>
                <w:szCs w:val="22"/>
              </w:rPr>
            </w:pPr>
            <w:r w:rsidRPr="003154E2">
              <w:rPr>
                <w:rFonts w:asciiTheme="minorHAnsi" w:hAnsiTheme="minorHAnsi" w:cstheme="minorHAnsi"/>
                <w:color w:val="000000"/>
                <w:sz w:val="22"/>
                <w:szCs w:val="22"/>
              </w:rPr>
              <w:t>status report ccNSO Retirement Policy Development Process (PDP) Working Group</w:t>
            </w:r>
          </w:p>
        </w:tc>
      </w:tr>
      <w:tr w:rsidR="0042320B" w14:paraId="763AA489" w14:textId="77777777" w:rsidTr="0042320B">
        <w:tc>
          <w:tcPr>
            <w:tcW w:w="2122" w:type="dxa"/>
          </w:tcPr>
          <w:p w14:paraId="62F259E3" w14:textId="77777777" w:rsidR="0042320B" w:rsidRDefault="0042320B" w:rsidP="00FF6B42">
            <w:pPr>
              <w:rPr>
                <w:rFonts w:asciiTheme="minorHAnsi" w:hAnsiTheme="minorHAnsi"/>
                <w:sz w:val="22"/>
                <w:szCs w:val="22"/>
              </w:rPr>
            </w:pPr>
            <w:r>
              <w:rPr>
                <w:rFonts w:asciiTheme="minorHAnsi" w:hAnsiTheme="minorHAnsi"/>
                <w:sz w:val="22"/>
                <w:szCs w:val="22"/>
              </w:rPr>
              <w:t>Subtopic</w:t>
            </w:r>
          </w:p>
        </w:tc>
        <w:tc>
          <w:tcPr>
            <w:tcW w:w="12757" w:type="dxa"/>
          </w:tcPr>
          <w:p w14:paraId="066F4870" w14:textId="77777777" w:rsidR="0042320B" w:rsidRDefault="0042320B" w:rsidP="00FF6B42">
            <w:pPr>
              <w:rPr>
                <w:rFonts w:asciiTheme="minorHAnsi" w:hAnsiTheme="minorHAnsi"/>
                <w:sz w:val="22"/>
                <w:szCs w:val="22"/>
              </w:rPr>
            </w:pPr>
          </w:p>
        </w:tc>
      </w:tr>
      <w:tr w:rsidR="0042320B" w14:paraId="4CB1B14E" w14:textId="77777777" w:rsidTr="0042320B">
        <w:tc>
          <w:tcPr>
            <w:tcW w:w="2122" w:type="dxa"/>
          </w:tcPr>
          <w:p w14:paraId="42C71048" w14:textId="77777777" w:rsidR="0042320B" w:rsidRDefault="0042320B" w:rsidP="00FF6B42">
            <w:pPr>
              <w:rPr>
                <w:rFonts w:asciiTheme="minorHAnsi" w:hAnsiTheme="minorHAnsi"/>
                <w:sz w:val="22"/>
                <w:szCs w:val="22"/>
              </w:rPr>
            </w:pPr>
            <w:r>
              <w:rPr>
                <w:rFonts w:asciiTheme="minorHAnsi" w:hAnsiTheme="minorHAnsi"/>
                <w:sz w:val="22"/>
                <w:szCs w:val="22"/>
              </w:rPr>
              <w:t>Introducing for the ccNSO</w:t>
            </w:r>
          </w:p>
        </w:tc>
        <w:tc>
          <w:tcPr>
            <w:tcW w:w="12757" w:type="dxa"/>
          </w:tcPr>
          <w:p w14:paraId="69C88560" w14:textId="68A592E4" w:rsidR="0042320B" w:rsidRDefault="0042320B" w:rsidP="00FF6B42">
            <w:pPr>
              <w:rPr>
                <w:rFonts w:asciiTheme="minorHAnsi" w:hAnsiTheme="minorHAnsi"/>
                <w:sz w:val="22"/>
                <w:szCs w:val="22"/>
              </w:rPr>
            </w:pPr>
            <w:r>
              <w:rPr>
                <w:rFonts w:asciiTheme="minorHAnsi" w:hAnsiTheme="minorHAnsi"/>
                <w:sz w:val="22"/>
                <w:szCs w:val="22"/>
              </w:rPr>
              <w:t xml:space="preserve">Stephen </w:t>
            </w:r>
            <w:proofErr w:type="spellStart"/>
            <w:r>
              <w:rPr>
                <w:rFonts w:asciiTheme="minorHAnsi" w:hAnsiTheme="minorHAnsi"/>
                <w:sz w:val="22"/>
                <w:szCs w:val="22"/>
              </w:rPr>
              <w:t>Deerhake</w:t>
            </w:r>
            <w:proofErr w:type="spellEnd"/>
            <w:r>
              <w:rPr>
                <w:rFonts w:asciiTheme="minorHAnsi" w:hAnsiTheme="minorHAnsi"/>
                <w:sz w:val="22"/>
                <w:szCs w:val="22"/>
              </w:rPr>
              <w:t>, Bart Boswinkel</w:t>
            </w:r>
          </w:p>
        </w:tc>
      </w:tr>
      <w:tr w:rsidR="0042320B" w14:paraId="0CC9C87E" w14:textId="77777777" w:rsidTr="0042320B">
        <w:tc>
          <w:tcPr>
            <w:tcW w:w="2122" w:type="dxa"/>
          </w:tcPr>
          <w:p w14:paraId="57EBD9B9" w14:textId="77777777" w:rsidR="0042320B" w:rsidRDefault="0042320B" w:rsidP="00FF6B42">
            <w:pPr>
              <w:rPr>
                <w:rFonts w:asciiTheme="minorHAnsi" w:hAnsiTheme="minorHAnsi"/>
                <w:sz w:val="22"/>
                <w:szCs w:val="22"/>
              </w:rPr>
            </w:pPr>
            <w:r>
              <w:rPr>
                <w:rFonts w:asciiTheme="minorHAnsi" w:hAnsiTheme="minorHAnsi"/>
                <w:sz w:val="22"/>
                <w:szCs w:val="22"/>
              </w:rPr>
              <w:t>Main points / message / concern</w:t>
            </w:r>
          </w:p>
        </w:tc>
        <w:tc>
          <w:tcPr>
            <w:tcW w:w="12757" w:type="dxa"/>
          </w:tcPr>
          <w:p w14:paraId="0E0C66A0" w14:textId="77777777" w:rsidR="0042320B" w:rsidRDefault="0042320B" w:rsidP="00FF6B42">
            <w:pPr>
              <w:rPr>
                <w:rFonts w:asciiTheme="minorHAnsi" w:hAnsiTheme="minorHAnsi"/>
                <w:sz w:val="22"/>
                <w:szCs w:val="22"/>
              </w:rPr>
            </w:pPr>
          </w:p>
        </w:tc>
      </w:tr>
      <w:tr w:rsidR="0042320B" w14:paraId="3FE2187C" w14:textId="77777777" w:rsidTr="0042320B">
        <w:tc>
          <w:tcPr>
            <w:tcW w:w="2122" w:type="dxa"/>
          </w:tcPr>
          <w:p w14:paraId="341D3E60" w14:textId="77777777" w:rsidR="0042320B" w:rsidRDefault="0042320B" w:rsidP="0042320B">
            <w:pPr>
              <w:rPr>
                <w:rFonts w:asciiTheme="minorHAnsi" w:hAnsiTheme="minorHAnsi"/>
                <w:sz w:val="22"/>
                <w:szCs w:val="22"/>
              </w:rPr>
            </w:pPr>
            <w:r>
              <w:rPr>
                <w:rFonts w:asciiTheme="minorHAnsi" w:hAnsiTheme="minorHAnsi"/>
                <w:sz w:val="22"/>
                <w:szCs w:val="22"/>
              </w:rPr>
              <w:t>Comment</w:t>
            </w:r>
          </w:p>
        </w:tc>
        <w:tc>
          <w:tcPr>
            <w:tcW w:w="12757" w:type="dxa"/>
          </w:tcPr>
          <w:p w14:paraId="60EEAFFB" w14:textId="5C3037D0" w:rsidR="0042320B" w:rsidRDefault="0042320B" w:rsidP="0042320B">
            <w:pPr>
              <w:rPr>
                <w:rFonts w:asciiTheme="minorHAnsi" w:hAnsiTheme="minorHAnsi"/>
                <w:sz w:val="22"/>
                <w:szCs w:val="22"/>
              </w:rPr>
            </w:pPr>
            <w:r w:rsidRPr="003154E2">
              <w:rPr>
                <w:rFonts w:asciiTheme="minorHAnsi" w:hAnsiTheme="minorHAnsi" w:cstheme="minorHAnsi"/>
                <w:sz w:val="22"/>
                <w:szCs w:val="22"/>
              </w:rPr>
              <w:t>The ccNSO Retirement PDP Working Group will meet on Monday, 24 June (09:00-12:00). During the policy session at the ccNSO Members Meeting on the following day, the ccNSO Retirement Policy Development Process (PDP) Working Group will seek input and feedback from the ccTLD and broader communities on its results to date. The goal of this ccNSO PDP, the third ccNSO PDP, is to develop and recommend policies to the ICANN Board of Directors pertaining to the retirement of country code Top- Level Domains (ccTLDs) and the review mechanisms for decisions relating to the delegation, transfer, revocation, and retirement of ccTLDs</w:t>
            </w:r>
          </w:p>
        </w:tc>
      </w:tr>
    </w:tbl>
    <w:p w14:paraId="1B44AE7C" w14:textId="77777777" w:rsidR="0042320B" w:rsidRDefault="0042320B" w:rsidP="0042320B">
      <w:pPr>
        <w:rPr>
          <w:rFonts w:asciiTheme="minorHAnsi" w:hAnsiTheme="minorHAnsi"/>
          <w:sz w:val="22"/>
          <w:szCs w:val="22"/>
        </w:rPr>
      </w:pPr>
    </w:p>
    <w:p w14:paraId="34E694DA" w14:textId="20AE1600" w:rsidR="0042320B" w:rsidRPr="003154E2" w:rsidRDefault="0042320B" w:rsidP="0042320B">
      <w:pPr>
        <w:rPr>
          <w:rFonts w:asciiTheme="minorHAnsi" w:hAnsiTheme="minorHAnsi"/>
          <w:b/>
          <w:bCs/>
          <w:sz w:val="32"/>
          <w:szCs w:val="32"/>
        </w:rPr>
      </w:pPr>
      <w:r>
        <w:rPr>
          <w:rFonts w:asciiTheme="minorHAnsi" w:hAnsiTheme="minorHAnsi"/>
          <w:b/>
          <w:bCs/>
          <w:sz w:val="32"/>
          <w:szCs w:val="32"/>
        </w:rPr>
        <w:t>2</w:t>
      </w:r>
    </w:p>
    <w:tbl>
      <w:tblPr>
        <w:tblStyle w:val="TableGrid"/>
        <w:tblW w:w="0" w:type="auto"/>
        <w:tblLook w:val="04A0" w:firstRow="1" w:lastRow="0" w:firstColumn="1" w:lastColumn="0" w:noHBand="0" w:noVBand="1"/>
      </w:tblPr>
      <w:tblGrid>
        <w:gridCol w:w="2122"/>
        <w:gridCol w:w="12757"/>
      </w:tblGrid>
      <w:tr w:rsidR="0042320B" w14:paraId="58CDC0A4" w14:textId="77777777" w:rsidTr="0042320B">
        <w:tc>
          <w:tcPr>
            <w:tcW w:w="2122" w:type="dxa"/>
          </w:tcPr>
          <w:p w14:paraId="0CE945D1" w14:textId="77777777" w:rsidR="0042320B" w:rsidRDefault="0042320B" w:rsidP="00FF6B42">
            <w:pPr>
              <w:rPr>
                <w:rFonts w:asciiTheme="minorHAnsi" w:hAnsiTheme="minorHAnsi"/>
                <w:sz w:val="22"/>
                <w:szCs w:val="22"/>
              </w:rPr>
            </w:pPr>
            <w:r>
              <w:rPr>
                <w:rFonts w:asciiTheme="minorHAnsi" w:hAnsiTheme="minorHAnsi"/>
                <w:sz w:val="22"/>
                <w:szCs w:val="22"/>
              </w:rPr>
              <w:t>Topic</w:t>
            </w:r>
          </w:p>
        </w:tc>
        <w:tc>
          <w:tcPr>
            <w:tcW w:w="12757" w:type="dxa"/>
          </w:tcPr>
          <w:p w14:paraId="6C281580" w14:textId="67E9667F" w:rsidR="0042320B" w:rsidRDefault="0042320B" w:rsidP="00FF6B42">
            <w:pPr>
              <w:rPr>
                <w:rFonts w:asciiTheme="minorHAnsi" w:hAnsiTheme="minorHAnsi"/>
                <w:sz w:val="22"/>
                <w:szCs w:val="22"/>
              </w:rPr>
            </w:pPr>
            <w:r>
              <w:rPr>
                <w:rFonts w:asciiTheme="minorHAnsi" w:hAnsiTheme="minorHAnsi"/>
                <w:sz w:val="22"/>
                <w:szCs w:val="22"/>
              </w:rPr>
              <w:t>Status report ccNSO IDN preliminary review team</w:t>
            </w:r>
          </w:p>
        </w:tc>
      </w:tr>
      <w:tr w:rsidR="0042320B" w14:paraId="4374C524" w14:textId="77777777" w:rsidTr="0042320B">
        <w:tc>
          <w:tcPr>
            <w:tcW w:w="2122" w:type="dxa"/>
          </w:tcPr>
          <w:p w14:paraId="68643834" w14:textId="77777777" w:rsidR="0042320B" w:rsidRDefault="0042320B" w:rsidP="00FF6B42">
            <w:pPr>
              <w:rPr>
                <w:rFonts w:asciiTheme="minorHAnsi" w:hAnsiTheme="minorHAnsi"/>
                <w:sz w:val="22"/>
                <w:szCs w:val="22"/>
              </w:rPr>
            </w:pPr>
            <w:r>
              <w:rPr>
                <w:rFonts w:asciiTheme="minorHAnsi" w:hAnsiTheme="minorHAnsi"/>
                <w:sz w:val="22"/>
                <w:szCs w:val="22"/>
              </w:rPr>
              <w:t>Subtopic</w:t>
            </w:r>
          </w:p>
        </w:tc>
        <w:tc>
          <w:tcPr>
            <w:tcW w:w="12757" w:type="dxa"/>
          </w:tcPr>
          <w:p w14:paraId="67CD20EB" w14:textId="77777777" w:rsidR="0042320B" w:rsidRDefault="0042320B" w:rsidP="00FF6B42">
            <w:pPr>
              <w:rPr>
                <w:rFonts w:asciiTheme="minorHAnsi" w:hAnsiTheme="minorHAnsi"/>
                <w:sz w:val="22"/>
                <w:szCs w:val="22"/>
              </w:rPr>
            </w:pPr>
          </w:p>
        </w:tc>
      </w:tr>
      <w:tr w:rsidR="0042320B" w14:paraId="56B437AA" w14:textId="77777777" w:rsidTr="0042320B">
        <w:tc>
          <w:tcPr>
            <w:tcW w:w="2122" w:type="dxa"/>
          </w:tcPr>
          <w:p w14:paraId="71BBD3E3" w14:textId="77777777" w:rsidR="0042320B" w:rsidRDefault="0042320B" w:rsidP="00FF6B42">
            <w:pPr>
              <w:rPr>
                <w:rFonts w:asciiTheme="minorHAnsi" w:hAnsiTheme="minorHAnsi"/>
                <w:sz w:val="22"/>
                <w:szCs w:val="22"/>
              </w:rPr>
            </w:pPr>
            <w:r>
              <w:rPr>
                <w:rFonts w:asciiTheme="minorHAnsi" w:hAnsiTheme="minorHAnsi"/>
                <w:sz w:val="22"/>
                <w:szCs w:val="22"/>
              </w:rPr>
              <w:t>Introducing for the ccNSO</w:t>
            </w:r>
          </w:p>
        </w:tc>
        <w:tc>
          <w:tcPr>
            <w:tcW w:w="12757" w:type="dxa"/>
          </w:tcPr>
          <w:p w14:paraId="4DBC9530" w14:textId="0A927AA2" w:rsidR="0042320B" w:rsidRDefault="0042320B" w:rsidP="00FF6B42">
            <w:pPr>
              <w:rPr>
                <w:rFonts w:asciiTheme="minorHAnsi" w:hAnsiTheme="minorHAnsi"/>
                <w:sz w:val="22"/>
                <w:szCs w:val="22"/>
              </w:rPr>
            </w:pPr>
            <w:r>
              <w:rPr>
                <w:rFonts w:asciiTheme="minorHAnsi" w:hAnsiTheme="minorHAnsi"/>
                <w:sz w:val="22"/>
                <w:szCs w:val="22"/>
              </w:rPr>
              <w:t>Ajay Data, Bart Boswinkel</w:t>
            </w:r>
          </w:p>
        </w:tc>
      </w:tr>
      <w:tr w:rsidR="0042320B" w14:paraId="121E2FCF" w14:textId="77777777" w:rsidTr="0042320B">
        <w:tc>
          <w:tcPr>
            <w:tcW w:w="2122" w:type="dxa"/>
          </w:tcPr>
          <w:p w14:paraId="5AC85DCE" w14:textId="77777777" w:rsidR="0042320B" w:rsidRDefault="0042320B" w:rsidP="00FF6B42">
            <w:pPr>
              <w:rPr>
                <w:rFonts w:asciiTheme="minorHAnsi" w:hAnsiTheme="minorHAnsi"/>
                <w:sz w:val="22"/>
                <w:szCs w:val="22"/>
              </w:rPr>
            </w:pPr>
            <w:r>
              <w:rPr>
                <w:rFonts w:asciiTheme="minorHAnsi" w:hAnsiTheme="minorHAnsi"/>
                <w:sz w:val="22"/>
                <w:szCs w:val="22"/>
              </w:rPr>
              <w:t>Main points / message / concern</w:t>
            </w:r>
          </w:p>
        </w:tc>
        <w:tc>
          <w:tcPr>
            <w:tcW w:w="12757" w:type="dxa"/>
          </w:tcPr>
          <w:p w14:paraId="53C39B00" w14:textId="77777777" w:rsidR="0042320B" w:rsidRDefault="0042320B" w:rsidP="00FF6B42">
            <w:pPr>
              <w:rPr>
                <w:rFonts w:asciiTheme="minorHAnsi" w:hAnsiTheme="minorHAnsi"/>
                <w:sz w:val="22"/>
                <w:szCs w:val="22"/>
              </w:rPr>
            </w:pPr>
          </w:p>
        </w:tc>
      </w:tr>
      <w:tr w:rsidR="0042320B" w14:paraId="309A22A8" w14:textId="77777777" w:rsidTr="0042320B">
        <w:tc>
          <w:tcPr>
            <w:tcW w:w="2122" w:type="dxa"/>
          </w:tcPr>
          <w:p w14:paraId="2B1CE5C0" w14:textId="77777777" w:rsidR="0042320B" w:rsidRDefault="0042320B" w:rsidP="0042320B">
            <w:pPr>
              <w:rPr>
                <w:rFonts w:asciiTheme="minorHAnsi" w:hAnsiTheme="minorHAnsi"/>
                <w:sz w:val="22"/>
                <w:szCs w:val="22"/>
              </w:rPr>
            </w:pPr>
            <w:r>
              <w:rPr>
                <w:rFonts w:asciiTheme="minorHAnsi" w:hAnsiTheme="minorHAnsi"/>
                <w:sz w:val="22"/>
                <w:szCs w:val="22"/>
              </w:rPr>
              <w:t>Comment</w:t>
            </w:r>
          </w:p>
        </w:tc>
        <w:tc>
          <w:tcPr>
            <w:tcW w:w="12757" w:type="dxa"/>
          </w:tcPr>
          <w:p w14:paraId="0EA6D084" w14:textId="6D509CCD" w:rsidR="0042320B" w:rsidRDefault="0042320B" w:rsidP="0042320B">
            <w:pPr>
              <w:rPr>
                <w:rFonts w:asciiTheme="minorHAnsi" w:hAnsiTheme="minorHAnsi"/>
                <w:sz w:val="22"/>
                <w:szCs w:val="22"/>
              </w:rPr>
            </w:pPr>
            <w:r w:rsidRPr="003154E2">
              <w:rPr>
                <w:rFonts w:asciiTheme="minorHAnsi" w:hAnsiTheme="minorHAnsi" w:cstheme="minorHAnsi"/>
                <w:sz w:val="22"/>
                <w:szCs w:val="22"/>
              </w:rPr>
              <w:t xml:space="preserve">In September 2013, the ccNSO concluded its work on the overall policy for selection of IDN ccTLD strings and inclusion of IDN ccTLDs in the ccNSO. This recommended policy was developed to replace the Fast Track process. As issues emerged with the selection of IDN ccTLD strings under the Fast Track process, by mutual agreement the ICANN Board did not take a decision regarding the recommended policy, to gain experience with the changing methods for string selection under the Fast Track. As a result, the original recommended policy is overtaken by events, due to the refinements under the Fast Track process. Consequently, the original policy recommendations need to be reviewed - and possibly updated - to reflect the current state of play. The briefing and discussion in Marrakech </w:t>
            </w:r>
            <w:proofErr w:type="gramStart"/>
            <w:r w:rsidRPr="003154E2">
              <w:rPr>
                <w:rFonts w:asciiTheme="minorHAnsi" w:hAnsiTheme="minorHAnsi" w:cstheme="minorHAnsi"/>
                <w:sz w:val="22"/>
                <w:szCs w:val="22"/>
              </w:rPr>
              <w:t>is</w:t>
            </w:r>
            <w:proofErr w:type="gramEnd"/>
            <w:r w:rsidRPr="003154E2">
              <w:rPr>
                <w:rFonts w:asciiTheme="minorHAnsi" w:hAnsiTheme="minorHAnsi" w:cstheme="minorHAnsi"/>
                <w:sz w:val="22"/>
                <w:szCs w:val="22"/>
              </w:rPr>
              <w:t xml:space="preserve"> intended to inform the ccTLD community and other interested parties on the work done to date by the ccNSO IDN Preliminary Review Team (IDN PRT). The IDN PRT will focus during its briefing on the areas in the recommended policy with respect to the selection of IDN ccTLD strings that need to be reviewed, and possibly updated. In addition, the IDN PRT will inform the community present with respect to the second part of the IDN ccTLD proposed policy on the inclusion of IDN ccTLD managers in the ccNSO. </w:t>
            </w:r>
          </w:p>
        </w:tc>
      </w:tr>
    </w:tbl>
    <w:p w14:paraId="7DDA7762" w14:textId="31D7DDB8" w:rsidR="00D4280C" w:rsidRDefault="00D4280C" w:rsidP="0042320B">
      <w:pPr>
        <w:rPr>
          <w:rFonts w:asciiTheme="minorHAnsi" w:hAnsiTheme="minorHAnsi" w:cs="Lucida Grande"/>
          <w:b/>
          <w:color w:val="333333"/>
          <w:sz w:val="28"/>
          <w:szCs w:val="28"/>
          <w:shd w:val="clear" w:color="auto" w:fill="FFFFFF"/>
        </w:rPr>
      </w:pPr>
    </w:p>
    <w:sectPr w:rsidR="00D4280C" w:rsidSect="0042320B">
      <w:headerReference w:type="even" r:id="rId16"/>
      <w:headerReference w:type="default" r:id="rId17"/>
      <w:pgSz w:w="1682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E2CDD" w14:textId="77777777" w:rsidR="00E12D76" w:rsidRDefault="00E12D76" w:rsidP="00C94FAD">
      <w:r>
        <w:separator/>
      </w:r>
    </w:p>
  </w:endnote>
  <w:endnote w:type="continuationSeparator" w:id="0">
    <w:p w14:paraId="563515AD" w14:textId="77777777" w:rsidR="00E12D76" w:rsidRDefault="00E12D76" w:rsidP="00C9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D6327" w14:textId="77777777" w:rsidR="00E12D76" w:rsidRDefault="00E12D76" w:rsidP="00C94FAD">
      <w:r>
        <w:separator/>
      </w:r>
    </w:p>
  </w:footnote>
  <w:footnote w:type="continuationSeparator" w:id="0">
    <w:p w14:paraId="60C3B51D" w14:textId="77777777" w:rsidR="00E12D76" w:rsidRDefault="00E12D76" w:rsidP="00C94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3273795"/>
      <w:docPartObj>
        <w:docPartGallery w:val="Page Numbers (Top of Page)"/>
        <w:docPartUnique/>
      </w:docPartObj>
    </w:sdtPr>
    <w:sdtEndPr>
      <w:rPr>
        <w:rStyle w:val="PageNumber"/>
      </w:rPr>
    </w:sdtEndPr>
    <w:sdtContent>
      <w:p w14:paraId="2F699229" w14:textId="58042D69" w:rsidR="00C94FAD" w:rsidRDefault="00C94FAD" w:rsidP="00985B0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D0B983" w14:textId="77777777" w:rsidR="00C94FAD" w:rsidRDefault="00C94FAD" w:rsidP="00C94F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92B16" w14:textId="594C88DB" w:rsidR="00C94FAD" w:rsidRPr="00C94FAD" w:rsidRDefault="00C94FAD" w:rsidP="00C94FAD">
    <w:pPr>
      <w:pStyle w:val="Header"/>
      <w:framePr w:wrap="none" w:vAnchor="text" w:hAnchor="margin" w:xAlign="right" w:y="1"/>
      <w:ind w:left="720"/>
      <w:rPr>
        <w:rStyle w:val="PageNumber"/>
        <w:rFonts w:asciiTheme="minorHAnsi" w:hAnsiTheme="minorHAnsi"/>
        <w:b/>
      </w:rPr>
    </w:pPr>
    <w:r w:rsidRPr="00C94FAD">
      <w:rPr>
        <w:rStyle w:val="PageNumber"/>
        <w:rFonts w:asciiTheme="minorHAnsi" w:hAnsiTheme="minorHAnsi"/>
        <w:b/>
      </w:rPr>
      <w:t>-</w:t>
    </w:r>
    <w:sdt>
      <w:sdtPr>
        <w:rPr>
          <w:rStyle w:val="PageNumber"/>
          <w:rFonts w:asciiTheme="minorHAnsi" w:hAnsiTheme="minorHAnsi"/>
          <w:b/>
        </w:rPr>
        <w:id w:val="-1505422016"/>
        <w:docPartObj>
          <w:docPartGallery w:val="Page Numbers (Top of Page)"/>
          <w:docPartUnique/>
        </w:docPartObj>
      </w:sdtPr>
      <w:sdtEndPr>
        <w:rPr>
          <w:rStyle w:val="PageNumber"/>
        </w:rPr>
      </w:sdtEndPr>
      <w:sdtContent>
        <w:r w:rsidRPr="00C94FAD">
          <w:rPr>
            <w:rStyle w:val="PageNumber"/>
            <w:rFonts w:asciiTheme="minorHAnsi" w:hAnsiTheme="minorHAnsi"/>
            <w:b/>
          </w:rPr>
          <w:fldChar w:fldCharType="begin"/>
        </w:r>
        <w:r w:rsidRPr="00C94FAD">
          <w:rPr>
            <w:rStyle w:val="PageNumber"/>
            <w:rFonts w:asciiTheme="minorHAnsi" w:hAnsiTheme="minorHAnsi"/>
            <w:b/>
          </w:rPr>
          <w:instrText xml:space="preserve"> PAGE </w:instrText>
        </w:r>
        <w:r w:rsidRPr="00C94FAD">
          <w:rPr>
            <w:rStyle w:val="PageNumber"/>
            <w:rFonts w:asciiTheme="minorHAnsi" w:hAnsiTheme="minorHAnsi"/>
            <w:b/>
          </w:rPr>
          <w:fldChar w:fldCharType="separate"/>
        </w:r>
        <w:r w:rsidRPr="00C94FAD">
          <w:rPr>
            <w:rStyle w:val="PageNumber"/>
            <w:rFonts w:asciiTheme="minorHAnsi" w:hAnsiTheme="minorHAnsi"/>
            <w:b/>
            <w:noProof/>
          </w:rPr>
          <w:t>1</w:t>
        </w:r>
        <w:r w:rsidRPr="00C94FAD">
          <w:rPr>
            <w:rStyle w:val="PageNumber"/>
            <w:rFonts w:asciiTheme="minorHAnsi" w:hAnsiTheme="minorHAnsi"/>
            <w:b/>
          </w:rPr>
          <w:fldChar w:fldCharType="end"/>
        </w:r>
        <w:r w:rsidRPr="00C94FAD">
          <w:rPr>
            <w:rStyle w:val="PageNumber"/>
            <w:rFonts w:asciiTheme="minorHAnsi" w:hAnsiTheme="minorHAnsi"/>
            <w:b/>
          </w:rPr>
          <w:t xml:space="preserve">- </w:t>
        </w:r>
      </w:sdtContent>
    </w:sdt>
  </w:p>
  <w:p w14:paraId="6B1D8BCD" w14:textId="77777777" w:rsidR="00C94FAD" w:rsidRDefault="00C94FAD" w:rsidP="00C94FA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73CC"/>
    <w:multiLevelType w:val="multilevel"/>
    <w:tmpl w:val="5628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25718"/>
    <w:multiLevelType w:val="hybridMultilevel"/>
    <w:tmpl w:val="E2B6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0007"/>
    <w:multiLevelType w:val="multilevel"/>
    <w:tmpl w:val="6F96688A"/>
    <w:lvl w:ilvl="0">
      <w:start w:val="1"/>
      <w:numFmt w:val="decimal"/>
      <w:lvlText w:val="%1."/>
      <w:lvlJc w:val="left"/>
      <w:pPr>
        <w:ind w:left="720" w:hanging="360"/>
      </w:pPr>
      <w:rPr>
        <w:rFonts w:asciiTheme="minorHAnsi" w:hAnsiTheme="minorHAnsi" w:hint="default"/>
        <w:b w:val="0"/>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5186A"/>
    <w:multiLevelType w:val="hybridMultilevel"/>
    <w:tmpl w:val="1B389942"/>
    <w:lvl w:ilvl="0" w:tplc="04090019">
      <w:start w:val="1"/>
      <w:numFmt w:val="lowerLetter"/>
      <w:lvlText w:val="%1."/>
      <w:lvlJc w:val="left"/>
      <w:pPr>
        <w:ind w:left="1497" w:hanging="360"/>
      </w:p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4" w15:restartNumberingAfterBreak="0">
    <w:nsid w:val="19C84EBD"/>
    <w:multiLevelType w:val="hybridMultilevel"/>
    <w:tmpl w:val="FFD643DC"/>
    <w:lvl w:ilvl="0" w:tplc="34E466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B0E41"/>
    <w:multiLevelType w:val="multilevel"/>
    <w:tmpl w:val="1086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154BC7"/>
    <w:multiLevelType w:val="multilevel"/>
    <w:tmpl w:val="70FCF2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C2B70"/>
    <w:multiLevelType w:val="hybridMultilevel"/>
    <w:tmpl w:val="2D404502"/>
    <w:lvl w:ilvl="0" w:tplc="04090019">
      <w:start w:val="1"/>
      <w:numFmt w:val="lowerLetter"/>
      <w:lvlText w:val="%1."/>
      <w:lvlJc w:val="left"/>
      <w:pPr>
        <w:ind w:left="720" w:hanging="360"/>
      </w:p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8" w15:restartNumberingAfterBreak="0">
    <w:nsid w:val="2B675B14"/>
    <w:multiLevelType w:val="hybridMultilevel"/>
    <w:tmpl w:val="6AFE07F8"/>
    <w:lvl w:ilvl="0" w:tplc="34E466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17DC9"/>
    <w:multiLevelType w:val="hybridMultilevel"/>
    <w:tmpl w:val="2CF8A282"/>
    <w:lvl w:ilvl="0" w:tplc="71925B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45994"/>
    <w:multiLevelType w:val="hybridMultilevel"/>
    <w:tmpl w:val="1DA23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C175E"/>
    <w:multiLevelType w:val="hybridMultilevel"/>
    <w:tmpl w:val="A4ACEC7E"/>
    <w:lvl w:ilvl="0" w:tplc="61CAD66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12" w15:restartNumberingAfterBreak="0">
    <w:nsid w:val="3255358A"/>
    <w:multiLevelType w:val="hybridMultilevel"/>
    <w:tmpl w:val="FD542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6335"/>
    <w:multiLevelType w:val="multilevel"/>
    <w:tmpl w:val="7F9A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D64868"/>
    <w:multiLevelType w:val="multilevel"/>
    <w:tmpl w:val="0CEE4D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60440E"/>
    <w:multiLevelType w:val="hybridMultilevel"/>
    <w:tmpl w:val="C0DEC072"/>
    <w:lvl w:ilvl="0" w:tplc="00C830B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406F1"/>
    <w:multiLevelType w:val="multilevel"/>
    <w:tmpl w:val="D442A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A405F6"/>
    <w:multiLevelType w:val="hybridMultilevel"/>
    <w:tmpl w:val="5CFED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3E01F6"/>
    <w:multiLevelType w:val="hybridMultilevel"/>
    <w:tmpl w:val="ACACE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E61C1A"/>
    <w:multiLevelType w:val="multilevel"/>
    <w:tmpl w:val="6F96688A"/>
    <w:lvl w:ilvl="0">
      <w:start w:val="1"/>
      <w:numFmt w:val="decimal"/>
      <w:lvlText w:val="%1."/>
      <w:lvlJc w:val="left"/>
      <w:pPr>
        <w:ind w:left="720" w:hanging="360"/>
      </w:pPr>
      <w:rPr>
        <w:rFonts w:asciiTheme="minorHAnsi" w:hAnsiTheme="minorHAnsi" w:hint="default"/>
        <w:b w:val="0"/>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38003D"/>
    <w:multiLevelType w:val="multilevel"/>
    <w:tmpl w:val="BDAAC2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A30D91"/>
    <w:multiLevelType w:val="hybridMultilevel"/>
    <w:tmpl w:val="F1D898BA"/>
    <w:lvl w:ilvl="0" w:tplc="33B02DF8">
      <w:start w:val="1"/>
      <w:numFmt w:val="lowerLetter"/>
      <w:lvlText w:val="%1."/>
      <w:lvlJc w:val="left"/>
      <w:pPr>
        <w:ind w:left="1098" w:hanging="360"/>
      </w:pPr>
      <w:rPr>
        <w:rFonts w:hint="default"/>
        <w:b/>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2" w15:restartNumberingAfterBreak="0">
    <w:nsid w:val="5BDD75AC"/>
    <w:multiLevelType w:val="hybridMultilevel"/>
    <w:tmpl w:val="4F3C42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2367A8"/>
    <w:multiLevelType w:val="hybridMultilevel"/>
    <w:tmpl w:val="C0DEC072"/>
    <w:lvl w:ilvl="0" w:tplc="00C830B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FA64A4"/>
    <w:multiLevelType w:val="hybridMultilevel"/>
    <w:tmpl w:val="52A6F972"/>
    <w:lvl w:ilvl="0" w:tplc="1B108D76">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0B23F2"/>
    <w:multiLevelType w:val="hybridMultilevel"/>
    <w:tmpl w:val="4E269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340191"/>
    <w:multiLevelType w:val="multilevel"/>
    <w:tmpl w:val="BDAAC2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FD2606"/>
    <w:multiLevelType w:val="hybridMultilevel"/>
    <w:tmpl w:val="5A2A7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0B20BB"/>
    <w:multiLevelType w:val="hybridMultilevel"/>
    <w:tmpl w:val="114868AA"/>
    <w:lvl w:ilvl="0" w:tplc="33B02DF8">
      <w:start w:val="1"/>
      <w:numFmt w:val="lowerLetter"/>
      <w:lvlText w:val="%1."/>
      <w:lvlJc w:val="left"/>
      <w:pPr>
        <w:ind w:left="1098" w:hanging="360"/>
      </w:pPr>
      <w:rPr>
        <w:rFonts w:hint="default"/>
        <w:b/>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9" w15:restartNumberingAfterBreak="0">
    <w:nsid w:val="7A1C5CF3"/>
    <w:multiLevelType w:val="hybridMultilevel"/>
    <w:tmpl w:val="4E269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lvlOverride w:ilvl="1">
      <w:startOverride w:val="1"/>
    </w:lvlOverride>
  </w:num>
  <w:num w:numId="3">
    <w:abstractNumId w:val="14"/>
    <w:lvlOverride w:ilvl="1">
      <w:startOverride w:val="1"/>
    </w:lvlOverride>
  </w:num>
  <w:num w:numId="4">
    <w:abstractNumId w:val="24"/>
  </w:num>
  <w:num w:numId="5">
    <w:abstractNumId w:val="8"/>
  </w:num>
  <w:num w:numId="6">
    <w:abstractNumId w:val="4"/>
  </w:num>
  <w:num w:numId="7">
    <w:abstractNumId w:val="29"/>
  </w:num>
  <w:num w:numId="8">
    <w:abstractNumId w:val="15"/>
  </w:num>
  <w:num w:numId="9">
    <w:abstractNumId w:val="28"/>
  </w:num>
  <w:num w:numId="10">
    <w:abstractNumId w:val="21"/>
  </w:num>
  <w:num w:numId="11">
    <w:abstractNumId w:val="3"/>
  </w:num>
  <w:num w:numId="12">
    <w:abstractNumId w:val="11"/>
  </w:num>
  <w:num w:numId="13">
    <w:abstractNumId w:val="7"/>
  </w:num>
  <w:num w:numId="14">
    <w:abstractNumId w:val="6"/>
  </w:num>
  <w:num w:numId="15">
    <w:abstractNumId w:val="20"/>
  </w:num>
  <w:num w:numId="16">
    <w:abstractNumId w:val="26"/>
  </w:num>
  <w:num w:numId="17">
    <w:abstractNumId w:val="12"/>
  </w:num>
  <w:num w:numId="18">
    <w:abstractNumId w:val="25"/>
  </w:num>
  <w:num w:numId="19">
    <w:abstractNumId w:val="19"/>
  </w:num>
  <w:num w:numId="20">
    <w:abstractNumId w:val="23"/>
  </w:num>
  <w:num w:numId="21">
    <w:abstractNumId w:val="2"/>
  </w:num>
  <w:num w:numId="22">
    <w:abstractNumId w:val="9"/>
  </w:num>
  <w:num w:numId="23">
    <w:abstractNumId w:val="22"/>
  </w:num>
  <w:num w:numId="24">
    <w:abstractNumId w:val="10"/>
  </w:num>
  <w:num w:numId="25">
    <w:abstractNumId w:val="1"/>
  </w:num>
  <w:num w:numId="26">
    <w:abstractNumId w:val="18"/>
  </w:num>
  <w:num w:numId="27">
    <w:abstractNumId w:val="16"/>
  </w:num>
  <w:num w:numId="28">
    <w:abstractNumId w:val="17"/>
  </w:num>
  <w:num w:numId="29">
    <w:abstractNumId w:val="27"/>
  </w:num>
  <w:num w:numId="30">
    <w:abstractNumId w:val="5"/>
  </w:num>
  <w:num w:numId="31">
    <w:abstractNumId w:val="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D31"/>
    <w:rsid w:val="0000117D"/>
    <w:rsid w:val="000E6B91"/>
    <w:rsid w:val="00140C1C"/>
    <w:rsid w:val="00187B80"/>
    <w:rsid w:val="001E0E18"/>
    <w:rsid w:val="00247F00"/>
    <w:rsid w:val="00274D31"/>
    <w:rsid w:val="003154E2"/>
    <w:rsid w:val="00355AB8"/>
    <w:rsid w:val="00393CC0"/>
    <w:rsid w:val="003D7531"/>
    <w:rsid w:val="0042320B"/>
    <w:rsid w:val="004456CC"/>
    <w:rsid w:val="00465581"/>
    <w:rsid w:val="004B7D97"/>
    <w:rsid w:val="004E4166"/>
    <w:rsid w:val="00502BBF"/>
    <w:rsid w:val="0052502D"/>
    <w:rsid w:val="0062668F"/>
    <w:rsid w:val="00666002"/>
    <w:rsid w:val="006A6450"/>
    <w:rsid w:val="00744A1C"/>
    <w:rsid w:val="00812F66"/>
    <w:rsid w:val="008B5A6C"/>
    <w:rsid w:val="008E67BE"/>
    <w:rsid w:val="00905EC9"/>
    <w:rsid w:val="009C1992"/>
    <w:rsid w:val="00A02A11"/>
    <w:rsid w:val="00A128F5"/>
    <w:rsid w:val="00A31021"/>
    <w:rsid w:val="00A440C5"/>
    <w:rsid w:val="00A72670"/>
    <w:rsid w:val="00AC5C94"/>
    <w:rsid w:val="00B66F88"/>
    <w:rsid w:val="00B92442"/>
    <w:rsid w:val="00BF7A8C"/>
    <w:rsid w:val="00C94FAD"/>
    <w:rsid w:val="00D4280C"/>
    <w:rsid w:val="00D60F09"/>
    <w:rsid w:val="00D76086"/>
    <w:rsid w:val="00DF6ADE"/>
    <w:rsid w:val="00E00633"/>
    <w:rsid w:val="00E06525"/>
    <w:rsid w:val="00E12D76"/>
    <w:rsid w:val="00E8305A"/>
    <w:rsid w:val="00F05830"/>
    <w:rsid w:val="00F4649D"/>
    <w:rsid w:val="00F73D01"/>
    <w:rsid w:val="00F90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D926"/>
  <w14:defaultImageDpi w14:val="32767"/>
  <w15:chartTrackingRefBased/>
  <w15:docId w15:val="{E2B0E3FD-3C5F-E34F-B3A7-E3F76F14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4649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4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E18"/>
    <w:pPr>
      <w:ind w:left="720"/>
      <w:contextualSpacing/>
    </w:pPr>
  </w:style>
  <w:style w:type="paragraph" w:styleId="Title">
    <w:name w:val="Title"/>
    <w:basedOn w:val="Normal"/>
    <w:next w:val="Normal"/>
    <w:link w:val="TitleChar"/>
    <w:uiPriority w:val="10"/>
    <w:qFormat/>
    <w:rsid w:val="00502B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BB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02BBF"/>
    <w:rPr>
      <w:color w:val="0000FF"/>
      <w:u w:val="single"/>
    </w:rPr>
  </w:style>
  <w:style w:type="table" w:styleId="GridTable1Light">
    <w:name w:val="Grid Table 1 Light"/>
    <w:basedOn w:val="TableNormal"/>
    <w:uiPriority w:val="46"/>
    <w:rsid w:val="00502BB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502BB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0E6B91"/>
    <w:pPr>
      <w:spacing w:before="100" w:beforeAutospacing="1" w:after="100" w:afterAutospacing="1"/>
    </w:pPr>
  </w:style>
  <w:style w:type="character" w:styleId="UnresolvedMention">
    <w:name w:val="Unresolved Mention"/>
    <w:basedOn w:val="DefaultParagraphFont"/>
    <w:uiPriority w:val="99"/>
    <w:rsid w:val="00D60F09"/>
    <w:rPr>
      <w:color w:val="605E5C"/>
      <w:shd w:val="clear" w:color="auto" w:fill="E1DFDD"/>
    </w:rPr>
  </w:style>
  <w:style w:type="paragraph" w:styleId="Header">
    <w:name w:val="header"/>
    <w:basedOn w:val="Normal"/>
    <w:link w:val="HeaderChar"/>
    <w:uiPriority w:val="99"/>
    <w:unhideWhenUsed/>
    <w:rsid w:val="00C94FAD"/>
    <w:pPr>
      <w:tabs>
        <w:tab w:val="center" w:pos="4680"/>
        <w:tab w:val="right" w:pos="9360"/>
      </w:tabs>
    </w:pPr>
  </w:style>
  <w:style w:type="character" w:customStyle="1" w:styleId="HeaderChar">
    <w:name w:val="Header Char"/>
    <w:basedOn w:val="DefaultParagraphFont"/>
    <w:link w:val="Header"/>
    <w:uiPriority w:val="99"/>
    <w:rsid w:val="00C94FAD"/>
    <w:rPr>
      <w:rFonts w:ascii="Times New Roman" w:eastAsia="Times New Roman" w:hAnsi="Times New Roman" w:cs="Times New Roman"/>
    </w:rPr>
  </w:style>
  <w:style w:type="character" w:styleId="PageNumber">
    <w:name w:val="page number"/>
    <w:basedOn w:val="DefaultParagraphFont"/>
    <w:uiPriority w:val="99"/>
    <w:semiHidden/>
    <w:unhideWhenUsed/>
    <w:rsid w:val="00C94FAD"/>
  </w:style>
  <w:style w:type="paragraph" w:styleId="Footer">
    <w:name w:val="footer"/>
    <w:basedOn w:val="Normal"/>
    <w:link w:val="FooterChar"/>
    <w:uiPriority w:val="99"/>
    <w:unhideWhenUsed/>
    <w:rsid w:val="00C94FAD"/>
    <w:pPr>
      <w:tabs>
        <w:tab w:val="center" w:pos="4680"/>
        <w:tab w:val="right" w:pos="9360"/>
      </w:tabs>
    </w:pPr>
  </w:style>
  <w:style w:type="character" w:customStyle="1" w:styleId="FooterChar">
    <w:name w:val="Footer Char"/>
    <w:basedOn w:val="DefaultParagraphFont"/>
    <w:link w:val="Footer"/>
    <w:uiPriority w:val="99"/>
    <w:rsid w:val="00C94FA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992"/>
    <w:rPr>
      <w:sz w:val="18"/>
      <w:szCs w:val="18"/>
    </w:rPr>
  </w:style>
  <w:style w:type="character" w:customStyle="1" w:styleId="BalloonTextChar">
    <w:name w:val="Balloon Text Char"/>
    <w:basedOn w:val="DefaultParagraphFont"/>
    <w:link w:val="BalloonText"/>
    <w:uiPriority w:val="99"/>
    <w:semiHidden/>
    <w:rsid w:val="009C1992"/>
    <w:rPr>
      <w:rFonts w:ascii="Times New Roman" w:eastAsia="Times New Roman" w:hAnsi="Times New Roman" w:cs="Times New Roman"/>
      <w:sz w:val="18"/>
      <w:szCs w:val="18"/>
    </w:rPr>
  </w:style>
  <w:style w:type="character" w:customStyle="1" w:styleId="apple-tab-span">
    <w:name w:val="apple-tab-span"/>
    <w:basedOn w:val="DefaultParagraphFont"/>
    <w:rsid w:val="00B92442"/>
  </w:style>
  <w:style w:type="character" w:customStyle="1" w:styleId="apple-converted-space">
    <w:name w:val="apple-converted-space"/>
    <w:basedOn w:val="DefaultParagraphFont"/>
    <w:rsid w:val="00F73D01"/>
  </w:style>
  <w:style w:type="character" w:styleId="FollowedHyperlink">
    <w:name w:val="FollowedHyperlink"/>
    <w:basedOn w:val="DefaultParagraphFont"/>
    <w:uiPriority w:val="99"/>
    <w:semiHidden/>
    <w:unhideWhenUsed/>
    <w:rsid w:val="00F73D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9222">
      <w:bodyDiv w:val="1"/>
      <w:marLeft w:val="0"/>
      <w:marRight w:val="0"/>
      <w:marTop w:val="0"/>
      <w:marBottom w:val="0"/>
      <w:divBdr>
        <w:top w:val="none" w:sz="0" w:space="0" w:color="auto"/>
        <w:left w:val="none" w:sz="0" w:space="0" w:color="auto"/>
        <w:bottom w:val="none" w:sz="0" w:space="0" w:color="auto"/>
        <w:right w:val="none" w:sz="0" w:space="0" w:color="auto"/>
      </w:divBdr>
    </w:div>
    <w:div w:id="64571882">
      <w:bodyDiv w:val="1"/>
      <w:marLeft w:val="0"/>
      <w:marRight w:val="0"/>
      <w:marTop w:val="0"/>
      <w:marBottom w:val="0"/>
      <w:divBdr>
        <w:top w:val="none" w:sz="0" w:space="0" w:color="auto"/>
        <w:left w:val="none" w:sz="0" w:space="0" w:color="auto"/>
        <w:bottom w:val="none" w:sz="0" w:space="0" w:color="auto"/>
        <w:right w:val="none" w:sz="0" w:space="0" w:color="auto"/>
      </w:divBdr>
    </w:div>
    <w:div w:id="96603822">
      <w:bodyDiv w:val="1"/>
      <w:marLeft w:val="0"/>
      <w:marRight w:val="0"/>
      <w:marTop w:val="0"/>
      <w:marBottom w:val="0"/>
      <w:divBdr>
        <w:top w:val="none" w:sz="0" w:space="0" w:color="auto"/>
        <w:left w:val="none" w:sz="0" w:space="0" w:color="auto"/>
        <w:bottom w:val="none" w:sz="0" w:space="0" w:color="auto"/>
        <w:right w:val="none" w:sz="0" w:space="0" w:color="auto"/>
      </w:divBdr>
      <w:divsChild>
        <w:div w:id="1253586479">
          <w:marLeft w:val="0"/>
          <w:marRight w:val="0"/>
          <w:marTop w:val="0"/>
          <w:marBottom w:val="0"/>
          <w:divBdr>
            <w:top w:val="none" w:sz="0" w:space="0" w:color="auto"/>
            <w:left w:val="none" w:sz="0" w:space="0" w:color="auto"/>
            <w:bottom w:val="none" w:sz="0" w:space="0" w:color="auto"/>
            <w:right w:val="none" w:sz="0" w:space="0" w:color="auto"/>
          </w:divBdr>
          <w:divsChild>
            <w:div w:id="1225799596">
              <w:marLeft w:val="0"/>
              <w:marRight w:val="0"/>
              <w:marTop w:val="0"/>
              <w:marBottom w:val="0"/>
              <w:divBdr>
                <w:top w:val="none" w:sz="0" w:space="0" w:color="auto"/>
                <w:left w:val="none" w:sz="0" w:space="0" w:color="auto"/>
                <w:bottom w:val="none" w:sz="0" w:space="0" w:color="auto"/>
                <w:right w:val="none" w:sz="0" w:space="0" w:color="auto"/>
              </w:divBdr>
            </w:div>
          </w:divsChild>
        </w:div>
        <w:div w:id="840389364">
          <w:marLeft w:val="0"/>
          <w:marRight w:val="0"/>
          <w:marTop w:val="0"/>
          <w:marBottom w:val="0"/>
          <w:divBdr>
            <w:top w:val="none" w:sz="0" w:space="0" w:color="auto"/>
            <w:left w:val="none" w:sz="0" w:space="0" w:color="auto"/>
            <w:bottom w:val="none" w:sz="0" w:space="0" w:color="auto"/>
            <w:right w:val="none" w:sz="0" w:space="0" w:color="auto"/>
          </w:divBdr>
        </w:div>
      </w:divsChild>
    </w:div>
    <w:div w:id="199754934">
      <w:bodyDiv w:val="1"/>
      <w:marLeft w:val="0"/>
      <w:marRight w:val="0"/>
      <w:marTop w:val="0"/>
      <w:marBottom w:val="0"/>
      <w:divBdr>
        <w:top w:val="none" w:sz="0" w:space="0" w:color="auto"/>
        <w:left w:val="none" w:sz="0" w:space="0" w:color="auto"/>
        <w:bottom w:val="none" w:sz="0" w:space="0" w:color="auto"/>
        <w:right w:val="none" w:sz="0" w:space="0" w:color="auto"/>
      </w:divBdr>
    </w:div>
    <w:div w:id="327634723">
      <w:bodyDiv w:val="1"/>
      <w:marLeft w:val="0"/>
      <w:marRight w:val="0"/>
      <w:marTop w:val="0"/>
      <w:marBottom w:val="0"/>
      <w:divBdr>
        <w:top w:val="none" w:sz="0" w:space="0" w:color="auto"/>
        <w:left w:val="none" w:sz="0" w:space="0" w:color="auto"/>
        <w:bottom w:val="none" w:sz="0" w:space="0" w:color="auto"/>
        <w:right w:val="none" w:sz="0" w:space="0" w:color="auto"/>
      </w:divBdr>
    </w:div>
    <w:div w:id="353656539">
      <w:bodyDiv w:val="1"/>
      <w:marLeft w:val="0"/>
      <w:marRight w:val="0"/>
      <w:marTop w:val="0"/>
      <w:marBottom w:val="0"/>
      <w:divBdr>
        <w:top w:val="none" w:sz="0" w:space="0" w:color="auto"/>
        <w:left w:val="none" w:sz="0" w:space="0" w:color="auto"/>
        <w:bottom w:val="none" w:sz="0" w:space="0" w:color="auto"/>
        <w:right w:val="none" w:sz="0" w:space="0" w:color="auto"/>
      </w:divBdr>
    </w:div>
    <w:div w:id="399518787">
      <w:bodyDiv w:val="1"/>
      <w:marLeft w:val="0"/>
      <w:marRight w:val="0"/>
      <w:marTop w:val="0"/>
      <w:marBottom w:val="0"/>
      <w:divBdr>
        <w:top w:val="none" w:sz="0" w:space="0" w:color="auto"/>
        <w:left w:val="none" w:sz="0" w:space="0" w:color="auto"/>
        <w:bottom w:val="none" w:sz="0" w:space="0" w:color="auto"/>
        <w:right w:val="none" w:sz="0" w:space="0" w:color="auto"/>
      </w:divBdr>
    </w:div>
    <w:div w:id="433867116">
      <w:bodyDiv w:val="1"/>
      <w:marLeft w:val="0"/>
      <w:marRight w:val="0"/>
      <w:marTop w:val="0"/>
      <w:marBottom w:val="0"/>
      <w:divBdr>
        <w:top w:val="none" w:sz="0" w:space="0" w:color="auto"/>
        <w:left w:val="none" w:sz="0" w:space="0" w:color="auto"/>
        <w:bottom w:val="none" w:sz="0" w:space="0" w:color="auto"/>
        <w:right w:val="none" w:sz="0" w:space="0" w:color="auto"/>
      </w:divBdr>
    </w:div>
    <w:div w:id="493570760">
      <w:bodyDiv w:val="1"/>
      <w:marLeft w:val="0"/>
      <w:marRight w:val="0"/>
      <w:marTop w:val="0"/>
      <w:marBottom w:val="0"/>
      <w:divBdr>
        <w:top w:val="none" w:sz="0" w:space="0" w:color="auto"/>
        <w:left w:val="none" w:sz="0" w:space="0" w:color="auto"/>
        <w:bottom w:val="none" w:sz="0" w:space="0" w:color="auto"/>
        <w:right w:val="none" w:sz="0" w:space="0" w:color="auto"/>
      </w:divBdr>
    </w:div>
    <w:div w:id="594561213">
      <w:bodyDiv w:val="1"/>
      <w:marLeft w:val="0"/>
      <w:marRight w:val="0"/>
      <w:marTop w:val="0"/>
      <w:marBottom w:val="0"/>
      <w:divBdr>
        <w:top w:val="none" w:sz="0" w:space="0" w:color="auto"/>
        <w:left w:val="none" w:sz="0" w:space="0" w:color="auto"/>
        <w:bottom w:val="none" w:sz="0" w:space="0" w:color="auto"/>
        <w:right w:val="none" w:sz="0" w:space="0" w:color="auto"/>
      </w:divBdr>
    </w:div>
    <w:div w:id="615675974">
      <w:bodyDiv w:val="1"/>
      <w:marLeft w:val="0"/>
      <w:marRight w:val="0"/>
      <w:marTop w:val="0"/>
      <w:marBottom w:val="0"/>
      <w:divBdr>
        <w:top w:val="none" w:sz="0" w:space="0" w:color="auto"/>
        <w:left w:val="none" w:sz="0" w:space="0" w:color="auto"/>
        <w:bottom w:val="none" w:sz="0" w:space="0" w:color="auto"/>
        <w:right w:val="none" w:sz="0" w:space="0" w:color="auto"/>
      </w:divBdr>
    </w:div>
    <w:div w:id="627126575">
      <w:bodyDiv w:val="1"/>
      <w:marLeft w:val="0"/>
      <w:marRight w:val="0"/>
      <w:marTop w:val="0"/>
      <w:marBottom w:val="0"/>
      <w:divBdr>
        <w:top w:val="none" w:sz="0" w:space="0" w:color="auto"/>
        <w:left w:val="none" w:sz="0" w:space="0" w:color="auto"/>
        <w:bottom w:val="none" w:sz="0" w:space="0" w:color="auto"/>
        <w:right w:val="none" w:sz="0" w:space="0" w:color="auto"/>
      </w:divBdr>
    </w:div>
    <w:div w:id="629095486">
      <w:bodyDiv w:val="1"/>
      <w:marLeft w:val="0"/>
      <w:marRight w:val="0"/>
      <w:marTop w:val="0"/>
      <w:marBottom w:val="0"/>
      <w:divBdr>
        <w:top w:val="none" w:sz="0" w:space="0" w:color="auto"/>
        <w:left w:val="none" w:sz="0" w:space="0" w:color="auto"/>
        <w:bottom w:val="none" w:sz="0" w:space="0" w:color="auto"/>
        <w:right w:val="none" w:sz="0" w:space="0" w:color="auto"/>
      </w:divBdr>
    </w:div>
    <w:div w:id="662781489">
      <w:bodyDiv w:val="1"/>
      <w:marLeft w:val="0"/>
      <w:marRight w:val="0"/>
      <w:marTop w:val="0"/>
      <w:marBottom w:val="0"/>
      <w:divBdr>
        <w:top w:val="none" w:sz="0" w:space="0" w:color="auto"/>
        <w:left w:val="none" w:sz="0" w:space="0" w:color="auto"/>
        <w:bottom w:val="none" w:sz="0" w:space="0" w:color="auto"/>
        <w:right w:val="none" w:sz="0" w:space="0" w:color="auto"/>
      </w:divBdr>
    </w:div>
    <w:div w:id="701590679">
      <w:bodyDiv w:val="1"/>
      <w:marLeft w:val="0"/>
      <w:marRight w:val="0"/>
      <w:marTop w:val="0"/>
      <w:marBottom w:val="0"/>
      <w:divBdr>
        <w:top w:val="none" w:sz="0" w:space="0" w:color="auto"/>
        <w:left w:val="none" w:sz="0" w:space="0" w:color="auto"/>
        <w:bottom w:val="none" w:sz="0" w:space="0" w:color="auto"/>
        <w:right w:val="none" w:sz="0" w:space="0" w:color="auto"/>
      </w:divBdr>
    </w:div>
    <w:div w:id="746922433">
      <w:bodyDiv w:val="1"/>
      <w:marLeft w:val="0"/>
      <w:marRight w:val="0"/>
      <w:marTop w:val="0"/>
      <w:marBottom w:val="0"/>
      <w:divBdr>
        <w:top w:val="none" w:sz="0" w:space="0" w:color="auto"/>
        <w:left w:val="none" w:sz="0" w:space="0" w:color="auto"/>
        <w:bottom w:val="none" w:sz="0" w:space="0" w:color="auto"/>
        <w:right w:val="none" w:sz="0" w:space="0" w:color="auto"/>
      </w:divBdr>
    </w:div>
    <w:div w:id="762457404">
      <w:bodyDiv w:val="1"/>
      <w:marLeft w:val="0"/>
      <w:marRight w:val="0"/>
      <w:marTop w:val="0"/>
      <w:marBottom w:val="0"/>
      <w:divBdr>
        <w:top w:val="none" w:sz="0" w:space="0" w:color="auto"/>
        <w:left w:val="none" w:sz="0" w:space="0" w:color="auto"/>
        <w:bottom w:val="none" w:sz="0" w:space="0" w:color="auto"/>
        <w:right w:val="none" w:sz="0" w:space="0" w:color="auto"/>
      </w:divBdr>
    </w:div>
    <w:div w:id="777721405">
      <w:bodyDiv w:val="1"/>
      <w:marLeft w:val="0"/>
      <w:marRight w:val="0"/>
      <w:marTop w:val="0"/>
      <w:marBottom w:val="0"/>
      <w:divBdr>
        <w:top w:val="none" w:sz="0" w:space="0" w:color="auto"/>
        <w:left w:val="none" w:sz="0" w:space="0" w:color="auto"/>
        <w:bottom w:val="none" w:sz="0" w:space="0" w:color="auto"/>
        <w:right w:val="none" w:sz="0" w:space="0" w:color="auto"/>
      </w:divBdr>
    </w:div>
    <w:div w:id="913507877">
      <w:bodyDiv w:val="1"/>
      <w:marLeft w:val="0"/>
      <w:marRight w:val="0"/>
      <w:marTop w:val="0"/>
      <w:marBottom w:val="0"/>
      <w:divBdr>
        <w:top w:val="none" w:sz="0" w:space="0" w:color="auto"/>
        <w:left w:val="none" w:sz="0" w:space="0" w:color="auto"/>
        <w:bottom w:val="none" w:sz="0" w:space="0" w:color="auto"/>
        <w:right w:val="none" w:sz="0" w:space="0" w:color="auto"/>
      </w:divBdr>
    </w:div>
    <w:div w:id="922302412">
      <w:bodyDiv w:val="1"/>
      <w:marLeft w:val="0"/>
      <w:marRight w:val="0"/>
      <w:marTop w:val="0"/>
      <w:marBottom w:val="0"/>
      <w:divBdr>
        <w:top w:val="none" w:sz="0" w:space="0" w:color="auto"/>
        <w:left w:val="none" w:sz="0" w:space="0" w:color="auto"/>
        <w:bottom w:val="none" w:sz="0" w:space="0" w:color="auto"/>
        <w:right w:val="none" w:sz="0" w:space="0" w:color="auto"/>
      </w:divBdr>
    </w:div>
    <w:div w:id="932588601">
      <w:bodyDiv w:val="1"/>
      <w:marLeft w:val="0"/>
      <w:marRight w:val="0"/>
      <w:marTop w:val="0"/>
      <w:marBottom w:val="0"/>
      <w:divBdr>
        <w:top w:val="none" w:sz="0" w:space="0" w:color="auto"/>
        <w:left w:val="none" w:sz="0" w:space="0" w:color="auto"/>
        <w:bottom w:val="none" w:sz="0" w:space="0" w:color="auto"/>
        <w:right w:val="none" w:sz="0" w:space="0" w:color="auto"/>
      </w:divBdr>
    </w:div>
    <w:div w:id="949165575">
      <w:bodyDiv w:val="1"/>
      <w:marLeft w:val="0"/>
      <w:marRight w:val="0"/>
      <w:marTop w:val="0"/>
      <w:marBottom w:val="0"/>
      <w:divBdr>
        <w:top w:val="none" w:sz="0" w:space="0" w:color="auto"/>
        <w:left w:val="none" w:sz="0" w:space="0" w:color="auto"/>
        <w:bottom w:val="none" w:sz="0" w:space="0" w:color="auto"/>
        <w:right w:val="none" w:sz="0" w:space="0" w:color="auto"/>
      </w:divBdr>
    </w:div>
    <w:div w:id="1031297176">
      <w:bodyDiv w:val="1"/>
      <w:marLeft w:val="0"/>
      <w:marRight w:val="0"/>
      <w:marTop w:val="0"/>
      <w:marBottom w:val="0"/>
      <w:divBdr>
        <w:top w:val="none" w:sz="0" w:space="0" w:color="auto"/>
        <w:left w:val="none" w:sz="0" w:space="0" w:color="auto"/>
        <w:bottom w:val="none" w:sz="0" w:space="0" w:color="auto"/>
        <w:right w:val="none" w:sz="0" w:space="0" w:color="auto"/>
      </w:divBdr>
    </w:div>
    <w:div w:id="1099178046">
      <w:bodyDiv w:val="1"/>
      <w:marLeft w:val="0"/>
      <w:marRight w:val="0"/>
      <w:marTop w:val="0"/>
      <w:marBottom w:val="0"/>
      <w:divBdr>
        <w:top w:val="none" w:sz="0" w:space="0" w:color="auto"/>
        <w:left w:val="none" w:sz="0" w:space="0" w:color="auto"/>
        <w:bottom w:val="none" w:sz="0" w:space="0" w:color="auto"/>
        <w:right w:val="none" w:sz="0" w:space="0" w:color="auto"/>
      </w:divBdr>
    </w:div>
    <w:div w:id="1119107424">
      <w:bodyDiv w:val="1"/>
      <w:marLeft w:val="0"/>
      <w:marRight w:val="0"/>
      <w:marTop w:val="0"/>
      <w:marBottom w:val="0"/>
      <w:divBdr>
        <w:top w:val="none" w:sz="0" w:space="0" w:color="auto"/>
        <w:left w:val="none" w:sz="0" w:space="0" w:color="auto"/>
        <w:bottom w:val="none" w:sz="0" w:space="0" w:color="auto"/>
        <w:right w:val="none" w:sz="0" w:space="0" w:color="auto"/>
      </w:divBdr>
    </w:div>
    <w:div w:id="1147742921">
      <w:bodyDiv w:val="1"/>
      <w:marLeft w:val="0"/>
      <w:marRight w:val="0"/>
      <w:marTop w:val="0"/>
      <w:marBottom w:val="0"/>
      <w:divBdr>
        <w:top w:val="none" w:sz="0" w:space="0" w:color="auto"/>
        <w:left w:val="none" w:sz="0" w:space="0" w:color="auto"/>
        <w:bottom w:val="none" w:sz="0" w:space="0" w:color="auto"/>
        <w:right w:val="none" w:sz="0" w:space="0" w:color="auto"/>
      </w:divBdr>
      <w:divsChild>
        <w:div w:id="34544194">
          <w:marLeft w:val="0"/>
          <w:marRight w:val="0"/>
          <w:marTop w:val="0"/>
          <w:marBottom w:val="0"/>
          <w:divBdr>
            <w:top w:val="none" w:sz="0" w:space="0" w:color="auto"/>
            <w:left w:val="none" w:sz="0" w:space="0" w:color="auto"/>
            <w:bottom w:val="none" w:sz="0" w:space="0" w:color="auto"/>
            <w:right w:val="none" w:sz="0" w:space="0" w:color="auto"/>
          </w:divBdr>
          <w:divsChild>
            <w:div w:id="1576353696">
              <w:marLeft w:val="0"/>
              <w:marRight w:val="0"/>
              <w:marTop w:val="0"/>
              <w:marBottom w:val="0"/>
              <w:divBdr>
                <w:top w:val="none" w:sz="0" w:space="0" w:color="auto"/>
                <w:left w:val="none" w:sz="0" w:space="0" w:color="auto"/>
                <w:bottom w:val="none" w:sz="0" w:space="0" w:color="auto"/>
                <w:right w:val="none" w:sz="0" w:space="0" w:color="auto"/>
              </w:divBdr>
            </w:div>
          </w:divsChild>
        </w:div>
        <w:div w:id="1870945999">
          <w:marLeft w:val="0"/>
          <w:marRight w:val="0"/>
          <w:marTop w:val="0"/>
          <w:marBottom w:val="0"/>
          <w:divBdr>
            <w:top w:val="none" w:sz="0" w:space="0" w:color="auto"/>
            <w:left w:val="none" w:sz="0" w:space="0" w:color="auto"/>
            <w:bottom w:val="none" w:sz="0" w:space="0" w:color="auto"/>
            <w:right w:val="none" w:sz="0" w:space="0" w:color="auto"/>
          </w:divBdr>
        </w:div>
      </w:divsChild>
    </w:div>
    <w:div w:id="1205603957">
      <w:bodyDiv w:val="1"/>
      <w:marLeft w:val="0"/>
      <w:marRight w:val="0"/>
      <w:marTop w:val="0"/>
      <w:marBottom w:val="0"/>
      <w:divBdr>
        <w:top w:val="none" w:sz="0" w:space="0" w:color="auto"/>
        <w:left w:val="none" w:sz="0" w:space="0" w:color="auto"/>
        <w:bottom w:val="none" w:sz="0" w:space="0" w:color="auto"/>
        <w:right w:val="none" w:sz="0" w:space="0" w:color="auto"/>
      </w:divBdr>
    </w:div>
    <w:div w:id="1254433894">
      <w:bodyDiv w:val="1"/>
      <w:marLeft w:val="0"/>
      <w:marRight w:val="0"/>
      <w:marTop w:val="0"/>
      <w:marBottom w:val="0"/>
      <w:divBdr>
        <w:top w:val="none" w:sz="0" w:space="0" w:color="auto"/>
        <w:left w:val="none" w:sz="0" w:space="0" w:color="auto"/>
        <w:bottom w:val="none" w:sz="0" w:space="0" w:color="auto"/>
        <w:right w:val="none" w:sz="0" w:space="0" w:color="auto"/>
      </w:divBdr>
    </w:div>
    <w:div w:id="1418598008">
      <w:bodyDiv w:val="1"/>
      <w:marLeft w:val="0"/>
      <w:marRight w:val="0"/>
      <w:marTop w:val="0"/>
      <w:marBottom w:val="0"/>
      <w:divBdr>
        <w:top w:val="none" w:sz="0" w:space="0" w:color="auto"/>
        <w:left w:val="none" w:sz="0" w:space="0" w:color="auto"/>
        <w:bottom w:val="none" w:sz="0" w:space="0" w:color="auto"/>
        <w:right w:val="none" w:sz="0" w:space="0" w:color="auto"/>
      </w:divBdr>
      <w:divsChild>
        <w:div w:id="87847335">
          <w:marLeft w:val="0"/>
          <w:marRight w:val="0"/>
          <w:marTop w:val="0"/>
          <w:marBottom w:val="0"/>
          <w:divBdr>
            <w:top w:val="none" w:sz="0" w:space="0" w:color="auto"/>
            <w:left w:val="none" w:sz="0" w:space="0" w:color="auto"/>
            <w:bottom w:val="none" w:sz="0" w:space="0" w:color="auto"/>
            <w:right w:val="none" w:sz="0" w:space="0" w:color="auto"/>
          </w:divBdr>
          <w:divsChild>
            <w:div w:id="1949041114">
              <w:marLeft w:val="0"/>
              <w:marRight w:val="0"/>
              <w:marTop w:val="0"/>
              <w:marBottom w:val="0"/>
              <w:divBdr>
                <w:top w:val="none" w:sz="0" w:space="0" w:color="auto"/>
                <w:left w:val="none" w:sz="0" w:space="0" w:color="auto"/>
                <w:bottom w:val="none" w:sz="0" w:space="0" w:color="auto"/>
                <w:right w:val="none" w:sz="0" w:space="0" w:color="auto"/>
              </w:divBdr>
            </w:div>
          </w:divsChild>
        </w:div>
        <w:div w:id="837692221">
          <w:marLeft w:val="0"/>
          <w:marRight w:val="0"/>
          <w:marTop w:val="0"/>
          <w:marBottom w:val="0"/>
          <w:divBdr>
            <w:top w:val="none" w:sz="0" w:space="0" w:color="auto"/>
            <w:left w:val="none" w:sz="0" w:space="0" w:color="auto"/>
            <w:bottom w:val="none" w:sz="0" w:space="0" w:color="auto"/>
            <w:right w:val="none" w:sz="0" w:space="0" w:color="auto"/>
          </w:divBdr>
        </w:div>
      </w:divsChild>
    </w:div>
    <w:div w:id="1580214748">
      <w:bodyDiv w:val="1"/>
      <w:marLeft w:val="0"/>
      <w:marRight w:val="0"/>
      <w:marTop w:val="0"/>
      <w:marBottom w:val="0"/>
      <w:divBdr>
        <w:top w:val="none" w:sz="0" w:space="0" w:color="auto"/>
        <w:left w:val="none" w:sz="0" w:space="0" w:color="auto"/>
        <w:bottom w:val="none" w:sz="0" w:space="0" w:color="auto"/>
        <w:right w:val="none" w:sz="0" w:space="0" w:color="auto"/>
      </w:divBdr>
    </w:div>
    <w:div w:id="1606110957">
      <w:bodyDiv w:val="1"/>
      <w:marLeft w:val="0"/>
      <w:marRight w:val="0"/>
      <w:marTop w:val="0"/>
      <w:marBottom w:val="0"/>
      <w:divBdr>
        <w:top w:val="none" w:sz="0" w:space="0" w:color="auto"/>
        <w:left w:val="none" w:sz="0" w:space="0" w:color="auto"/>
        <w:bottom w:val="none" w:sz="0" w:space="0" w:color="auto"/>
        <w:right w:val="none" w:sz="0" w:space="0" w:color="auto"/>
      </w:divBdr>
    </w:div>
    <w:div w:id="1762489046">
      <w:bodyDiv w:val="1"/>
      <w:marLeft w:val="0"/>
      <w:marRight w:val="0"/>
      <w:marTop w:val="0"/>
      <w:marBottom w:val="0"/>
      <w:divBdr>
        <w:top w:val="none" w:sz="0" w:space="0" w:color="auto"/>
        <w:left w:val="none" w:sz="0" w:space="0" w:color="auto"/>
        <w:bottom w:val="none" w:sz="0" w:space="0" w:color="auto"/>
        <w:right w:val="none" w:sz="0" w:space="0" w:color="auto"/>
      </w:divBdr>
    </w:div>
    <w:div w:id="1796635967">
      <w:bodyDiv w:val="1"/>
      <w:marLeft w:val="0"/>
      <w:marRight w:val="0"/>
      <w:marTop w:val="0"/>
      <w:marBottom w:val="0"/>
      <w:divBdr>
        <w:top w:val="none" w:sz="0" w:space="0" w:color="auto"/>
        <w:left w:val="none" w:sz="0" w:space="0" w:color="auto"/>
        <w:bottom w:val="none" w:sz="0" w:space="0" w:color="auto"/>
        <w:right w:val="none" w:sz="0" w:space="0" w:color="auto"/>
      </w:divBdr>
      <w:divsChild>
        <w:div w:id="742800948">
          <w:marLeft w:val="0"/>
          <w:marRight w:val="0"/>
          <w:marTop w:val="0"/>
          <w:marBottom w:val="0"/>
          <w:divBdr>
            <w:top w:val="none" w:sz="0" w:space="0" w:color="auto"/>
            <w:left w:val="none" w:sz="0" w:space="0" w:color="auto"/>
            <w:bottom w:val="none" w:sz="0" w:space="0" w:color="auto"/>
            <w:right w:val="none" w:sz="0" w:space="0" w:color="auto"/>
          </w:divBdr>
          <w:divsChild>
            <w:div w:id="1432429285">
              <w:marLeft w:val="0"/>
              <w:marRight w:val="0"/>
              <w:marTop w:val="0"/>
              <w:marBottom w:val="0"/>
              <w:divBdr>
                <w:top w:val="none" w:sz="0" w:space="0" w:color="auto"/>
                <w:left w:val="none" w:sz="0" w:space="0" w:color="auto"/>
                <w:bottom w:val="none" w:sz="0" w:space="0" w:color="auto"/>
                <w:right w:val="none" w:sz="0" w:space="0" w:color="auto"/>
              </w:divBdr>
            </w:div>
          </w:divsChild>
        </w:div>
        <w:div w:id="1748192417">
          <w:marLeft w:val="0"/>
          <w:marRight w:val="0"/>
          <w:marTop w:val="0"/>
          <w:marBottom w:val="0"/>
          <w:divBdr>
            <w:top w:val="none" w:sz="0" w:space="0" w:color="auto"/>
            <w:left w:val="none" w:sz="0" w:space="0" w:color="auto"/>
            <w:bottom w:val="none" w:sz="0" w:space="0" w:color="auto"/>
            <w:right w:val="none" w:sz="0" w:space="0" w:color="auto"/>
          </w:divBdr>
        </w:div>
      </w:divsChild>
    </w:div>
    <w:div w:id="1799757719">
      <w:bodyDiv w:val="1"/>
      <w:marLeft w:val="0"/>
      <w:marRight w:val="0"/>
      <w:marTop w:val="0"/>
      <w:marBottom w:val="0"/>
      <w:divBdr>
        <w:top w:val="none" w:sz="0" w:space="0" w:color="auto"/>
        <w:left w:val="none" w:sz="0" w:space="0" w:color="auto"/>
        <w:bottom w:val="none" w:sz="0" w:space="0" w:color="auto"/>
        <w:right w:val="none" w:sz="0" w:space="0" w:color="auto"/>
      </w:divBdr>
    </w:div>
    <w:div w:id="1874268871">
      <w:bodyDiv w:val="1"/>
      <w:marLeft w:val="0"/>
      <w:marRight w:val="0"/>
      <w:marTop w:val="0"/>
      <w:marBottom w:val="0"/>
      <w:divBdr>
        <w:top w:val="none" w:sz="0" w:space="0" w:color="auto"/>
        <w:left w:val="none" w:sz="0" w:space="0" w:color="auto"/>
        <w:bottom w:val="none" w:sz="0" w:space="0" w:color="auto"/>
        <w:right w:val="none" w:sz="0" w:space="0" w:color="auto"/>
      </w:divBdr>
    </w:div>
    <w:div w:id="1886020895">
      <w:bodyDiv w:val="1"/>
      <w:marLeft w:val="0"/>
      <w:marRight w:val="0"/>
      <w:marTop w:val="0"/>
      <w:marBottom w:val="0"/>
      <w:divBdr>
        <w:top w:val="none" w:sz="0" w:space="0" w:color="auto"/>
        <w:left w:val="none" w:sz="0" w:space="0" w:color="auto"/>
        <w:bottom w:val="none" w:sz="0" w:space="0" w:color="auto"/>
        <w:right w:val="none" w:sz="0" w:space="0" w:color="auto"/>
      </w:divBdr>
      <w:divsChild>
        <w:div w:id="226764229">
          <w:marLeft w:val="0"/>
          <w:marRight w:val="0"/>
          <w:marTop w:val="0"/>
          <w:marBottom w:val="0"/>
          <w:divBdr>
            <w:top w:val="none" w:sz="0" w:space="0" w:color="auto"/>
            <w:left w:val="none" w:sz="0" w:space="0" w:color="auto"/>
            <w:bottom w:val="none" w:sz="0" w:space="0" w:color="auto"/>
            <w:right w:val="none" w:sz="0" w:space="0" w:color="auto"/>
          </w:divBdr>
          <w:divsChild>
            <w:div w:id="1329598258">
              <w:marLeft w:val="0"/>
              <w:marRight w:val="0"/>
              <w:marTop w:val="0"/>
              <w:marBottom w:val="0"/>
              <w:divBdr>
                <w:top w:val="none" w:sz="0" w:space="0" w:color="auto"/>
                <w:left w:val="none" w:sz="0" w:space="0" w:color="auto"/>
                <w:bottom w:val="none" w:sz="0" w:space="0" w:color="auto"/>
                <w:right w:val="none" w:sz="0" w:space="0" w:color="auto"/>
              </w:divBdr>
            </w:div>
          </w:divsChild>
        </w:div>
        <w:div w:id="322659601">
          <w:marLeft w:val="0"/>
          <w:marRight w:val="0"/>
          <w:marTop w:val="0"/>
          <w:marBottom w:val="0"/>
          <w:divBdr>
            <w:top w:val="none" w:sz="0" w:space="0" w:color="auto"/>
            <w:left w:val="none" w:sz="0" w:space="0" w:color="auto"/>
            <w:bottom w:val="none" w:sz="0" w:space="0" w:color="auto"/>
            <w:right w:val="none" w:sz="0" w:space="0" w:color="auto"/>
          </w:divBdr>
        </w:div>
      </w:divsChild>
    </w:div>
    <w:div w:id="1945963569">
      <w:bodyDiv w:val="1"/>
      <w:marLeft w:val="0"/>
      <w:marRight w:val="0"/>
      <w:marTop w:val="0"/>
      <w:marBottom w:val="0"/>
      <w:divBdr>
        <w:top w:val="none" w:sz="0" w:space="0" w:color="auto"/>
        <w:left w:val="none" w:sz="0" w:space="0" w:color="auto"/>
        <w:bottom w:val="none" w:sz="0" w:space="0" w:color="auto"/>
        <w:right w:val="none" w:sz="0" w:space="0" w:color="auto"/>
      </w:divBdr>
    </w:div>
    <w:div w:id="1976836451">
      <w:bodyDiv w:val="1"/>
      <w:marLeft w:val="0"/>
      <w:marRight w:val="0"/>
      <w:marTop w:val="0"/>
      <w:marBottom w:val="0"/>
      <w:divBdr>
        <w:top w:val="none" w:sz="0" w:space="0" w:color="auto"/>
        <w:left w:val="none" w:sz="0" w:space="0" w:color="auto"/>
        <w:bottom w:val="none" w:sz="0" w:space="0" w:color="auto"/>
        <w:right w:val="none" w:sz="0" w:space="0" w:color="auto"/>
      </w:divBdr>
    </w:div>
    <w:div w:id="2020427995">
      <w:bodyDiv w:val="1"/>
      <w:marLeft w:val="0"/>
      <w:marRight w:val="0"/>
      <w:marTop w:val="0"/>
      <w:marBottom w:val="0"/>
      <w:divBdr>
        <w:top w:val="none" w:sz="0" w:space="0" w:color="auto"/>
        <w:left w:val="none" w:sz="0" w:space="0" w:color="auto"/>
        <w:bottom w:val="none" w:sz="0" w:space="0" w:color="auto"/>
        <w:right w:val="none" w:sz="0" w:space="0" w:color="auto"/>
      </w:divBdr>
    </w:div>
    <w:div w:id="2057773709">
      <w:bodyDiv w:val="1"/>
      <w:marLeft w:val="0"/>
      <w:marRight w:val="0"/>
      <w:marTop w:val="0"/>
      <w:marBottom w:val="0"/>
      <w:divBdr>
        <w:top w:val="none" w:sz="0" w:space="0" w:color="auto"/>
        <w:left w:val="none" w:sz="0" w:space="0" w:color="auto"/>
        <w:bottom w:val="none" w:sz="0" w:space="0" w:color="auto"/>
        <w:right w:val="none" w:sz="0" w:space="0" w:color="auto"/>
      </w:divBdr>
    </w:div>
    <w:div w:id="2075426100">
      <w:bodyDiv w:val="1"/>
      <w:marLeft w:val="0"/>
      <w:marRight w:val="0"/>
      <w:marTop w:val="0"/>
      <w:marBottom w:val="0"/>
      <w:divBdr>
        <w:top w:val="none" w:sz="0" w:space="0" w:color="auto"/>
        <w:left w:val="none" w:sz="0" w:space="0" w:color="auto"/>
        <w:bottom w:val="none" w:sz="0" w:space="0" w:color="auto"/>
        <w:right w:val="none" w:sz="0" w:space="0" w:color="auto"/>
      </w:divBdr>
    </w:div>
    <w:div w:id="2079086746">
      <w:bodyDiv w:val="1"/>
      <w:marLeft w:val="0"/>
      <w:marRight w:val="0"/>
      <w:marTop w:val="0"/>
      <w:marBottom w:val="0"/>
      <w:divBdr>
        <w:top w:val="none" w:sz="0" w:space="0" w:color="auto"/>
        <w:left w:val="none" w:sz="0" w:space="0" w:color="auto"/>
        <w:bottom w:val="none" w:sz="0" w:space="0" w:color="auto"/>
        <w:right w:val="none" w:sz="0" w:space="0" w:color="auto"/>
      </w:divBdr>
    </w:div>
    <w:div w:id="212121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65.schedule.icann.org/meetings/1058184" TargetMode="External"/><Relationship Id="rId13" Type="http://schemas.openxmlformats.org/officeDocument/2006/relationships/hyperlink" Target="https://community.icann.org/x/qyQh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65.schedule.icann.org/meetings/1058300" TargetMode="External"/><Relationship Id="rId12" Type="http://schemas.openxmlformats.org/officeDocument/2006/relationships/hyperlink" Target="https://65.schedule.icann.org/meetings/1058172"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65.schedule.icann.org/meetings/1058196" TargetMode="External"/><Relationship Id="rId5" Type="http://schemas.openxmlformats.org/officeDocument/2006/relationships/footnotes" Target="footnotes.xml"/><Relationship Id="rId15" Type="http://schemas.openxmlformats.org/officeDocument/2006/relationships/hyperlink" Target="https://65.schedule.icann.org/meetings/1058182" TargetMode="External"/><Relationship Id="rId10" Type="http://schemas.openxmlformats.org/officeDocument/2006/relationships/hyperlink" Target="https://65.schedule.icann.org/meetings/105819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65.schedule.icann.org/meetings/1058185" TargetMode="External"/><Relationship Id="rId14" Type="http://schemas.openxmlformats.org/officeDocument/2006/relationships/hyperlink" Target="https://urldefense.proofpoint.com/v2/url?u=https-3A__65.schedule.icann.org_meetings_1058268&amp;d=DwMGaQ&amp;c=FmY1u3PJp6wrcrwll3mSVzgfkbPSS6sJms7xcl4I5cM&amp;r=HyTT2ymvadmiQcmo6B088sWOukGjEbibHJ64u5rMiME&amp;m=MW-twD08tAyC3N8fjpymD_3ByQtJaMfAn0OLpVab-jU&amp;s=nuo72F9UCdgSFpnnkP4GW5TpPhtwk1yWixidyUFA_Gw&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Joke Braeken</cp:lastModifiedBy>
  <cp:revision>2</cp:revision>
  <cp:lastPrinted>2019-03-08T14:42:00Z</cp:lastPrinted>
  <dcterms:created xsi:type="dcterms:W3CDTF">2019-06-23T12:33:00Z</dcterms:created>
  <dcterms:modified xsi:type="dcterms:W3CDTF">2019-06-23T12:33:00Z</dcterms:modified>
</cp:coreProperties>
</file>