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9821F" w14:textId="3DD10F30" w:rsidR="00FC1A08" w:rsidRPr="00F353D9" w:rsidRDefault="00031945" w:rsidP="00DD4AE1">
      <w:pPr>
        <w:jc w:val="center"/>
        <w:rPr>
          <w:rFonts w:asciiTheme="majorHAnsi" w:hAnsiTheme="majorHAnsi"/>
          <w:b/>
        </w:rPr>
      </w:pPr>
      <w:r>
        <w:rPr>
          <w:rFonts w:asciiTheme="majorHAnsi" w:hAnsiTheme="majorHAnsi"/>
          <w:b/>
        </w:rPr>
        <w:t>Draft Updated Statement of Purpose</w:t>
      </w:r>
    </w:p>
    <w:p w14:paraId="7481E575" w14:textId="77777777" w:rsidR="00DD4AE1" w:rsidRPr="00F353D9" w:rsidRDefault="00DD4AE1" w:rsidP="00DD4AE1">
      <w:pPr>
        <w:jc w:val="center"/>
        <w:rPr>
          <w:rFonts w:asciiTheme="majorHAnsi" w:hAnsiTheme="majorHAnsi"/>
          <w:b/>
        </w:rPr>
      </w:pPr>
      <w:r w:rsidRPr="00F353D9">
        <w:rPr>
          <w:rFonts w:asciiTheme="majorHAnsi" w:hAnsiTheme="majorHAnsi"/>
          <w:b/>
        </w:rPr>
        <w:t>ccNSO</w:t>
      </w:r>
    </w:p>
    <w:p w14:paraId="364C9FA2" w14:textId="77777777" w:rsidR="00DD4AE1" w:rsidRPr="00F353D9" w:rsidRDefault="00DD4AE1" w:rsidP="00DD4AE1">
      <w:pPr>
        <w:jc w:val="center"/>
        <w:rPr>
          <w:rFonts w:asciiTheme="majorHAnsi" w:hAnsiTheme="majorHAnsi"/>
          <w:b/>
        </w:rPr>
      </w:pPr>
      <w:r w:rsidRPr="00F353D9">
        <w:rPr>
          <w:rFonts w:asciiTheme="majorHAnsi" w:hAnsiTheme="majorHAnsi"/>
          <w:b/>
        </w:rPr>
        <w:t>IANA Stewardship Transition and Accountability Coordination Committee (ISTACC)</w:t>
      </w:r>
    </w:p>
    <w:p w14:paraId="3494D382" w14:textId="477D27B9" w:rsidR="00DD4AE1" w:rsidRPr="00F353D9" w:rsidRDefault="00F56A0F" w:rsidP="00DD4AE1">
      <w:pPr>
        <w:jc w:val="center"/>
        <w:rPr>
          <w:rFonts w:asciiTheme="majorHAnsi" w:hAnsiTheme="majorHAnsi"/>
        </w:rPr>
      </w:pPr>
      <w:r>
        <w:rPr>
          <w:rFonts w:asciiTheme="majorHAnsi" w:hAnsiTheme="majorHAnsi"/>
        </w:rPr>
        <w:t>Version 1</w:t>
      </w:r>
    </w:p>
    <w:p w14:paraId="557AA776" w14:textId="0FA20361" w:rsidR="000832D0" w:rsidRPr="00F353D9" w:rsidRDefault="00031945" w:rsidP="00031945">
      <w:pPr>
        <w:jc w:val="center"/>
        <w:rPr>
          <w:rFonts w:asciiTheme="majorHAnsi" w:hAnsiTheme="majorHAnsi"/>
        </w:rPr>
      </w:pPr>
      <w:bookmarkStart w:id="0" w:name="_GoBack"/>
      <w:r>
        <w:rPr>
          <w:rFonts w:asciiTheme="majorHAnsi" w:hAnsiTheme="majorHAnsi"/>
        </w:rPr>
        <w:t>9 May 2016</w:t>
      </w:r>
    </w:p>
    <w:bookmarkEnd w:id="0"/>
    <w:p w14:paraId="5D774A42" w14:textId="77777777" w:rsidR="000832D0" w:rsidRPr="00F353D9" w:rsidRDefault="00DF794D">
      <w:pPr>
        <w:rPr>
          <w:rFonts w:asciiTheme="majorHAnsi" w:hAnsiTheme="majorHAnsi"/>
          <w:b/>
        </w:rPr>
      </w:pPr>
      <w:r w:rsidRPr="00F353D9">
        <w:rPr>
          <w:rFonts w:asciiTheme="majorHAnsi" w:hAnsiTheme="majorHAnsi"/>
          <w:b/>
        </w:rPr>
        <w:t>Background and Introduction</w:t>
      </w:r>
    </w:p>
    <w:p w14:paraId="5A6B09C5" w14:textId="01B530E7" w:rsidR="00DF794D" w:rsidRPr="00F353D9" w:rsidRDefault="00DF794D" w:rsidP="007E2D06">
      <w:pPr>
        <w:rPr>
          <w:rFonts w:asciiTheme="majorHAnsi" w:hAnsiTheme="majorHAnsi"/>
        </w:rPr>
      </w:pPr>
      <w:r w:rsidRPr="00F353D9">
        <w:rPr>
          <w:rFonts w:asciiTheme="majorHAnsi" w:hAnsiTheme="majorHAnsi"/>
        </w:rPr>
        <w:t>The National Telecommunications and Information Administration (NTIA) has requested that ICANN “convene a multi</w:t>
      </w:r>
      <w:r w:rsidR="00F56A0F">
        <w:rPr>
          <w:rFonts w:asciiTheme="majorHAnsi" w:hAnsiTheme="majorHAnsi"/>
        </w:rPr>
        <w:t>-</w:t>
      </w:r>
      <w:r w:rsidRPr="00F353D9">
        <w:rPr>
          <w:rFonts w:asciiTheme="majorHAnsi" w:hAnsiTheme="majorHAnsi"/>
        </w:rPr>
        <w:t xml:space="preserve">stakeholder process to develop a plan to transition the U.S. government stewardship role” with regard to the IANA Functions and related root zone management.  </w:t>
      </w:r>
    </w:p>
    <w:p w14:paraId="5762BA0F" w14:textId="77777777" w:rsidR="00DF794D" w:rsidRPr="00F353D9" w:rsidRDefault="00DF794D" w:rsidP="00DF794D">
      <w:pPr>
        <w:rPr>
          <w:rFonts w:asciiTheme="majorHAnsi" w:hAnsiTheme="majorHAnsi"/>
        </w:rPr>
      </w:pPr>
    </w:p>
    <w:p w14:paraId="6235BB98" w14:textId="6D1BB030" w:rsidR="0067081E" w:rsidRDefault="00DF794D">
      <w:pPr>
        <w:rPr>
          <w:rFonts w:asciiTheme="majorHAnsi" w:hAnsiTheme="majorHAnsi"/>
        </w:rPr>
      </w:pPr>
      <w:r w:rsidRPr="00F353D9">
        <w:rPr>
          <w:rFonts w:asciiTheme="majorHAnsi" w:hAnsiTheme="majorHAnsi"/>
        </w:rPr>
        <w:t>The ccNSO participated in convening the cross-community working group to develop an IANA Stewardship Transfer Proposal</w:t>
      </w:r>
      <w:r w:rsidR="00F20781">
        <w:rPr>
          <w:rFonts w:asciiTheme="majorHAnsi" w:hAnsiTheme="majorHAnsi"/>
        </w:rPr>
        <w:t xml:space="preserve"> (CWG-Stewardship)</w:t>
      </w:r>
      <w:r w:rsidRPr="00F353D9">
        <w:rPr>
          <w:rFonts w:asciiTheme="majorHAnsi" w:hAnsiTheme="majorHAnsi"/>
        </w:rPr>
        <w:t xml:space="preserve">, and </w:t>
      </w:r>
      <w:r w:rsidR="007E2D06">
        <w:rPr>
          <w:rFonts w:asciiTheme="majorHAnsi" w:hAnsiTheme="majorHAnsi"/>
        </w:rPr>
        <w:t>i</w:t>
      </w:r>
      <w:r w:rsidR="00380762" w:rsidRPr="00F353D9">
        <w:rPr>
          <w:rFonts w:asciiTheme="majorHAnsi" w:hAnsiTheme="majorHAnsi"/>
        </w:rPr>
        <w:t xml:space="preserve">n </w:t>
      </w:r>
      <w:r w:rsidR="007E2D06">
        <w:rPr>
          <w:rFonts w:asciiTheme="majorHAnsi" w:hAnsiTheme="majorHAnsi"/>
        </w:rPr>
        <w:t xml:space="preserve">the </w:t>
      </w:r>
      <w:r w:rsidR="00380762" w:rsidRPr="00F353D9">
        <w:rPr>
          <w:rFonts w:asciiTheme="majorHAnsi" w:hAnsiTheme="majorHAnsi"/>
        </w:rPr>
        <w:t xml:space="preserve">May 2014 ICANN initiated </w:t>
      </w:r>
      <w:r w:rsidR="007E2D06">
        <w:rPr>
          <w:rFonts w:asciiTheme="majorHAnsi" w:hAnsiTheme="majorHAnsi"/>
        </w:rPr>
        <w:t>process for a broad review of ICANN’s</w:t>
      </w:r>
      <w:r w:rsidR="00380762" w:rsidRPr="00F353D9">
        <w:rPr>
          <w:rFonts w:asciiTheme="majorHAnsi" w:hAnsiTheme="majorHAnsi"/>
        </w:rPr>
        <w:t xml:space="preserve"> overall accountability regime</w:t>
      </w:r>
      <w:r w:rsidR="00F20781">
        <w:rPr>
          <w:rFonts w:asciiTheme="majorHAnsi" w:hAnsiTheme="majorHAnsi"/>
        </w:rPr>
        <w:t xml:space="preserve"> (</w:t>
      </w:r>
      <w:r w:rsidR="0067081E" w:rsidRPr="00F353D9">
        <w:rPr>
          <w:rFonts w:asciiTheme="majorHAnsi" w:hAnsiTheme="majorHAnsi"/>
        </w:rPr>
        <w:t xml:space="preserve">the </w:t>
      </w:r>
      <w:r w:rsidR="00F20781">
        <w:rPr>
          <w:rFonts w:asciiTheme="majorHAnsi" w:hAnsiTheme="majorHAnsi"/>
        </w:rPr>
        <w:t xml:space="preserve">CCWG Accountability). </w:t>
      </w:r>
    </w:p>
    <w:p w14:paraId="64C1F062" w14:textId="77777777" w:rsidR="00F20781" w:rsidRPr="00F353D9" w:rsidRDefault="00F20781">
      <w:pPr>
        <w:rPr>
          <w:rFonts w:asciiTheme="majorHAnsi" w:hAnsiTheme="majorHAnsi"/>
        </w:rPr>
      </w:pPr>
    </w:p>
    <w:p w14:paraId="426AB359" w14:textId="67AA3609" w:rsidR="0067081E" w:rsidRPr="00F353D9" w:rsidRDefault="007E2D06" w:rsidP="0067081E">
      <w:pPr>
        <w:rPr>
          <w:rFonts w:asciiTheme="majorHAnsi" w:hAnsiTheme="majorHAnsi"/>
        </w:rPr>
      </w:pPr>
      <w:r>
        <w:rPr>
          <w:rFonts w:asciiTheme="majorHAnsi" w:hAnsiTheme="majorHAnsi"/>
        </w:rPr>
        <w:t xml:space="preserve">In August 2014 </w:t>
      </w:r>
      <w:r w:rsidR="0067081E" w:rsidRPr="00F353D9">
        <w:rPr>
          <w:rFonts w:asciiTheme="majorHAnsi" w:hAnsiTheme="majorHAnsi"/>
        </w:rPr>
        <w:t xml:space="preserve">the ccNSO Council </w:t>
      </w:r>
      <w:r>
        <w:rPr>
          <w:rFonts w:asciiTheme="majorHAnsi" w:hAnsiTheme="majorHAnsi"/>
        </w:rPr>
        <w:t>adopted the charter</w:t>
      </w:r>
      <w:r w:rsidR="0067081E" w:rsidRPr="00F353D9">
        <w:rPr>
          <w:rFonts w:asciiTheme="majorHAnsi" w:hAnsiTheme="majorHAnsi"/>
        </w:rPr>
        <w:t xml:space="preserve"> for a coordination committee on IANA Stewardship Transition and Accountability</w:t>
      </w:r>
      <w:r w:rsidR="00F20781">
        <w:rPr>
          <w:rFonts w:asciiTheme="majorHAnsi" w:hAnsiTheme="majorHAnsi"/>
        </w:rPr>
        <w:t xml:space="preserve"> (ISTACC)</w:t>
      </w:r>
      <w:r w:rsidR="0067081E" w:rsidRPr="00F353D9">
        <w:rPr>
          <w:rFonts w:asciiTheme="majorHAnsi" w:hAnsiTheme="majorHAnsi"/>
        </w:rPr>
        <w:t xml:space="preserve">. The purpose of this group is to coordinate the ccNSO and broader ccTLD efforts to participate in the IANA Stewardship Transition Process and Enhancing ICANN’s Accountability Process and coordinate the efforts of the ccNSO with other efforts. </w:t>
      </w:r>
    </w:p>
    <w:p w14:paraId="10BDC9C7" w14:textId="77777777" w:rsidR="000832D0" w:rsidRDefault="000832D0">
      <w:pPr>
        <w:rPr>
          <w:rFonts w:asciiTheme="majorHAnsi" w:hAnsiTheme="majorHAnsi"/>
        </w:rPr>
      </w:pPr>
    </w:p>
    <w:p w14:paraId="5F26413F" w14:textId="1A48A02F" w:rsidR="00425D00" w:rsidRDefault="00F20781">
      <w:pPr>
        <w:rPr>
          <w:rFonts w:asciiTheme="majorHAnsi" w:hAnsiTheme="majorHAnsi"/>
        </w:rPr>
      </w:pPr>
      <w:r>
        <w:rPr>
          <w:rFonts w:asciiTheme="majorHAnsi" w:hAnsiTheme="majorHAnsi"/>
        </w:rPr>
        <w:t>After adoption of the Final Supplemental Proposal of the CCWG Accountability in March 2016, the ISTACC, in particular its original purpose were not deeme</w:t>
      </w:r>
      <w:r w:rsidR="00425D00">
        <w:rPr>
          <w:rFonts w:asciiTheme="majorHAnsi" w:hAnsiTheme="majorHAnsi"/>
        </w:rPr>
        <w:t>d relevant anymore by the group, h</w:t>
      </w:r>
      <w:r>
        <w:rPr>
          <w:rFonts w:asciiTheme="majorHAnsi" w:hAnsiTheme="majorHAnsi"/>
        </w:rPr>
        <w:t>owever coordination of the efforts with respect to the implementation of the CWG</w:t>
      </w:r>
      <w:r w:rsidR="00425D00">
        <w:rPr>
          <w:rFonts w:asciiTheme="majorHAnsi" w:hAnsiTheme="majorHAnsi"/>
        </w:rPr>
        <w:t xml:space="preserve"> – Stewardship and CCWG Accountability are considered relevant.</w:t>
      </w:r>
    </w:p>
    <w:p w14:paraId="6F35F447" w14:textId="77777777" w:rsidR="00425D00" w:rsidRDefault="00425D00">
      <w:pPr>
        <w:rPr>
          <w:rFonts w:asciiTheme="majorHAnsi" w:hAnsiTheme="majorHAnsi"/>
        </w:rPr>
      </w:pPr>
    </w:p>
    <w:p w14:paraId="35AB00CF" w14:textId="77777777" w:rsidR="00425D00" w:rsidRDefault="00425D00">
      <w:pPr>
        <w:rPr>
          <w:rFonts w:asciiTheme="majorHAnsi" w:hAnsiTheme="majorHAnsi"/>
        </w:rPr>
      </w:pPr>
      <w:r>
        <w:rPr>
          <w:rFonts w:asciiTheme="majorHAnsi" w:hAnsiTheme="majorHAnsi"/>
        </w:rPr>
        <w:t>For this reason, the statement of purpose of the ISTACC is updated and its membership reviewed to reflect the updated purpose statement.</w:t>
      </w:r>
    </w:p>
    <w:p w14:paraId="4EE8AD20" w14:textId="7C4AD5BE" w:rsidR="00F20781" w:rsidRPr="00F353D9" w:rsidRDefault="00425D00">
      <w:pPr>
        <w:rPr>
          <w:rFonts w:asciiTheme="majorHAnsi" w:hAnsiTheme="majorHAnsi"/>
        </w:rPr>
      </w:pPr>
      <w:r>
        <w:rPr>
          <w:rFonts w:asciiTheme="majorHAnsi" w:hAnsiTheme="majorHAnsi"/>
        </w:rPr>
        <w:t xml:space="preserve"> </w:t>
      </w:r>
    </w:p>
    <w:p w14:paraId="5BF27F3A" w14:textId="77777777" w:rsidR="000832D0" w:rsidRPr="00F353D9" w:rsidRDefault="00DD4AE1" w:rsidP="000832D0">
      <w:pPr>
        <w:rPr>
          <w:rFonts w:asciiTheme="majorHAnsi" w:hAnsiTheme="majorHAnsi"/>
          <w:b/>
        </w:rPr>
      </w:pPr>
      <w:r w:rsidRPr="00F353D9">
        <w:rPr>
          <w:rFonts w:asciiTheme="majorHAnsi" w:hAnsiTheme="majorHAnsi"/>
          <w:b/>
        </w:rPr>
        <w:t>Purpose</w:t>
      </w:r>
      <w:r w:rsidR="0067081E" w:rsidRPr="00F353D9">
        <w:rPr>
          <w:rFonts w:asciiTheme="majorHAnsi" w:hAnsiTheme="majorHAnsi"/>
          <w:b/>
        </w:rPr>
        <w:t xml:space="preserve"> and scope of activities</w:t>
      </w:r>
    </w:p>
    <w:p w14:paraId="0107CD29" w14:textId="77777777" w:rsidR="005531A0" w:rsidRPr="00F353D9" w:rsidRDefault="00DD4AE1" w:rsidP="0067081E">
      <w:pPr>
        <w:rPr>
          <w:rFonts w:asciiTheme="majorHAnsi" w:hAnsiTheme="majorHAnsi"/>
          <w:i/>
        </w:rPr>
      </w:pPr>
      <w:r w:rsidRPr="00F353D9">
        <w:rPr>
          <w:rFonts w:asciiTheme="majorHAnsi" w:hAnsiTheme="majorHAnsi"/>
          <w:i/>
        </w:rPr>
        <w:t>Purpose</w:t>
      </w:r>
    </w:p>
    <w:p w14:paraId="23563F64" w14:textId="02540159" w:rsidR="0067081E" w:rsidRPr="00F353D9" w:rsidRDefault="00425D00" w:rsidP="0067081E">
      <w:pPr>
        <w:rPr>
          <w:rFonts w:asciiTheme="majorHAnsi" w:hAnsiTheme="majorHAnsi"/>
        </w:rPr>
      </w:pPr>
      <w:r>
        <w:rPr>
          <w:rFonts w:asciiTheme="majorHAnsi" w:hAnsiTheme="majorHAnsi"/>
        </w:rPr>
        <w:t>The purpose</w:t>
      </w:r>
      <w:r w:rsidR="0067081E" w:rsidRPr="00F353D9">
        <w:rPr>
          <w:rFonts w:asciiTheme="majorHAnsi" w:hAnsiTheme="majorHAnsi"/>
        </w:rPr>
        <w:t xml:space="preserve"> of the ccNSO IANA Stewardship Transition and Accounta</w:t>
      </w:r>
      <w:r w:rsidR="00DD4AE1" w:rsidRPr="00F353D9">
        <w:rPr>
          <w:rFonts w:asciiTheme="majorHAnsi" w:hAnsiTheme="majorHAnsi"/>
        </w:rPr>
        <w:t>bility Coordination Committee (</w:t>
      </w:r>
      <w:r w:rsidR="0067081E" w:rsidRPr="00F353D9">
        <w:rPr>
          <w:rFonts w:asciiTheme="majorHAnsi" w:hAnsiTheme="majorHAnsi"/>
        </w:rPr>
        <w:t>ISTACC) is to:</w:t>
      </w:r>
    </w:p>
    <w:p w14:paraId="1B6C93B2" w14:textId="77777777" w:rsidR="00425D00" w:rsidRDefault="005531A0" w:rsidP="005531A0">
      <w:pPr>
        <w:pStyle w:val="ListParagraph"/>
        <w:numPr>
          <w:ilvl w:val="0"/>
          <w:numId w:val="5"/>
        </w:numPr>
        <w:rPr>
          <w:rFonts w:asciiTheme="majorHAnsi" w:hAnsiTheme="majorHAnsi"/>
        </w:rPr>
      </w:pPr>
      <w:r w:rsidRPr="00F353D9">
        <w:rPr>
          <w:rFonts w:asciiTheme="majorHAnsi" w:hAnsiTheme="majorHAnsi"/>
        </w:rPr>
        <w:t>Coordinate</w:t>
      </w:r>
      <w:r w:rsidR="0067081E" w:rsidRPr="00F353D9">
        <w:rPr>
          <w:rFonts w:asciiTheme="majorHAnsi" w:hAnsiTheme="majorHAnsi"/>
        </w:rPr>
        <w:t xml:space="preserve"> </w:t>
      </w:r>
      <w:r w:rsidR="00425D00">
        <w:rPr>
          <w:rFonts w:asciiTheme="majorHAnsi" w:hAnsiTheme="majorHAnsi"/>
        </w:rPr>
        <w:t>efforts to inform, reach out, engage</w:t>
      </w:r>
      <w:r w:rsidR="0067081E" w:rsidRPr="00F353D9">
        <w:rPr>
          <w:rFonts w:asciiTheme="majorHAnsi" w:hAnsiTheme="majorHAnsi"/>
        </w:rPr>
        <w:t xml:space="preserve"> the broader ccTLD community in the </w:t>
      </w:r>
      <w:r w:rsidR="00425D00">
        <w:rPr>
          <w:rFonts w:asciiTheme="majorHAnsi" w:hAnsiTheme="majorHAnsi"/>
        </w:rPr>
        <w:t xml:space="preserve">implementation efforts of community recommendations relating to </w:t>
      </w:r>
      <w:r w:rsidR="00425D00" w:rsidRPr="00F353D9">
        <w:rPr>
          <w:rFonts w:asciiTheme="majorHAnsi" w:hAnsiTheme="majorHAnsi"/>
        </w:rPr>
        <w:t>the IANA Stewardship Transition Process and Enhancing ICANN’s Accountability Process</w:t>
      </w:r>
      <w:r w:rsidR="00425D00">
        <w:rPr>
          <w:rFonts w:asciiTheme="majorHAnsi" w:hAnsiTheme="majorHAnsi"/>
        </w:rPr>
        <w:t>.</w:t>
      </w:r>
    </w:p>
    <w:p w14:paraId="7D8B5934" w14:textId="2F6ADCB8" w:rsidR="005531A0" w:rsidRPr="00F353D9" w:rsidRDefault="00425D00" w:rsidP="005531A0">
      <w:pPr>
        <w:pStyle w:val="ListParagraph"/>
        <w:numPr>
          <w:ilvl w:val="0"/>
          <w:numId w:val="5"/>
        </w:numPr>
        <w:rPr>
          <w:rFonts w:asciiTheme="majorHAnsi" w:hAnsiTheme="majorHAnsi"/>
        </w:rPr>
      </w:pPr>
      <w:r w:rsidRPr="00F353D9">
        <w:rPr>
          <w:rFonts w:asciiTheme="majorHAnsi" w:hAnsiTheme="majorHAnsi"/>
        </w:rPr>
        <w:t xml:space="preserve">Coordinate the ccNSO and broader ccTLD efforts to participate in and provide timely input into </w:t>
      </w:r>
      <w:r>
        <w:rPr>
          <w:rFonts w:asciiTheme="majorHAnsi" w:hAnsiTheme="majorHAnsi"/>
        </w:rPr>
        <w:t xml:space="preserve">implementation efforts </w:t>
      </w:r>
      <w:r w:rsidR="005531A0" w:rsidRPr="00F353D9">
        <w:rPr>
          <w:rFonts w:asciiTheme="majorHAnsi" w:hAnsiTheme="majorHAnsi"/>
        </w:rPr>
        <w:t xml:space="preserve">aforementioned </w:t>
      </w:r>
      <w:r w:rsidR="0067081E" w:rsidRPr="00F353D9">
        <w:rPr>
          <w:rFonts w:asciiTheme="majorHAnsi" w:hAnsiTheme="majorHAnsi"/>
        </w:rPr>
        <w:t>process</w:t>
      </w:r>
      <w:r w:rsidR="005531A0" w:rsidRPr="00F353D9">
        <w:rPr>
          <w:rFonts w:asciiTheme="majorHAnsi" w:hAnsiTheme="majorHAnsi"/>
        </w:rPr>
        <w:t>es,</w:t>
      </w:r>
      <w:r w:rsidR="0067081E" w:rsidRPr="00F353D9">
        <w:rPr>
          <w:rFonts w:asciiTheme="majorHAnsi" w:hAnsiTheme="majorHAnsi"/>
        </w:rPr>
        <w:t xml:space="preserve"> and finally</w:t>
      </w:r>
      <w:r w:rsidR="005531A0" w:rsidRPr="00F353D9">
        <w:rPr>
          <w:rFonts w:asciiTheme="majorHAnsi" w:hAnsiTheme="majorHAnsi"/>
        </w:rPr>
        <w:t>,</w:t>
      </w:r>
    </w:p>
    <w:p w14:paraId="65EA15FA" w14:textId="77777777" w:rsidR="0067081E" w:rsidRPr="00F353D9" w:rsidRDefault="005531A0" w:rsidP="005531A0">
      <w:pPr>
        <w:pStyle w:val="ListParagraph"/>
        <w:numPr>
          <w:ilvl w:val="0"/>
          <w:numId w:val="5"/>
        </w:numPr>
        <w:rPr>
          <w:rFonts w:asciiTheme="majorHAnsi" w:hAnsiTheme="majorHAnsi"/>
        </w:rPr>
      </w:pPr>
      <w:r w:rsidRPr="00F353D9">
        <w:rPr>
          <w:rFonts w:asciiTheme="majorHAnsi" w:hAnsiTheme="majorHAnsi"/>
        </w:rPr>
        <w:t>C</w:t>
      </w:r>
      <w:r w:rsidR="0067081E" w:rsidRPr="00F353D9">
        <w:rPr>
          <w:rFonts w:asciiTheme="majorHAnsi" w:hAnsiTheme="majorHAnsi"/>
        </w:rPr>
        <w:t xml:space="preserve">oordinate the interrelation between the processes from a ccNSO and broader ccTLD perspective. </w:t>
      </w:r>
    </w:p>
    <w:p w14:paraId="6059FBD9" w14:textId="77777777" w:rsidR="0067081E" w:rsidRPr="00F353D9" w:rsidRDefault="0067081E" w:rsidP="000832D0">
      <w:pPr>
        <w:rPr>
          <w:rFonts w:asciiTheme="majorHAnsi" w:hAnsiTheme="majorHAnsi"/>
        </w:rPr>
      </w:pPr>
    </w:p>
    <w:p w14:paraId="771FA07A" w14:textId="77777777" w:rsidR="000832D0" w:rsidRPr="00F353D9" w:rsidRDefault="000832D0" w:rsidP="000832D0">
      <w:pPr>
        <w:rPr>
          <w:rFonts w:asciiTheme="majorHAnsi" w:hAnsiTheme="majorHAnsi"/>
          <w:b/>
        </w:rPr>
      </w:pPr>
    </w:p>
    <w:p w14:paraId="135C50B3" w14:textId="77777777" w:rsidR="000832D0" w:rsidRPr="00F353D9" w:rsidRDefault="005531A0" w:rsidP="000832D0">
      <w:pPr>
        <w:rPr>
          <w:rFonts w:asciiTheme="majorHAnsi" w:hAnsiTheme="majorHAnsi"/>
          <w:i/>
        </w:rPr>
      </w:pPr>
      <w:r w:rsidRPr="00F353D9">
        <w:rPr>
          <w:rFonts w:asciiTheme="majorHAnsi" w:hAnsiTheme="majorHAnsi"/>
          <w:i/>
        </w:rPr>
        <w:t>Scope of activities</w:t>
      </w:r>
    </w:p>
    <w:p w14:paraId="5790978D" w14:textId="77777777" w:rsidR="00DF794D" w:rsidRPr="00F353D9" w:rsidRDefault="00BC4E53" w:rsidP="00B164BF">
      <w:pPr>
        <w:rPr>
          <w:rFonts w:asciiTheme="majorHAnsi" w:hAnsiTheme="majorHAnsi"/>
        </w:rPr>
      </w:pPr>
      <w:r w:rsidRPr="00F353D9">
        <w:rPr>
          <w:rFonts w:asciiTheme="majorHAnsi" w:hAnsiTheme="majorHAnsi"/>
        </w:rPr>
        <w:lastRenderedPageBreak/>
        <w:t>The Coordination Committee will undertake the following activities:</w:t>
      </w:r>
    </w:p>
    <w:p w14:paraId="6112E2B9" w14:textId="3CC39CA7" w:rsidR="005531A0" w:rsidRPr="00F353D9" w:rsidRDefault="005531A0" w:rsidP="00BC4E53">
      <w:pPr>
        <w:pStyle w:val="ListParagraph"/>
        <w:numPr>
          <w:ilvl w:val="0"/>
          <w:numId w:val="6"/>
        </w:numPr>
        <w:rPr>
          <w:rFonts w:asciiTheme="majorHAnsi" w:hAnsiTheme="majorHAnsi"/>
        </w:rPr>
      </w:pPr>
      <w:r w:rsidRPr="00F353D9">
        <w:rPr>
          <w:rFonts w:asciiTheme="majorHAnsi" w:hAnsiTheme="majorHAnsi"/>
        </w:rPr>
        <w:t xml:space="preserve">Members of the Coordination Committee, will share information and provide regular updates to each other on progress made </w:t>
      </w:r>
      <w:r w:rsidR="00094013">
        <w:rPr>
          <w:rFonts w:asciiTheme="majorHAnsi" w:hAnsiTheme="majorHAnsi"/>
        </w:rPr>
        <w:t xml:space="preserve">in implementing the final proposals </w:t>
      </w:r>
      <w:r w:rsidRPr="00F353D9">
        <w:rPr>
          <w:rFonts w:asciiTheme="majorHAnsi" w:hAnsiTheme="majorHAnsi"/>
        </w:rPr>
        <w:t xml:space="preserve">each of the </w:t>
      </w:r>
      <w:r w:rsidR="00094013">
        <w:rPr>
          <w:rFonts w:asciiTheme="majorHAnsi" w:hAnsiTheme="majorHAnsi"/>
        </w:rPr>
        <w:t xml:space="preserve">Cross-Community </w:t>
      </w:r>
      <w:r w:rsidRPr="00F353D9">
        <w:rPr>
          <w:rFonts w:asciiTheme="majorHAnsi" w:hAnsiTheme="majorHAnsi"/>
        </w:rPr>
        <w:t>WG</w:t>
      </w:r>
      <w:r w:rsidR="00BC4E53" w:rsidRPr="00F353D9">
        <w:rPr>
          <w:rFonts w:asciiTheme="majorHAnsi" w:hAnsiTheme="majorHAnsi"/>
        </w:rPr>
        <w:t>s</w:t>
      </w:r>
      <w:r w:rsidRPr="00F353D9">
        <w:rPr>
          <w:rFonts w:asciiTheme="majorHAnsi" w:hAnsiTheme="majorHAnsi"/>
        </w:rPr>
        <w:t xml:space="preserve"> or </w:t>
      </w:r>
      <w:r w:rsidR="00425D00">
        <w:rPr>
          <w:rFonts w:asciiTheme="majorHAnsi" w:hAnsiTheme="majorHAnsi"/>
        </w:rPr>
        <w:t xml:space="preserve">ccNSO WG </w:t>
      </w:r>
      <w:r w:rsidRPr="00F353D9">
        <w:rPr>
          <w:rFonts w:asciiTheme="majorHAnsi" w:hAnsiTheme="majorHAnsi"/>
        </w:rPr>
        <w:t>they participate</w:t>
      </w:r>
      <w:r w:rsidR="00094013">
        <w:rPr>
          <w:rFonts w:asciiTheme="majorHAnsi" w:hAnsiTheme="majorHAnsi"/>
        </w:rPr>
        <w:t>.</w:t>
      </w:r>
    </w:p>
    <w:p w14:paraId="2C90BFA1" w14:textId="6D959C56" w:rsidR="005531A0" w:rsidRPr="00F353D9" w:rsidRDefault="00425D00" w:rsidP="00BC4E53">
      <w:pPr>
        <w:pStyle w:val="ListParagraph"/>
        <w:numPr>
          <w:ilvl w:val="0"/>
          <w:numId w:val="6"/>
        </w:numPr>
        <w:rPr>
          <w:rFonts w:asciiTheme="majorHAnsi" w:hAnsiTheme="majorHAnsi"/>
        </w:rPr>
      </w:pPr>
      <w:r>
        <w:rPr>
          <w:rFonts w:asciiTheme="majorHAnsi" w:hAnsiTheme="majorHAnsi"/>
        </w:rPr>
        <w:t>Assist in d</w:t>
      </w:r>
      <w:r w:rsidR="005531A0" w:rsidRPr="00F353D9">
        <w:rPr>
          <w:rFonts w:asciiTheme="majorHAnsi" w:hAnsiTheme="majorHAnsi"/>
        </w:rPr>
        <w:t>evelop</w:t>
      </w:r>
      <w:r>
        <w:rPr>
          <w:rFonts w:asciiTheme="majorHAnsi" w:hAnsiTheme="majorHAnsi"/>
        </w:rPr>
        <w:t>ing</w:t>
      </w:r>
      <w:r w:rsidR="005531A0" w:rsidRPr="00F353D9">
        <w:rPr>
          <w:rFonts w:asciiTheme="majorHAnsi" w:hAnsiTheme="majorHAnsi"/>
        </w:rPr>
        <w:t xml:space="preserve"> and maintain</w:t>
      </w:r>
      <w:r>
        <w:rPr>
          <w:rFonts w:asciiTheme="majorHAnsi" w:hAnsiTheme="majorHAnsi"/>
        </w:rPr>
        <w:t>ing</w:t>
      </w:r>
      <w:r w:rsidR="005531A0" w:rsidRPr="00F353D9">
        <w:rPr>
          <w:rFonts w:asciiTheme="majorHAnsi" w:hAnsiTheme="majorHAnsi"/>
        </w:rPr>
        <w:t xml:space="preserve"> an overall schedule </w:t>
      </w:r>
      <w:r w:rsidR="00BC4E53" w:rsidRPr="00F353D9">
        <w:rPr>
          <w:rFonts w:asciiTheme="majorHAnsi" w:hAnsiTheme="majorHAnsi"/>
        </w:rPr>
        <w:t>to provide input into the aforementioned processes and relevant miles</w:t>
      </w:r>
      <w:r w:rsidR="005531A0" w:rsidRPr="00F353D9">
        <w:rPr>
          <w:rFonts w:asciiTheme="majorHAnsi" w:hAnsiTheme="majorHAnsi"/>
        </w:rPr>
        <w:t>to</w:t>
      </w:r>
      <w:r w:rsidR="00BC4E53" w:rsidRPr="00F353D9">
        <w:rPr>
          <w:rFonts w:asciiTheme="majorHAnsi" w:hAnsiTheme="majorHAnsi"/>
        </w:rPr>
        <w:t xml:space="preserve">nes in order </w:t>
      </w:r>
      <w:r w:rsidRPr="00F353D9">
        <w:rPr>
          <w:rFonts w:asciiTheme="majorHAnsi" w:hAnsiTheme="majorHAnsi"/>
        </w:rPr>
        <w:t xml:space="preserve">to </w:t>
      </w:r>
      <w:r>
        <w:rPr>
          <w:rFonts w:asciiTheme="majorHAnsi" w:hAnsiTheme="majorHAnsi"/>
        </w:rPr>
        <w:t xml:space="preserve">inform and </w:t>
      </w:r>
      <w:r w:rsidRPr="00F353D9">
        <w:rPr>
          <w:rFonts w:asciiTheme="majorHAnsi" w:hAnsiTheme="majorHAnsi"/>
        </w:rPr>
        <w:t xml:space="preserve">engage </w:t>
      </w:r>
      <w:r w:rsidR="00BC4E53" w:rsidRPr="00F353D9">
        <w:rPr>
          <w:rFonts w:asciiTheme="majorHAnsi" w:hAnsiTheme="majorHAnsi"/>
        </w:rPr>
        <w:t xml:space="preserve">the ccTLD community and </w:t>
      </w:r>
      <w:r w:rsidR="005531A0" w:rsidRPr="00F353D9">
        <w:rPr>
          <w:rFonts w:asciiTheme="majorHAnsi" w:hAnsiTheme="majorHAnsi"/>
        </w:rPr>
        <w:t>provide</w:t>
      </w:r>
      <w:r w:rsidR="00BC4E53" w:rsidRPr="00F353D9">
        <w:rPr>
          <w:rFonts w:asciiTheme="majorHAnsi" w:hAnsiTheme="majorHAnsi"/>
        </w:rPr>
        <w:t xml:space="preserve"> timely input into the processes</w:t>
      </w:r>
      <w:r w:rsidR="005531A0" w:rsidRPr="00F353D9">
        <w:rPr>
          <w:rFonts w:asciiTheme="majorHAnsi" w:hAnsiTheme="majorHAnsi"/>
        </w:rPr>
        <w:t>;</w:t>
      </w:r>
    </w:p>
    <w:p w14:paraId="481456F5" w14:textId="77777777" w:rsidR="00DD4AE1" w:rsidRPr="00F353D9" w:rsidRDefault="00BC4E53" w:rsidP="00DD4AE1">
      <w:pPr>
        <w:pStyle w:val="ListParagraph"/>
        <w:numPr>
          <w:ilvl w:val="0"/>
          <w:numId w:val="6"/>
        </w:numPr>
        <w:rPr>
          <w:rFonts w:asciiTheme="majorHAnsi" w:hAnsiTheme="majorHAnsi"/>
        </w:rPr>
      </w:pPr>
      <w:r w:rsidRPr="00F353D9">
        <w:rPr>
          <w:rFonts w:asciiTheme="majorHAnsi" w:hAnsiTheme="majorHAnsi"/>
        </w:rPr>
        <w:t>P</w:t>
      </w:r>
      <w:r w:rsidR="005531A0" w:rsidRPr="00F353D9">
        <w:rPr>
          <w:rFonts w:asciiTheme="majorHAnsi" w:hAnsiTheme="majorHAnsi"/>
        </w:rPr>
        <w:t xml:space="preserve">rovide regular updates to the community on progress made </w:t>
      </w:r>
      <w:r w:rsidRPr="00F353D9">
        <w:rPr>
          <w:rFonts w:asciiTheme="majorHAnsi" w:hAnsiTheme="majorHAnsi"/>
        </w:rPr>
        <w:t>and anticipated developments, by means of written updates, organizing designated sessions at ccNSO meetings and other means, such as</w:t>
      </w:r>
      <w:r w:rsidR="00DD4AE1" w:rsidRPr="00F353D9">
        <w:rPr>
          <w:rFonts w:asciiTheme="majorHAnsi" w:hAnsiTheme="majorHAnsi"/>
        </w:rPr>
        <w:t xml:space="preserve"> - but not limited to –webinars;</w:t>
      </w:r>
    </w:p>
    <w:p w14:paraId="4F58DC2E" w14:textId="77777777" w:rsidR="00DD4AE1" w:rsidRDefault="00DD4AE1" w:rsidP="00DD4AE1">
      <w:pPr>
        <w:pStyle w:val="ListParagraph"/>
        <w:numPr>
          <w:ilvl w:val="0"/>
          <w:numId w:val="6"/>
        </w:numPr>
        <w:rPr>
          <w:rFonts w:asciiTheme="majorHAnsi" w:hAnsiTheme="majorHAnsi"/>
        </w:rPr>
      </w:pPr>
      <w:r w:rsidRPr="00F353D9">
        <w:rPr>
          <w:rFonts w:asciiTheme="majorHAnsi" w:hAnsiTheme="majorHAnsi"/>
        </w:rPr>
        <w:t>Undertake other activities deemed necessary by the Coordination Group to achieve the purpose of the Coordination Group.</w:t>
      </w:r>
    </w:p>
    <w:p w14:paraId="62F168C4" w14:textId="77777777" w:rsidR="009006FA" w:rsidRDefault="009006FA" w:rsidP="009006FA">
      <w:pPr>
        <w:rPr>
          <w:rFonts w:asciiTheme="majorHAnsi" w:hAnsiTheme="majorHAnsi"/>
        </w:rPr>
      </w:pPr>
    </w:p>
    <w:p w14:paraId="6A08FDF4" w14:textId="15523C8D" w:rsidR="009006FA" w:rsidRPr="009006FA" w:rsidRDefault="009006FA" w:rsidP="009006FA">
      <w:pPr>
        <w:rPr>
          <w:rFonts w:asciiTheme="majorHAnsi" w:hAnsiTheme="majorHAnsi"/>
        </w:rPr>
      </w:pPr>
      <w:r>
        <w:rPr>
          <w:rFonts w:asciiTheme="majorHAnsi" w:hAnsiTheme="majorHAnsi"/>
        </w:rPr>
        <w:t>Discussion of the proposals or merits of the proposals of the CWG –Stewardship and/or CCWG-Accountability are considered to be out of scope.</w:t>
      </w:r>
    </w:p>
    <w:p w14:paraId="1F03AF1F" w14:textId="77777777" w:rsidR="00BC4E53" w:rsidRPr="00F353D9" w:rsidRDefault="00BC4E53" w:rsidP="00B164BF">
      <w:pPr>
        <w:rPr>
          <w:rFonts w:asciiTheme="majorHAnsi" w:hAnsiTheme="majorHAnsi"/>
          <w:b/>
        </w:rPr>
      </w:pPr>
    </w:p>
    <w:p w14:paraId="6B620D01" w14:textId="77777777" w:rsidR="00B164BF" w:rsidRPr="00F353D9" w:rsidRDefault="00B164BF" w:rsidP="00B164BF">
      <w:pPr>
        <w:rPr>
          <w:rFonts w:asciiTheme="majorHAnsi" w:hAnsiTheme="majorHAnsi"/>
          <w:b/>
        </w:rPr>
      </w:pPr>
      <w:r w:rsidRPr="00F353D9">
        <w:rPr>
          <w:rFonts w:asciiTheme="majorHAnsi" w:hAnsiTheme="majorHAnsi"/>
          <w:b/>
        </w:rPr>
        <w:t>Reporting on Activities</w:t>
      </w:r>
    </w:p>
    <w:p w14:paraId="2B99C9EA" w14:textId="64E8859F" w:rsidR="00B164BF" w:rsidRPr="00F353D9" w:rsidRDefault="00425D00" w:rsidP="00B164BF">
      <w:pPr>
        <w:rPr>
          <w:rFonts w:asciiTheme="majorHAnsi" w:hAnsiTheme="majorHAnsi"/>
        </w:rPr>
      </w:pPr>
      <w:r>
        <w:rPr>
          <w:rFonts w:asciiTheme="majorHAnsi" w:hAnsiTheme="majorHAnsi"/>
        </w:rPr>
        <w:t>The Chair of the ISTACC</w:t>
      </w:r>
      <w:r w:rsidR="00B164BF" w:rsidRPr="00F353D9">
        <w:rPr>
          <w:rFonts w:asciiTheme="majorHAnsi" w:hAnsiTheme="majorHAnsi"/>
        </w:rPr>
        <w:t xml:space="preserve"> will regularly report on the activities undertaken and expected activ</w:t>
      </w:r>
      <w:r>
        <w:rPr>
          <w:rFonts w:asciiTheme="majorHAnsi" w:hAnsiTheme="majorHAnsi"/>
        </w:rPr>
        <w:t>i</w:t>
      </w:r>
      <w:r w:rsidR="00B164BF" w:rsidRPr="00F353D9">
        <w:rPr>
          <w:rFonts w:asciiTheme="majorHAnsi" w:hAnsiTheme="majorHAnsi"/>
        </w:rPr>
        <w:t>ties to the ccNSO Council</w:t>
      </w:r>
      <w:r>
        <w:rPr>
          <w:rFonts w:asciiTheme="majorHAnsi" w:hAnsiTheme="majorHAnsi"/>
        </w:rPr>
        <w:t xml:space="preserve"> and broader community</w:t>
      </w:r>
      <w:r w:rsidR="00B164BF" w:rsidRPr="00F353D9">
        <w:rPr>
          <w:rFonts w:asciiTheme="majorHAnsi" w:hAnsiTheme="majorHAnsi"/>
        </w:rPr>
        <w:t>.</w:t>
      </w:r>
    </w:p>
    <w:p w14:paraId="45E3D4DF" w14:textId="77777777" w:rsidR="00B164BF" w:rsidRPr="00F353D9" w:rsidRDefault="00B164BF" w:rsidP="00B164BF">
      <w:pPr>
        <w:rPr>
          <w:rFonts w:asciiTheme="majorHAnsi" w:hAnsiTheme="majorHAnsi"/>
        </w:rPr>
      </w:pPr>
    </w:p>
    <w:p w14:paraId="506A580F" w14:textId="752BDB81" w:rsidR="00B164BF" w:rsidRDefault="00B164BF" w:rsidP="00B164BF">
      <w:pPr>
        <w:rPr>
          <w:rFonts w:asciiTheme="majorHAnsi" w:hAnsiTheme="majorHAnsi"/>
        </w:rPr>
      </w:pPr>
      <w:r w:rsidRPr="00F353D9">
        <w:rPr>
          <w:rFonts w:asciiTheme="majorHAnsi" w:hAnsiTheme="majorHAnsi"/>
        </w:rPr>
        <w:t>On behalf of the Coordination Committee, the chair of the Committee</w:t>
      </w:r>
      <w:r w:rsidR="00DF794D" w:rsidRPr="00F353D9">
        <w:rPr>
          <w:rFonts w:asciiTheme="majorHAnsi" w:hAnsiTheme="majorHAnsi"/>
        </w:rPr>
        <w:t>, or person(s) design</w:t>
      </w:r>
      <w:r w:rsidR="00425D00">
        <w:rPr>
          <w:rFonts w:asciiTheme="majorHAnsi" w:hAnsiTheme="majorHAnsi"/>
        </w:rPr>
        <w:t>ated by the chair</w:t>
      </w:r>
      <w:r w:rsidR="00DF794D" w:rsidRPr="00F353D9">
        <w:rPr>
          <w:rFonts w:asciiTheme="majorHAnsi" w:hAnsiTheme="majorHAnsi"/>
        </w:rPr>
        <w:t>,</w:t>
      </w:r>
      <w:r w:rsidRPr="00F353D9">
        <w:rPr>
          <w:rFonts w:asciiTheme="majorHAnsi" w:hAnsiTheme="majorHAnsi"/>
        </w:rPr>
        <w:t xml:space="preserve"> will inform the ccTLD community on activities undertaken and progress made with </w:t>
      </w:r>
      <w:r w:rsidR="00425D00">
        <w:rPr>
          <w:rFonts w:asciiTheme="majorHAnsi" w:hAnsiTheme="majorHAnsi"/>
        </w:rPr>
        <w:t xml:space="preserve">respect to the implementation of the Proposals </w:t>
      </w:r>
      <w:r w:rsidRPr="00F353D9">
        <w:rPr>
          <w:rFonts w:asciiTheme="majorHAnsi" w:hAnsiTheme="majorHAnsi"/>
        </w:rPr>
        <w:t xml:space="preserve">regarding the development </w:t>
      </w:r>
      <w:r w:rsidR="00DF794D" w:rsidRPr="00F353D9">
        <w:rPr>
          <w:rFonts w:asciiTheme="majorHAnsi" w:hAnsiTheme="majorHAnsi"/>
        </w:rPr>
        <w:t xml:space="preserve">of a Stewardship Transition process and/or enhancement of ICANN’s Accountability </w:t>
      </w:r>
      <w:r w:rsidRPr="00F353D9">
        <w:rPr>
          <w:rFonts w:asciiTheme="majorHAnsi" w:hAnsiTheme="majorHAnsi"/>
        </w:rPr>
        <w:t>its progress th</w:t>
      </w:r>
      <w:r w:rsidR="00DF794D" w:rsidRPr="00F353D9">
        <w:rPr>
          <w:rFonts w:asciiTheme="majorHAnsi" w:hAnsiTheme="majorHAnsi"/>
        </w:rPr>
        <w:t>rough a Progress Report and/or</w:t>
      </w:r>
      <w:r w:rsidRPr="00F353D9">
        <w:rPr>
          <w:rFonts w:asciiTheme="majorHAnsi" w:hAnsiTheme="majorHAnsi"/>
        </w:rPr>
        <w:t xml:space="preserve"> other means</w:t>
      </w:r>
      <w:r w:rsidR="00DF794D" w:rsidRPr="00F353D9">
        <w:rPr>
          <w:rFonts w:asciiTheme="majorHAnsi" w:hAnsiTheme="majorHAnsi"/>
        </w:rPr>
        <w:t>, such as webinars, if deemed appropriate</w:t>
      </w:r>
      <w:r w:rsidRPr="00F353D9">
        <w:rPr>
          <w:rFonts w:asciiTheme="majorHAnsi" w:hAnsiTheme="majorHAnsi"/>
        </w:rPr>
        <w:t>.</w:t>
      </w:r>
    </w:p>
    <w:p w14:paraId="2918ABB7" w14:textId="77777777" w:rsidR="00031945" w:rsidRDefault="00031945" w:rsidP="00B164BF">
      <w:pPr>
        <w:rPr>
          <w:rFonts w:asciiTheme="majorHAnsi" w:hAnsiTheme="majorHAnsi"/>
        </w:rPr>
      </w:pPr>
    </w:p>
    <w:p w14:paraId="32806027" w14:textId="01F57563" w:rsidR="00031945" w:rsidRPr="00F353D9" w:rsidRDefault="00031945" w:rsidP="00B164BF">
      <w:pPr>
        <w:rPr>
          <w:rFonts w:asciiTheme="majorHAnsi" w:hAnsiTheme="majorHAnsi"/>
        </w:rPr>
      </w:pPr>
      <w:r>
        <w:rPr>
          <w:rFonts w:asciiTheme="majorHAnsi" w:hAnsiTheme="majorHAnsi"/>
        </w:rPr>
        <w:t xml:space="preserve">All recordings and notes will be made public as soon as available. Face-to-face meetings will be open for all who want to observe the proceedings of the group. </w:t>
      </w:r>
    </w:p>
    <w:p w14:paraId="1AC12A9E" w14:textId="77777777" w:rsidR="00DF794D" w:rsidRPr="00F353D9" w:rsidRDefault="00DF794D" w:rsidP="00B164BF">
      <w:pPr>
        <w:rPr>
          <w:rFonts w:asciiTheme="majorHAnsi" w:hAnsiTheme="majorHAnsi"/>
          <w:b/>
        </w:rPr>
      </w:pPr>
    </w:p>
    <w:p w14:paraId="7F8CA9D7" w14:textId="77777777" w:rsidR="000832D0" w:rsidRPr="00F353D9" w:rsidRDefault="00DD4AE1" w:rsidP="000832D0">
      <w:pPr>
        <w:rPr>
          <w:rFonts w:asciiTheme="majorHAnsi" w:hAnsiTheme="majorHAnsi"/>
          <w:b/>
        </w:rPr>
      </w:pPr>
      <w:r w:rsidRPr="00F353D9">
        <w:rPr>
          <w:rFonts w:asciiTheme="majorHAnsi" w:hAnsiTheme="majorHAnsi"/>
          <w:b/>
        </w:rPr>
        <w:t>Participants</w:t>
      </w:r>
      <w:r w:rsidR="000832D0" w:rsidRPr="00F353D9">
        <w:rPr>
          <w:rFonts w:asciiTheme="majorHAnsi" w:hAnsiTheme="majorHAnsi"/>
          <w:b/>
        </w:rPr>
        <w:t xml:space="preserve"> and Support</w:t>
      </w:r>
    </w:p>
    <w:p w14:paraId="525C9105" w14:textId="0EE99D8E" w:rsidR="000832D0" w:rsidRPr="00F353D9" w:rsidRDefault="000832D0" w:rsidP="000832D0">
      <w:pPr>
        <w:rPr>
          <w:rFonts w:asciiTheme="majorHAnsi" w:hAnsiTheme="majorHAnsi"/>
        </w:rPr>
      </w:pPr>
      <w:r w:rsidRPr="00F353D9">
        <w:rPr>
          <w:rFonts w:asciiTheme="majorHAnsi" w:hAnsiTheme="majorHAnsi"/>
          <w:i/>
        </w:rPr>
        <w:t>Chair</w:t>
      </w:r>
      <w:r w:rsidRPr="00F353D9">
        <w:rPr>
          <w:rFonts w:asciiTheme="majorHAnsi" w:hAnsiTheme="majorHAnsi"/>
        </w:rPr>
        <w:t xml:space="preserve">: The Coordination Committee will chaired by the </w:t>
      </w:r>
      <w:r w:rsidR="009006FA">
        <w:rPr>
          <w:rFonts w:asciiTheme="majorHAnsi" w:hAnsiTheme="majorHAnsi"/>
        </w:rPr>
        <w:t>vice-</w:t>
      </w:r>
      <w:r w:rsidRPr="00F353D9">
        <w:rPr>
          <w:rFonts w:asciiTheme="majorHAnsi" w:hAnsiTheme="majorHAnsi"/>
        </w:rPr>
        <w:t>chair of the ccNSO.</w:t>
      </w:r>
    </w:p>
    <w:p w14:paraId="443446A8" w14:textId="77777777" w:rsidR="000832D0" w:rsidRPr="00F353D9" w:rsidRDefault="000832D0" w:rsidP="000832D0">
      <w:pPr>
        <w:rPr>
          <w:rFonts w:asciiTheme="majorHAnsi" w:hAnsiTheme="majorHAnsi"/>
        </w:rPr>
      </w:pPr>
      <w:r w:rsidRPr="00F353D9">
        <w:rPr>
          <w:rFonts w:asciiTheme="majorHAnsi" w:hAnsiTheme="majorHAnsi"/>
        </w:rPr>
        <w:t xml:space="preserve"> </w:t>
      </w:r>
    </w:p>
    <w:p w14:paraId="24876CB5" w14:textId="77777777" w:rsidR="000832D0" w:rsidRPr="00F353D9" w:rsidRDefault="000832D0" w:rsidP="000832D0">
      <w:pPr>
        <w:rPr>
          <w:rFonts w:asciiTheme="majorHAnsi" w:hAnsiTheme="majorHAnsi"/>
        </w:rPr>
      </w:pPr>
      <w:r w:rsidRPr="00F353D9">
        <w:rPr>
          <w:rFonts w:asciiTheme="majorHAnsi" w:hAnsiTheme="majorHAnsi"/>
          <w:i/>
        </w:rPr>
        <w:t>Membership</w:t>
      </w:r>
      <w:r w:rsidRPr="00F353D9">
        <w:rPr>
          <w:rFonts w:asciiTheme="majorHAnsi" w:hAnsiTheme="majorHAnsi"/>
        </w:rPr>
        <w:t>: The following groups of people are appointed ex-officio</w:t>
      </w:r>
    </w:p>
    <w:p w14:paraId="7A620EC7" w14:textId="77777777" w:rsidR="000832D0" w:rsidRPr="00F353D9" w:rsidRDefault="000832D0" w:rsidP="000832D0">
      <w:pPr>
        <w:pStyle w:val="ListParagraph"/>
        <w:numPr>
          <w:ilvl w:val="0"/>
          <w:numId w:val="2"/>
        </w:numPr>
        <w:rPr>
          <w:rFonts w:asciiTheme="majorHAnsi" w:hAnsiTheme="majorHAnsi"/>
        </w:rPr>
      </w:pPr>
      <w:r w:rsidRPr="00F353D9">
        <w:rPr>
          <w:rFonts w:asciiTheme="majorHAnsi" w:hAnsiTheme="majorHAnsi"/>
        </w:rPr>
        <w:t>The chair of the ccNSO meeting Program Working group;</w:t>
      </w:r>
    </w:p>
    <w:p w14:paraId="1EDDDCE2" w14:textId="4AE39754" w:rsidR="0067081E" w:rsidRPr="00F353D9" w:rsidRDefault="009006FA" w:rsidP="000832D0">
      <w:pPr>
        <w:pStyle w:val="ListParagraph"/>
        <w:numPr>
          <w:ilvl w:val="0"/>
          <w:numId w:val="2"/>
        </w:numPr>
        <w:rPr>
          <w:rFonts w:asciiTheme="majorHAnsi" w:hAnsiTheme="majorHAnsi"/>
        </w:rPr>
      </w:pPr>
      <w:r>
        <w:rPr>
          <w:rFonts w:asciiTheme="majorHAnsi" w:hAnsiTheme="majorHAnsi"/>
        </w:rPr>
        <w:t>The chair of the ccNSO Guideline review committee</w:t>
      </w:r>
      <w:r w:rsidR="0067081E" w:rsidRPr="00F353D9">
        <w:rPr>
          <w:rFonts w:asciiTheme="majorHAnsi" w:hAnsiTheme="majorHAnsi"/>
        </w:rPr>
        <w:t>;</w:t>
      </w:r>
    </w:p>
    <w:p w14:paraId="406F95DB" w14:textId="6A1714BE" w:rsidR="000832D0" w:rsidRPr="00F353D9" w:rsidRDefault="000832D0" w:rsidP="000832D0">
      <w:pPr>
        <w:pStyle w:val="ListParagraph"/>
        <w:numPr>
          <w:ilvl w:val="0"/>
          <w:numId w:val="2"/>
        </w:numPr>
        <w:rPr>
          <w:rFonts w:asciiTheme="majorHAnsi" w:hAnsiTheme="majorHAnsi"/>
        </w:rPr>
      </w:pPr>
      <w:r w:rsidRPr="00F353D9">
        <w:rPr>
          <w:rFonts w:asciiTheme="majorHAnsi" w:hAnsiTheme="majorHAnsi"/>
        </w:rPr>
        <w:t xml:space="preserve">The ccNSO </w:t>
      </w:r>
      <w:r w:rsidR="009006FA">
        <w:rPr>
          <w:rFonts w:asciiTheme="majorHAnsi" w:hAnsiTheme="majorHAnsi"/>
        </w:rPr>
        <w:t xml:space="preserve">co-chair </w:t>
      </w:r>
      <w:r w:rsidRPr="00F353D9">
        <w:rPr>
          <w:rFonts w:asciiTheme="majorHAnsi" w:hAnsiTheme="majorHAnsi"/>
        </w:rPr>
        <w:t xml:space="preserve">of the </w:t>
      </w:r>
      <w:r w:rsidR="009006FA">
        <w:rPr>
          <w:rFonts w:asciiTheme="majorHAnsi" w:hAnsiTheme="majorHAnsi"/>
        </w:rPr>
        <w:t xml:space="preserve">CWG - </w:t>
      </w:r>
      <w:r w:rsidRPr="00F353D9">
        <w:rPr>
          <w:rFonts w:asciiTheme="majorHAnsi" w:hAnsiTheme="majorHAnsi"/>
        </w:rPr>
        <w:t xml:space="preserve">Stewardship </w:t>
      </w:r>
      <w:r w:rsidR="009006FA">
        <w:rPr>
          <w:rFonts w:asciiTheme="majorHAnsi" w:hAnsiTheme="majorHAnsi"/>
        </w:rPr>
        <w:t xml:space="preserve">and ccNSO members or representatives of ccTLDs who active members in one of the implementation related CWG-Stewardship groups. </w:t>
      </w:r>
    </w:p>
    <w:p w14:paraId="5007D130" w14:textId="268510BF" w:rsidR="000832D0" w:rsidRDefault="009006FA" w:rsidP="00031945">
      <w:pPr>
        <w:pStyle w:val="ListParagraph"/>
        <w:numPr>
          <w:ilvl w:val="0"/>
          <w:numId w:val="2"/>
        </w:numPr>
        <w:rPr>
          <w:rFonts w:asciiTheme="majorHAnsi" w:hAnsiTheme="majorHAnsi"/>
        </w:rPr>
      </w:pPr>
      <w:r>
        <w:rPr>
          <w:rFonts w:asciiTheme="majorHAnsi" w:hAnsiTheme="majorHAnsi"/>
        </w:rPr>
        <w:t>The ccNSO</w:t>
      </w:r>
      <w:r w:rsidR="000832D0" w:rsidRPr="00F353D9">
        <w:rPr>
          <w:rFonts w:asciiTheme="majorHAnsi" w:hAnsiTheme="majorHAnsi"/>
        </w:rPr>
        <w:t xml:space="preserve"> </w:t>
      </w:r>
      <w:r>
        <w:rPr>
          <w:rFonts w:asciiTheme="majorHAnsi" w:hAnsiTheme="majorHAnsi"/>
        </w:rPr>
        <w:t>co-chair</w:t>
      </w:r>
      <w:r w:rsidR="000832D0" w:rsidRPr="00F353D9">
        <w:rPr>
          <w:rFonts w:asciiTheme="majorHAnsi" w:hAnsiTheme="majorHAnsi"/>
        </w:rPr>
        <w:t xml:space="preserve"> of the </w:t>
      </w:r>
      <w:r>
        <w:rPr>
          <w:rFonts w:asciiTheme="majorHAnsi" w:hAnsiTheme="majorHAnsi"/>
        </w:rPr>
        <w:t xml:space="preserve">CCWG-Accountability and ccNSO members or representatives of ccTLDs who are active in </w:t>
      </w:r>
      <w:r w:rsidR="00031945">
        <w:rPr>
          <w:rFonts w:asciiTheme="majorHAnsi" w:hAnsiTheme="majorHAnsi"/>
        </w:rPr>
        <w:t>(</w:t>
      </w:r>
      <w:r>
        <w:rPr>
          <w:rFonts w:asciiTheme="majorHAnsi" w:hAnsiTheme="majorHAnsi"/>
        </w:rPr>
        <w:t>one of</w:t>
      </w:r>
      <w:r w:rsidR="00031945">
        <w:rPr>
          <w:rFonts w:asciiTheme="majorHAnsi" w:hAnsiTheme="majorHAnsi"/>
        </w:rPr>
        <w:t>)</w:t>
      </w:r>
      <w:r>
        <w:rPr>
          <w:rFonts w:asciiTheme="majorHAnsi" w:hAnsiTheme="majorHAnsi"/>
        </w:rPr>
        <w:t xml:space="preserve"> the </w:t>
      </w:r>
      <w:r w:rsidR="000832D0" w:rsidRPr="00F353D9">
        <w:rPr>
          <w:rFonts w:asciiTheme="majorHAnsi" w:hAnsiTheme="majorHAnsi"/>
        </w:rPr>
        <w:t xml:space="preserve">cross-community Working Group </w:t>
      </w:r>
      <w:r w:rsidR="00031945">
        <w:rPr>
          <w:rFonts w:asciiTheme="majorHAnsi" w:hAnsiTheme="majorHAnsi"/>
        </w:rPr>
        <w:t>Accountability re</w:t>
      </w:r>
      <w:r>
        <w:rPr>
          <w:rFonts w:asciiTheme="majorHAnsi" w:hAnsiTheme="majorHAnsi"/>
        </w:rPr>
        <w:t>l</w:t>
      </w:r>
      <w:r w:rsidR="00031945">
        <w:rPr>
          <w:rFonts w:asciiTheme="majorHAnsi" w:hAnsiTheme="majorHAnsi"/>
        </w:rPr>
        <w:t>a</w:t>
      </w:r>
      <w:r>
        <w:rPr>
          <w:rFonts w:asciiTheme="majorHAnsi" w:hAnsiTheme="majorHAnsi"/>
        </w:rPr>
        <w:t>ted implementation group</w:t>
      </w:r>
      <w:r w:rsidR="00031945">
        <w:rPr>
          <w:rFonts w:asciiTheme="majorHAnsi" w:hAnsiTheme="majorHAnsi"/>
        </w:rPr>
        <w:t>(</w:t>
      </w:r>
      <w:r>
        <w:rPr>
          <w:rFonts w:asciiTheme="majorHAnsi" w:hAnsiTheme="majorHAnsi"/>
        </w:rPr>
        <w:t>s</w:t>
      </w:r>
      <w:r w:rsidR="00031945">
        <w:rPr>
          <w:rFonts w:asciiTheme="majorHAnsi" w:hAnsiTheme="majorHAnsi"/>
        </w:rPr>
        <w:t xml:space="preserve">). </w:t>
      </w:r>
    </w:p>
    <w:p w14:paraId="59E02961" w14:textId="77777777" w:rsidR="00031945" w:rsidRPr="00F353D9" w:rsidRDefault="00031945" w:rsidP="00031945">
      <w:pPr>
        <w:pStyle w:val="ListParagraph"/>
        <w:numPr>
          <w:ilvl w:val="0"/>
          <w:numId w:val="2"/>
        </w:numPr>
        <w:rPr>
          <w:rFonts w:asciiTheme="majorHAnsi" w:hAnsiTheme="majorHAnsi"/>
        </w:rPr>
      </w:pPr>
    </w:p>
    <w:p w14:paraId="56F0F414" w14:textId="77777777" w:rsidR="000832D0" w:rsidRPr="00F353D9" w:rsidRDefault="000832D0" w:rsidP="000832D0">
      <w:pPr>
        <w:rPr>
          <w:rFonts w:asciiTheme="majorHAnsi" w:hAnsiTheme="majorHAnsi"/>
          <w:i/>
        </w:rPr>
      </w:pPr>
      <w:r w:rsidRPr="00F353D9">
        <w:rPr>
          <w:rFonts w:asciiTheme="majorHAnsi" w:hAnsiTheme="majorHAnsi"/>
          <w:i/>
        </w:rPr>
        <w:t>Observers:</w:t>
      </w:r>
    </w:p>
    <w:p w14:paraId="74D094B4" w14:textId="44352926" w:rsidR="000832D0" w:rsidRPr="00F353D9" w:rsidRDefault="000832D0" w:rsidP="000832D0">
      <w:pPr>
        <w:rPr>
          <w:rFonts w:asciiTheme="majorHAnsi" w:hAnsiTheme="majorHAnsi"/>
        </w:rPr>
      </w:pPr>
      <w:r w:rsidRPr="00F353D9">
        <w:rPr>
          <w:rFonts w:asciiTheme="majorHAnsi" w:hAnsiTheme="majorHAnsi"/>
        </w:rPr>
        <w:t>The general managers of each of the ccTLD Regional Organi</w:t>
      </w:r>
      <w:r w:rsidR="00F56A0F">
        <w:rPr>
          <w:rFonts w:asciiTheme="majorHAnsi" w:hAnsiTheme="majorHAnsi"/>
        </w:rPr>
        <w:t>zations (</w:t>
      </w:r>
      <w:r w:rsidRPr="00F353D9">
        <w:rPr>
          <w:rFonts w:asciiTheme="majorHAnsi" w:hAnsiTheme="majorHAnsi"/>
        </w:rPr>
        <w:t>AFTLD, APTLD, CENTR and LACTLD) are invited to participate as observers.</w:t>
      </w:r>
    </w:p>
    <w:p w14:paraId="00E5BDBF" w14:textId="77777777" w:rsidR="00DD4AE1" w:rsidRPr="00F353D9" w:rsidRDefault="00DD4AE1" w:rsidP="000832D0">
      <w:pPr>
        <w:rPr>
          <w:rFonts w:asciiTheme="majorHAnsi" w:hAnsiTheme="majorHAnsi"/>
        </w:rPr>
      </w:pPr>
    </w:p>
    <w:p w14:paraId="08AD01B6" w14:textId="69E0D38E" w:rsidR="00DD4AE1" w:rsidRPr="00F353D9" w:rsidRDefault="00DD4AE1" w:rsidP="000832D0">
      <w:pPr>
        <w:rPr>
          <w:rFonts w:asciiTheme="majorHAnsi" w:hAnsiTheme="majorHAnsi"/>
        </w:rPr>
      </w:pPr>
      <w:r w:rsidRPr="00F353D9">
        <w:rPr>
          <w:rFonts w:asciiTheme="majorHAnsi" w:hAnsiTheme="majorHAnsi"/>
        </w:rPr>
        <w:t>Other indiv</w:t>
      </w:r>
      <w:r w:rsidR="00F56A0F">
        <w:rPr>
          <w:rFonts w:asciiTheme="majorHAnsi" w:hAnsiTheme="majorHAnsi"/>
        </w:rPr>
        <w:t>iduals with relevant expertise suggested</w:t>
      </w:r>
      <w:r w:rsidRPr="00F353D9">
        <w:rPr>
          <w:rFonts w:asciiTheme="majorHAnsi" w:hAnsiTheme="majorHAnsi"/>
        </w:rPr>
        <w:t xml:space="preserve"> by the Coord</w:t>
      </w:r>
      <w:r w:rsidR="00031945">
        <w:rPr>
          <w:rFonts w:asciiTheme="majorHAnsi" w:hAnsiTheme="majorHAnsi"/>
        </w:rPr>
        <w:t xml:space="preserve">ination Committee, and invited by the chair of this group. </w:t>
      </w:r>
      <w:r w:rsidRPr="00F353D9">
        <w:rPr>
          <w:rFonts w:asciiTheme="majorHAnsi" w:hAnsiTheme="majorHAnsi"/>
        </w:rPr>
        <w:t xml:space="preserve"> </w:t>
      </w:r>
    </w:p>
    <w:p w14:paraId="702754DE" w14:textId="77777777" w:rsidR="000832D0" w:rsidRPr="00F353D9" w:rsidRDefault="000832D0" w:rsidP="000832D0">
      <w:pPr>
        <w:rPr>
          <w:rFonts w:asciiTheme="majorHAnsi" w:hAnsiTheme="majorHAnsi"/>
        </w:rPr>
      </w:pPr>
      <w:r w:rsidRPr="00F353D9">
        <w:rPr>
          <w:rFonts w:asciiTheme="majorHAnsi" w:hAnsiTheme="majorHAnsi"/>
        </w:rPr>
        <w:t xml:space="preserve"> </w:t>
      </w:r>
    </w:p>
    <w:p w14:paraId="2FEFC55E" w14:textId="77777777" w:rsidR="000832D0" w:rsidRPr="00F353D9" w:rsidRDefault="000832D0" w:rsidP="000832D0">
      <w:pPr>
        <w:rPr>
          <w:rFonts w:asciiTheme="majorHAnsi" w:hAnsiTheme="majorHAnsi"/>
        </w:rPr>
      </w:pPr>
      <w:r w:rsidRPr="00F353D9">
        <w:rPr>
          <w:rFonts w:asciiTheme="majorHAnsi" w:hAnsiTheme="majorHAnsi"/>
          <w:i/>
        </w:rPr>
        <w:t>Support</w:t>
      </w:r>
      <w:r w:rsidRPr="00F353D9">
        <w:rPr>
          <w:rFonts w:asciiTheme="majorHAnsi" w:hAnsiTheme="majorHAnsi"/>
        </w:rPr>
        <w:t>: ICANN will provide adequate staff support to the Coordination Committee.</w:t>
      </w:r>
      <w:r w:rsidR="00DD4AE1" w:rsidRPr="00F353D9">
        <w:rPr>
          <w:rFonts w:asciiTheme="majorHAnsi" w:hAnsiTheme="majorHAnsi"/>
        </w:rPr>
        <w:t xml:space="preserve"> Support staff will maintain the ccTLDworld @ICANN.ORG email list, which was created specifically to reach</w:t>
      </w:r>
      <w:r w:rsidR="00F16B63">
        <w:rPr>
          <w:rFonts w:asciiTheme="majorHAnsi" w:hAnsiTheme="majorHAnsi"/>
        </w:rPr>
        <w:t xml:space="preserve"> </w:t>
      </w:r>
      <w:r w:rsidR="00DD4AE1" w:rsidRPr="00F353D9">
        <w:rPr>
          <w:rFonts w:asciiTheme="majorHAnsi" w:hAnsiTheme="majorHAnsi"/>
        </w:rPr>
        <w:t xml:space="preserve">out </w:t>
      </w:r>
      <w:r w:rsidR="00F16B63">
        <w:rPr>
          <w:rFonts w:asciiTheme="majorHAnsi" w:hAnsiTheme="majorHAnsi"/>
        </w:rPr>
        <w:t xml:space="preserve">to </w:t>
      </w:r>
      <w:r w:rsidR="00DD4AE1" w:rsidRPr="00F353D9">
        <w:rPr>
          <w:rFonts w:asciiTheme="majorHAnsi" w:hAnsiTheme="majorHAnsi"/>
        </w:rPr>
        <w:t>and engage all ccTLDs listed in the IANA Root Zone Base.</w:t>
      </w:r>
    </w:p>
    <w:p w14:paraId="1C737AFF" w14:textId="77777777" w:rsidR="000832D0" w:rsidRPr="00F353D9" w:rsidRDefault="000832D0" w:rsidP="000832D0">
      <w:pPr>
        <w:rPr>
          <w:rFonts w:asciiTheme="majorHAnsi" w:hAnsiTheme="majorHAnsi"/>
        </w:rPr>
      </w:pPr>
    </w:p>
    <w:p w14:paraId="154245EE" w14:textId="77777777" w:rsidR="00DD4AE1" w:rsidRPr="00F353D9" w:rsidRDefault="00DD4AE1" w:rsidP="000832D0">
      <w:pPr>
        <w:rPr>
          <w:rFonts w:asciiTheme="majorHAnsi" w:hAnsiTheme="majorHAnsi"/>
        </w:rPr>
      </w:pPr>
      <w:r w:rsidRPr="00F353D9">
        <w:rPr>
          <w:rFonts w:asciiTheme="majorHAnsi" w:hAnsiTheme="majorHAnsi"/>
        </w:rPr>
        <w:t>The names of all participants (Members and Observers) will be listed on the webpage of coordination group.</w:t>
      </w:r>
    </w:p>
    <w:p w14:paraId="2A818544" w14:textId="77777777" w:rsidR="00BC4E53" w:rsidRPr="00F353D9" w:rsidRDefault="00BC4E53" w:rsidP="000832D0">
      <w:pPr>
        <w:rPr>
          <w:rFonts w:asciiTheme="majorHAnsi" w:hAnsiTheme="majorHAnsi"/>
        </w:rPr>
      </w:pPr>
    </w:p>
    <w:p w14:paraId="45E25852" w14:textId="77777777" w:rsidR="000832D0" w:rsidRPr="00F353D9" w:rsidRDefault="000832D0" w:rsidP="000832D0">
      <w:pPr>
        <w:rPr>
          <w:rFonts w:asciiTheme="majorHAnsi" w:hAnsiTheme="majorHAnsi"/>
          <w:b/>
        </w:rPr>
      </w:pPr>
      <w:r w:rsidRPr="00F353D9">
        <w:rPr>
          <w:rFonts w:asciiTheme="majorHAnsi" w:hAnsiTheme="majorHAnsi"/>
          <w:b/>
        </w:rPr>
        <w:t>Omission in or Unreasonable Impact of Charter</w:t>
      </w:r>
    </w:p>
    <w:p w14:paraId="17631ABB" w14:textId="77777777" w:rsidR="000832D0" w:rsidRPr="00F353D9" w:rsidRDefault="000832D0" w:rsidP="000832D0">
      <w:pPr>
        <w:rPr>
          <w:rFonts w:asciiTheme="majorHAnsi" w:hAnsiTheme="majorHAnsi"/>
        </w:rPr>
      </w:pPr>
      <w:r w:rsidRPr="00F353D9">
        <w:rPr>
          <w:rFonts w:asciiTheme="majorHAnsi" w:hAnsiTheme="majorHAnsi"/>
        </w:rPr>
        <w:t xml:space="preserve">In the event this charter does not provide guidance and/or the impact of the charter is unreasonable for conducting the business of the group, the Chair of the Working Group, after consulting the members of the WG, may ask the ccNSO Council for a review of the Working Group Charter, or an alternative course of action. </w:t>
      </w:r>
    </w:p>
    <w:p w14:paraId="500542B6" w14:textId="77777777" w:rsidR="000832D0" w:rsidRPr="00F353D9" w:rsidRDefault="000832D0" w:rsidP="000832D0">
      <w:pPr>
        <w:rPr>
          <w:rFonts w:asciiTheme="majorHAnsi" w:hAnsiTheme="majorHAnsi"/>
        </w:rPr>
      </w:pPr>
    </w:p>
    <w:p w14:paraId="74DD2498" w14:textId="77777777" w:rsidR="000832D0" w:rsidRPr="00F353D9" w:rsidRDefault="000832D0" w:rsidP="000832D0">
      <w:pPr>
        <w:rPr>
          <w:rFonts w:asciiTheme="majorHAnsi" w:hAnsiTheme="majorHAnsi"/>
          <w:b/>
        </w:rPr>
      </w:pPr>
      <w:r w:rsidRPr="00F353D9">
        <w:rPr>
          <w:rFonts w:asciiTheme="majorHAnsi" w:hAnsiTheme="majorHAnsi"/>
          <w:b/>
        </w:rPr>
        <w:t>Closure</w:t>
      </w:r>
    </w:p>
    <w:p w14:paraId="62D1CB4F" w14:textId="39EBE0B7" w:rsidR="000832D0" w:rsidRPr="00F353D9" w:rsidRDefault="00B164BF" w:rsidP="00B164BF">
      <w:pPr>
        <w:rPr>
          <w:rFonts w:asciiTheme="majorHAnsi" w:hAnsiTheme="majorHAnsi"/>
        </w:rPr>
      </w:pPr>
      <w:r w:rsidRPr="00F353D9">
        <w:rPr>
          <w:rFonts w:asciiTheme="majorHAnsi" w:hAnsiTheme="majorHAnsi"/>
        </w:rPr>
        <w:t xml:space="preserve">At </w:t>
      </w:r>
      <w:r w:rsidR="00031945">
        <w:rPr>
          <w:rFonts w:asciiTheme="majorHAnsi" w:hAnsiTheme="majorHAnsi"/>
        </w:rPr>
        <w:t xml:space="preserve">the </w:t>
      </w:r>
      <w:r w:rsidRPr="00F353D9">
        <w:rPr>
          <w:rFonts w:asciiTheme="majorHAnsi" w:hAnsiTheme="majorHAnsi"/>
        </w:rPr>
        <w:t xml:space="preserve">suggestion of the chair of the Coordination Group, the ccNSO Council </w:t>
      </w:r>
      <w:r w:rsidR="00031945">
        <w:rPr>
          <w:rFonts w:asciiTheme="majorHAnsi" w:hAnsiTheme="majorHAnsi"/>
        </w:rPr>
        <w:t>will close the committee.</w:t>
      </w:r>
    </w:p>
    <w:p w14:paraId="25718BB7" w14:textId="77777777" w:rsidR="000832D0" w:rsidRPr="00F353D9" w:rsidRDefault="000832D0">
      <w:pPr>
        <w:rPr>
          <w:rFonts w:asciiTheme="majorHAnsi" w:hAnsiTheme="majorHAnsi"/>
        </w:rPr>
      </w:pPr>
    </w:p>
    <w:sectPr w:rsidR="000832D0" w:rsidRPr="00F353D9" w:rsidSect="00FC1A0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626AC" w14:textId="77777777" w:rsidR="009006FA" w:rsidRDefault="009006FA" w:rsidP="00DD4AE1">
      <w:r>
        <w:separator/>
      </w:r>
    </w:p>
  </w:endnote>
  <w:endnote w:type="continuationSeparator" w:id="0">
    <w:p w14:paraId="79362E66" w14:textId="77777777" w:rsidR="009006FA" w:rsidRDefault="009006FA" w:rsidP="00DD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B05BB" w14:textId="77777777" w:rsidR="009006FA" w:rsidRDefault="009006FA" w:rsidP="00DD4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79F9E" w14:textId="77777777" w:rsidR="009006FA" w:rsidRDefault="009006FA" w:rsidP="00DD4AE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DCD5F" w14:textId="77777777" w:rsidR="009006FA" w:rsidRDefault="009006FA" w:rsidP="00DD4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1945">
      <w:rPr>
        <w:rStyle w:val="PageNumber"/>
        <w:noProof/>
      </w:rPr>
      <w:t>1</w:t>
    </w:r>
    <w:r>
      <w:rPr>
        <w:rStyle w:val="PageNumber"/>
      </w:rPr>
      <w:fldChar w:fldCharType="end"/>
    </w:r>
  </w:p>
  <w:p w14:paraId="267CA109" w14:textId="77777777" w:rsidR="009006FA" w:rsidRDefault="009006FA" w:rsidP="00DD4AE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F891D" w14:textId="77777777" w:rsidR="009006FA" w:rsidRDefault="009006FA" w:rsidP="00DD4AE1">
      <w:r>
        <w:separator/>
      </w:r>
    </w:p>
  </w:footnote>
  <w:footnote w:type="continuationSeparator" w:id="0">
    <w:p w14:paraId="384D371B" w14:textId="77777777" w:rsidR="009006FA" w:rsidRDefault="009006FA" w:rsidP="00DD4A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537"/>
    <w:multiLevelType w:val="hybridMultilevel"/>
    <w:tmpl w:val="837C8D80"/>
    <w:lvl w:ilvl="0" w:tplc="E43C8944">
      <w:numFmt w:val="bullet"/>
      <w:lvlText w:val=""/>
      <w:lvlJc w:val="left"/>
      <w:pPr>
        <w:ind w:left="720" w:hanging="360"/>
      </w:pPr>
      <w:rPr>
        <w:rFonts w:ascii="Symbol" w:eastAsiaTheme="minorEastAsia"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D6B4704"/>
    <w:multiLevelType w:val="hybridMultilevel"/>
    <w:tmpl w:val="EF308300"/>
    <w:lvl w:ilvl="0" w:tplc="54A4A1F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964AD"/>
    <w:multiLevelType w:val="hybridMultilevel"/>
    <w:tmpl w:val="13CCD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7EF57F9"/>
    <w:multiLevelType w:val="hybridMultilevel"/>
    <w:tmpl w:val="4344E6C6"/>
    <w:lvl w:ilvl="0" w:tplc="54A4A1F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545676"/>
    <w:multiLevelType w:val="hybridMultilevel"/>
    <w:tmpl w:val="BE0E9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AC20C2"/>
    <w:multiLevelType w:val="hybridMultilevel"/>
    <w:tmpl w:val="A79A4410"/>
    <w:lvl w:ilvl="0" w:tplc="54A4A1F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D0"/>
    <w:rsid w:val="00031945"/>
    <w:rsid w:val="000832D0"/>
    <w:rsid w:val="00094013"/>
    <w:rsid w:val="001200BE"/>
    <w:rsid w:val="00380762"/>
    <w:rsid w:val="00425D00"/>
    <w:rsid w:val="00486C90"/>
    <w:rsid w:val="005531A0"/>
    <w:rsid w:val="005E05B6"/>
    <w:rsid w:val="0067081E"/>
    <w:rsid w:val="007E2D06"/>
    <w:rsid w:val="009006FA"/>
    <w:rsid w:val="00B164BF"/>
    <w:rsid w:val="00BC4E53"/>
    <w:rsid w:val="00DD4AE1"/>
    <w:rsid w:val="00DF794D"/>
    <w:rsid w:val="00F16B63"/>
    <w:rsid w:val="00F20781"/>
    <w:rsid w:val="00F353D9"/>
    <w:rsid w:val="00F56A0F"/>
    <w:rsid w:val="00FC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918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D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32D0"/>
    <w:rPr>
      <w:sz w:val="16"/>
      <w:szCs w:val="16"/>
    </w:rPr>
  </w:style>
  <w:style w:type="paragraph" w:styleId="CommentText">
    <w:name w:val="annotation text"/>
    <w:basedOn w:val="Normal"/>
    <w:link w:val="CommentTextChar"/>
    <w:uiPriority w:val="99"/>
    <w:semiHidden/>
    <w:unhideWhenUsed/>
    <w:rsid w:val="000832D0"/>
    <w:rPr>
      <w:sz w:val="20"/>
      <w:szCs w:val="20"/>
    </w:rPr>
  </w:style>
  <w:style w:type="character" w:customStyle="1" w:styleId="CommentTextChar">
    <w:name w:val="Comment Text Char"/>
    <w:basedOn w:val="DefaultParagraphFont"/>
    <w:link w:val="CommentText"/>
    <w:uiPriority w:val="99"/>
    <w:semiHidden/>
    <w:rsid w:val="000832D0"/>
    <w:rPr>
      <w:sz w:val="20"/>
      <w:szCs w:val="20"/>
    </w:rPr>
  </w:style>
  <w:style w:type="paragraph" w:styleId="BalloonText">
    <w:name w:val="Balloon Text"/>
    <w:basedOn w:val="Normal"/>
    <w:link w:val="BalloonTextChar"/>
    <w:uiPriority w:val="99"/>
    <w:semiHidden/>
    <w:unhideWhenUsed/>
    <w:rsid w:val="000832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2D0"/>
    <w:rPr>
      <w:rFonts w:ascii="Lucida Grande" w:hAnsi="Lucida Grande" w:cs="Lucida Grande"/>
      <w:sz w:val="18"/>
      <w:szCs w:val="18"/>
    </w:rPr>
  </w:style>
  <w:style w:type="paragraph" w:styleId="ListParagraph">
    <w:name w:val="List Paragraph"/>
    <w:basedOn w:val="Normal"/>
    <w:uiPriority w:val="72"/>
    <w:qFormat/>
    <w:rsid w:val="000832D0"/>
    <w:pPr>
      <w:ind w:left="720"/>
      <w:contextualSpacing/>
    </w:pPr>
  </w:style>
  <w:style w:type="character" w:styleId="Hyperlink">
    <w:name w:val="Hyperlink"/>
    <w:basedOn w:val="DefaultParagraphFont"/>
    <w:uiPriority w:val="99"/>
    <w:unhideWhenUsed/>
    <w:rsid w:val="00380762"/>
    <w:rPr>
      <w:color w:val="0000FF" w:themeColor="hyperlink"/>
      <w:u w:val="single"/>
    </w:rPr>
  </w:style>
  <w:style w:type="paragraph" w:styleId="Footer">
    <w:name w:val="footer"/>
    <w:basedOn w:val="Normal"/>
    <w:link w:val="FooterChar"/>
    <w:uiPriority w:val="99"/>
    <w:unhideWhenUsed/>
    <w:rsid w:val="00DD4AE1"/>
    <w:pPr>
      <w:tabs>
        <w:tab w:val="center" w:pos="4320"/>
        <w:tab w:val="right" w:pos="8640"/>
      </w:tabs>
    </w:pPr>
  </w:style>
  <w:style w:type="character" w:customStyle="1" w:styleId="FooterChar">
    <w:name w:val="Footer Char"/>
    <w:basedOn w:val="DefaultParagraphFont"/>
    <w:link w:val="Footer"/>
    <w:uiPriority w:val="99"/>
    <w:rsid w:val="00DD4AE1"/>
  </w:style>
  <w:style w:type="character" w:styleId="PageNumber">
    <w:name w:val="page number"/>
    <w:basedOn w:val="DefaultParagraphFont"/>
    <w:uiPriority w:val="99"/>
    <w:semiHidden/>
    <w:unhideWhenUsed/>
    <w:rsid w:val="00DD4A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D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32D0"/>
    <w:rPr>
      <w:sz w:val="16"/>
      <w:szCs w:val="16"/>
    </w:rPr>
  </w:style>
  <w:style w:type="paragraph" w:styleId="CommentText">
    <w:name w:val="annotation text"/>
    <w:basedOn w:val="Normal"/>
    <w:link w:val="CommentTextChar"/>
    <w:uiPriority w:val="99"/>
    <w:semiHidden/>
    <w:unhideWhenUsed/>
    <w:rsid w:val="000832D0"/>
    <w:rPr>
      <w:sz w:val="20"/>
      <w:szCs w:val="20"/>
    </w:rPr>
  </w:style>
  <w:style w:type="character" w:customStyle="1" w:styleId="CommentTextChar">
    <w:name w:val="Comment Text Char"/>
    <w:basedOn w:val="DefaultParagraphFont"/>
    <w:link w:val="CommentText"/>
    <w:uiPriority w:val="99"/>
    <w:semiHidden/>
    <w:rsid w:val="000832D0"/>
    <w:rPr>
      <w:sz w:val="20"/>
      <w:szCs w:val="20"/>
    </w:rPr>
  </w:style>
  <w:style w:type="paragraph" w:styleId="BalloonText">
    <w:name w:val="Balloon Text"/>
    <w:basedOn w:val="Normal"/>
    <w:link w:val="BalloonTextChar"/>
    <w:uiPriority w:val="99"/>
    <w:semiHidden/>
    <w:unhideWhenUsed/>
    <w:rsid w:val="000832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2D0"/>
    <w:rPr>
      <w:rFonts w:ascii="Lucida Grande" w:hAnsi="Lucida Grande" w:cs="Lucida Grande"/>
      <w:sz w:val="18"/>
      <w:szCs w:val="18"/>
    </w:rPr>
  </w:style>
  <w:style w:type="paragraph" w:styleId="ListParagraph">
    <w:name w:val="List Paragraph"/>
    <w:basedOn w:val="Normal"/>
    <w:uiPriority w:val="72"/>
    <w:qFormat/>
    <w:rsid w:val="000832D0"/>
    <w:pPr>
      <w:ind w:left="720"/>
      <w:contextualSpacing/>
    </w:pPr>
  </w:style>
  <w:style w:type="character" w:styleId="Hyperlink">
    <w:name w:val="Hyperlink"/>
    <w:basedOn w:val="DefaultParagraphFont"/>
    <w:uiPriority w:val="99"/>
    <w:unhideWhenUsed/>
    <w:rsid w:val="00380762"/>
    <w:rPr>
      <w:color w:val="0000FF" w:themeColor="hyperlink"/>
      <w:u w:val="single"/>
    </w:rPr>
  </w:style>
  <w:style w:type="paragraph" w:styleId="Footer">
    <w:name w:val="footer"/>
    <w:basedOn w:val="Normal"/>
    <w:link w:val="FooterChar"/>
    <w:uiPriority w:val="99"/>
    <w:unhideWhenUsed/>
    <w:rsid w:val="00DD4AE1"/>
    <w:pPr>
      <w:tabs>
        <w:tab w:val="center" w:pos="4320"/>
        <w:tab w:val="right" w:pos="8640"/>
      </w:tabs>
    </w:pPr>
  </w:style>
  <w:style w:type="character" w:customStyle="1" w:styleId="FooterChar">
    <w:name w:val="Footer Char"/>
    <w:basedOn w:val="DefaultParagraphFont"/>
    <w:link w:val="Footer"/>
    <w:uiPriority w:val="99"/>
    <w:rsid w:val="00DD4AE1"/>
  </w:style>
  <w:style w:type="character" w:styleId="PageNumber">
    <w:name w:val="page number"/>
    <w:basedOn w:val="DefaultParagraphFont"/>
    <w:uiPriority w:val="99"/>
    <w:semiHidden/>
    <w:unhideWhenUsed/>
    <w:rsid w:val="00DD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861</Words>
  <Characters>4913</Characters>
  <Application>Microsoft Macintosh Word</Application>
  <DocSecurity>0</DocSecurity>
  <Lines>40</Lines>
  <Paragraphs>11</Paragraphs>
  <ScaleCrop>false</ScaleCrop>
  <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3</cp:revision>
  <cp:lastPrinted>2014-08-15T09:24:00Z</cp:lastPrinted>
  <dcterms:created xsi:type="dcterms:W3CDTF">2016-05-09T09:36:00Z</dcterms:created>
  <dcterms:modified xsi:type="dcterms:W3CDTF">2016-05-09T10:28:00Z</dcterms:modified>
</cp:coreProperties>
</file>