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BEB1" w14:textId="409F8099" w:rsidR="007A4208" w:rsidRPr="00025E50" w:rsidRDefault="00973010">
      <w:pPr>
        <w:rPr>
          <w:b/>
        </w:rPr>
      </w:pPr>
      <w:r>
        <w:rPr>
          <w:b/>
        </w:rPr>
        <w:t xml:space="preserve">Very </w:t>
      </w:r>
      <w:r w:rsidR="001B15F6">
        <w:rPr>
          <w:b/>
        </w:rPr>
        <w:t>Short-</w:t>
      </w:r>
      <w:r w:rsidR="00F7049F">
        <w:rPr>
          <w:b/>
        </w:rPr>
        <w:t xml:space="preserve">term </w:t>
      </w:r>
      <w:r w:rsidR="00025E50" w:rsidRPr="00025E50">
        <w:rPr>
          <w:b/>
        </w:rPr>
        <w:t xml:space="preserve">Communication Strategy </w:t>
      </w:r>
      <w:proofErr w:type="spellStart"/>
      <w:r w:rsidR="00025E50" w:rsidRPr="00025E50">
        <w:rPr>
          <w:b/>
        </w:rPr>
        <w:t>ccTLD</w:t>
      </w:r>
      <w:proofErr w:type="spellEnd"/>
      <w:r w:rsidR="00025E50" w:rsidRPr="00025E50">
        <w:rPr>
          <w:b/>
        </w:rPr>
        <w:t xml:space="preserve"> community</w:t>
      </w:r>
    </w:p>
    <w:p w14:paraId="38094FAA" w14:textId="77777777" w:rsidR="00025E50" w:rsidRDefault="00025E50"/>
    <w:p w14:paraId="5841EB8C" w14:textId="77777777" w:rsidR="00025E50" w:rsidRPr="00025E50" w:rsidRDefault="00025E50">
      <w:pPr>
        <w:rPr>
          <w:b/>
        </w:rPr>
      </w:pPr>
      <w:r w:rsidRPr="00025E50">
        <w:rPr>
          <w:b/>
        </w:rPr>
        <w:t>Objectives</w:t>
      </w:r>
    </w:p>
    <w:p w14:paraId="73F63BF0" w14:textId="627ABA2D" w:rsidR="00025E50" w:rsidRDefault="00025E50">
      <w:r w:rsidRPr="00025E50">
        <w:rPr>
          <w:b/>
          <w:i/>
        </w:rPr>
        <w:t>Very Short term</w:t>
      </w:r>
      <w:r w:rsidR="006861A0">
        <w:rPr>
          <w:b/>
          <w:i/>
        </w:rPr>
        <w:t xml:space="preserve"> </w:t>
      </w:r>
      <w:proofErr w:type="gramStart"/>
      <w:r w:rsidR="006861A0">
        <w:rPr>
          <w:b/>
          <w:i/>
        </w:rPr>
        <w:t>( now</w:t>
      </w:r>
      <w:proofErr w:type="gramEnd"/>
      <w:r w:rsidR="006861A0">
        <w:rPr>
          <w:b/>
          <w:i/>
        </w:rPr>
        <w:t>-until end of May 2015)</w:t>
      </w:r>
      <w:r w:rsidRPr="00025E50">
        <w:rPr>
          <w:b/>
          <w:i/>
        </w:rPr>
        <w:t>:</w:t>
      </w:r>
      <w:r>
        <w:t xml:space="preserve"> Inform the </w:t>
      </w:r>
      <w:proofErr w:type="spellStart"/>
      <w:r>
        <w:t>ccTLD</w:t>
      </w:r>
      <w:proofErr w:type="spellEnd"/>
      <w:r>
        <w:t xml:space="preserve"> community on progress made to date, and engage in public comment processes</w:t>
      </w:r>
      <w:r w:rsidR="00BD2A6E">
        <w:t xml:space="preserve">. Given this objective is directly linked with the public comment on the CWG proposals, outreach and engagement is in the remit of the tasks of the </w:t>
      </w:r>
      <w:proofErr w:type="spellStart"/>
      <w:r w:rsidR="00BD2A6E">
        <w:t>ccNSO</w:t>
      </w:r>
      <w:proofErr w:type="spellEnd"/>
      <w:r w:rsidR="00BD2A6E">
        <w:t xml:space="preserve"> appointed </w:t>
      </w:r>
      <w:r w:rsidR="00973010">
        <w:t>CWG members (and participants).</w:t>
      </w:r>
    </w:p>
    <w:p w14:paraId="48665D79" w14:textId="77777777" w:rsidR="00025E50" w:rsidRPr="00025E50" w:rsidRDefault="00025E50">
      <w:pPr>
        <w:rPr>
          <w:b/>
        </w:rPr>
      </w:pPr>
    </w:p>
    <w:p w14:paraId="5C48B578" w14:textId="18A2B248" w:rsidR="00973010" w:rsidRDefault="00025E50" w:rsidP="00973010">
      <w:r w:rsidRPr="00025E50">
        <w:rPr>
          <w:b/>
          <w:i/>
        </w:rPr>
        <w:t>Short term</w:t>
      </w:r>
      <w:r w:rsidR="006861A0">
        <w:rPr>
          <w:b/>
          <w:i/>
        </w:rPr>
        <w:t xml:space="preserve"> (Currently around BA meeting)</w:t>
      </w:r>
      <w:r w:rsidRPr="00025E50">
        <w:rPr>
          <w:b/>
          <w:i/>
        </w:rPr>
        <w:t>:</w:t>
      </w:r>
      <w:r>
        <w:t xml:space="preserve"> Engage </w:t>
      </w:r>
      <w:proofErr w:type="spellStart"/>
      <w:r>
        <w:t>ccTLD</w:t>
      </w:r>
      <w:proofErr w:type="spellEnd"/>
      <w:r>
        <w:t xml:space="preserve"> community in decision-making process around support for CWG propo</w:t>
      </w:r>
      <w:r w:rsidR="00973010">
        <w:t>s</w:t>
      </w:r>
      <w:r>
        <w:t>al and CCWG recommendations</w:t>
      </w:r>
      <w:r w:rsidR="00973010">
        <w:t xml:space="preserve">. Given this objective is directly linked with the decision making on the CWG proposals, which should be organized by the </w:t>
      </w:r>
      <w:proofErr w:type="spellStart"/>
      <w:r w:rsidR="00973010">
        <w:t>ccNSO</w:t>
      </w:r>
      <w:proofErr w:type="spellEnd"/>
      <w:r w:rsidR="00973010">
        <w:t xml:space="preserve"> Council outreach, it is in the remit of the tasks of the </w:t>
      </w:r>
      <w:proofErr w:type="spellStart"/>
      <w:r w:rsidR="00973010">
        <w:t>ccNSO</w:t>
      </w:r>
      <w:proofErr w:type="spellEnd"/>
      <w:r w:rsidR="00973010">
        <w:t xml:space="preserve"> Council to organize outreach and engagement in the decision-making process.</w:t>
      </w:r>
    </w:p>
    <w:p w14:paraId="1A1CCB64" w14:textId="5BE78791" w:rsidR="00025E50" w:rsidRDefault="00025E50"/>
    <w:p w14:paraId="5DB38C66" w14:textId="77777777" w:rsidR="00025E50" w:rsidRDefault="00025E50"/>
    <w:p w14:paraId="4C1E136C" w14:textId="77777777" w:rsidR="00025E50" w:rsidRDefault="00025E50">
      <w:proofErr w:type="gramStart"/>
      <w:r w:rsidRPr="00025E50">
        <w:rPr>
          <w:b/>
          <w:i/>
        </w:rPr>
        <w:t>Long term</w:t>
      </w:r>
      <w:proofErr w:type="gramEnd"/>
      <w:r w:rsidRPr="00025E50">
        <w:rPr>
          <w:b/>
          <w:i/>
        </w:rPr>
        <w:t>:</w:t>
      </w:r>
      <w:r>
        <w:t xml:space="preserve"> Legitimacy </w:t>
      </w:r>
      <w:r w:rsidR="00891EB0">
        <w:t>of proposal and recommendations, legitimacy of multi-stakeholder model</w:t>
      </w:r>
    </w:p>
    <w:p w14:paraId="38DC056E" w14:textId="77777777" w:rsidR="00025E50" w:rsidRDefault="00025E50"/>
    <w:p w14:paraId="12359852" w14:textId="77777777" w:rsidR="00BC343D" w:rsidRDefault="00BC343D" w:rsidP="00F7049F">
      <w:pPr>
        <w:rPr>
          <w:b/>
        </w:rPr>
      </w:pPr>
    </w:p>
    <w:p w14:paraId="2D213976" w14:textId="77777777" w:rsidR="00BC343D" w:rsidRDefault="00BC343D" w:rsidP="00F7049F">
      <w:pPr>
        <w:rPr>
          <w:b/>
        </w:rPr>
      </w:pPr>
    </w:p>
    <w:p w14:paraId="6BC915B7" w14:textId="77777777" w:rsidR="00F7049F" w:rsidRDefault="00F7049F" w:rsidP="00F7049F">
      <w:pPr>
        <w:rPr>
          <w:b/>
        </w:rPr>
      </w:pPr>
      <w:proofErr w:type="spellStart"/>
      <w:proofErr w:type="gramStart"/>
      <w:r>
        <w:rPr>
          <w:b/>
        </w:rPr>
        <w:t>ccTLD</w:t>
      </w:r>
      <w:proofErr w:type="spellEnd"/>
      <w:proofErr w:type="gramEnd"/>
      <w:r>
        <w:rPr>
          <w:b/>
        </w:rPr>
        <w:t xml:space="preserve"> Audiences/Stakeholder categorization </w:t>
      </w:r>
    </w:p>
    <w:p w14:paraId="1C52F5A2" w14:textId="77777777" w:rsidR="00F7049F" w:rsidRDefault="00F7049F" w:rsidP="00F7049F">
      <w:r>
        <w:t xml:space="preserve">The </w:t>
      </w:r>
      <w:proofErr w:type="spellStart"/>
      <w:r>
        <w:t>ccTLD</w:t>
      </w:r>
      <w:proofErr w:type="spellEnd"/>
      <w:r>
        <w:t xml:space="preserve"> community’s diversity is illustrated and</w:t>
      </w:r>
      <w:r w:rsidRPr="00B31405">
        <w:t xml:space="preserve"> reflected in </w:t>
      </w:r>
      <w:r>
        <w:t xml:space="preserve">their level of </w:t>
      </w:r>
      <w:r w:rsidRPr="00B31405">
        <w:t>engagement with the IANA Transition and related enhanc</w:t>
      </w:r>
      <w:r>
        <w:t>ement of accountability processes:</w:t>
      </w:r>
      <w:r w:rsidRPr="00B31405">
        <w:t xml:space="preserve">  </w:t>
      </w:r>
    </w:p>
    <w:p w14:paraId="35A60DE9" w14:textId="77777777" w:rsidR="00F7049F" w:rsidRDefault="00F7049F" w:rsidP="00F7049F"/>
    <w:p w14:paraId="3E70771D" w14:textId="77777777" w:rsidR="00F7049F" w:rsidRDefault="00F7049F" w:rsidP="00F7049F">
      <w:pPr>
        <w:pStyle w:val="ListParagraph"/>
        <w:numPr>
          <w:ilvl w:val="0"/>
          <w:numId w:val="2"/>
        </w:numPr>
      </w:pPr>
      <w:proofErr w:type="spellStart"/>
      <w:proofErr w:type="gramStart"/>
      <w:r>
        <w:t>ccTLD</w:t>
      </w:r>
      <w:proofErr w:type="spellEnd"/>
      <w:proofErr w:type="gramEnd"/>
      <w:r>
        <w:t xml:space="preserve"> Members CWG/CCWG</w:t>
      </w:r>
    </w:p>
    <w:p w14:paraId="7B967AB5" w14:textId="77777777" w:rsidR="00F7049F" w:rsidRDefault="00F7049F" w:rsidP="00F7049F">
      <w:pPr>
        <w:pStyle w:val="ListParagraph"/>
        <w:numPr>
          <w:ilvl w:val="0"/>
          <w:numId w:val="2"/>
        </w:numPr>
      </w:pPr>
      <w:r>
        <w:t xml:space="preserve">Active </w:t>
      </w:r>
      <w:proofErr w:type="spellStart"/>
      <w:r>
        <w:t>ccTLD</w:t>
      </w:r>
      <w:proofErr w:type="spellEnd"/>
      <w:r>
        <w:t xml:space="preserve"> Participants CWG/CCWG</w:t>
      </w:r>
    </w:p>
    <w:p w14:paraId="56EE7687" w14:textId="77777777" w:rsidR="00F7049F" w:rsidRDefault="00F7049F" w:rsidP="00F7049F">
      <w:pPr>
        <w:pStyle w:val="ListParagraph"/>
        <w:numPr>
          <w:ilvl w:val="0"/>
          <w:numId w:val="2"/>
        </w:numPr>
      </w:pPr>
      <w:r>
        <w:t xml:space="preserve">Informed/engaged </w:t>
      </w:r>
      <w:proofErr w:type="spellStart"/>
      <w:r>
        <w:t>ccTLDs</w:t>
      </w:r>
      <w:proofErr w:type="spellEnd"/>
      <w:r>
        <w:t>, observers CWG/CCWG</w:t>
      </w:r>
    </w:p>
    <w:p w14:paraId="1545EDCA" w14:textId="77777777" w:rsidR="00F7049F" w:rsidRDefault="00F7049F" w:rsidP="00F7049F">
      <w:pPr>
        <w:pStyle w:val="ListParagraph"/>
        <w:numPr>
          <w:ilvl w:val="0"/>
          <w:numId w:val="2"/>
        </w:numPr>
      </w:pPr>
      <w:r>
        <w:t xml:space="preserve">Interested </w:t>
      </w:r>
      <w:proofErr w:type="spellStart"/>
      <w:r>
        <w:t>ccTLDs</w:t>
      </w:r>
      <w:proofErr w:type="spellEnd"/>
      <w:r>
        <w:t xml:space="preserve"> (responded to survey)</w:t>
      </w:r>
    </w:p>
    <w:p w14:paraId="36C02292" w14:textId="77777777" w:rsidR="00F7049F" w:rsidRDefault="00F7049F" w:rsidP="00F7049F">
      <w:pPr>
        <w:pStyle w:val="ListParagraph"/>
        <w:numPr>
          <w:ilvl w:val="0"/>
          <w:numId w:val="2"/>
        </w:numPr>
      </w:pPr>
      <w:r>
        <w:t xml:space="preserve">Passive </w:t>
      </w:r>
      <w:proofErr w:type="spellStart"/>
      <w:r>
        <w:t>ccTLDs</w:t>
      </w:r>
      <w:proofErr w:type="spellEnd"/>
    </w:p>
    <w:p w14:paraId="03FAF9C2" w14:textId="77777777" w:rsidR="00F7049F" w:rsidRDefault="00F7049F" w:rsidP="00F7049F"/>
    <w:p w14:paraId="4E4C3C3A" w14:textId="77777777" w:rsidR="00F7049F" w:rsidRDefault="00F7049F" w:rsidP="00F7049F">
      <w:r>
        <w:t xml:space="preserve">Note the group of interested </w:t>
      </w:r>
      <w:proofErr w:type="spellStart"/>
      <w:r>
        <w:t>ccTLDs</w:t>
      </w:r>
      <w:proofErr w:type="spellEnd"/>
      <w:r>
        <w:t xml:space="preserve"> is declining in the course of the CWG/CCWG process. Signals for this declining interest are:</w:t>
      </w:r>
    </w:p>
    <w:p w14:paraId="5DAF521D" w14:textId="77777777" w:rsidR="00F7049F" w:rsidRDefault="00F7049F" w:rsidP="00F7049F">
      <w:pPr>
        <w:pStyle w:val="ListParagraph"/>
        <w:numPr>
          <w:ilvl w:val="0"/>
          <w:numId w:val="2"/>
        </w:numPr>
      </w:pPr>
      <w:r>
        <w:t>Declining response rate to questionnaires/ surveys.</w:t>
      </w:r>
    </w:p>
    <w:p w14:paraId="29EE0298" w14:textId="49E14B74" w:rsidR="00F7049F" w:rsidRDefault="00F7049F" w:rsidP="00F7049F">
      <w:pPr>
        <w:pStyle w:val="ListParagraph"/>
        <w:numPr>
          <w:ilvl w:val="0"/>
          <w:numId w:val="2"/>
        </w:numPr>
      </w:pPr>
      <w:r>
        <w:t>Declining inte</w:t>
      </w:r>
      <w:r w:rsidR="00BD2A6E">
        <w:t>rest noticed by Regional Organiz</w:t>
      </w:r>
      <w:r>
        <w:t>ations</w:t>
      </w:r>
    </w:p>
    <w:p w14:paraId="2AE655D0" w14:textId="77777777" w:rsidR="00F7049F" w:rsidRDefault="00F7049F" w:rsidP="00F7049F">
      <w:pPr>
        <w:pStyle w:val="ListParagraph"/>
      </w:pPr>
    </w:p>
    <w:p w14:paraId="6176E92C" w14:textId="77777777" w:rsidR="00F7049F" w:rsidRDefault="00F7049F" w:rsidP="00F7049F">
      <w:r>
        <w:t>It is unclear whether this declining engagement</w:t>
      </w:r>
      <w:r w:rsidRPr="0055585D">
        <w:t xml:space="preserve"> </w:t>
      </w:r>
      <w:r>
        <w:t xml:space="preserve">is due to declining interest in the process as such (too complex, slow progress) or lack of interest in the subject itself </w:t>
      </w:r>
      <w:proofErr w:type="gramStart"/>
      <w:r>
        <w:t>( it</w:t>
      </w:r>
      <w:proofErr w:type="gramEnd"/>
      <w:r>
        <w:t xml:space="preserve"> does not affect me). Anecdotal evidence suggests the former: process is too complex, too slow. </w:t>
      </w:r>
    </w:p>
    <w:p w14:paraId="29DC2A4E" w14:textId="77777777" w:rsidR="00F7049F" w:rsidRDefault="00507A25" w:rsidP="00F7049F">
      <w:r>
        <w:t>If correct, then the outreach and engagement efforts should be focused on:</w:t>
      </w:r>
    </w:p>
    <w:p w14:paraId="7E4FCCB2" w14:textId="77777777" w:rsidR="00507A25" w:rsidRDefault="00507A25" w:rsidP="00507A25">
      <w:pPr>
        <w:pStyle w:val="ListParagraph"/>
        <w:numPr>
          <w:ilvl w:val="0"/>
          <w:numId w:val="7"/>
        </w:numPr>
      </w:pPr>
      <w:r>
        <w:t xml:space="preserve">Keeping </w:t>
      </w:r>
      <w:proofErr w:type="spellStart"/>
      <w:r>
        <w:t>ccTLDs</w:t>
      </w:r>
      <w:proofErr w:type="spellEnd"/>
      <w:r>
        <w:t xml:space="preserve"> who have been informed/engaged, informed and engaged in this cycle of the process.</w:t>
      </w:r>
    </w:p>
    <w:p w14:paraId="566CCB1D" w14:textId="77777777" w:rsidR="00507A25" w:rsidRDefault="00507A25" w:rsidP="00507A25">
      <w:pPr>
        <w:pStyle w:val="ListParagraph"/>
        <w:numPr>
          <w:ilvl w:val="0"/>
          <w:numId w:val="7"/>
        </w:numPr>
      </w:pPr>
      <w:r>
        <w:t xml:space="preserve">Keep those </w:t>
      </w:r>
      <w:proofErr w:type="spellStart"/>
      <w:r>
        <w:t>ccTLDs</w:t>
      </w:r>
      <w:proofErr w:type="spellEnd"/>
      <w:r>
        <w:t xml:space="preserve"> who have shown an interest, interested.</w:t>
      </w:r>
    </w:p>
    <w:p w14:paraId="26B8FA84" w14:textId="77777777" w:rsidR="00507A25" w:rsidRDefault="00507A25" w:rsidP="00F7049F"/>
    <w:p w14:paraId="216F71C5" w14:textId="77777777" w:rsidR="00F7049F" w:rsidRDefault="00507A25" w:rsidP="00F7049F">
      <w:r>
        <w:t xml:space="preserve">To engage the group of passive </w:t>
      </w:r>
      <w:proofErr w:type="spellStart"/>
      <w:r>
        <w:t>ccTLD</w:t>
      </w:r>
      <w:proofErr w:type="spellEnd"/>
      <w:r>
        <w:t xml:space="preserve"> in this short time frame will most likely be too burdensome. </w:t>
      </w:r>
    </w:p>
    <w:p w14:paraId="4B6C67E9" w14:textId="77777777" w:rsidR="00507A25" w:rsidRDefault="00507A25" w:rsidP="00F7049F"/>
    <w:p w14:paraId="18DB2B37" w14:textId="77777777" w:rsidR="00025E50" w:rsidRDefault="00025E50">
      <w:pPr>
        <w:rPr>
          <w:b/>
        </w:rPr>
      </w:pPr>
      <w:r w:rsidRPr="00025E50">
        <w:rPr>
          <w:b/>
        </w:rPr>
        <w:t>High level topics that need to be explained, communicated</w:t>
      </w:r>
      <w:r w:rsidR="00F7049F">
        <w:rPr>
          <w:b/>
        </w:rPr>
        <w:t xml:space="preserve"> to engage </w:t>
      </w:r>
      <w:proofErr w:type="spellStart"/>
      <w:r w:rsidR="00F7049F">
        <w:rPr>
          <w:b/>
        </w:rPr>
        <w:t>ccTLD</w:t>
      </w:r>
      <w:proofErr w:type="spellEnd"/>
      <w:r w:rsidR="00F7049F">
        <w:rPr>
          <w:b/>
        </w:rPr>
        <w:t xml:space="preserve"> community</w:t>
      </w:r>
    </w:p>
    <w:p w14:paraId="2B15A118" w14:textId="77777777" w:rsidR="004834DB" w:rsidRPr="004834DB" w:rsidRDefault="00891EB0" w:rsidP="004834DB">
      <w:pPr>
        <w:rPr>
          <w:b/>
          <w:i/>
        </w:rPr>
      </w:pPr>
      <w:r>
        <w:rPr>
          <w:b/>
          <w:i/>
        </w:rPr>
        <w:t xml:space="preserve">Relevancy and </w:t>
      </w:r>
      <w:r w:rsidR="004834DB" w:rsidRPr="004834DB">
        <w:rPr>
          <w:b/>
          <w:i/>
        </w:rPr>
        <w:t>Interdependency of the processes</w:t>
      </w:r>
    </w:p>
    <w:p w14:paraId="77D1CD76" w14:textId="77777777" w:rsidR="004834DB" w:rsidRDefault="004834DB" w:rsidP="004834DB">
      <w:r>
        <w:t>Background (NTIA announcement) and interrelation of work of CWG and CCWG, meaning explanation is needed on:</w:t>
      </w:r>
    </w:p>
    <w:p w14:paraId="46C42D77" w14:textId="77777777" w:rsidR="00025E50" w:rsidRPr="00891EB0" w:rsidRDefault="003A4F79">
      <w:r w:rsidRPr="00891EB0">
        <w:t xml:space="preserve">Why are processes relevant to </w:t>
      </w:r>
      <w:proofErr w:type="spellStart"/>
      <w:r w:rsidRPr="00891EB0">
        <w:t>ccTLD</w:t>
      </w:r>
      <w:proofErr w:type="spellEnd"/>
      <w:r w:rsidRPr="00891EB0">
        <w:t>?</w:t>
      </w:r>
    </w:p>
    <w:p w14:paraId="6F1102F9" w14:textId="77777777" w:rsidR="003A4F79" w:rsidRDefault="003A4F79">
      <w:pPr>
        <w:rPr>
          <w:b/>
        </w:rPr>
      </w:pPr>
    </w:p>
    <w:p w14:paraId="7AABF500" w14:textId="77777777" w:rsidR="00025E50" w:rsidRPr="00025E50" w:rsidRDefault="003A4F79">
      <w:pPr>
        <w:rPr>
          <w:b/>
          <w:i/>
        </w:rPr>
      </w:pPr>
      <w:r>
        <w:rPr>
          <w:b/>
          <w:i/>
        </w:rPr>
        <w:t>What are i</w:t>
      </w:r>
      <w:r w:rsidR="00025E50" w:rsidRPr="00025E50">
        <w:rPr>
          <w:b/>
          <w:i/>
        </w:rPr>
        <w:t>ssues at stake</w:t>
      </w:r>
      <w:r>
        <w:rPr>
          <w:b/>
          <w:i/>
        </w:rPr>
        <w:t>?</w:t>
      </w:r>
    </w:p>
    <w:p w14:paraId="31E30C98" w14:textId="77777777" w:rsidR="00025E50" w:rsidRDefault="00025E50" w:rsidP="00025E50">
      <w:pPr>
        <w:pStyle w:val="ListParagraph"/>
        <w:numPr>
          <w:ilvl w:val="0"/>
          <w:numId w:val="1"/>
        </w:numPr>
      </w:pPr>
      <w:r>
        <w:t>What are high-level issues relating t</w:t>
      </w:r>
      <w:r w:rsidR="003A4F79">
        <w:t xml:space="preserve">o Transition and Accountability, and </w:t>
      </w:r>
      <w:r>
        <w:t>why</w:t>
      </w:r>
      <w:r w:rsidR="003A4F79">
        <w:t xml:space="preserve"> is it an issue </w:t>
      </w:r>
      <w:r w:rsidR="00B31405">
        <w:t xml:space="preserve">from a </w:t>
      </w:r>
      <w:proofErr w:type="spellStart"/>
      <w:r w:rsidR="00B31405">
        <w:t>ccTLD</w:t>
      </w:r>
      <w:proofErr w:type="spellEnd"/>
      <w:r w:rsidR="00B31405">
        <w:t xml:space="preserve"> perspective)</w:t>
      </w:r>
      <w:r>
        <w:t>?</w:t>
      </w:r>
    </w:p>
    <w:p w14:paraId="6E66E5FA" w14:textId="77777777" w:rsidR="00025E50" w:rsidRDefault="00025E50" w:rsidP="00025E50">
      <w:pPr>
        <w:pStyle w:val="ListParagraph"/>
        <w:numPr>
          <w:ilvl w:val="0"/>
          <w:numId w:val="1"/>
        </w:numPr>
      </w:pPr>
      <w:r>
        <w:t xml:space="preserve">How are issues </w:t>
      </w:r>
      <w:r w:rsidR="003A4F79">
        <w:t>being addressed, and why in the</w:t>
      </w:r>
      <w:r>
        <w:t xml:space="preserve"> way</w:t>
      </w:r>
      <w:r w:rsidR="003A4F79">
        <w:t xml:space="preserve"> proposed</w:t>
      </w:r>
      <w:r>
        <w:t>?</w:t>
      </w:r>
    </w:p>
    <w:p w14:paraId="7C91A1F3" w14:textId="77777777" w:rsidR="00025E50" w:rsidRDefault="00025E50" w:rsidP="00025E50">
      <w:pPr>
        <w:pStyle w:val="ListParagraph"/>
        <w:numPr>
          <w:ilvl w:val="0"/>
          <w:numId w:val="1"/>
        </w:numPr>
      </w:pPr>
      <w:r>
        <w:t>Interrelation of different elements in proposals and recommendations</w:t>
      </w:r>
      <w:r w:rsidR="00B31405">
        <w:t xml:space="preserve"> (from a </w:t>
      </w:r>
      <w:proofErr w:type="spellStart"/>
      <w:r w:rsidR="00B31405">
        <w:t>ccTLD</w:t>
      </w:r>
      <w:proofErr w:type="spellEnd"/>
      <w:r w:rsidR="00B31405">
        <w:t xml:space="preserve"> perspective)</w:t>
      </w:r>
    </w:p>
    <w:p w14:paraId="79FEEA79" w14:textId="77777777" w:rsidR="00025E50" w:rsidRDefault="00025E50">
      <w:r>
        <w:t xml:space="preserve"> </w:t>
      </w:r>
    </w:p>
    <w:p w14:paraId="43762642" w14:textId="77777777" w:rsidR="00025E50" w:rsidRDefault="00025E50"/>
    <w:p w14:paraId="26A68706" w14:textId="77777777" w:rsidR="004834DB" w:rsidRDefault="004834DB"/>
    <w:p w14:paraId="5D96AADF" w14:textId="77777777" w:rsidR="008023DB" w:rsidRDefault="008023DB"/>
    <w:p w14:paraId="782627F7" w14:textId="77777777" w:rsidR="00722ABA" w:rsidRDefault="008023DB">
      <w:pPr>
        <w:rPr>
          <w:b/>
        </w:rPr>
      </w:pPr>
      <w:r w:rsidRPr="002A14B7">
        <w:rPr>
          <w:b/>
        </w:rPr>
        <w:t xml:space="preserve">Proposed approach to engage </w:t>
      </w:r>
      <w:proofErr w:type="spellStart"/>
      <w:r w:rsidRPr="002A14B7">
        <w:rPr>
          <w:b/>
        </w:rPr>
        <w:t>ccTLD</w:t>
      </w:r>
      <w:proofErr w:type="spellEnd"/>
      <w:r w:rsidRPr="002A14B7">
        <w:rPr>
          <w:b/>
        </w:rPr>
        <w:t xml:space="preserve"> community in public comment process</w:t>
      </w:r>
      <w:r w:rsidR="00722ABA">
        <w:rPr>
          <w:b/>
        </w:rPr>
        <w:t xml:space="preserve"> </w:t>
      </w:r>
    </w:p>
    <w:p w14:paraId="6AD831B4" w14:textId="77777777" w:rsidR="008023DB" w:rsidRPr="002A14B7" w:rsidRDefault="00722ABA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Short term</w:t>
      </w:r>
      <w:proofErr w:type="gramEnd"/>
      <w:r>
        <w:rPr>
          <w:b/>
        </w:rPr>
        <w:t xml:space="preserve"> objective)</w:t>
      </w:r>
      <w:r w:rsidR="00D16246" w:rsidRPr="002A14B7">
        <w:rPr>
          <w:b/>
        </w:rPr>
        <w:t>.</w:t>
      </w:r>
    </w:p>
    <w:p w14:paraId="02F7B3B7" w14:textId="77777777" w:rsidR="008023DB" w:rsidRDefault="008023DB"/>
    <w:p w14:paraId="73B6278E" w14:textId="77777777" w:rsidR="00E16AD2" w:rsidRDefault="00E16AD2">
      <w:r>
        <w:t xml:space="preserve">The following combination of outreach and engagement tools is proposed. This is based on effectiveness of different tools, and need keep critical group of </w:t>
      </w:r>
      <w:proofErr w:type="spellStart"/>
      <w:r>
        <w:t>ccTLD</w:t>
      </w:r>
      <w:proofErr w:type="spellEnd"/>
      <w:r>
        <w:t xml:space="preserve"> who are interested engaged in processes.</w:t>
      </w:r>
      <w:r w:rsidR="00507A25">
        <w:t xml:space="preserve"> </w:t>
      </w:r>
    </w:p>
    <w:p w14:paraId="2E1855A5" w14:textId="77777777" w:rsidR="00E16AD2" w:rsidRDefault="00E16AD2"/>
    <w:p w14:paraId="769A6A70" w14:textId="77777777" w:rsidR="00E16AD2" w:rsidRDefault="00E16AD2"/>
    <w:p w14:paraId="591895E7" w14:textId="77777777" w:rsidR="001B15F6" w:rsidRDefault="001B15F6">
      <w:pPr>
        <w:rPr>
          <w:b/>
        </w:rPr>
      </w:pPr>
      <w:r>
        <w:rPr>
          <w:b/>
        </w:rPr>
        <w:br w:type="page"/>
      </w:r>
    </w:p>
    <w:p w14:paraId="1CF2402D" w14:textId="250C0495" w:rsidR="002A14B7" w:rsidRPr="006861A0" w:rsidRDefault="002A14B7">
      <w:pPr>
        <w:rPr>
          <w:b/>
        </w:rPr>
      </w:pPr>
      <w:r w:rsidRPr="006861A0">
        <w:rPr>
          <w:b/>
        </w:rPr>
        <w:t>Preparation phase</w:t>
      </w:r>
    </w:p>
    <w:p w14:paraId="7F479F28" w14:textId="77777777" w:rsidR="0023580A" w:rsidRDefault="0023580A">
      <w:pPr>
        <w:rPr>
          <w:b/>
        </w:rPr>
      </w:pPr>
    </w:p>
    <w:p w14:paraId="79B1CBB2" w14:textId="77777777" w:rsidR="0023580A" w:rsidRDefault="002358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132"/>
        <w:gridCol w:w="1665"/>
        <w:gridCol w:w="1629"/>
        <w:gridCol w:w="1741"/>
      </w:tblGrid>
      <w:tr w:rsidR="0023580A" w14:paraId="51C2B1F8" w14:textId="77777777" w:rsidTr="001B15F6">
        <w:tc>
          <w:tcPr>
            <w:tcW w:w="1689" w:type="dxa"/>
          </w:tcPr>
          <w:p w14:paraId="0D4675B4" w14:textId="38618E9E" w:rsidR="0023580A" w:rsidRDefault="0023580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132" w:type="dxa"/>
          </w:tcPr>
          <w:p w14:paraId="631E386E" w14:textId="3C0EE70C" w:rsidR="0023580A" w:rsidRDefault="008E44C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65" w:type="dxa"/>
          </w:tcPr>
          <w:p w14:paraId="1967BD17" w14:textId="1EDA788C" w:rsidR="0023580A" w:rsidRDefault="0023580A">
            <w:pPr>
              <w:rPr>
                <w:b/>
              </w:rPr>
            </w:pPr>
            <w:r>
              <w:rPr>
                <w:b/>
              </w:rPr>
              <w:t>Date to be completed</w:t>
            </w:r>
          </w:p>
        </w:tc>
        <w:tc>
          <w:tcPr>
            <w:tcW w:w="1629" w:type="dxa"/>
          </w:tcPr>
          <w:p w14:paraId="3BCDC8C3" w14:textId="47FE5777" w:rsidR="0023580A" w:rsidRDefault="0023580A">
            <w:pPr>
              <w:rPr>
                <w:b/>
              </w:rPr>
            </w:pPr>
            <w:r>
              <w:rPr>
                <w:b/>
              </w:rPr>
              <w:t>Who is lead</w:t>
            </w:r>
          </w:p>
        </w:tc>
        <w:tc>
          <w:tcPr>
            <w:tcW w:w="1741" w:type="dxa"/>
          </w:tcPr>
          <w:p w14:paraId="609BBD86" w14:textId="036E4534" w:rsidR="0023580A" w:rsidRDefault="0023580A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23580A" w14:paraId="4C16FDDB" w14:textId="77777777" w:rsidTr="001B15F6">
        <w:tc>
          <w:tcPr>
            <w:tcW w:w="1689" w:type="dxa"/>
          </w:tcPr>
          <w:p w14:paraId="19065E84" w14:textId="29158CFC" w:rsidR="0023580A" w:rsidRDefault="0023580A">
            <w:pPr>
              <w:rPr>
                <w:b/>
              </w:rPr>
            </w:pPr>
            <w:r>
              <w:rPr>
                <w:b/>
              </w:rPr>
              <w:t>Agreement on Approach</w:t>
            </w:r>
          </w:p>
        </w:tc>
        <w:tc>
          <w:tcPr>
            <w:tcW w:w="2132" w:type="dxa"/>
          </w:tcPr>
          <w:p w14:paraId="24649C69" w14:textId="77777777" w:rsidR="0023580A" w:rsidRDefault="0023580A">
            <w:pPr>
              <w:rPr>
                <w:b/>
              </w:rPr>
            </w:pPr>
          </w:p>
        </w:tc>
        <w:tc>
          <w:tcPr>
            <w:tcW w:w="1665" w:type="dxa"/>
          </w:tcPr>
          <w:p w14:paraId="42D1334C" w14:textId="77777777" w:rsidR="0023580A" w:rsidRDefault="0023580A">
            <w:pPr>
              <w:rPr>
                <w:b/>
              </w:rPr>
            </w:pPr>
          </w:p>
        </w:tc>
        <w:tc>
          <w:tcPr>
            <w:tcW w:w="1629" w:type="dxa"/>
          </w:tcPr>
          <w:p w14:paraId="6EA9CB90" w14:textId="77777777" w:rsidR="0023580A" w:rsidRDefault="0023580A">
            <w:pPr>
              <w:rPr>
                <w:b/>
              </w:rPr>
            </w:pPr>
          </w:p>
        </w:tc>
        <w:tc>
          <w:tcPr>
            <w:tcW w:w="1741" w:type="dxa"/>
          </w:tcPr>
          <w:p w14:paraId="02F3552B" w14:textId="77777777" w:rsidR="0023580A" w:rsidRDefault="0023580A">
            <w:pPr>
              <w:rPr>
                <w:b/>
              </w:rPr>
            </w:pPr>
          </w:p>
        </w:tc>
      </w:tr>
      <w:tr w:rsidR="0023580A" w14:paraId="2EA5DAD5" w14:textId="77777777" w:rsidTr="001B15F6">
        <w:tc>
          <w:tcPr>
            <w:tcW w:w="1689" w:type="dxa"/>
          </w:tcPr>
          <w:p w14:paraId="35324D56" w14:textId="2AA26583" w:rsidR="0023580A" w:rsidRDefault="002D5F22">
            <w:pPr>
              <w:rPr>
                <w:b/>
              </w:rPr>
            </w:pPr>
            <w:r>
              <w:rPr>
                <w:b/>
              </w:rPr>
              <w:t xml:space="preserve">Combined effort to engage </w:t>
            </w:r>
            <w:proofErr w:type="spellStart"/>
            <w:r>
              <w:rPr>
                <w:b/>
              </w:rPr>
              <w:t>ccTLD</w:t>
            </w:r>
            <w:proofErr w:type="spellEnd"/>
            <w:r>
              <w:rPr>
                <w:b/>
              </w:rPr>
              <w:t xml:space="preserve"> community</w:t>
            </w:r>
          </w:p>
        </w:tc>
        <w:tc>
          <w:tcPr>
            <w:tcW w:w="2132" w:type="dxa"/>
          </w:tcPr>
          <w:p w14:paraId="65CDB8B4" w14:textId="39DCDBCD" w:rsidR="0023580A" w:rsidRPr="001B15F6" w:rsidRDefault="0023580A">
            <w:r w:rsidRPr="001B15F6">
              <w:t>Approach RO on combined outreach and engagement effort for public comment</w:t>
            </w:r>
          </w:p>
        </w:tc>
        <w:tc>
          <w:tcPr>
            <w:tcW w:w="1665" w:type="dxa"/>
          </w:tcPr>
          <w:p w14:paraId="2033B0C7" w14:textId="11A91C1E" w:rsidR="0023580A" w:rsidRDefault="0023580A">
            <w:pPr>
              <w:rPr>
                <w:b/>
              </w:rPr>
            </w:pPr>
            <w:r>
              <w:rPr>
                <w:b/>
              </w:rPr>
              <w:t>16 April</w:t>
            </w:r>
          </w:p>
        </w:tc>
        <w:tc>
          <w:tcPr>
            <w:tcW w:w="1629" w:type="dxa"/>
          </w:tcPr>
          <w:p w14:paraId="7A117E88" w14:textId="77777777" w:rsidR="0023580A" w:rsidRDefault="0023580A">
            <w:pPr>
              <w:rPr>
                <w:b/>
              </w:rPr>
            </w:pPr>
          </w:p>
        </w:tc>
        <w:tc>
          <w:tcPr>
            <w:tcW w:w="1741" w:type="dxa"/>
          </w:tcPr>
          <w:p w14:paraId="0C30291C" w14:textId="77777777" w:rsidR="0023580A" w:rsidRDefault="0023580A">
            <w:pPr>
              <w:rPr>
                <w:b/>
              </w:rPr>
            </w:pPr>
          </w:p>
        </w:tc>
      </w:tr>
      <w:tr w:rsidR="0023580A" w14:paraId="586AD3D1" w14:textId="77777777" w:rsidTr="001B15F6">
        <w:tc>
          <w:tcPr>
            <w:tcW w:w="1689" w:type="dxa"/>
          </w:tcPr>
          <w:p w14:paraId="2BC8F80B" w14:textId="0C31ECA1" w:rsidR="0023580A" w:rsidRDefault="002D5F22">
            <w:pPr>
              <w:rPr>
                <w:b/>
              </w:rPr>
            </w:pPr>
            <w:r>
              <w:rPr>
                <w:b/>
              </w:rPr>
              <w:t>Dates Webinar</w:t>
            </w:r>
          </w:p>
        </w:tc>
        <w:tc>
          <w:tcPr>
            <w:tcW w:w="2132" w:type="dxa"/>
          </w:tcPr>
          <w:p w14:paraId="57E08F98" w14:textId="618BD854" w:rsidR="0023580A" w:rsidRPr="001B15F6" w:rsidRDefault="0023580A">
            <w:r w:rsidRPr="001B15F6">
              <w:t xml:space="preserve">Agreement on dates and organization of </w:t>
            </w:r>
            <w:proofErr w:type="spellStart"/>
            <w:r w:rsidRPr="001B15F6">
              <w:t>ccTLD</w:t>
            </w:r>
            <w:proofErr w:type="spellEnd"/>
            <w:r w:rsidRPr="001B15F6">
              <w:t xml:space="preserve"> specific regional/</w:t>
            </w:r>
            <w:proofErr w:type="spellStart"/>
            <w:r w:rsidRPr="001B15F6">
              <w:t>timezone</w:t>
            </w:r>
            <w:proofErr w:type="spellEnd"/>
            <w:r w:rsidRPr="001B15F6">
              <w:t xml:space="preserve"> based webinars</w:t>
            </w:r>
          </w:p>
        </w:tc>
        <w:tc>
          <w:tcPr>
            <w:tcW w:w="1665" w:type="dxa"/>
          </w:tcPr>
          <w:p w14:paraId="5CF18CA3" w14:textId="77777777" w:rsidR="0023580A" w:rsidRDefault="0023580A">
            <w:pPr>
              <w:rPr>
                <w:b/>
              </w:rPr>
            </w:pPr>
          </w:p>
        </w:tc>
        <w:tc>
          <w:tcPr>
            <w:tcW w:w="1629" w:type="dxa"/>
          </w:tcPr>
          <w:p w14:paraId="39AD41ED" w14:textId="77777777" w:rsidR="0023580A" w:rsidRDefault="0023580A">
            <w:pPr>
              <w:rPr>
                <w:b/>
              </w:rPr>
            </w:pPr>
          </w:p>
        </w:tc>
        <w:tc>
          <w:tcPr>
            <w:tcW w:w="1741" w:type="dxa"/>
          </w:tcPr>
          <w:p w14:paraId="46C6EC7A" w14:textId="39B24069" w:rsidR="0023580A" w:rsidRDefault="0023580A">
            <w:pPr>
              <w:rPr>
                <w:b/>
              </w:rPr>
            </w:pPr>
            <w:proofErr w:type="spellStart"/>
            <w:proofErr w:type="gramStart"/>
            <w:r>
              <w:t>ccNSO</w:t>
            </w:r>
            <w:proofErr w:type="spellEnd"/>
            <w:proofErr w:type="gramEnd"/>
            <w:r>
              <w:t xml:space="preserve"> staff can provide tools for webinars, including ADOBE room, telephone infrastructure</w:t>
            </w:r>
          </w:p>
        </w:tc>
      </w:tr>
      <w:tr w:rsidR="0023580A" w14:paraId="60E174EF" w14:textId="77777777" w:rsidTr="001B15F6">
        <w:tc>
          <w:tcPr>
            <w:tcW w:w="1689" w:type="dxa"/>
          </w:tcPr>
          <w:p w14:paraId="154CEE6B" w14:textId="724F913C" w:rsidR="0023580A" w:rsidRDefault="002D5F22">
            <w:pPr>
              <w:rPr>
                <w:b/>
              </w:rPr>
            </w:pPr>
            <w:r>
              <w:rPr>
                <w:b/>
              </w:rPr>
              <w:t>Invite</w:t>
            </w:r>
          </w:p>
        </w:tc>
        <w:tc>
          <w:tcPr>
            <w:tcW w:w="2132" w:type="dxa"/>
          </w:tcPr>
          <w:p w14:paraId="43632B27" w14:textId="46B4C9FC" w:rsidR="0023580A" w:rsidRPr="001B15F6" w:rsidRDefault="0023580A">
            <w:r w:rsidRPr="001B15F6">
              <w:t>Combined invite for webinars</w:t>
            </w:r>
          </w:p>
        </w:tc>
        <w:tc>
          <w:tcPr>
            <w:tcW w:w="1665" w:type="dxa"/>
          </w:tcPr>
          <w:p w14:paraId="4E7B5E6B" w14:textId="7183A633" w:rsidR="0023580A" w:rsidRDefault="008E44CA">
            <w:pPr>
              <w:rPr>
                <w:b/>
              </w:rPr>
            </w:pPr>
            <w:r>
              <w:rPr>
                <w:b/>
              </w:rPr>
              <w:t>1</w:t>
            </w:r>
            <w:r w:rsidR="002D5F22">
              <w:rPr>
                <w:b/>
              </w:rPr>
              <w:t>6</w:t>
            </w:r>
            <w:r>
              <w:rPr>
                <w:b/>
              </w:rPr>
              <w:t xml:space="preserve"> April</w:t>
            </w:r>
          </w:p>
        </w:tc>
        <w:tc>
          <w:tcPr>
            <w:tcW w:w="1629" w:type="dxa"/>
          </w:tcPr>
          <w:p w14:paraId="6DE2143F" w14:textId="0B13FD87" w:rsidR="0023580A" w:rsidRPr="001B15F6" w:rsidRDefault="008E44CA">
            <w:r w:rsidRPr="001B15F6">
              <w:t>Members CWG</w:t>
            </w:r>
          </w:p>
        </w:tc>
        <w:tc>
          <w:tcPr>
            <w:tcW w:w="1741" w:type="dxa"/>
          </w:tcPr>
          <w:p w14:paraId="152FABE0" w14:textId="77777777" w:rsidR="0023580A" w:rsidRDefault="0023580A">
            <w:pPr>
              <w:rPr>
                <w:b/>
              </w:rPr>
            </w:pPr>
          </w:p>
        </w:tc>
      </w:tr>
      <w:tr w:rsidR="0023580A" w14:paraId="79B40BBF" w14:textId="77777777" w:rsidTr="001B15F6">
        <w:tc>
          <w:tcPr>
            <w:tcW w:w="1689" w:type="dxa"/>
          </w:tcPr>
          <w:p w14:paraId="444FD662" w14:textId="2EDD36D2" w:rsidR="0023580A" w:rsidRDefault="002D5F22">
            <w:pPr>
              <w:rPr>
                <w:b/>
              </w:rPr>
            </w:pPr>
            <w:r>
              <w:rPr>
                <w:b/>
              </w:rPr>
              <w:t xml:space="preserve">Summary text of process </w:t>
            </w:r>
          </w:p>
        </w:tc>
        <w:tc>
          <w:tcPr>
            <w:tcW w:w="2132" w:type="dxa"/>
          </w:tcPr>
          <w:p w14:paraId="45E0341C" w14:textId="58576F8B" w:rsidR="0023580A" w:rsidRPr="001B15F6" w:rsidRDefault="002D5F22">
            <w:r w:rsidRPr="001B15F6">
              <w:t xml:space="preserve">Text to explain at high level of process and possibly core elements </w:t>
            </w:r>
          </w:p>
        </w:tc>
        <w:tc>
          <w:tcPr>
            <w:tcW w:w="1665" w:type="dxa"/>
          </w:tcPr>
          <w:p w14:paraId="453BED17" w14:textId="1673DFC3" w:rsidR="0023580A" w:rsidRDefault="001B15F6">
            <w:pPr>
              <w:rPr>
                <w:b/>
              </w:rPr>
            </w:pPr>
            <w:r>
              <w:rPr>
                <w:b/>
              </w:rPr>
              <w:t>19</w:t>
            </w:r>
            <w:r w:rsidR="002D5F22">
              <w:rPr>
                <w:b/>
              </w:rPr>
              <w:t xml:space="preserve"> April</w:t>
            </w:r>
          </w:p>
        </w:tc>
        <w:tc>
          <w:tcPr>
            <w:tcW w:w="1629" w:type="dxa"/>
          </w:tcPr>
          <w:p w14:paraId="270359CF" w14:textId="15712792" w:rsidR="0023580A" w:rsidRPr="00FC69BC" w:rsidRDefault="001B15F6">
            <w:bookmarkStart w:id="0" w:name="_GoBack"/>
            <w:r w:rsidRPr="00FC69BC">
              <w:t>M</w:t>
            </w:r>
            <w:r w:rsidR="00FC69BC" w:rsidRPr="00FC69BC">
              <w:t>e</w:t>
            </w:r>
            <w:r w:rsidRPr="00FC69BC">
              <w:t>mbers CWG</w:t>
            </w:r>
            <w:bookmarkEnd w:id="0"/>
          </w:p>
        </w:tc>
        <w:tc>
          <w:tcPr>
            <w:tcW w:w="1741" w:type="dxa"/>
          </w:tcPr>
          <w:p w14:paraId="4699147E" w14:textId="77777777" w:rsidR="0023580A" w:rsidRDefault="0023580A">
            <w:pPr>
              <w:rPr>
                <w:b/>
              </w:rPr>
            </w:pPr>
          </w:p>
        </w:tc>
      </w:tr>
    </w:tbl>
    <w:p w14:paraId="4A9D6F1C" w14:textId="77777777" w:rsidR="0023580A" w:rsidRPr="00F7049F" w:rsidRDefault="0023580A">
      <w:pPr>
        <w:rPr>
          <w:b/>
        </w:rPr>
      </w:pPr>
    </w:p>
    <w:p w14:paraId="5A973747" w14:textId="77777777" w:rsidR="00D16246" w:rsidRDefault="00D16246">
      <w:pPr>
        <w:rPr>
          <w:b/>
        </w:rPr>
      </w:pPr>
    </w:p>
    <w:p w14:paraId="4F7F3832" w14:textId="77777777" w:rsidR="001B15F6" w:rsidRDefault="001B15F6">
      <w:pPr>
        <w:rPr>
          <w:b/>
        </w:rPr>
      </w:pPr>
      <w:r>
        <w:rPr>
          <w:b/>
        </w:rPr>
        <w:br w:type="page"/>
      </w:r>
    </w:p>
    <w:p w14:paraId="4F718421" w14:textId="1F3BAD97" w:rsidR="008E44CA" w:rsidRDefault="008E44CA" w:rsidP="008E44CA">
      <w:pPr>
        <w:rPr>
          <w:b/>
        </w:rPr>
      </w:pPr>
      <w:r w:rsidRPr="00F7049F">
        <w:rPr>
          <w:b/>
        </w:rPr>
        <w:t>Outreach and Engagement Plan</w:t>
      </w:r>
    </w:p>
    <w:p w14:paraId="182E9E09" w14:textId="77777777" w:rsidR="008E44CA" w:rsidRDefault="008E44CA">
      <w:pPr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01"/>
        <w:gridCol w:w="1750"/>
        <w:gridCol w:w="1518"/>
        <w:gridCol w:w="1512"/>
        <w:gridCol w:w="2175"/>
      </w:tblGrid>
      <w:tr w:rsidR="00B63918" w14:paraId="52760840" w14:textId="77777777" w:rsidTr="00B63918">
        <w:tc>
          <w:tcPr>
            <w:tcW w:w="1901" w:type="dxa"/>
          </w:tcPr>
          <w:p w14:paraId="5D5C3E3B" w14:textId="5E619626" w:rsidR="008E44CA" w:rsidRDefault="008E44CA" w:rsidP="00B63918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697" w:type="dxa"/>
          </w:tcPr>
          <w:p w14:paraId="36CC57A4" w14:textId="22C28FED" w:rsidR="008E44CA" w:rsidRDefault="008E44CA" w:rsidP="00B63918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478" w:type="dxa"/>
          </w:tcPr>
          <w:p w14:paraId="584B123B" w14:textId="0DEAE39B" w:rsidR="008E44CA" w:rsidRDefault="008E44CA" w:rsidP="00B6391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05" w:type="dxa"/>
          </w:tcPr>
          <w:p w14:paraId="5307519A" w14:textId="072A57E7" w:rsidR="008E44CA" w:rsidRDefault="008E44CA" w:rsidP="00B63918">
            <w:pPr>
              <w:rPr>
                <w:b/>
              </w:rPr>
            </w:pPr>
            <w:r>
              <w:rPr>
                <w:b/>
              </w:rPr>
              <w:t>Who is lead</w:t>
            </w:r>
          </w:p>
        </w:tc>
        <w:tc>
          <w:tcPr>
            <w:tcW w:w="2175" w:type="dxa"/>
          </w:tcPr>
          <w:p w14:paraId="5AD25790" w14:textId="7E7ADAEF" w:rsidR="008E44CA" w:rsidRDefault="008E44CA" w:rsidP="00B63918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B63918" w14:paraId="31139B34" w14:textId="77777777" w:rsidTr="00B63918">
        <w:tc>
          <w:tcPr>
            <w:tcW w:w="1901" w:type="dxa"/>
          </w:tcPr>
          <w:p w14:paraId="15277065" w14:textId="6A0FA232" w:rsidR="008E44CA" w:rsidRDefault="002D5F22" w:rsidP="00B63918">
            <w:pPr>
              <w:rPr>
                <w:b/>
              </w:rPr>
            </w:pPr>
            <w:r>
              <w:rPr>
                <w:b/>
              </w:rPr>
              <w:t xml:space="preserve">Announcement </w:t>
            </w:r>
          </w:p>
        </w:tc>
        <w:tc>
          <w:tcPr>
            <w:tcW w:w="1697" w:type="dxa"/>
          </w:tcPr>
          <w:p w14:paraId="454DAD92" w14:textId="77777777" w:rsidR="008E44CA" w:rsidRPr="00B63918" w:rsidRDefault="002D5F22" w:rsidP="00B63918">
            <w:r w:rsidRPr="00B63918">
              <w:t>Email to the community announcing the various elements</w:t>
            </w:r>
            <w:r w:rsidR="00AD09EF" w:rsidRPr="00B63918">
              <w:t>:</w:t>
            </w:r>
          </w:p>
          <w:p w14:paraId="070F461C" w14:textId="77777777" w:rsidR="00AD09EF" w:rsidRPr="00B63918" w:rsidRDefault="00AD09EF" w:rsidP="00B63918"/>
          <w:p w14:paraId="5DE5478F" w14:textId="7F79C762" w:rsidR="00AD09EF" w:rsidRPr="00B63918" w:rsidRDefault="00AD09EF" w:rsidP="00B63918">
            <w:proofErr w:type="gramStart"/>
            <w:r w:rsidRPr="00B63918">
              <w:t>invite</w:t>
            </w:r>
            <w:proofErr w:type="gramEnd"/>
            <w:r w:rsidRPr="00B63918">
              <w:t xml:space="preserve"> to participate in public comment</w:t>
            </w:r>
          </w:p>
          <w:p w14:paraId="4C7FB6BE" w14:textId="77777777" w:rsidR="00AD09EF" w:rsidRPr="00B63918" w:rsidRDefault="00AD09EF" w:rsidP="00B63918"/>
          <w:p w14:paraId="6E398678" w14:textId="77777777" w:rsidR="00AD09EF" w:rsidRPr="00B63918" w:rsidRDefault="00AD09EF" w:rsidP="00B63918">
            <w:proofErr w:type="gramStart"/>
            <w:r w:rsidRPr="00B63918">
              <w:t>invite</w:t>
            </w:r>
            <w:proofErr w:type="gramEnd"/>
            <w:r w:rsidRPr="00B63918">
              <w:t xml:space="preserve"> to webinars</w:t>
            </w:r>
          </w:p>
          <w:p w14:paraId="2FE89E09" w14:textId="77777777" w:rsidR="00AD09EF" w:rsidRPr="00B63918" w:rsidRDefault="00AD09EF" w:rsidP="00B63918"/>
          <w:p w14:paraId="250F90CF" w14:textId="64439088" w:rsidR="00AD09EF" w:rsidRPr="00B63918" w:rsidRDefault="00AD09EF" w:rsidP="00B63918">
            <w:proofErr w:type="gramStart"/>
            <w:r w:rsidRPr="00B63918">
              <w:t>announce</w:t>
            </w:r>
            <w:proofErr w:type="gramEnd"/>
            <w:r w:rsidRPr="00B63918">
              <w:t xml:space="preserve"> summary document</w:t>
            </w:r>
          </w:p>
        </w:tc>
        <w:tc>
          <w:tcPr>
            <w:tcW w:w="1478" w:type="dxa"/>
          </w:tcPr>
          <w:p w14:paraId="61331EED" w14:textId="6C2B61E4" w:rsidR="008E44CA" w:rsidRPr="009C360F" w:rsidRDefault="002D5F22" w:rsidP="00B63918">
            <w:pPr>
              <w:rPr>
                <w:b/>
              </w:rPr>
            </w:pPr>
            <w:r w:rsidRPr="009C360F">
              <w:rPr>
                <w:b/>
              </w:rPr>
              <w:t>17 April</w:t>
            </w:r>
          </w:p>
        </w:tc>
        <w:tc>
          <w:tcPr>
            <w:tcW w:w="1605" w:type="dxa"/>
          </w:tcPr>
          <w:p w14:paraId="0136601D" w14:textId="2FAF1E55" w:rsidR="008E44CA" w:rsidRPr="00B63918" w:rsidRDefault="002D5F22" w:rsidP="00B63918">
            <w:r w:rsidRPr="00B63918">
              <w:t>CWG members</w:t>
            </w:r>
          </w:p>
        </w:tc>
        <w:tc>
          <w:tcPr>
            <w:tcW w:w="2175" w:type="dxa"/>
          </w:tcPr>
          <w:p w14:paraId="0F0C8DB9" w14:textId="77777777" w:rsidR="008E44CA" w:rsidRPr="00B63918" w:rsidRDefault="002D5F22" w:rsidP="00B63918">
            <w:r w:rsidRPr="00B63918">
              <w:t>To be send when date of public comment and others dates are confirmed</w:t>
            </w:r>
            <w:r w:rsidR="00AD09EF" w:rsidRPr="00B63918">
              <w:t>.</w:t>
            </w:r>
          </w:p>
          <w:p w14:paraId="3F900ABB" w14:textId="77777777" w:rsidR="00AD09EF" w:rsidRPr="00B63918" w:rsidRDefault="00AD09EF" w:rsidP="00B63918"/>
          <w:p w14:paraId="1E11EF3C" w14:textId="585629C2" w:rsidR="00AD09EF" w:rsidRPr="00B63918" w:rsidRDefault="00AD09EF" w:rsidP="00B63918">
            <w:r w:rsidRPr="00B63918">
              <w:t xml:space="preserve">Email to be send through </w:t>
            </w:r>
            <w:proofErr w:type="spellStart"/>
            <w:r w:rsidRPr="00B63918">
              <w:t>ccTLD</w:t>
            </w:r>
            <w:proofErr w:type="spellEnd"/>
            <w:r w:rsidRPr="00B63918">
              <w:t xml:space="preserve"> world, </w:t>
            </w:r>
            <w:proofErr w:type="spellStart"/>
            <w:r w:rsidR="00B63918" w:rsidRPr="00B63918">
              <w:t>ccTLD</w:t>
            </w:r>
            <w:proofErr w:type="spellEnd"/>
            <w:r w:rsidR="00B63918" w:rsidRPr="00B63918">
              <w:t xml:space="preserve"> community, </w:t>
            </w:r>
            <w:r w:rsidRPr="00B63918">
              <w:t>RO lists an</w:t>
            </w:r>
            <w:r w:rsidR="00B63918" w:rsidRPr="00B63918">
              <w:t xml:space="preserve">d </w:t>
            </w:r>
            <w:proofErr w:type="spellStart"/>
            <w:r w:rsidR="00B63918" w:rsidRPr="00B63918">
              <w:t>ccNSO</w:t>
            </w:r>
            <w:proofErr w:type="spellEnd"/>
            <w:r w:rsidR="00B63918" w:rsidRPr="00B63918">
              <w:t xml:space="preserve"> members list to ensure widest coverage</w:t>
            </w:r>
          </w:p>
        </w:tc>
      </w:tr>
      <w:tr w:rsidR="00B63918" w14:paraId="1C56C8BD" w14:textId="77777777" w:rsidTr="00B63918">
        <w:tc>
          <w:tcPr>
            <w:tcW w:w="1901" w:type="dxa"/>
          </w:tcPr>
          <w:p w14:paraId="5835E707" w14:textId="1BEFE91E" w:rsidR="008E44CA" w:rsidRDefault="00B63918" w:rsidP="00B63918">
            <w:pPr>
              <w:rPr>
                <w:b/>
              </w:rPr>
            </w:pPr>
            <w:r>
              <w:rPr>
                <w:b/>
              </w:rPr>
              <w:t xml:space="preserve">Informal discussion co-chairs CWG/CCWG and </w:t>
            </w:r>
            <w:proofErr w:type="spellStart"/>
            <w:r>
              <w:rPr>
                <w:b/>
              </w:rPr>
              <w:t>ccNSO</w:t>
            </w:r>
            <w:proofErr w:type="spellEnd"/>
            <w:r>
              <w:rPr>
                <w:b/>
              </w:rPr>
              <w:t xml:space="preserve"> Council</w:t>
            </w:r>
          </w:p>
        </w:tc>
        <w:tc>
          <w:tcPr>
            <w:tcW w:w="1697" w:type="dxa"/>
          </w:tcPr>
          <w:p w14:paraId="26ECE487" w14:textId="77777777" w:rsidR="008E44CA" w:rsidRDefault="008E44CA" w:rsidP="00B63918">
            <w:pPr>
              <w:rPr>
                <w:b/>
              </w:rPr>
            </w:pPr>
          </w:p>
        </w:tc>
        <w:tc>
          <w:tcPr>
            <w:tcW w:w="1478" w:type="dxa"/>
          </w:tcPr>
          <w:p w14:paraId="6907DD44" w14:textId="1B35F042" w:rsidR="008E44CA" w:rsidRPr="009C360F" w:rsidRDefault="00B63918" w:rsidP="00B63918">
            <w:pPr>
              <w:rPr>
                <w:b/>
              </w:rPr>
            </w:pPr>
            <w:r w:rsidRPr="009C360F">
              <w:rPr>
                <w:b/>
              </w:rPr>
              <w:t xml:space="preserve">17 </w:t>
            </w:r>
            <w:proofErr w:type="gramStart"/>
            <w:r w:rsidRPr="009C360F">
              <w:rPr>
                <w:b/>
              </w:rPr>
              <w:t>April ,</w:t>
            </w:r>
            <w:proofErr w:type="gramEnd"/>
            <w:r w:rsidRPr="009C360F">
              <w:rPr>
                <w:b/>
              </w:rPr>
              <w:t xml:space="preserve"> noon UTC</w:t>
            </w:r>
          </w:p>
        </w:tc>
        <w:tc>
          <w:tcPr>
            <w:tcW w:w="1605" w:type="dxa"/>
          </w:tcPr>
          <w:p w14:paraId="6DC06BD1" w14:textId="77777777" w:rsidR="008E44CA" w:rsidRDefault="008E44CA" w:rsidP="00B63918">
            <w:pPr>
              <w:rPr>
                <w:b/>
              </w:rPr>
            </w:pPr>
          </w:p>
        </w:tc>
        <w:tc>
          <w:tcPr>
            <w:tcW w:w="2175" w:type="dxa"/>
          </w:tcPr>
          <w:p w14:paraId="76982FCC" w14:textId="699A751A" w:rsidR="00B63918" w:rsidRDefault="00B63918" w:rsidP="00B63918">
            <w:r w:rsidRPr="006861A0">
              <w:t xml:space="preserve">Focus on timeline, </w:t>
            </w:r>
            <w:r>
              <w:t xml:space="preserve">interdependencies, expectations, etc.  </w:t>
            </w:r>
          </w:p>
          <w:p w14:paraId="658B5749" w14:textId="77777777" w:rsidR="00B63918" w:rsidRDefault="00B63918" w:rsidP="00B63918"/>
          <w:p w14:paraId="3B4FABA5" w14:textId="2DA07A7D" w:rsidR="00B63918" w:rsidRPr="006861A0" w:rsidRDefault="00B63918" w:rsidP="00B63918">
            <w:r w:rsidRPr="006861A0">
              <w:t xml:space="preserve">Recording </w:t>
            </w:r>
            <w:r>
              <w:t xml:space="preserve">and </w:t>
            </w:r>
            <w:r w:rsidRPr="006861A0">
              <w:t>made available</w:t>
            </w:r>
          </w:p>
          <w:p w14:paraId="09F52345" w14:textId="77777777" w:rsidR="008E44CA" w:rsidRDefault="008E44CA" w:rsidP="00B63918">
            <w:pPr>
              <w:rPr>
                <w:b/>
              </w:rPr>
            </w:pPr>
          </w:p>
        </w:tc>
      </w:tr>
      <w:tr w:rsidR="00B63918" w14:paraId="668ECD84" w14:textId="77777777" w:rsidTr="00B63918">
        <w:tc>
          <w:tcPr>
            <w:tcW w:w="1901" w:type="dxa"/>
          </w:tcPr>
          <w:p w14:paraId="485FB6C1" w14:textId="274C8C26" w:rsidR="008E44CA" w:rsidRDefault="00B63918" w:rsidP="00B63918">
            <w:pPr>
              <w:rPr>
                <w:b/>
              </w:rPr>
            </w:pPr>
            <w:r w:rsidRPr="00B63918">
              <w:rPr>
                <w:b/>
              </w:rPr>
              <w:t xml:space="preserve">Conclude and Sent summary document </w:t>
            </w:r>
          </w:p>
        </w:tc>
        <w:tc>
          <w:tcPr>
            <w:tcW w:w="1697" w:type="dxa"/>
          </w:tcPr>
          <w:p w14:paraId="37687A10" w14:textId="77777777" w:rsidR="001B15F6" w:rsidRPr="001B15F6" w:rsidRDefault="001B15F6" w:rsidP="001B15F6">
            <w:r w:rsidRPr="001B15F6">
              <w:t xml:space="preserve">Date to conclude summary document 19 April, </w:t>
            </w:r>
          </w:p>
          <w:p w14:paraId="5C9F1FC7" w14:textId="77777777" w:rsidR="001B15F6" w:rsidRPr="001B15F6" w:rsidRDefault="001B15F6" w:rsidP="001B15F6"/>
          <w:p w14:paraId="3E1F94E0" w14:textId="77777777" w:rsidR="001B15F6" w:rsidRPr="001B15F6" w:rsidRDefault="001B15F6" w:rsidP="001B15F6">
            <w:r w:rsidRPr="001B15F6">
              <w:t>Sending document 20 April following opening public comment forum</w:t>
            </w:r>
          </w:p>
          <w:p w14:paraId="1AF2D784" w14:textId="09243279" w:rsidR="008E44CA" w:rsidRDefault="008E44CA" w:rsidP="00B63918">
            <w:pPr>
              <w:rPr>
                <w:b/>
              </w:rPr>
            </w:pPr>
          </w:p>
        </w:tc>
        <w:tc>
          <w:tcPr>
            <w:tcW w:w="1478" w:type="dxa"/>
          </w:tcPr>
          <w:p w14:paraId="7142AEC7" w14:textId="3EA9665F" w:rsidR="008E44CA" w:rsidRDefault="00B63918" w:rsidP="00B63918">
            <w:pPr>
              <w:rPr>
                <w:b/>
              </w:rPr>
            </w:pPr>
            <w:r>
              <w:rPr>
                <w:b/>
              </w:rPr>
              <w:t>20 April</w:t>
            </w:r>
          </w:p>
        </w:tc>
        <w:tc>
          <w:tcPr>
            <w:tcW w:w="1605" w:type="dxa"/>
          </w:tcPr>
          <w:p w14:paraId="2638019B" w14:textId="77777777" w:rsidR="008E44CA" w:rsidRDefault="008E44CA" w:rsidP="00B63918">
            <w:pPr>
              <w:rPr>
                <w:b/>
              </w:rPr>
            </w:pPr>
          </w:p>
        </w:tc>
        <w:tc>
          <w:tcPr>
            <w:tcW w:w="2175" w:type="dxa"/>
          </w:tcPr>
          <w:p w14:paraId="5962D660" w14:textId="77777777" w:rsidR="00B63918" w:rsidRDefault="00B63918" w:rsidP="00B63918">
            <w:r>
              <w:t xml:space="preserve">To be send by CWG members, to </w:t>
            </w:r>
            <w:proofErr w:type="spellStart"/>
            <w:r>
              <w:t>ccTLD</w:t>
            </w:r>
            <w:proofErr w:type="spellEnd"/>
            <w:r>
              <w:t xml:space="preserve"> lists, post on </w:t>
            </w:r>
            <w:proofErr w:type="spellStart"/>
            <w:r>
              <w:t>ccNSO</w:t>
            </w:r>
            <w:proofErr w:type="spellEnd"/>
            <w:r>
              <w:t xml:space="preserve"> website, distribute to RO lists (translations?)</w:t>
            </w:r>
          </w:p>
          <w:p w14:paraId="50A9A359" w14:textId="77777777" w:rsidR="00B63918" w:rsidRDefault="00B63918" w:rsidP="00B63918"/>
          <w:p w14:paraId="3FC70222" w14:textId="679E5428" w:rsidR="00B63918" w:rsidRDefault="00B63918" w:rsidP="00B63918">
            <w:r>
              <w:t>Refer to webinars</w:t>
            </w:r>
          </w:p>
          <w:p w14:paraId="4DA24DC8" w14:textId="77777777" w:rsidR="008E44CA" w:rsidRDefault="008E44CA" w:rsidP="00B63918">
            <w:pPr>
              <w:rPr>
                <w:b/>
              </w:rPr>
            </w:pPr>
          </w:p>
        </w:tc>
      </w:tr>
      <w:tr w:rsidR="00B63918" w14:paraId="1D4D1B90" w14:textId="77777777" w:rsidTr="00B63918">
        <w:tc>
          <w:tcPr>
            <w:tcW w:w="1901" w:type="dxa"/>
          </w:tcPr>
          <w:p w14:paraId="0F6F3552" w14:textId="1265AB5A" w:rsidR="00B63918" w:rsidRDefault="00B63918" w:rsidP="00B63918">
            <w:pPr>
              <w:rPr>
                <w:b/>
              </w:rPr>
            </w:pPr>
            <w:r>
              <w:rPr>
                <w:b/>
              </w:rPr>
              <w:t>Public Forum Open. Announcement to be forwarded</w:t>
            </w:r>
          </w:p>
        </w:tc>
        <w:tc>
          <w:tcPr>
            <w:tcW w:w="1697" w:type="dxa"/>
          </w:tcPr>
          <w:p w14:paraId="385D41A3" w14:textId="616B59BC" w:rsidR="00B63918" w:rsidRPr="009C360F" w:rsidRDefault="00B63918" w:rsidP="00B63918">
            <w:r w:rsidRPr="009C360F">
              <w:t xml:space="preserve">Staff to forward announcement of public forum to lists, announce also on </w:t>
            </w:r>
            <w:proofErr w:type="spellStart"/>
            <w:r w:rsidRPr="009C360F">
              <w:t>ccNSO</w:t>
            </w:r>
            <w:proofErr w:type="spellEnd"/>
            <w:r w:rsidRPr="009C360F">
              <w:t xml:space="preserve"> website</w:t>
            </w:r>
          </w:p>
        </w:tc>
        <w:tc>
          <w:tcPr>
            <w:tcW w:w="1478" w:type="dxa"/>
          </w:tcPr>
          <w:p w14:paraId="6CABE28E" w14:textId="6E5E6A6B" w:rsidR="00B63918" w:rsidRPr="009C360F" w:rsidRDefault="00B63918" w:rsidP="00B63918">
            <w:pPr>
              <w:rPr>
                <w:b/>
              </w:rPr>
            </w:pPr>
            <w:r w:rsidRPr="009C360F">
              <w:rPr>
                <w:b/>
              </w:rPr>
              <w:t>20 April</w:t>
            </w:r>
          </w:p>
        </w:tc>
        <w:tc>
          <w:tcPr>
            <w:tcW w:w="1605" w:type="dxa"/>
          </w:tcPr>
          <w:p w14:paraId="191F4159" w14:textId="77777777" w:rsidR="00B63918" w:rsidRDefault="00B63918" w:rsidP="00B63918">
            <w:pPr>
              <w:rPr>
                <w:b/>
              </w:rPr>
            </w:pPr>
          </w:p>
        </w:tc>
        <w:tc>
          <w:tcPr>
            <w:tcW w:w="2175" w:type="dxa"/>
          </w:tcPr>
          <w:p w14:paraId="5F1AAC33" w14:textId="77777777" w:rsidR="00B63918" w:rsidRDefault="00B63918" w:rsidP="00B63918">
            <w:pPr>
              <w:rPr>
                <w:b/>
              </w:rPr>
            </w:pPr>
          </w:p>
        </w:tc>
      </w:tr>
      <w:tr w:rsidR="00B63918" w14:paraId="0B825FDA" w14:textId="77777777" w:rsidTr="00B63918">
        <w:tc>
          <w:tcPr>
            <w:tcW w:w="1901" w:type="dxa"/>
          </w:tcPr>
          <w:p w14:paraId="32272088" w14:textId="2C44B780" w:rsidR="00B63918" w:rsidRDefault="00B63918" w:rsidP="00B63918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ccTLD</w:t>
            </w:r>
            <w:proofErr w:type="spellEnd"/>
            <w:proofErr w:type="gramEnd"/>
            <w:r>
              <w:rPr>
                <w:b/>
              </w:rPr>
              <w:t xml:space="preserve"> specific </w:t>
            </w:r>
            <w:r w:rsidRPr="006861A0">
              <w:rPr>
                <w:b/>
              </w:rPr>
              <w:t>Webinars</w:t>
            </w:r>
          </w:p>
        </w:tc>
        <w:tc>
          <w:tcPr>
            <w:tcW w:w="1697" w:type="dxa"/>
          </w:tcPr>
          <w:p w14:paraId="739513B9" w14:textId="31BC9771" w:rsidR="00B63918" w:rsidRPr="009C360F" w:rsidRDefault="009C360F" w:rsidP="00B63918">
            <w:r w:rsidRPr="009C360F">
              <w:t>Webinar on proposal:</w:t>
            </w:r>
          </w:p>
          <w:p w14:paraId="2B0A8FA9" w14:textId="77777777" w:rsidR="009C360F" w:rsidRPr="009C360F" w:rsidRDefault="009C360F" w:rsidP="00B63918"/>
          <w:p w14:paraId="452CDF8D" w14:textId="77777777" w:rsidR="009C360F" w:rsidRPr="009C360F" w:rsidRDefault="009C360F" w:rsidP="009C360F">
            <w:r w:rsidRPr="009C360F">
              <w:t>Summary of Proposal</w:t>
            </w:r>
          </w:p>
          <w:p w14:paraId="6906E069" w14:textId="77777777" w:rsidR="009C360F" w:rsidRPr="009C360F" w:rsidRDefault="009C360F" w:rsidP="009C360F"/>
          <w:p w14:paraId="6588FD63" w14:textId="77777777" w:rsidR="009C360F" w:rsidRPr="009C360F" w:rsidRDefault="009C360F" w:rsidP="009C360F">
            <w:r w:rsidRPr="009C360F">
              <w:t>Q &amp; A</w:t>
            </w:r>
          </w:p>
          <w:p w14:paraId="47DBF84E" w14:textId="77777777" w:rsidR="009C360F" w:rsidRPr="009C360F" w:rsidRDefault="009C360F" w:rsidP="009C360F"/>
          <w:p w14:paraId="536D9EA6" w14:textId="77777777" w:rsidR="009C360F" w:rsidRPr="009C360F" w:rsidRDefault="009C360F" w:rsidP="009C360F">
            <w:r w:rsidRPr="009C360F">
              <w:t xml:space="preserve">Explain most effective method to provide feed-back and input </w:t>
            </w:r>
          </w:p>
          <w:p w14:paraId="5CD1B235" w14:textId="77777777" w:rsidR="009C360F" w:rsidRPr="009C360F" w:rsidRDefault="009C360F" w:rsidP="009C360F"/>
          <w:p w14:paraId="2F6C1E6C" w14:textId="77777777" w:rsidR="009C360F" w:rsidRPr="009C360F" w:rsidRDefault="009C360F" w:rsidP="009C360F">
            <w:r w:rsidRPr="009C360F">
              <w:t>Next steps</w:t>
            </w:r>
          </w:p>
          <w:p w14:paraId="32724C83" w14:textId="77777777" w:rsidR="009C360F" w:rsidRPr="009C360F" w:rsidRDefault="009C360F" w:rsidP="00B63918"/>
          <w:p w14:paraId="2217C43F" w14:textId="77777777" w:rsidR="009C360F" w:rsidRPr="009C360F" w:rsidRDefault="009C360F" w:rsidP="00B63918"/>
        </w:tc>
        <w:tc>
          <w:tcPr>
            <w:tcW w:w="1478" w:type="dxa"/>
          </w:tcPr>
          <w:p w14:paraId="2E118277" w14:textId="77777777" w:rsidR="00B63918" w:rsidRPr="009C360F" w:rsidRDefault="00B63918" w:rsidP="00B63918">
            <w:pPr>
              <w:rPr>
                <w:b/>
              </w:rPr>
            </w:pPr>
            <w:r w:rsidRPr="009C360F">
              <w:rPr>
                <w:b/>
              </w:rPr>
              <w:t>21, 22 and 23 April</w:t>
            </w:r>
          </w:p>
          <w:p w14:paraId="04D05944" w14:textId="70C6C8D9" w:rsidR="009C360F" w:rsidRPr="009C360F" w:rsidRDefault="009C360F" w:rsidP="00B63918">
            <w:pPr>
              <w:rPr>
                <w:b/>
              </w:rPr>
            </w:pPr>
            <w:r w:rsidRPr="009C360F">
              <w:rPr>
                <w:b/>
              </w:rPr>
              <w:t>Tome to be determined</w:t>
            </w:r>
          </w:p>
        </w:tc>
        <w:tc>
          <w:tcPr>
            <w:tcW w:w="1605" w:type="dxa"/>
          </w:tcPr>
          <w:p w14:paraId="47FD37E8" w14:textId="06E7D62B" w:rsidR="00B63918" w:rsidRPr="009C360F" w:rsidRDefault="00B63918" w:rsidP="00B63918">
            <w:r w:rsidRPr="009C360F">
              <w:t>CWG members</w:t>
            </w:r>
          </w:p>
        </w:tc>
        <w:tc>
          <w:tcPr>
            <w:tcW w:w="2175" w:type="dxa"/>
          </w:tcPr>
          <w:p w14:paraId="58568D95" w14:textId="57CD21C3" w:rsidR="00B63918" w:rsidRPr="009C360F" w:rsidRDefault="009C360F" w:rsidP="00B63918">
            <w:proofErr w:type="spellStart"/>
            <w:proofErr w:type="gramStart"/>
            <w:r w:rsidRPr="009C360F">
              <w:t>ccNSO</w:t>
            </w:r>
            <w:proofErr w:type="spellEnd"/>
            <w:proofErr w:type="gramEnd"/>
            <w:r w:rsidRPr="009C360F">
              <w:t xml:space="preserve"> staff to set up ADOBE and </w:t>
            </w:r>
          </w:p>
        </w:tc>
      </w:tr>
      <w:tr w:rsidR="00B63918" w14:paraId="315D47CB" w14:textId="77777777" w:rsidTr="00B63918">
        <w:tc>
          <w:tcPr>
            <w:tcW w:w="1901" w:type="dxa"/>
          </w:tcPr>
          <w:p w14:paraId="331A6736" w14:textId="4F36166B" w:rsidR="00B63918" w:rsidRDefault="00B63918" w:rsidP="00B63918">
            <w:pPr>
              <w:rPr>
                <w:b/>
              </w:rPr>
            </w:pPr>
            <w:r>
              <w:rPr>
                <w:b/>
              </w:rPr>
              <w:t xml:space="preserve">Email to </w:t>
            </w:r>
            <w:r w:rsidRPr="00B63918">
              <w:rPr>
                <w:b/>
              </w:rPr>
              <w:t>Update on public comments received</w:t>
            </w:r>
            <w:r>
              <w:rPr>
                <w:b/>
              </w:rPr>
              <w:t>,</w:t>
            </w:r>
          </w:p>
          <w:p w14:paraId="7E7CDDF6" w14:textId="175C2094" w:rsidR="00B63918" w:rsidRPr="00B63918" w:rsidRDefault="00B63918" w:rsidP="00B63918">
            <w:pPr>
              <w:rPr>
                <w:b/>
              </w:rPr>
            </w:pPr>
          </w:p>
          <w:p w14:paraId="23A3F60E" w14:textId="77777777" w:rsidR="00B63918" w:rsidRDefault="00B63918" w:rsidP="00B63918">
            <w:pPr>
              <w:rPr>
                <w:b/>
              </w:rPr>
            </w:pPr>
          </w:p>
        </w:tc>
        <w:tc>
          <w:tcPr>
            <w:tcW w:w="1697" w:type="dxa"/>
          </w:tcPr>
          <w:p w14:paraId="642331FA" w14:textId="77777777" w:rsidR="00B63918" w:rsidRDefault="00B63918" w:rsidP="00B63918">
            <w:pPr>
              <w:rPr>
                <w:b/>
              </w:rPr>
            </w:pPr>
          </w:p>
        </w:tc>
        <w:tc>
          <w:tcPr>
            <w:tcW w:w="1478" w:type="dxa"/>
          </w:tcPr>
          <w:p w14:paraId="35413B2F" w14:textId="75DA99F1" w:rsidR="00B63918" w:rsidRPr="009C360F" w:rsidRDefault="00B63918" w:rsidP="00B63918">
            <w:pPr>
              <w:rPr>
                <w:b/>
              </w:rPr>
            </w:pPr>
            <w:r w:rsidRPr="009C360F">
              <w:rPr>
                <w:b/>
              </w:rPr>
              <w:t>2 Days</w:t>
            </w:r>
            <w:r w:rsidR="009C360F" w:rsidRPr="009C360F">
              <w:rPr>
                <w:b/>
              </w:rPr>
              <w:t xml:space="preserve"> after closure of Public comm</w:t>
            </w:r>
            <w:r w:rsidRPr="009C360F">
              <w:rPr>
                <w:b/>
              </w:rPr>
              <w:t>e</w:t>
            </w:r>
            <w:r w:rsidR="009C360F" w:rsidRPr="009C360F">
              <w:rPr>
                <w:b/>
              </w:rPr>
              <w:t>n</w:t>
            </w:r>
            <w:r w:rsidRPr="009C360F">
              <w:rPr>
                <w:b/>
              </w:rPr>
              <w:t>ts</w:t>
            </w:r>
          </w:p>
        </w:tc>
        <w:tc>
          <w:tcPr>
            <w:tcW w:w="1605" w:type="dxa"/>
          </w:tcPr>
          <w:p w14:paraId="22883B1D" w14:textId="59E6D105" w:rsidR="00B63918" w:rsidRPr="009C360F" w:rsidRDefault="00B63918" w:rsidP="00B63918">
            <w:r w:rsidRPr="009C360F">
              <w:t>CWG Members</w:t>
            </w:r>
          </w:p>
        </w:tc>
        <w:tc>
          <w:tcPr>
            <w:tcW w:w="2175" w:type="dxa"/>
          </w:tcPr>
          <w:p w14:paraId="5F50947C" w14:textId="59A3DDB2" w:rsidR="00B63918" w:rsidRPr="009C360F" w:rsidRDefault="00B63918" w:rsidP="00B63918">
            <w:r w:rsidRPr="009C360F">
              <w:t>Goal to provide an overview and inform on next steps</w:t>
            </w:r>
          </w:p>
        </w:tc>
      </w:tr>
    </w:tbl>
    <w:p w14:paraId="50E6BD0E" w14:textId="06636F95" w:rsidR="008E44CA" w:rsidRPr="002A14B7" w:rsidRDefault="00B63918">
      <w:pPr>
        <w:rPr>
          <w:b/>
        </w:rPr>
      </w:pPr>
      <w:r>
        <w:rPr>
          <w:b/>
        </w:rPr>
        <w:br w:type="textWrapping" w:clear="all"/>
      </w:r>
    </w:p>
    <w:p w14:paraId="613E9701" w14:textId="5F92FD4B" w:rsidR="006861A0" w:rsidRDefault="00E16AD2" w:rsidP="00D16246">
      <w:r>
        <w:t xml:space="preserve">Additional tool </w:t>
      </w:r>
      <w:r w:rsidR="00F7049F">
        <w:t xml:space="preserve">that </w:t>
      </w:r>
      <w:proofErr w:type="gramStart"/>
      <w:r w:rsidR="00F7049F">
        <w:t xml:space="preserve">could </w:t>
      </w:r>
      <w:r>
        <w:t xml:space="preserve"> be</w:t>
      </w:r>
      <w:proofErr w:type="gramEnd"/>
      <w:r>
        <w:t xml:space="preserve"> used: </w:t>
      </w:r>
      <w:r w:rsidR="00F7049F">
        <w:t>P</w:t>
      </w:r>
      <w:r>
        <w:t xml:space="preserve">od cast </w:t>
      </w:r>
      <w:r w:rsidR="00F7049F">
        <w:t xml:space="preserve">based on summary document </w:t>
      </w:r>
      <w:r>
        <w:t xml:space="preserve">to explain </w:t>
      </w:r>
      <w:r w:rsidR="00F7049F">
        <w:t>and summarize main elements.</w:t>
      </w:r>
    </w:p>
    <w:p w14:paraId="3933F461" w14:textId="77777777" w:rsidR="00F7049F" w:rsidRDefault="00F7049F" w:rsidP="00D16246">
      <w:r>
        <w:t xml:space="preserve">To be recorded in week 20 April- 25 April and posted on </w:t>
      </w:r>
      <w:proofErr w:type="spellStart"/>
      <w:r>
        <w:t>ccNSO</w:t>
      </w:r>
      <w:proofErr w:type="spellEnd"/>
      <w:r>
        <w:t xml:space="preserve"> website and by ROs</w:t>
      </w:r>
    </w:p>
    <w:p w14:paraId="1933001D" w14:textId="77777777" w:rsidR="00E16AD2" w:rsidRDefault="00E16AD2">
      <w:r>
        <w:br w:type="page"/>
      </w:r>
    </w:p>
    <w:p w14:paraId="549807F7" w14:textId="77777777" w:rsidR="002A14B7" w:rsidRPr="00F7049F" w:rsidRDefault="00E16AD2" w:rsidP="00D16246">
      <w:pPr>
        <w:rPr>
          <w:b/>
        </w:rPr>
      </w:pPr>
      <w:r w:rsidRPr="00F7049F">
        <w:rPr>
          <w:b/>
        </w:rPr>
        <w:t>Annex A</w:t>
      </w:r>
    </w:p>
    <w:p w14:paraId="677667BE" w14:textId="77777777" w:rsidR="006861A0" w:rsidRPr="00F7049F" w:rsidRDefault="006861A0" w:rsidP="006861A0">
      <w:pPr>
        <w:rPr>
          <w:b/>
        </w:rPr>
      </w:pPr>
      <w:r w:rsidRPr="00F7049F">
        <w:rPr>
          <w:b/>
        </w:rPr>
        <w:t>Tools available</w:t>
      </w:r>
    </w:p>
    <w:p w14:paraId="4476DC22" w14:textId="77777777" w:rsidR="006861A0" w:rsidRDefault="006861A0" w:rsidP="006861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492"/>
        <w:gridCol w:w="1780"/>
        <w:gridCol w:w="1783"/>
        <w:gridCol w:w="1445"/>
      </w:tblGrid>
      <w:tr w:rsidR="006861A0" w14:paraId="52424119" w14:textId="77777777" w:rsidTr="006861A0">
        <w:tc>
          <w:tcPr>
            <w:tcW w:w="1907" w:type="dxa"/>
          </w:tcPr>
          <w:p w14:paraId="1EE7E4B6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 xml:space="preserve">Tools </w:t>
            </w:r>
          </w:p>
        </w:tc>
        <w:tc>
          <w:tcPr>
            <w:tcW w:w="1425" w:type="dxa"/>
          </w:tcPr>
          <w:p w14:paraId="413DE439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 xml:space="preserve">Benefits </w:t>
            </w:r>
          </w:p>
        </w:tc>
        <w:tc>
          <w:tcPr>
            <w:tcW w:w="1712" w:type="dxa"/>
          </w:tcPr>
          <w:p w14:paraId="7E692AD5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>Contra</w:t>
            </w:r>
          </w:p>
        </w:tc>
        <w:tc>
          <w:tcPr>
            <w:tcW w:w="1715" w:type="dxa"/>
          </w:tcPr>
          <w:p w14:paraId="239D1C33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>Use for</w:t>
            </w:r>
          </w:p>
        </w:tc>
        <w:tc>
          <w:tcPr>
            <w:tcW w:w="1390" w:type="dxa"/>
          </w:tcPr>
          <w:p w14:paraId="5D4F9CE1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>When?</w:t>
            </w:r>
          </w:p>
        </w:tc>
      </w:tr>
      <w:tr w:rsidR="006861A0" w14:paraId="6535A7B3" w14:textId="77777777" w:rsidTr="006861A0">
        <w:tc>
          <w:tcPr>
            <w:tcW w:w="1907" w:type="dxa"/>
          </w:tcPr>
          <w:p w14:paraId="52C8425C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 xml:space="preserve">Email updates (World list, </w:t>
            </w:r>
            <w:proofErr w:type="spellStart"/>
            <w:r w:rsidRPr="00CE01F3">
              <w:rPr>
                <w:b/>
              </w:rPr>
              <w:t>ccTLD</w:t>
            </w:r>
            <w:proofErr w:type="spellEnd"/>
            <w:r w:rsidRPr="00CE01F3">
              <w:rPr>
                <w:b/>
              </w:rPr>
              <w:t xml:space="preserve"> list, regional email lists)</w:t>
            </w:r>
          </w:p>
        </w:tc>
        <w:tc>
          <w:tcPr>
            <w:tcW w:w="1425" w:type="dxa"/>
          </w:tcPr>
          <w:p w14:paraId="67A69AF0" w14:textId="77777777" w:rsidR="006861A0" w:rsidRDefault="006861A0" w:rsidP="006861A0">
            <w:r>
              <w:t>Easy to use, wide audience,</w:t>
            </w:r>
          </w:p>
          <w:p w14:paraId="7D92C904" w14:textId="77777777" w:rsidR="006861A0" w:rsidRDefault="006861A0" w:rsidP="006861A0"/>
        </w:tc>
        <w:tc>
          <w:tcPr>
            <w:tcW w:w="1712" w:type="dxa"/>
          </w:tcPr>
          <w:p w14:paraId="0336AADF" w14:textId="77777777" w:rsidR="006861A0" w:rsidRDefault="006861A0" w:rsidP="006861A0">
            <w:proofErr w:type="spellStart"/>
            <w:r>
              <w:t>Uni</w:t>
            </w:r>
            <w:proofErr w:type="spellEnd"/>
            <w:r>
              <w:t>-directional.</w:t>
            </w:r>
          </w:p>
          <w:p w14:paraId="6345EFC5" w14:textId="77777777" w:rsidR="006861A0" w:rsidRDefault="006861A0" w:rsidP="006861A0">
            <w:r>
              <w:t>Uncertain if read</w:t>
            </w:r>
          </w:p>
        </w:tc>
        <w:tc>
          <w:tcPr>
            <w:tcW w:w="1715" w:type="dxa"/>
          </w:tcPr>
          <w:p w14:paraId="0D0C52B5" w14:textId="77777777" w:rsidR="006861A0" w:rsidRDefault="006861A0" w:rsidP="006861A0">
            <w:r>
              <w:t>Updates, Announcement</w:t>
            </w:r>
          </w:p>
        </w:tc>
        <w:tc>
          <w:tcPr>
            <w:tcW w:w="1390" w:type="dxa"/>
          </w:tcPr>
          <w:p w14:paraId="2CCD90B8" w14:textId="77777777" w:rsidR="006861A0" w:rsidRDefault="006861A0" w:rsidP="006861A0">
            <w:r>
              <w:t>In preparation of Public comment, progress moving forward</w:t>
            </w:r>
          </w:p>
        </w:tc>
      </w:tr>
      <w:tr w:rsidR="006861A0" w14:paraId="13997A3E" w14:textId="77777777" w:rsidTr="006861A0">
        <w:tc>
          <w:tcPr>
            <w:tcW w:w="1907" w:type="dxa"/>
          </w:tcPr>
          <w:p w14:paraId="566F7B75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>Blog post</w:t>
            </w:r>
          </w:p>
        </w:tc>
        <w:tc>
          <w:tcPr>
            <w:tcW w:w="1425" w:type="dxa"/>
          </w:tcPr>
          <w:p w14:paraId="0DE013E5" w14:textId="77777777" w:rsidR="006861A0" w:rsidRDefault="006861A0" w:rsidP="006861A0">
            <w:r>
              <w:t>Personal view, engaging</w:t>
            </w:r>
          </w:p>
        </w:tc>
        <w:tc>
          <w:tcPr>
            <w:tcW w:w="1712" w:type="dxa"/>
          </w:tcPr>
          <w:p w14:paraId="6867EA3E" w14:textId="77777777" w:rsidR="006861A0" w:rsidRDefault="006861A0" w:rsidP="006861A0">
            <w:proofErr w:type="spellStart"/>
            <w:r>
              <w:t>Uni</w:t>
            </w:r>
            <w:proofErr w:type="spellEnd"/>
            <w:r>
              <w:t>-directional. Unclear who will read</w:t>
            </w:r>
          </w:p>
        </w:tc>
        <w:tc>
          <w:tcPr>
            <w:tcW w:w="1715" w:type="dxa"/>
          </w:tcPr>
          <w:p w14:paraId="7592333F" w14:textId="77777777" w:rsidR="006861A0" w:rsidRDefault="006861A0" w:rsidP="006861A0">
            <w:r>
              <w:t>Updates on progress and highlight milestones</w:t>
            </w:r>
          </w:p>
        </w:tc>
        <w:tc>
          <w:tcPr>
            <w:tcW w:w="1390" w:type="dxa"/>
          </w:tcPr>
          <w:p w14:paraId="04C4F938" w14:textId="77777777" w:rsidR="006861A0" w:rsidRDefault="006861A0" w:rsidP="006861A0"/>
        </w:tc>
      </w:tr>
      <w:tr w:rsidR="006861A0" w14:paraId="7D325904" w14:textId="77777777" w:rsidTr="006861A0">
        <w:tc>
          <w:tcPr>
            <w:tcW w:w="1907" w:type="dxa"/>
          </w:tcPr>
          <w:p w14:paraId="01F3460A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>Summary document (Decision document)</w:t>
            </w:r>
          </w:p>
        </w:tc>
        <w:tc>
          <w:tcPr>
            <w:tcW w:w="1425" w:type="dxa"/>
          </w:tcPr>
          <w:p w14:paraId="6CD292DF" w14:textId="77777777" w:rsidR="006861A0" w:rsidRDefault="006861A0" w:rsidP="006861A0">
            <w:r>
              <w:t>Informative,</w:t>
            </w:r>
          </w:p>
          <w:p w14:paraId="6559596B" w14:textId="77777777" w:rsidR="006861A0" w:rsidRDefault="006861A0" w:rsidP="006861A0">
            <w:proofErr w:type="gramStart"/>
            <w:r>
              <w:t>explains</w:t>
            </w:r>
            <w:proofErr w:type="gramEnd"/>
            <w:r>
              <w:t xml:space="preserve"> core of proposal in easy terms.</w:t>
            </w:r>
          </w:p>
          <w:p w14:paraId="2FC837B6" w14:textId="77777777" w:rsidR="006861A0" w:rsidRDefault="006861A0" w:rsidP="006861A0"/>
        </w:tc>
        <w:tc>
          <w:tcPr>
            <w:tcW w:w="1712" w:type="dxa"/>
          </w:tcPr>
          <w:p w14:paraId="2F0E12CA" w14:textId="77777777" w:rsidR="006861A0" w:rsidRDefault="006861A0" w:rsidP="006861A0">
            <w:proofErr w:type="gramStart"/>
            <w:r>
              <w:t>Summary,</w:t>
            </w:r>
            <w:proofErr w:type="gramEnd"/>
            <w:r>
              <w:t xml:space="preserve"> does not capture the full breadth of the proposal.</w:t>
            </w:r>
          </w:p>
          <w:p w14:paraId="49F3A8C6" w14:textId="77777777" w:rsidR="006861A0" w:rsidRDefault="006861A0" w:rsidP="006861A0">
            <w:r>
              <w:t xml:space="preserve">Unclear who will </w:t>
            </w:r>
            <w:proofErr w:type="gramStart"/>
            <w:r>
              <w:t>read.</w:t>
            </w:r>
            <w:proofErr w:type="gramEnd"/>
            <w:r>
              <w:t xml:space="preserve"> </w:t>
            </w:r>
          </w:p>
          <w:p w14:paraId="239E8228" w14:textId="77777777" w:rsidR="006861A0" w:rsidRDefault="006861A0" w:rsidP="006861A0">
            <w:r>
              <w:t>Content dependent on who will write summary.</w:t>
            </w:r>
          </w:p>
        </w:tc>
        <w:tc>
          <w:tcPr>
            <w:tcW w:w="1715" w:type="dxa"/>
          </w:tcPr>
          <w:p w14:paraId="12F40449" w14:textId="77777777" w:rsidR="006861A0" w:rsidRDefault="006861A0" w:rsidP="006861A0">
            <w:r>
              <w:t>Inform community on core of proposal</w:t>
            </w:r>
          </w:p>
        </w:tc>
        <w:tc>
          <w:tcPr>
            <w:tcW w:w="1390" w:type="dxa"/>
          </w:tcPr>
          <w:p w14:paraId="3655307F" w14:textId="77777777" w:rsidR="006861A0" w:rsidRDefault="006861A0" w:rsidP="006861A0">
            <w:r>
              <w:t>Preparation of public comment, preparation for decision-making</w:t>
            </w:r>
          </w:p>
        </w:tc>
      </w:tr>
      <w:tr w:rsidR="006861A0" w14:paraId="48D8B82E" w14:textId="77777777" w:rsidTr="006861A0">
        <w:tc>
          <w:tcPr>
            <w:tcW w:w="1907" w:type="dxa"/>
          </w:tcPr>
          <w:p w14:paraId="0F8DE957" w14:textId="77777777" w:rsidR="006861A0" w:rsidRPr="00CE01F3" w:rsidRDefault="006861A0" w:rsidP="006861A0">
            <w:pPr>
              <w:rPr>
                <w:b/>
              </w:rPr>
            </w:pPr>
            <w:r>
              <w:rPr>
                <w:b/>
              </w:rPr>
              <w:t xml:space="preserve">Pod –cast </w:t>
            </w:r>
          </w:p>
        </w:tc>
        <w:tc>
          <w:tcPr>
            <w:tcW w:w="1425" w:type="dxa"/>
          </w:tcPr>
          <w:p w14:paraId="523D5DE2" w14:textId="77777777" w:rsidR="006861A0" w:rsidRDefault="006861A0" w:rsidP="006861A0">
            <w:r>
              <w:t>Informative, and engaging narrative</w:t>
            </w:r>
          </w:p>
        </w:tc>
        <w:tc>
          <w:tcPr>
            <w:tcW w:w="1712" w:type="dxa"/>
          </w:tcPr>
          <w:p w14:paraId="1747988C" w14:textId="77777777" w:rsidR="006861A0" w:rsidRDefault="006861A0" w:rsidP="006861A0">
            <w:proofErr w:type="spellStart"/>
            <w:r>
              <w:t>Uni</w:t>
            </w:r>
            <w:proofErr w:type="spellEnd"/>
            <w:r>
              <w:t>-directional</w:t>
            </w:r>
          </w:p>
        </w:tc>
        <w:tc>
          <w:tcPr>
            <w:tcW w:w="1715" w:type="dxa"/>
          </w:tcPr>
          <w:p w14:paraId="30B3E67C" w14:textId="77777777" w:rsidR="006861A0" w:rsidRDefault="006861A0" w:rsidP="006861A0">
            <w:r>
              <w:t>Explanation</w:t>
            </w:r>
          </w:p>
        </w:tc>
        <w:tc>
          <w:tcPr>
            <w:tcW w:w="1390" w:type="dxa"/>
          </w:tcPr>
          <w:p w14:paraId="009E02A9" w14:textId="77777777" w:rsidR="006861A0" w:rsidRDefault="006861A0" w:rsidP="006861A0">
            <w:r>
              <w:t>Update and inform on proposal</w:t>
            </w:r>
          </w:p>
        </w:tc>
      </w:tr>
      <w:tr w:rsidR="006861A0" w14:paraId="27167B86" w14:textId="77777777" w:rsidTr="006861A0">
        <w:tc>
          <w:tcPr>
            <w:tcW w:w="1907" w:type="dxa"/>
          </w:tcPr>
          <w:p w14:paraId="3D1E8BB0" w14:textId="77777777" w:rsidR="006861A0" w:rsidRPr="00CE01F3" w:rsidRDefault="006861A0" w:rsidP="006861A0">
            <w:pPr>
              <w:rPr>
                <w:b/>
              </w:rPr>
            </w:pPr>
            <w:proofErr w:type="spellStart"/>
            <w:proofErr w:type="gramStart"/>
            <w:r w:rsidRPr="00CE01F3">
              <w:rPr>
                <w:b/>
              </w:rPr>
              <w:t>ccTLD</w:t>
            </w:r>
            <w:proofErr w:type="spellEnd"/>
            <w:proofErr w:type="gramEnd"/>
            <w:r w:rsidRPr="00CE01F3">
              <w:rPr>
                <w:b/>
              </w:rPr>
              <w:t xml:space="preserve"> Focused webinar, including Q&amp;A, regional</w:t>
            </w:r>
          </w:p>
        </w:tc>
        <w:tc>
          <w:tcPr>
            <w:tcW w:w="1425" w:type="dxa"/>
          </w:tcPr>
          <w:p w14:paraId="57E1AF1C" w14:textId="77777777" w:rsidR="006861A0" w:rsidRDefault="006861A0" w:rsidP="006861A0">
            <w:r>
              <w:t>Informative, Engaging Regional outreach,</w:t>
            </w:r>
          </w:p>
          <w:p w14:paraId="0807ACA7" w14:textId="77777777" w:rsidR="006861A0" w:rsidRDefault="006861A0" w:rsidP="006861A0">
            <w:r>
              <w:t xml:space="preserve">Specific for </w:t>
            </w:r>
          </w:p>
        </w:tc>
        <w:tc>
          <w:tcPr>
            <w:tcW w:w="1712" w:type="dxa"/>
          </w:tcPr>
          <w:p w14:paraId="2977303A" w14:textId="77777777" w:rsidR="006861A0" w:rsidRDefault="006861A0" w:rsidP="006861A0">
            <w:r>
              <w:t>Regional bias,</w:t>
            </w:r>
          </w:p>
          <w:p w14:paraId="5C81E554" w14:textId="77777777" w:rsidR="006861A0" w:rsidRDefault="006861A0" w:rsidP="006861A0">
            <w:r>
              <w:t>Combining results of Q &amp; A. How does Q&amp; A impact proposal?</w:t>
            </w:r>
          </w:p>
          <w:p w14:paraId="7E47B38F" w14:textId="77777777" w:rsidR="006861A0" w:rsidRDefault="006861A0" w:rsidP="006861A0"/>
        </w:tc>
        <w:tc>
          <w:tcPr>
            <w:tcW w:w="1715" w:type="dxa"/>
          </w:tcPr>
          <w:p w14:paraId="1FC0724E" w14:textId="77777777" w:rsidR="006861A0" w:rsidRDefault="006861A0" w:rsidP="006861A0">
            <w:r>
              <w:t xml:space="preserve">Combined outreach and </w:t>
            </w:r>
            <w:proofErr w:type="gramStart"/>
            <w:r>
              <w:t>engagement  effort</w:t>
            </w:r>
            <w:proofErr w:type="gramEnd"/>
            <w:r>
              <w:t xml:space="preserve"> (Regional Org and </w:t>
            </w:r>
            <w:proofErr w:type="spellStart"/>
            <w:r>
              <w:t>ccNSO</w:t>
            </w:r>
            <w:proofErr w:type="spellEnd"/>
            <w:r>
              <w:t xml:space="preserve"> membership)</w:t>
            </w:r>
          </w:p>
        </w:tc>
        <w:tc>
          <w:tcPr>
            <w:tcW w:w="1390" w:type="dxa"/>
          </w:tcPr>
          <w:p w14:paraId="34EDEFD5" w14:textId="77777777" w:rsidR="006861A0" w:rsidRDefault="006861A0" w:rsidP="006861A0">
            <w:r>
              <w:t>In preparation of public comment, Prepare for decision-making</w:t>
            </w:r>
          </w:p>
        </w:tc>
      </w:tr>
      <w:tr w:rsidR="006861A0" w14:paraId="69C1EA8E" w14:textId="77777777" w:rsidTr="006861A0">
        <w:tc>
          <w:tcPr>
            <w:tcW w:w="1907" w:type="dxa"/>
          </w:tcPr>
          <w:p w14:paraId="248D7F8D" w14:textId="77777777" w:rsidR="006861A0" w:rsidRPr="00CE01F3" w:rsidRDefault="006861A0" w:rsidP="006861A0">
            <w:pPr>
              <w:rPr>
                <w:b/>
              </w:rPr>
            </w:pPr>
            <w:proofErr w:type="spellStart"/>
            <w:proofErr w:type="gramStart"/>
            <w:r w:rsidRPr="00CE01F3">
              <w:rPr>
                <w:b/>
              </w:rPr>
              <w:t>ccTLD</w:t>
            </w:r>
            <w:proofErr w:type="spellEnd"/>
            <w:proofErr w:type="gramEnd"/>
            <w:r w:rsidRPr="00CE01F3">
              <w:rPr>
                <w:b/>
              </w:rPr>
              <w:t xml:space="preserve"> focused webinar, including Q &amp; A (global)</w:t>
            </w:r>
          </w:p>
        </w:tc>
        <w:tc>
          <w:tcPr>
            <w:tcW w:w="1425" w:type="dxa"/>
          </w:tcPr>
          <w:p w14:paraId="6362FCB7" w14:textId="77777777" w:rsidR="006861A0" w:rsidRDefault="006861A0" w:rsidP="006861A0">
            <w:r>
              <w:t>Informative, engaging</w:t>
            </w:r>
          </w:p>
        </w:tc>
        <w:tc>
          <w:tcPr>
            <w:tcW w:w="1712" w:type="dxa"/>
          </w:tcPr>
          <w:p w14:paraId="6785F708" w14:textId="77777777" w:rsidR="006861A0" w:rsidRDefault="006861A0" w:rsidP="006861A0">
            <w:r>
              <w:t xml:space="preserve">Less engaging as Regional focused. How does input will be taken into </w:t>
            </w:r>
            <w:proofErr w:type="gramStart"/>
            <w:r>
              <w:t>consideration.</w:t>
            </w:r>
            <w:proofErr w:type="gramEnd"/>
            <w:r>
              <w:t xml:space="preserve"> Language, cultural barriers.</w:t>
            </w:r>
          </w:p>
        </w:tc>
        <w:tc>
          <w:tcPr>
            <w:tcW w:w="1715" w:type="dxa"/>
          </w:tcPr>
          <w:p w14:paraId="1962E618" w14:textId="77777777" w:rsidR="006861A0" w:rsidRDefault="006861A0" w:rsidP="006861A0"/>
        </w:tc>
        <w:tc>
          <w:tcPr>
            <w:tcW w:w="1390" w:type="dxa"/>
          </w:tcPr>
          <w:p w14:paraId="0221E7B0" w14:textId="77777777" w:rsidR="006861A0" w:rsidRDefault="006861A0" w:rsidP="006861A0">
            <w:r>
              <w:t>Prepare for decision-making</w:t>
            </w:r>
          </w:p>
        </w:tc>
      </w:tr>
      <w:tr w:rsidR="006861A0" w14:paraId="4DF45DF2" w14:textId="77777777" w:rsidTr="006861A0">
        <w:tc>
          <w:tcPr>
            <w:tcW w:w="1907" w:type="dxa"/>
          </w:tcPr>
          <w:p w14:paraId="4F503C74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>General CWG Webinar</w:t>
            </w:r>
          </w:p>
        </w:tc>
        <w:tc>
          <w:tcPr>
            <w:tcW w:w="1425" w:type="dxa"/>
          </w:tcPr>
          <w:p w14:paraId="542C0A14" w14:textId="77777777" w:rsidR="006861A0" w:rsidRDefault="006861A0" w:rsidP="006861A0">
            <w:r>
              <w:t>Informative, understand concerns of broad community</w:t>
            </w:r>
          </w:p>
        </w:tc>
        <w:tc>
          <w:tcPr>
            <w:tcW w:w="1712" w:type="dxa"/>
          </w:tcPr>
          <w:p w14:paraId="388B763C" w14:textId="77777777" w:rsidR="006861A0" w:rsidRDefault="006861A0" w:rsidP="006861A0">
            <w:r>
              <w:t>Non-</w:t>
            </w:r>
            <w:proofErr w:type="spellStart"/>
            <w:r>
              <w:t>ccTLD</w:t>
            </w:r>
            <w:proofErr w:type="spellEnd"/>
            <w:r>
              <w:t xml:space="preserve"> specific, substance depending on key concerns CWG. Language, cultural </w:t>
            </w:r>
            <w:proofErr w:type="spellStart"/>
            <w:r>
              <w:t>barriere</w:t>
            </w:r>
            <w:proofErr w:type="spellEnd"/>
          </w:p>
        </w:tc>
        <w:tc>
          <w:tcPr>
            <w:tcW w:w="1715" w:type="dxa"/>
          </w:tcPr>
          <w:p w14:paraId="5943B4E3" w14:textId="77777777" w:rsidR="006861A0" w:rsidRDefault="006861A0" w:rsidP="006861A0"/>
        </w:tc>
        <w:tc>
          <w:tcPr>
            <w:tcW w:w="1390" w:type="dxa"/>
          </w:tcPr>
          <w:p w14:paraId="157F412F" w14:textId="77777777" w:rsidR="006861A0" w:rsidRDefault="006861A0" w:rsidP="006861A0">
            <w:r>
              <w:t>In preparation of public comment, Prepare for decision-making</w:t>
            </w:r>
          </w:p>
        </w:tc>
      </w:tr>
      <w:tr w:rsidR="006861A0" w14:paraId="21EB8DF6" w14:textId="77777777" w:rsidTr="006861A0">
        <w:tc>
          <w:tcPr>
            <w:tcW w:w="1907" w:type="dxa"/>
          </w:tcPr>
          <w:p w14:paraId="32C4FDC2" w14:textId="77777777" w:rsidR="006861A0" w:rsidRPr="00CE01F3" w:rsidRDefault="006861A0" w:rsidP="006861A0">
            <w:pPr>
              <w:rPr>
                <w:b/>
              </w:rPr>
            </w:pPr>
            <w:proofErr w:type="spellStart"/>
            <w:proofErr w:type="gramStart"/>
            <w:r w:rsidRPr="00CE01F3">
              <w:rPr>
                <w:b/>
              </w:rPr>
              <w:t>ccTLD</w:t>
            </w:r>
            <w:proofErr w:type="spellEnd"/>
            <w:proofErr w:type="gramEnd"/>
            <w:r w:rsidRPr="00CE01F3">
              <w:rPr>
                <w:b/>
              </w:rPr>
              <w:t xml:space="preserve"> focused Website announcements</w:t>
            </w:r>
          </w:p>
        </w:tc>
        <w:tc>
          <w:tcPr>
            <w:tcW w:w="1425" w:type="dxa"/>
          </w:tcPr>
          <w:p w14:paraId="4A47C415" w14:textId="77777777" w:rsidR="006861A0" w:rsidRDefault="006861A0" w:rsidP="006861A0">
            <w:r>
              <w:t xml:space="preserve">Channeling information, broadly </w:t>
            </w:r>
            <w:proofErr w:type="spellStart"/>
            <w:r>
              <w:t>availble</w:t>
            </w:r>
            <w:proofErr w:type="spellEnd"/>
          </w:p>
        </w:tc>
        <w:tc>
          <w:tcPr>
            <w:tcW w:w="1712" w:type="dxa"/>
          </w:tcPr>
          <w:p w14:paraId="3E3A33D8" w14:textId="77777777" w:rsidR="006861A0" w:rsidRDefault="006861A0" w:rsidP="006861A0">
            <w:r>
              <w:t xml:space="preserve">Non-engaging, </w:t>
            </w:r>
            <w:proofErr w:type="spellStart"/>
            <w:r>
              <w:t>uni</w:t>
            </w:r>
            <w:proofErr w:type="spellEnd"/>
            <w:r>
              <w:t xml:space="preserve">-directional </w:t>
            </w:r>
            <w:proofErr w:type="gramStart"/>
            <w:r>
              <w:t>( push</w:t>
            </w:r>
            <w:proofErr w:type="gramEnd"/>
            <w:r>
              <w:t xml:space="preserve"> of information)</w:t>
            </w:r>
          </w:p>
        </w:tc>
        <w:tc>
          <w:tcPr>
            <w:tcW w:w="1715" w:type="dxa"/>
          </w:tcPr>
          <w:p w14:paraId="59E3B39E" w14:textId="77777777" w:rsidR="006861A0" w:rsidRDefault="006861A0" w:rsidP="006861A0"/>
        </w:tc>
        <w:tc>
          <w:tcPr>
            <w:tcW w:w="1390" w:type="dxa"/>
          </w:tcPr>
          <w:p w14:paraId="0F6E9F8D" w14:textId="77777777" w:rsidR="006861A0" w:rsidRDefault="006861A0" w:rsidP="006861A0"/>
        </w:tc>
      </w:tr>
      <w:tr w:rsidR="006861A0" w14:paraId="3C9E0C16" w14:textId="77777777" w:rsidTr="006861A0">
        <w:tc>
          <w:tcPr>
            <w:tcW w:w="1907" w:type="dxa"/>
          </w:tcPr>
          <w:p w14:paraId="64B1D082" w14:textId="77777777" w:rsidR="006861A0" w:rsidRPr="00CE01F3" w:rsidRDefault="006861A0" w:rsidP="006861A0">
            <w:pPr>
              <w:rPr>
                <w:b/>
              </w:rPr>
            </w:pPr>
          </w:p>
          <w:p w14:paraId="149909A2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 xml:space="preserve">Draft Proposal Public forum </w:t>
            </w:r>
          </w:p>
        </w:tc>
        <w:tc>
          <w:tcPr>
            <w:tcW w:w="1425" w:type="dxa"/>
          </w:tcPr>
          <w:p w14:paraId="4E134FBC" w14:textId="77777777" w:rsidR="006861A0" w:rsidRDefault="006861A0" w:rsidP="006861A0">
            <w:r>
              <w:t>Full proposal, major opportunity to influence outcome</w:t>
            </w:r>
          </w:p>
        </w:tc>
        <w:tc>
          <w:tcPr>
            <w:tcW w:w="1712" w:type="dxa"/>
          </w:tcPr>
          <w:p w14:paraId="55E6CEDD" w14:textId="77777777" w:rsidR="006861A0" w:rsidRDefault="006861A0" w:rsidP="006861A0"/>
        </w:tc>
        <w:tc>
          <w:tcPr>
            <w:tcW w:w="1715" w:type="dxa"/>
          </w:tcPr>
          <w:p w14:paraId="129ADFE3" w14:textId="77777777" w:rsidR="006861A0" w:rsidRDefault="006861A0" w:rsidP="006861A0"/>
        </w:tc>
        <w:tc>
          <w:tcPr>
            <w:tcW w:w="1390" w:type="dxa"/>
          </w:tcPr>
          <w:p w14:paraId="5A8BB4A5" w14:textId="77777777" w:rsidR="006861A0" w:rsidRDefault="006861A0" w:rsidP="006861A0"/>
        </w:tc>
      </w:tr>
      <w:tr w:rsidR="006861A0" w14:paraId="567224A2" w14:textId="77777777" w:rsidTr="006861A0">
        <w:tc>
          <w:tcPr>
            <w:tcW w:w="1907" w:type="dxa"/>
          </w:tcPr>
          <w:p w14:paraId="16428249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>General CWG announcement</w:t>
            </w:r>
          </w:p>
        </w:tc>
        <w:tc>
          <w:tcPr>
            <w:tcW w:w="1425" w:type="dxa"/>
          </w:tcPr>
          <w:p w14:paraId="108CD947" w14:textId="77777777" w:rsidR="006861A0" w:rsidRDefault="006861A0" w:rsidP="006861A0">
            <w:r>
              <w:t>Wide-availability</w:t>
            </w:r>
          </w:p>
        </w:tc>
        <w:tc>
          <w:tcPr>
            <w:tcW w:w="1712" w:type="dxa"/>
          </w:tcPr>
          <w:p w14:paraId="06783976" w14:textId="77777777" w:rsidR="006861A0" w:rsidRDefault="006861A0" w:rsidP="006861A0"/>
        </w:tc>
        <w:tc>
          <w:tcPr>
            <w:tcW w:w="1715" w:type="dxa"/>
          </w:tcPr>
          <w:p w14:paraId="4D410DFA" w14:textId="77777777" w:rsidR="006861A0" w:rsidRDefault="006861A0" w:rsidP="006861A0"/>
        </w:tc>
        <w:tc>
          <w:tcPr>
            <w:tcW w:w="1390" w:type="dxa"/>
          </w:tcPr>
          <w:p w14:paraId="53C20CCE" w14:textId="77777777" w:rsidR="006861A0" w:rsidRDefault="006861A0" w:rsidP="006861A0"/>
        </w:tc>
      </w:tr>
      <w:tr w:rsidR="006861A0" w14:paraId="35C62229" w14:textId="77777777" w:rsidTr="006861A0">
        <w:tc>
          <w:tcPr>
            <w:tcW w:w="1907" w:type="dxa"/>
          </w:tcPr>
          <w:p w14:paraId="73F446F8" w14:textId="77777777" w:rsidR="006861A0" w:rsidRPr="00CE01F3" w:rsidRDefault="006861A0" w:rsidP="006861A0">
            <w:pPr>
              <w:rPr>
                <w:b/>
              </w:rPr>
            </w:pPr>
            <w:r w:rsidRPr="00CE01F3">
              <w:rPr>
                <w:b/>
              </w:rPr>
              <w:t xml:space="preserve">Face-to face meetings, including remote participation tools </w:t>
            </w:r>
          </w:p>
        </w:tc>
        <w:tc>
          <w:tcPr>
            <w:tcW w:w="1425" w:type="dxa"/>
          </w:tcPr>
          <w:p w14:paraId="7D539C6A" w14:textId="77777777" w:rsidR="006861A0" w:rsidRDefault="006861A0" w:rsidP="006861A0">
            <w:r>
              <w:t xml:space="preserve">Most effective to generate feed-back, input or sense </w:t>
            </w:r>
            <w:proofErr w:type="spellStart"/>
            <w:r>
              <w:t>concensus</w:t>
            </w:r>
            <w:proofErr w:type="spellEnd"/>
          </w:p>
        </w:tc>
        <w:tc>
          <w:tcPr>
            <w:tcW w:w="1712" w:type="dxa"/>
          </w:tcPr>
          <w:p w14:paraId="0BA48652" w14:textId="77777777" w:rsidR="006861A0" w:rsidRDefault="006861A0" w:rsidP="006861A0">
            <w:r>
              <w:t>Costly, difficult to organize in short timeframe. How is feed-back taken into consideration</w:t>
            </w:r>
            <w:proofErr w:type="gramStart"/>
            <w:r>
              <w:t>?.</w:t>
            </w:r>
            <w:proofErr w:type="gramEnd"/>
          </w:p>
          <w:p w14:paraId="41C1BC59" w14:textId="77777777" w:rsidR="006861A0" w:rsidRDefault="006861A0" w:rsidP="006861A0">
            <w:r>
              <w:t xml:space="preserve">Structuring effective f-2-f </w:t>
            </w:r>
            <w:proofErr w:type="gramStart"/>
            <w:r>
              <w:t>meeting .</w:t>
            </w:r>
            <w:proofErr w:type="gramEnd"/>
          </w:p>
        </w:tc>
        <w:tc>
          <w:tcPr>
            <w:tcW w:w="1715" w:type="dxa"/>
          </w:tcPr>
          <w:p w14:paraId="406383E4" w14:textId="77777777" w:rsidR="006861A0" w:rsidRDefault="006861A0" w:rsidP="006861A0">
            <w:r>
              <w:t>Decision-making</w:t>
            </w:r>
          </w:p>
        </w:tc>
        <w:tc>
          <w:tcPr>
            <w:tcW w:w="1390" w:type="dxa"/>
          </w:tcPr>
          <w:p w14:paraId="44C78856" w14:textId="77777777" w:rsidR="006861A0" w:rsidRDefault="006861A0" w:rsidP="006861A0"/>
        </w:tc>
      </w:tr>
    </w:tbl>
    <w:p w14:paraId="0D194D59" w14:textId="77777777" w:rsidR="00D16246" w:rsidRDefault="00D16246" w:rsidP="00D16246">
      <w:pPr>
        <w:pStyle w:val="ListParagraph"/>
      </w:pPr>
    </w:p>
    <w:sectPr w:rsidR="00D16246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C04"/>
    <w:multiLevelType w:val="hybridMultilevel"/>
    <w:tmpl w:val="9F8EA1DC"/>
    <w:lvl w:ilvl="0" w:tplc="2C8ED1E8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E614A0"/>
    <w:multiLevelType w:val="hybridMultilevel"/>
    <w:tmpl w:val="46EAF9F6"/>
    <w:lvl w:ilvl="0" w:tplc="2B4C84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97565"/>
    <w:multiLevelType w:val="hybridMultilevel"/>
    <w:tmpl w:val="5492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7210"/>
    <w:multiLevelType w:val="hybridMultilevel"/>
    <w:tmpl w:val="4B685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347DE"/>
    <w:multiLevelType w:val="hybridMultilevel"/>
    <w:tmpl w:val="AA006D3A"/>
    <w:lvl w:ilvl="0" w:tplc="2C8ED1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A5D7D"/>
    <w:multiLevelType w:val="hybridMultilevel"/>
    <w:tmpl w:val="290AF16C"/>
    <w:lvl w:ilvl="0" w:tplc="2C8ED1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13949"/>
    <w:multiLevelType w:val="hybridMultilevel"/>
    <w:tmpl w:val="2C1C8AD6"/>
    <w:lvl w:ilvl="0" w:tplc="2C8ED1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D17AC"/>
    <w:multiLevelType w:val="hybridMultilevel"/>
    <w:tmpl w:val="46EAF9F6"/>
    <w:lvl w:ilvl="0" w:tplc="2B4C84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209EF"/>
    <w:multiLevelType w:val="hybridMultilevel"/>
    <w:tmpl w:val="9E04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50"/>
    <w:rsid w:val="00025E50"/>
    <w:rsid w:val="000F0CF3"/>
    <w:rsid w:val="00164970"/>
    <w:rsid w:val="001B15F6"/>
    <w:rsid w:val="0023580A"/>
    <w:rsid w:val="002A14B7"/>
    <w:rsid w:val="002D5F22"/>
    <w:rsid w:val="003A4F79"/>
    <w:rsid w:val="00416D16"/>
    <w:rsid w:val="004834DB"/>
    <w:rsid w:val="00507A25"/>
    <w:rsid w:val="0055585D"/>
    <w:rsid w:val="00581092"/>
    <w:rsid w:val="005D5B59"/>
    <w:rsid w:val="006861A0"/>
    <w:rsid w:val="00722ABA"/>
    <w:rsid w:val="00724D91"/>
    <w:rsid w:val="007A4208"/>
    <w:rsid w:val="008023DB"/>
    <w:rsid w:val="00891EB0"/>
    <w:rsid w:val="008E44CA"/>
    <w:rsid w:val="00904B94"/>
    <w:rsid w:val="00962EC9"/>
    <w:rsid w:val="00973010"/>
    <w:rsid w:val="009A49A6"/>
    <w:rsid w:val="009C360F"/>
    <w:rsid w:val="00A23152"/>
    <w:rsid w:val="00A74C95"/>
    <w:rsid w:val="00AD09EF"/>
    <w:rsid w:val="00B31405"/>
    <w:rsid w:val="00B60748"/>
    <w:rsid w:val="00B63918"/>
    <w:rsid w:val="00BC343D"/>
    <w:rsid w:val="00BD2A6E"/>
    <w:rsid w:val="00CE01F3"/>
    <w:rsid w:val="00D16246"/>
    <w:rsid w:val="00DD0B16"/>
    <w:rsid w:val="00E16AD2"/>
    <w:rsid w:val="00F7049F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B3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50"/>
    <w:pPr>
      <w:ind w:left="720"/>
      <w:contextualSpacing/>
    </w:pPr>
  </w:style>
  <w:style w:type="table" w:styleId="TableGrid">
    <w:name w:val="Table Grid"/>
    <w:basedOn w:val="TableNormal"/>
    <w:uiPriority w:val="59"/>
    <w:rsid w:val="00A7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50"/>
    <w:pPr>
      <w:ind w:left="720"/>
      <w:contextualSpacing/>
    </w:pPr>
  </w:style>
  <w:style w:type="table" w:styleId="TableGrid">
    <w:name w:val="Table Grid"/>
    <w:basedOn w:val="TableNormal"/>
    <w:uiPriority w:val="59"/>
    <w:rsid w:val="00A7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1099</Words>
  <Characters>6270</Characters>
  <Application>Microsoft Macintosh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3</cp:revision>
  <dcterms:created xsi:type="dcterms:W3CDTF">2015-04-13T16:53:00Z</dcterms:created>
  <dcterms:modified xsi:type="dcterms:W3CDTF">2015-04-15T17:30:00Z</dcterms:modified>
</cp:coreProperties>
</file>