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EAAA3" w14:textId="77777777" w:rsidR="00A03A90" w:rsidRPr="00502BBF" w:rsidRDefault="00247F00" w:rsidP="00502BBF">
      <w:pPr>
        <w:pStyle w:val="Title"/>
        <w:rPr>
          <w:rFonts w:asciiTheme="minorHAnsi" w:hAnsiTheme="minorHAnsi"/>
        </w:rPr>
      </w:pPr>
      <w:r w:rsidRPr="00502BBF">
        <w:rPr>
          <w:rFonts w:asciiTheme="minorHAnsi" w:hAnsiTheme="minorHAnsi"/>
        </w:rPr>
        <w:t>ccNSO Council</w:t>
      </w:r>
      <w:r w:rsidR="00502BBF" w:rsidRPr="00502BBF">
        <w:rPr>
          <w:rFonts w:asciiTheme="minorHAnsi" w:hAnsiTheme="minorHAnsi"/>
        </w:rPr>
        <w:t xml:space="preserve"> preparatory session</w:t>
      </w:r>
    </w:p>
    <w:p w14:paraId="3724DC06" w14:textId="77777777" w:rsidR="00502BBF" w:rsidRPr="00905EC9" w:rsidRDefault="00502BBF" w:rsidP="00502BBF">
      <w:pPr>
        <w:rPr>
          <w:rFonts w:asciiTheme="minorHAnsi" w:hAnsiTheme="minorHAnsi"/>
          <w:sz w:val="22"/>
          <w:szCs w:val="22"/>
        </w:rPr>
      </w:pPr>
      <w:r w:rsidRPr="00502BBF">
        <w:rPr>
          <w:rFonts w:asciiTheme="minorHAnsi" w:hAnsiTheme="minorHAnsi"/>
        </w:rPr>
        <w:t>Sunday, 10 March 2019 | 12:15-13:30 | Emerald</w:t>
      </w:r>
      <w:r w:rsidRPr="00502BBF">
        <w:rPr>
          <w:rFonts w:asciiTheme="minorHAnsi" w:hAnsiTheme="minorHAnsi"/>
        </w:rPr>
        <w:br/>
      </w:r>
      <w:r w:rsidRPr="00905EC9">
        <w:rPr>
          <w:rFonts w:asciiTheme="minorHAnsi" w:hAnsiTheme="minorHAnsi"/>
          <w:sz w:val="22"/>
          <w:szCs w:val="22"/>
        </w:rPr>
        <w:t xml:space="preserve">Participate remotely: </w:t>
      </w:r>
      <w:hyperlink r:id="rId7" w:history="1">
        <w:r w:rsidRPr="00905EC9">
          <w:rPr>
            <w:rFonts w:asciiTheme="minorHAnsi" w:hAnsiTheme="minorHAnsi"/>
            <w:color w:val="0052CC"/>
            <w:sz w:val="22"/>
            <w:szCs w:val="22"/>
            <w:u w:val="single"/>
          </w:rPr>
          <w:t>https://participate.icann.org/kix64-emerald/</w:t>
        </w:r>
      </w:hyperlink>
    </w:p>
    <w:p w14:paraId="1C199D7C" w14:textId="77777777" w:rsidR="00502BBF" w:rsidRPr="00502BBF" w:rsidRDefault="00502BBF" w:rsidP="00502BBF">
      <w:pPr>
        <w:rPr>
          <w:rFonts w:asciiTheme="minorHAnsi" w:hAnsiTheme="minorHAnsi"/>
        </w:rPr>
      </w:pPr>
    </w:p>
    <w:p w14:paraId="1DBB6694" w14:textId="77777777" w:rsidR="00A440C5" w:rsidRPr="00502BBF" w:rsidRDefault="00502BBF">
      <w:pPr>
        <w:rPr>
          <w:rFonts w:asciiTheme="minorHAnsi" w:hAnsiTheme="minorHAnsi"/>
          <w:b/>
        </w:rPr>
      </w:pPr>
      <w:r w:rsidRPr="00502BBF">
        <w:rPr>
          <w:rFonts w:asciiTheme="minorHAnsi" w:hAnsiTheme="minorHAnsi"/>
          <w:b/>
        </w:rPr>
        <w:t>Agenda:</w:t>
      </w:r>
    </w:p>
    <w:p w14:paraId="395B0F03" w14:textId="77777777" w:rsidR="00502BBF" w:rsidRPr="00502BBF" w:rsidRDefault="00502BBF">
      <w:pPr>
        <w:rPr>
          <w:rFonts w:asciiTheme="minorHAnsi" w:hAnsiTheme="minorHAnsi"/>
        </w:rPr>
      </w:pPr>
    </w:p>
    <w:p w14:paraId="24CA4518" w14:textId="1EB72FFB" w:rsidR="00D4280C" w:rsidRDefault="00D4280C" w:rsidP="00D4280C">
      <w:pPr>
        <w:pStyle w:val="ListParagraph"/>
        <w:numPr>
          <w:ilvl w:val="0"/>
          <w:numId w:val="23"/>
        </w:numPr>
        <w:rPr>
          <w:rFonts w:asciiTheme="minorHAnsi" w:hAnsiTheme="minorHAnsi"/>
        </w:rPr>
      </w:pPr>
      <w:r>
        <w:rPr>
          <w:rFonts w:asciiTheme="minorHAnsi" w:hAnsiTheme="minorHAnsi"/>
        </w:rPr>
        <w:t>Brief review workshop</w:t>
      </w:r>
    </w:p>
    <w:p w14:paraId="74B86D52" w14:textId="7AE15D60" w:rsidR="00D4280C" w:rsidRPr="00D4280C" w:rsidRDefault="00D4280C" w:rsidP="00D4280C">
      <w:pPr>
        <w:pStyle w:val="ListParagraph"/>
        <w:numPr>
          <w:ilvl w:val="0"/>
          <w:numId w:val="23"/>
        </w:numPr>
        <w:rPr>
          <w:rFonts w:asciiTheme="minorHAnsi" w:hAnsiTheme="minorHAnsi"/>
        </w:rPr>
      </w:pPr>
      <w:proofErr w:type="spellStart"/>
      <w:r>
        <w:rPr>
          <w:rFonts w:asciiTheme="minorHAnsi" w:hAnsiTheme="minorHAnsi"/>
        </w:rPr>
        <w:t>ccNSO</w:t>
      </w:r>
      <w:proofErr w:type="spellEnd"/>
      <w:r>
        <w:rPr>
          <w:rFonts w:asciiTheme="minorHAnsi" w:hAnsiTheme="minorHAnsi"/>
        </w:rPr>
        <w:t xml:space="preserve"> </w:t>
      </w:r>
      <w:r>
        <w:rPr>
          <w:rFonts w:asciiTheme="minorHAnsi" w:hAnsiTheme="minorHAnsi"/>
        </w:rPr>
        <w:t>Chair and vice chairs election</w:t>
      </w:r>
      <w:r>
        <w:rPr>
          <w:rFonts w:asciiTheme="minorHAnsi" w:hAnsiTheme="minorHAnsi"/>
        </w:rPr>
        <w:t xml:space="preserve">: Timing and </w:t>
      </w:r>
      <w:r w:rsidRPr="00D4280C">
        <w:rPr>
          <w:rFonts w:asciiTheme="minorHAnsi" w:hAnsiTheme="minorHAnsi"/>
        </w:rPr>
        <w:t>Proposed process</w:t>
      </w:r>
    </w:p>
    <w:p w14:paraId="591DE384" w14:textId="05228CC8" w:rsidR="00D4280C" w:rsidRDefault="00D4280C" w:rsidP="00D4280C">
      <w:pPr>
        <w:pStyle w:val="ListParagraph"/>
        <w:numPr>
          <w:ilvl w:val="0"/>
          <w:numId w:val="23"/>
        </w:numPr>
        <w:rPr>
          <w:rFonts w:asciiTheme="minorHAnsi" w:hAnsiTheme="minorHAnsi"/>
        </w:rPr>
      </w:pPr>
      <w:r>
        <w:rPr>
          <w:rFonts w:asciiTheme="minorHAnsi" w:hAnsiTheme="minorHAnsi"/>
        </w:rPr>
        <w:t>Draft agenda Council meeting</w:t>
      </w:r>
      <w:r w:rsidRPr="00D4280C">
        <w:rPr>
          <w:rFonts w:asciiTheme="minorHAnsi" w:hAnsiTheme="minorHAnsi"/>
        </w:rPr>
        <w:t xml:space="preserve"> </w:t>
      </w:r>
      <w:r>
        <w:rPr>
          <w:rFonts w:asciiTheme="minorHAnsi" w:hAnsiTheme="minorHAnsi"/>
        </w:rPr>
        <w:t>(</w:t>
      </w:r>
      <w:r w:rsidR="009C1992">
        <w:rPr>
          <w:rFonts w:asciiTheme="minorHAnsi" w:hAnsiTheme="minorHAnsi"/>
        </w:rPr>
        <w:t>For main items see below, details to follow in the course of the week</w:t>
      </w:r>
      <w:bookmarkStart w:id="0" w:name="_GoBack"/>
      <w:bookmarkEnd w:id="0"/>
      <w:r>
        <w:rPr>
          <w:rFonts w:asciiTheme="minorHAnsi" w:hAnsiTheme="minorHAnsi"/>
        </w:rPr>
        <w:t>)</w:t>
      </w:r>
    </w:p>
    <w:p w14:paraId="3BA5EDC3" w14:textId="25E12A85" w:rsidR="00D4280C" w:rsidRPr="00D4280C" w:rsidRDefault="00D4280C" w:rsidP="00D4280C">
      <w:pPr>
        <w:pStyle w:val="ListParagraph"/>
        <w:numPr>
          <w:ilvl w:val="0"/>
          <w:numId w:val="23"/>
        </w:numPr>
        <w:rPr>
          <w:rFonts w:asciiTheme="minorHAnsi" w:hAnsiTheme="minorHAnsi"/>
        </w:rPr>
      </w:pPr>
      <w:r>
        <w:rPr>
          <w:rFonts w:asciiTheme="minorHAnsi" w:hAnsiTheme="minorHAnsi"/>
        </w:rPr>
        <w:t>Preparation joint meetings</w:t>
      </w:r>
      <w:r w:rsidR="009C1992">
        <w:rPr>
          <w:rFonts w:asciiTheme="minorHAnsi" w:hAnsiTheme="minorHAnsi"/>
        </w:rPr>
        <w:t xml:space="preserve"> (see below)</w:t>
      </w:r>
    </w:p>
    <w:p w14:paraId="45AA9D97" w14:textId="545B340F" w:rsidR="00D4280C" w:rsidRDefault="00D4280C" w:rsidP="00D4280C">
      <w:pPr>
        <w:pStyle w:val="ListParagraph"/>
        <w:numPr>
          <w:ilvl w:val="0"/>
          <w:numId w:val="23"/>
        </w:numPr>
        <w:rPr>
          <w:rFonts w:asciiTheme="minorHAnsi" w:hAnsiTheme="minorHAnsi"/>
        </w:rPr>
      </w:pPr>
      <w:r>
        <w:rPr>
          <w:rFonts w:asciiTheme="minorHAnsi" w:hAnsiTheme="minorHAnsi"/>
        </w:rPr>
        <w:t xml:space="preserve">Other </w:t>
      </w:r>
      <w:r w:rsidR="00E00633">
        <w:rPr>
          <w:rFonts w:asciiTheme="minorHAnsi" w:hAnsiTheme="minorHAnsi"/>
        </w:rPr>
        <w:t>relevant</w:t>
      </w:r>
      <w:r>
        <w:rPr>
          <w:rFonts w:asciiTheme="minorHAnsi" w:hAnsiTheme="minorHAnsi"/>
        </w:rPr>
        <w:t xml:space="preserve"> meeting</w:t>
      </w:r>
      <w:r w:rsidR="00E00633">
        <w:rPr>
          <w:rFonts w:asciiTheme="minorHAnsi" w:hAnsiTheme="minorHAnsi"/>
        </w:rPr>
        <w:t>s:</w:t>
      </w:r>
    </w:p>
    <w:p w14:paraId="3472116B" w14:textId="1E6FE64A" w:rsidR="00E00633" w:rsidRDefault="00E00633" w:rsidP="00E00633">
      <w:pPr>
        <w:pStyle w:val="ListParagraph"/>
        <w:numPr>
          <w:ilvl w:val="1"/>
          <w:numId w:val="23"/>
        </w:numPr>
        <w:rPr>
          <w:rFonts w:asciiTheme="minorHAnsi" w:hAnsiTheme="minorHAnsi"/>
        </w:rPr>
      </w:pPr>
      <w:r>
        <w:rPr>
          <w:rFonts w:asciiTheme="minorHAnsi" w:hAnsiTheme="minorHAnsi"/>
        </w:rPr>
        <w:t>HIT/CCS sessions Monday 11 March 2019:</w:t>
      </w:r>
    </w:p>
    <w:p w14:paraId="7C785227" w14:textId="243BF70F" w:rsidR="00E00633" w:rsidRPr="00E00633" w:rsidRDefault="00E00633" w:rsidP="00E00633">
      <w:pPr>
        <w:pStyle w:val="ListParagraph"/>
        <w:numPr>
          <w:ilvl w:val="2"/>
          <w:numId w:val="23"/>
        </w:numPr>
      </w:pPr>
      <w:r w:rsidRPr="00E00633">
        <w:t>ICANN Strategic Planning</w:t>
      </w:r>
      <w:r>
        <w:t xml:space="preserve"> </w:t>
      </w:r>
      <w:r w:rsidRPr="00E00633">
        <w:t>10:30 - 12:00</w:t>
      </w:r>
      <w:r>
        <w:t>: see:</w:t>
      </w:r>
      <w:r w:rsidRPr="00E00633">
        <w:t xml:space="preserve"> </w:t>
      </w:r>
      <w:hyperlink r:id="rId8" w:history="1">
        <w:r w:rsidR="008B5A6C" w:rsidRPr="00CA0630">
          <w:rPr>
            <w:rStyle w:val="Hyperlink"/>
          </w:rPr>
          <w:t>https://64.schedule.icann.org/meetings/961911</w:t>
        </w:r>
      </w:hyperlink>
      <w:r w:rsidR="008B5A6C">
        <w:t xml:space="preserve"> </w:t>
      </w:r>
      <w:r w:rsidRPr="00E00633">
        <w:t xml:space="preserve"> </w:t>
      </w:r>
    </w:p>
    <w:p w14:paraId="1BAB654E" w14:textId="60F1E5D8" w:rsidR="00E00633" w:rsidRPr="008B5A6C" w:rsidRDefault="00E00633" w:rsidP="008B5A6C">
      <w:pPr>
        <w:pStyle w:val="ListParagraph"/>
        <w:numPr>
          <w:ilvl w:val="2"/>
          <w:numId w:val="23"/>
        </w:numPr>
      </w:pPr>
      <w:r w:rsidRPr="00E00633">
        <w:t>Next Steps in ICANN's Response to the GDPR</w:t>
      </w:r>
      <w:r w:rsidR="008B5A6C">
        <w:t xml:space="preserve">, </w:t>
      </w:r>
      <w:r w:rsidRPr="00E00633">
        <w:t>15:15 - 16:45</w:t>
      </w:r>
      <w:r w:rsidR="008B5A6C">
        <w:t xml:space="preserve">: see </w:t>
      </w:r>
      <w:hyperlink r:id="rId9" w:history="1">
        <w:r w:rsidR="008B5A6C" w:rsidRPr="00CA0630">
          <w:rPr>
            <w:rStyle w:val="Hyperlink"/>
          </w:rPr>
          <w:t>https://64.schedule.icann.org/meetings/961913</w:t>
        </w:r>
      </w:hyperlink>
      <w:r w:rsidR="008B5A6C">
        <w:t xml:space="preserve">  </w:t>
      </w:r>
    </w:p>
    <w:p w14:paraId="12E2EF10" w14:textId="09109D37" w:rsidR="008B5A6C" w:rsidRDefault="00E00633" w:rsidP="008B5A6C">
      <w:pPr>
        <w:pStyle w:val="ListParagraph"/>
        <w:numPr>
          <w:ilvl w:val="1"/>
          <w:numId w:val="23"/>
        </w:numPr>
        <w:rPr>
          <w:rFonts w:asciiTheme="minorHAnsi" w:hAnsiTheme="minorHAnsi"/>
        </w:rPr>
      </w:pPr>
      <w:r>
        <w:rPr>
          <w:rFonts w:asciiTheme="minorHAnsi" w:hAnsiTheme="minorHAnsi"/>
        </w:rPr>
        <w:t>HIT</w:t>
      </w:r>
      <w:r w:rsidR="008B5A6C">
        <w:rPr>
          <w:rFonts w:asciiTheme="minorHAnsi" w:hAnsiTheme="minorHAnsi"/>
        </w:rPr>
        <w:t xml:space="preserve">/CCS </w:t>
      </w:r>
      <w:r>
        <w:rPr>
          <w:rFonts w:asciiTheme="minorHAnsi" w:hAnsiTheme="minorHAnsi"/>
        </w:rPr>
        <w:t xml:space="preserve"> session</w:t>
      </w:r>
      <w:r w:rsidR="008B5A6C">
        <w:rPr>
          <w:rFonts w:asciiTheme="minorHAnsi" w:hAnsiTheme="minorHAnsi"/>
        </w:rPr>
        <w:t xml:space="preserve"> </w:t>
      </w:r>
      <w:r>
        <w:rPr>
          <w:rFonts w:asciiTheme="minorHAnsi" w:hAnsiTheme="minorHAnsi"/>
        </w:rPr>
        <w:t>Thursday  14 March 2019:</w:t>
      </w:r>
    </w:p>
    <w:p w14:paraId="611BFB9C" w14:textId="6B8F3DF7" w:rsidR="008B5A6C" w:rsidRPr="008B5A6C" w:rsidRDefault="008B5A6C" w:rsidP="008B5A6C">
      <w:pPr>
        <w:pStyle w:val="ListParagraph"/>
        <w:numPr>
          <w:ilvl w:val="2"/>
          <w:numId w:val="23"/>
        </w:numPr>
        <w:rPr>
          <w:rFonts w:asciiTheme="minorHAnsi" w:hAnsiTheme="minorHAnsi"/>
        </w:rPr>
      </w:pPr>
      <w:r w:rsidRPr="008B5A6C">
        <w:t>Cross-Community Session: Universal Acceptance / IDNs</w:t>
      </w:r>
      <w:r>
        <w:t xml:space="preserve">, </w:t>
      </w:r>
      <w:r w:rsidRPr="008B5A6C">
        <w:t>10:30 - 12:00</w:t>
      </w:r>
      <w:r>
        <w:t xml:space="preserve"> see: </w:t>
      </w:r>
      <w:hyperlink r:id="rId10" w:history="1">
        <w:r w:rsidRPr="00CA0630">
          <w:rPr>
            <w:rStyle w:val="Hyperlink"/>
          </w:rPr>
          <w:t>https://64.schedule.icann.org/meetings/961926</w:t>
        </w:r>
      </w:hyperlink>
      <w:r>
        <w:t xml:space="preserve"> </w:t>
      </w:r>
    </w:p>
    <w:p w14:paraId="7ADF55EA" w14:textId="77777777" w:rsidR="008B5A6C" w:rsidRDefault="008B5A6C" w:rsidP="008B5A6C">
      <w:pPr>
        <w:pStyle w:val="ListParagraph"/>
        <w:numPr>
          <w:ilvl w:val="2"/>
          <w:numId w:val="23"/>
        </w:numPr>
      </w:pPr>
      <w:r w:rsidRPr="008B5A6C">
        <w:t>ICANN Board Session on Governance</w:t>
      </w:r>
      <w:r>
        <w:t xml:space="preserve">, </w:t>
      </w:r>
      <w:r w:rsidRPr="008B5A6C">
        <w:t>13:30 - 14:45</w:t>
      </w:r>
      <w:r>
        <w:t xml:space="preserve">, see: </w:t>
      </w:r>
      <w:hyperlink r:id="rId11" w:history="1">
        <w:r w:rsidRPr="00CA0630">
          <w:rPr>
            <w:rStyle w:val="Hyperlink"/>
          </w:rPr>
          <w:t>https://64.schedule.icann.org/meetings/961931</w:t>
        </w:r>
      </w:hyperlink>
      <w:r>
        <w:t xml:space="preserve"> </w:t>
      </w:r>
    </w:p>
    <w:p w14:paraId="49E918F0" w14:textId="5CF5D723" w:rsidR="00E00633" w:rsidRPr="008B5A6C" w:rsidRDefault="008B5A6C" w:rsidP="008B5A6C">
      <w:pPr>
        <w:pStyle w:val="ListParagraph"/>
        <w:numPr>
          <w:ilvl w:val="2"/>
          <w:numId w:val="23"/>
        </w:numPr>
      </w:pPr>
      <w:r w:rsidRPr="008B5A6C">
        <w:t>Q&amp;A with ICANN Organization Executive Team</w:t>
      </w:r>
      <w:r>
        <w:t xml:space="preserve">, </w:t>
      </w:r>
      <w:r w:rsidRPr="008B5A6C">
        <w:t>14:45 - 15:45</w:t>
      </w:r>
      <w:r>
        <w:t xml:space="preserve">, see below for specific </w:t>
      </w:r>
      <w:proofErr w:type="spellStart"/>
      <w:r>
        <w:t>ccNSO</w:t>
      </w:r>
      <w:proofErr w:type="spellEnd"/>
      <w:r>
        <w:t xml:space="preserve"> question and for background: </w:t>
      </w:r>
      <w:hyperlink r:id="rId12" w:history="1">
        <w:r w:rsidRPr="00CA0630">
          <w:rPr>
            <w:rStyle w:val="Hyperlink"/>
          </w:rPr>
          <w:t>https://64.schedule.icann.org/meetings/961928</w:t>
        </w:r>
      </w:hyperlink>
      <w:r>
        <w:t xml:space="preserve"> </w:t>
      </w:r>
    </w:p>
    <w:p w14:paraId="623FD0EC" w14:textId="5E4B47DC" w:rsidR="00E00633" w:rsidRDefault="00E00633" w:rsidP="00D4280C">
      <w:pPr>
        <w:pStyle w:val="ListParagraph"/>
        <w:numPr>
          <w:ilvl w:val="0"/>
          <w:numId w:val="23"/>
        </w:numPr>
        <w:rPr>
          <w:rFonts w:asciiTheme="minorHAnsi" w:hAnsiTheme="minorHAnsi"/>
        </w:rPr>
      </w:pPr>
      <w:r>
        <w:rPr>
          <w:rFonts w:asciiTheme="minorHAnsi" w:hAnsiTheme="minorHAnsi"/>
        </w:rPr>
        <w:t>Annual work plan</w:t>
      </w:r>
      <w:r w:rsidR="008B5A6C">
        <w:rPr>
          <w:rFonts w:asciiTheme="minorHAnsi" w:hAnsiTheme="minorHAnsi"/>
        </w:rPr>
        <w:t>:</w:t>
      </w:r>
      <w:r>
        <w:rPr>
          <w:rFonts w:asciiTheme="minorHAnsi" w:hAnsiTheme="minorHAnsi"/>
        </w:rPr>
        <w:t xml:space="preserve"> next steps</w:t>
      </w:r>
    </w:p>
    <w:p w14:paraId="587A74C5" w14:textId="6300EEE1" w:rsidR="00D4280C" w:rsidRDefault="00D4280C" w:rsidP="00D4280C">
      <w:pPr>
        <w:pStyle w:val="ListParagraph"/>
        <w:numPr>
          <w:ilvl w:val="0"/>
          <w:numId w:val="23"/>
        </w:numPr>
        <w:rPr>
          <w:rFonts w:asciiTheme="minorHAnsi" w:hAnsiTheme="minorHAnsi"/>
        </w:rPr>
      </w:pPr>
      <w:r>
        <w:rPr>
          <w:rFonts w:asciiTheme="minorHAnsi" w:hAnsiTheme="minorHAnsi"/>
        </w:rPr>
        <w:t>AOB</w:t>
      </w:r>
    </w:p>
    <w:p w14:paraId="60F99144" w14:textId="490DC6BF" w:rsidR="00D4280C" w:rsidRDefault="00D4280C" w:rsidP="00D4280C">
      <w:pPr>
        <w:rPr>
          <w:rFonts w:asciiTheme="minorHAnsi" w:hAnsiTheme="minorHAnsi"/>
        </w:rPr>
      </w:pPr>
    </w:p>
    <w:p w14:paraId="308E6CC6" w14:textId="61FE0845" w:rsidR="00D4280C" w:rsidRDefault="00D4280C" w:rsidP="00D4280C">
      <w:pPr>
        <w:rPr>
          <w:rFonts w:asciiTheme="minorHAnsi" w:hAnsiTheme="minorHAnsi"/>
        </w:rPr>
      </w:pPr>
      <w:r>
        <w:rPr>
          <w:rFonts w:asciiTheme="minorHAnsi" w:hAnsiTheme="minorHAnsi"/>
        </w:rPr>
        <w:t>Main items to date</w:t>
      </w:r>
      <w:r w:rsidRPr="00D4280C">
        <w:rPr>
          <w:rFonts w:asciiTheme="minorHAnsi" w:hAnsiTheme="minorHAnsi"/>
        </w:rPr>
        <w:t xml:space="preserve"> </w:t>
      </w:r>
      <w:r>
        <w:rPr>
          <w:rFonts w:asciiTheme="minorHAnsi" w:hAnsiTheme="minorHAnsi"/>
        </w:rPr>
        <w:t>Council meeting</w:t>
      </w:r>
    </w:p>
    <w:p w14:paraId="3E4BDB85" w14:textId="37979761" w:rsidR="00D4280C" w:rsidRDefault="00D4280C" w:rsidP="00D4280C">
      <w:pPr>
        <w:pStyle w:val="ListParagraph"/>
        <w:numPr>
          <w:ilvl w:val="0"/>
          <w:numId w:val="25"/>
        </w:numPr>
        <w:rPr>
          <w:rFonts w:asciiTheme="minorHAnsi" w:hAnsiTheme="minorHAnsi"/>
        </w:rPr>
      </w:pPr>
      <w:r>
        <w:rPr>
          <w:rFonts w:asciiTheme="minorHAnsi" w:hAnsiTheme="minorHAnsi"/>
        </w:rPr>
        <w:t>Chair and vice chairs election.</w:t>
      </w:r>
    </w:p>
    <w:p w14:paraId="6ABAFEDC" w14:textId="22AF6895" w:rsidR="00D4280C" w:rsidRDefault="00D4280C" w:rsidP="00D4280C">
      <w:pPr>
        <w:pStyle w:val="ListParagraph"/>
        <w:numPr>
          <w:ilvl w:val="0"/>
          <w:numId w:val="25"/>
        </w:numPr>
        <w:rPr>
          <w:rFonts w:asciiTheme="minorHAnsi" w:hAnsiTheme="minorHAnsi"/>
        </w:rPr>
      </w:pPr>
      <w:r>
        <w:rPr>
          <w:rFonts w:asciiTheme="minorHAnsi" w:hAnsiTheme="minorHAnsi"/>
        </w:rPr>
        <w:t>Adoption CSC Effectiveness Review Report and support findings and  recommendations</w:t>
      </w:r>
    </w:p>
    <w:p w14:paraId="20572651" w14:textId="69902830" w:rsidR="00D4280C" w:rsidRDefault="00D4280C" w:rsidP="00D4280C">
      <w:pPr>
        <w:pStyle w:val="ListParagraph"/>
        <w:numPr>
          <w:ilvl w:val="0"/>
          <w:numId w:val="25"/>
        </w:numPr>
        <w:rPr>
          <w:rFonts w:asciiTheme="minorHAnsi" w:hAnsiTheme="minorHAnsi"/>
        </w:rPr>
      </w:pPr>
      <w:r>
        <w:rPr>
          <w:rFonts w:asciiTheme="minorHAnsi" w:hAnsiTheme="minorHAnsi"/>
        </w:rPr>
        <w:t>Discussion and next steps Road Map IDN overall policy</w:t>
      </w:r>
    </w:p>
    <w:p w14:paraId="5A62B392" w14:textId="5D6BF5BC" w:rsidR="00D4280C" w:rsidRDefault="00D4280C" w:rsidP="00D4280C">
      <w:pPr>
        <w:pStyle w:val="ListParagraph"/>
        <w:numPr>
          <w:ilvl w:val="0"/>
          <w:numId w:val="25"/>
        </w:numPr>
        <w:rPr>
          <w:rFonts w:asciiTheme="minorHAnsi" w:hAnsiTheme="minorHAnsi"/>
        </w:rPr>
      </w:pPr>
      <w:r>
        <w:rPr>
          <w:rFonts w:asciiTheme="minorHAnsi" w:hAnsiTheme="minorHAnsi"/>
        </w:rPr>
        <w:t xml:space="preserve">Assignment of Roles and </w:t>
      </w:r>
      <w:r w:rsidR="00E00633">
        <w:rPr>
          <w:rFonts w:asciiTheme="minorHAnsi" w:hAnsiTheme="minorHAnsi"/>
        </w:rPr>
        <w:t>R</w:t>
      </w:r>
      <w:r>
        <w:rPr>
          <w:rFonts w:asciiTheme="minorHAnsi" w:hAnsiTheme="minorHAnsi"/>
        </w:rPr>
        <w:t>esponsibilities</w:t>
      </w:r>
      <w:r w:rsidR="00E00633">
        <w:rPr>
          <w:rFonts w:asciiTheme="minorHAnsi" w:hAnsiTheme="minorHAnsi"/>
        </w:rPr>
        <w:t xml:space="preserve"> </w:t>
      </w:r>
      <w:proofErr w:type="spellStart"/>
      <w:r w:rsidR="00E00633">
        <w:rPr>
          <w:rFonts w:asciiTheme="minorHAnsi" w:hAnsiTheme="minorHAnsi"/>
        </w:rPr>
        <w:t>Councillors</w:t>
      </w:r>
      <w:proofErr w:type="spellEnd"/>
    </w:p>
    <w:p w14:paraId="5ABC8C32" w14:textId="48A2A468" w:rsidR="00502BBF" w:rsidRPr="008B5A6C" w:rsidRDefault="008B5A6C" w:rsidP="009E2F9D">
      <w:pPr>
        <w:pStyle w:val="ListParagraph"/>
        <w:numPr>
          <w:ilvl w:val="0"/>
          <w:numId w:val="25"/>
        </w:numPr>
        <w:rPr>
          <w:rFonts w:asciiTheme="minorHAnsi" w:hAnsiTheme="minorHAnsi"/>
        </w:rPr>
      </w:pPr>
      <w:r w:rsidRPr="008B5A6C">
        <w:rPr>
          <w:rFonts w:asciiTheme="minorHAnsi" w:hAnsiTheme="minorHAnsi"/>
        </w:rPr>
        <w:t xml:space="preserve">Update PDP 3 schedule </w:t>
      </w:r>
    </w:p>
    <w:p w14:paraId="0E5B2DDD" w14:textId="228A0199" w:rsidR="00502BBF" w:rsidRPr="00905EC9" w:rsidRDefault="00D4280C">
      <w:pPr>
        <w:rPr>
          <w:rFonts w:asciiTheme="minorHAnsi" w:hAnsiTheme="minorHAnsi"/>
          <w:b/>
          <w:sz w:val="28"/>
          <w:szCs w:val="28"/>
        </w:rPr>
      </w:pPr>
      <w:r>
        <w:rPr>
          <w:rFonts w:asciiTheme="minorHAnsi" w:hAnsiTheme="minorHAnsi"/>
          <w:b/>
          <w:sz w:val="28"/>
          <w:szCs w:val="28"/>
        </w:rPr>
        <w:br w:type="page"/>
      </w:r>
      <w:r w:rsidR="00502BBF" w:rsidRPr="00905EC9">
        <w:rPr>
          <w:rFonts w:asciiTheme="minorHAnsi" w:hAnsiTheme="minorHAnsi"/>
          <w:b/>
          <w:sz w:val="28"/>
          <w:szCs w:val="28"/>
        </w:rPr>
        <w:lastRenderedPageBreak/>
        <w:t xml:space="preserve">Joint meeting: </w:t>
      </w:r>
      <w:proofErr w:type="spellStart"/>
      <w:r w:rsidR="00A440C5" w:rsidRPr="00905EC9">
        <w:rPr>
          <w:rFonts w:asciiTheme="minorHAnsi" w:hAnsiTheme="minorHAnsi"/>
          <w:b/>
          <w:sz w:val="28"/>
          <w:szCs w:val="28"/>
        </w:rPr>
        <w:t>ccNSO</w:t>
      </w:r>
      <w:proofErr w:type="spellEnd"/>
      <w:r w:rsidR="00A440C5" w:rsidRPr="00905EC9">
        <w:rPr>
          <w:rFonts w:asciiTheme="minorHAnsi" w:hAnsiTheme="minorHAnsi"/>
          <w:b/>
          <w:sz w:val="28"/>
          <w:szCs w:val="28"/>
        </w:rPr>
        <w:t xml:space="preserve"> </w:t>
      </w:r>
      <w:r w:rsidR="00502BBF" w:rsidRPr="00905EC9">
        <w:rPr>
          <w:rFonts w:asciiTheme="minorHAnsi" w:hAnsiTheme="minorHAnsi"/>
          <w:b/>
          <w:sz w:val="28"/>
          <w:szCs w:val="28"/>
        </w:rPr>
        <w:t>&amp; ALAC</w:t>
      </w:r>
    </w:p>
    <w:p w14:paraId="5AFB26A3" w14:textId="77777777" w:rsidR="00502BBF" w:rsidRPr="00905EC9" w:rsidRDefault="00502BBF">
      <w:pPr>
        <w:rPr>
          <w:rFonts w:asciiTheme="minorHAnsi" w:hAnsiTheme="minorHAnsi"/>
          <w:sz w:val="22"/>
          <w:szCs w:val="22"/>
        </w:rPr>
      </w:pPr>
      <w:r w:rsidRPr="00905EC9">
        <w:rPr>
          <w:rFonts w:asciiTheme="minorHAnsi" w:hAnsiTheme="minorHAnsi"/>
          <w:sz w:val="22"/>
          <w:szCs w:val="22"/>
        </w:rPr>
        <w:t>Sunday, 10 March 2019 | 17:00-17:30 | Topaz</w:t>
      </w:r>
    </w:p>
    <w:p w14:paraId="7006339F" w14:textId="77777777" w:rsidR="00502BBF" w:rsidRPr="00905EC9" w:rsidRDefault="00502BBF" w:rsidP="00502BBF">
      <w:pPr>
        <w:rPr>
          <w:rFonts w:asciiTheme="minorHAnsi" w:hAnsiTheme="minorHAnsi"/>
          <w:sz w:val="22"/>
          <w:szCs w:val="22"/>
        </w:rPr>
      </w:pPr>
      <w:r w:rsidRPr="00905EC9">
        <w:rPr>
          <w:rFonts w:asciiTheme="minorHAnsi" w:hAnsiTheme="minorHAnsi"/>
          <w:sz w:val="22"/>
          <w:szCs w:val="22"/>
        </w:rPr>
        <w:t xml:space="preserve">Participate remotely: </w:t>
      </w:r>
      <w:hyperlink r:id="rId13" w:history="1">
        <w:r w:rsidRPr="00905EC9">
          <w:rPr>
            <w:rStyle w:val="Hyperlink"/>
            <w:rFonts w:asciiTheme="minorHAnsi" w:hAnsiTheme="minorHAnsi"/>
            <w:color w:val="0052CC"/>
            <w:sz w:val="22"/>
            <w:szCs w:val="22"/>
          </w:rPr>
          <w:t>https://participate.icann.org/kix64-topaz/</w:t>
        </w:r>
      </w:hyperlink>
    </w:p>
    <w:p w14:paraId="38F756FE" w14:textId="77777777" w:rsidR="00502BBF" w:rsidRPr="00502BBF" w:rsidRDefault="00502BBF">
      <w:pPr>
        <w:rPr>
          <w:rFonts w:asciiTheme="minorHAnsi" w:hAnsiTheme="minorHAnsi"/>
        </w:rPr>
      </w:pPr>
    </w:p>
    <w:tbl>
      <w:tblPr>
        <w:tblStyle w:val="GridTable4-Accent1"/>
        <w:tblW w:w="0" w:type="auto"/>
        <w:tblLook w:val="06A0" w:firstRow="1" w:lastRow="0" w:firstColumn="1" w:lastColumn="0" w:noHBand="1" w:noVBand="1"/>
      </w:tblPr>
      <w:tblGrid>
        <w:gridCol w:w="4248"/>
        <w:gridCol w:w="2268"/>
        <w:gridCol w:w="1559"/>
        <w:gridCol w:w="3260"/>
        <w:gridCol w:w="2595"/>
      </w:tblGrid>
      <w:tr w:rsidR="00502BBF" w14:paraId="61B757FE" w14:textId="77777777" w:rsidTr="00905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3D12E69" w14:textId="77777777" w:rsidR="00502BBF" w:rsidRDefault="00502BBF">
            <w:pPr>
              <w:rPr>
                <w:rFonts w:asciiTheme="minorHAnsi" w:hAnsiTheme="minorHAnsi"/>
              </w:rPr>
            </w:pPr>
            <w:r>
              <w:rPr>
                <w:rFonts w:asciiTheme="minorHAnsi" w:hAnsiTheme="minorHAnsi"/>
              </w:rPr>
              <w:t>Topic</w:t>
            </w:r>
          </w:p>
        </w:tc>
        <w:tc>
          <w:tcPr>
            <w:tcW w:w="2268" w:type="dxa"/>
          </w:tcPr>
          <w:p w14:paraId="0AEE2759" w14:textId="77777777" w:rsidR="00502BBF" w:rsidRDefault="00502BB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Subtopic</w:t>
            </w:r>
          </w:p>
        </w:tc>
        <w:tc>
          <w:tcPr>
            <w:tcW w:w="1559" w:type="dxa"/>
          </w:tcPr>
          <w:p w14:paraId="6D683375" w14:textId="77777777" w:rsidR="00502BBF" w:rsidRDefault="00502BB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Introducing for ccNSO</w:t>
            </w:r>
          </w:p>
        </w:tc>
        <w:tc>
          <w:tcPr>
            <w:tcW w:w="3260" w:type="dxa"/>
          </w:tcPr>
          <w:p w14:paraId="518AFD33" w14:textId="77777777" w:rsidR="00502BBF" w:rsidRDefault="00502BB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Main points/message/concern</w:t>
            </w:r>
          </w:p>
        </w:tc>
        <w:tc>
          <w:tcPr>
            <w:tcW w:w="2595" w:type="dxa"/>
          </w:tcPr>
          <w:p w14:paraId="5C20645E" w14:textId="77777777" w:rsidR="00502BBF" w:rsidRDefault="00502BB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Comment</w:t>
            </w:r>
          </w:p>
        </w:tc>
      </w:tr>
      <w:tr w:rsidR="00502BBF" w14:paraId="38CD2EA1" w14:textId="77777777" w:rsidTr="00905EC9">
        <w:tc>
          <w:tcPr>
            <w:cnfStyle w:val="001000000000" w:firstRow="0" w:lastRow="0" w:firstColumn="1" w:lastColumn="0" w:oddVBand="0" w:evenVBand="0" w:oddHBand="0" w:evenHBand="0" w:firstRowFirstColumn="0" w:firstRowLastColumn="0" w:lastRowFirstColumn="0" w:lastRowLastColumn="0"/>
            <w:tcW w:w="4248" w:type="dxa"/>
          </w:tcPr>
          <w:p w14:paraId="51B7900D" w14:textId="77777777" w:rsidR="00502BBF" w:rsidRPr="00905EC9" w:rsidRDefault="00905EC9" w:rsidP="00905EC9">
            <w:pPr>
              <w:pStyle w:val="ListParagraph"/>
              <w:numPr>
                <w:ilvl w:val="0"/>
                <w:numId w:val="7"/>
              </w:numPr>
              <w:rPr>
                <w:rFonts w:asciiTheme="minorHAnsi" w:hAnsiTheme="minorHAnsi" w:cstheme="minorHAnsi"/>
                <w:b w:val="0"/>
                <w:color w:val="000000" w:themeColor="text1"/>
                <w:sz w:val="22"/>
                <w:szCs w:val="22"/>
              </w:rPr>
            </w:pPr>
            <w:r w:rsidRPr="00905EC9">
              <w:rPr>
                <w:rFonts w:asciiTheme="minorHAnsi" w:hAnsiTheme="minorHAnsi" w:cstheme="minorHAnsi"/>
                <w:b w:val="0"/>
                <w:color w:val="000000" w:themeColor="text1"/>
                <w:sz w:val="22"/>
                <w:szCs w:val="22"/>
              </w:rPr>
              <w:t>Welcome, speaker introduction and explanation of the shortened session</w:t>
            </w:r>
          </w:p>
          <w:p w14:paraId="0A1E2854" w14:textId="77777777" w:rsidR="00905EC9" w:rsidRPr="00905EC9" w:rsidRDefault="00905EC9" w:rsidP="00905EC9">
            <w:pPr>
              <w:pStyle w:val="ListParagraph"/>
              <w:rPr>
                <w:rFonts w:asciiTheme="minorHAnsi" w:hAnsiTheme="minorHAnsi" w:cstheme="minorHAnsi"/>
                <w:b w:val="0"/>
                <w:color w:val="000000" w:themeColor="text1"/>
                <w:sz w:val="22"/>
                <w:szCs w:val="22"/>
              </w:rPr>
            </w:pPr>
          </w:p>
        </w:tc>
        <w:tc>
          <w:tcPr>
            <w:tcW w:w="2268" w:type="dxa"/>
          </w:tcPr>
          <w:p w14:paraId="41FDDDAE" w14:textId="77777777" w:rsidR="00502BBF" w:rsidRDefault="00502BB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9" w:type="dxa"/>
          </w:tcPr>
          <w:p w14:paraId="432E3AC5" w14:textId="77777777" w:rsidR="00502BBF"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Katrina</w:t>
            </w:r>
          </w:p>
        </w:tc>
        <w:tc>
          <w:tcPr>
            <w:tcW w:w="3260" w:type="dxa"/>
          </w:tcPr>
          <w:p w14:paraId="5F917A3F" w14:textId="77777777" w:rsidR="00502BBF" w:rsidRDefault="00502BB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95" w:type="dxa"/>
          </w:tcPr>
          <w:p w14:paraId="6B0BA531" w14:textId="77777777" w:rsidR="00502BBF" w:rsidRDefault="00502BB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05EC9" w14:paraId="4B5574B6" w14:textId="77777777" w:rsidTr="00905EC9">
        <w:tc>
          <w:tcPr>
            <w:cnfStyle w:val="001000000000" w:firstRow="0" w:lastRow="0" w:firstColumn="1" w:lastColumn="0" w:oddVBand="0" w:evenVBand="0" w:oddHBand="0" w:evenHBand="0" w:firstRowFirstColumn="0" w:firstRowLastColumn="0" w:lastRowFirstColumn="0" w:lastRowLastColumn="0"/>
            <w:tcW w:w="4248" w:type="dxa"/>
          </w:tcPr>
          <w:p w14:paraId="3282AAA2" w14:textId="77777777" w:rsidR="00905EC9" w:rsidRPr="00905EC9" w:rsidRDefault="00905EC9" w:rsidP="00905EC9">
            <w:pPr>
              <w:pStyle w:val="ListParagraph"/>
              <w:numPr>
                <w:ilvl w:val="0"/>
                <w:numId w:val="7"/>
              </w:numPr>
              <w:rPr>
                <w:rFonts w:asciiTheme="minorHAnsi" w:hAnsiTheme="minorHAnsi" w:cstheme="minorHAnsi"/>
                <w:b w:val="0"/>
                <w:color w:val="000000" w:themeColor="text1"/>
                <w:sz w:val="22"/>
                <w:szCs w:val="22"/>
              </w:rPr>
            </w:pPr>
            <w:r w:rsidRPr="00905EC9">
              <w:rPr>
                <w:rFonts w:asciiTheme="minorHAnsi" w:hAnsiTheme="minorHAnsi" w:cstheme="minorHAnsi"/>
                <w:b w:val="0"/>
                <w:color w:val="000000" w:themeColor="text1"/>
                <w:sz w:val="22"/>
                <w:szCs w:val="22"/>
              </w:rPr>
              <w:t xml:space="preserve">Introduction to Segun </w:t>
            </w:r>
            <w:proofErr w:type="spellStart"/>
            <w:r w:rsidRPr="00905EC9">
              <w:rPr>
                <w:rFonts w:asciiTheme="minorHAnsi" w:hAnsiTheme="minorHAnsi" w:cstheme="minorHAnsi"/>
                <w:b w:val="0"/>
                <w:color w:val="000000" w:themeColor="text1"/>
                <w:sz w:val="22"/>
                <w:szCs w:val="22"/>
              </w:rPr>
              <w:t>Akano</w:t>
            </w:r>
            <w:proofErr w:type="spellEnd"/>
            <w:r w:rsidRPr="00905EC9">
              <w:rPr>
                <w:rFonts w:asciiTheme="minorHAnsi" w:hAnsiTheme="minorHAnsi" w:cstheme="minorHAnsi"/>
                <w:b w:val="0"/>
                <w:color w:val="000000" w:themeColor="text1"/>
                <w:sz w:val="22"/>
                <w:szCs w:val="22"/>
              </w:rPr>
              <w:t xml:space="preserve">, new </w:t>
            </w:r>
            <w:proofErr w:type="spellStart"/>
            <w:r w:rsidRPr="00905EC9">
              <w:rPr>
                <w:rFonts w:asciiTheme="minorHAnsi" w:hAnsiTheme="minorHAnsi" w:cstheme="minorHAnsi"/>
                <w:b w:val="0"/>
                <w:color w:val="000000" w:themeColor="text1"/>
                <w:sz w:val="22"/>
                <w:szCs w:val="22"/>
              </w:rPr>
              <w:t>ccNSO</w:t>
            </w:r>
            <w:proofErr w:type="spellEnd"/>
            <w:r w:rsidRPr="00905EC9">
              <w:rPr>
                <w:rFonts w:asciiTheme="minorHAnsi" w:hAnsiTheme="minorHAnsi" w:cstheme="minorHAnsi"/>
                <w:b w:val="0"/>
                <w:color w:val="000000" w:themeColor="text1"/>
                <w:sz w:val="22"/>
                <w:szCs w:val="22"/>
              </w:rPr>
              <w:t xml:space="preserve"> appointed liaison to ALAC, including thanks to </w:t>
            </w:r>
            <w:proofErr w:type="spellStart"/>
            <w:r w:rsidRPr="00905EC9">
              <w:rPr>
                <w:rFonts w:asciiTheme="minorHAnsi" w:hAnsiTheme="minorHAnsi" w:cstheme="minorHAnsi"/>
                <w:b w:val="0"/>
                <w:color w:val="000000" w:themeColor="text1"/>
                <w:sz w:val="22"/>
                <w:szCs w:val="22"/>
              </w:rPr>
              <w:t>Wafa</w:t>
            </w:r>
            <w:proofErr w:type="spellEnd"/>
            <w:r w:rsidRPr="00905EC9">
              <w:rPr>
                <w:rFonts w:asciiTheme="minorHAnsi" w:hAnsiTheme="minorHAnsi" w:cstheme="minorHAnsi"/>
                <w:b w:val="0"/>
                <w:color w:val="000000" w:themeColor="text1"/>
                <w:sz w:val="22"/>
                <w:szCs w:val="22"/>
              </w:rPr>
              <w:t xml:space="preserve"> </w:t>
            </w:r>
            <w:proofErr w:type="spellStart"/>
            <w:r w:rsidRPr="00905EC9">
              <w:rPr>
                <w:rFonts w:asciiTheme="minorHAnsi" w:hAnsiTheme="minorHAnsi" w:cstheme="minorHAnsi"/>
                <w:b w:val="0"/>
                <w:color w:val="000000" w:themeColor="text1"/>
                <w:sz w:val="22"/>
                <w:szCs w:val="22"/>
              </w:rPr>
              <w:t>Dahmani</w:t>
            </w:r>
            <w:proofErr w:type="spellEnd"/>
          </w:p>
          <w:p w14:paraId="59D8E204" w14:textId="77777777" w:rsidR="00905EC9" w:rsidRPr="00905EC9" w:rsidRDefault="00905EC9" w:rsidP="00905EC9">
            <w:pPr>
              <w:pStyle w:val="ListParagraph"/>
              <w:rPr>
                <w:rFonts w:asciiTheme="minorHAnsi" w:hAnsiTheme="minorHAnsi" w:cstheme="minorHAnsi"/>
                <w:b w:val="0"/>
                <w:color w:val="000000" w:themeColor="text1"/>
                <w:sz w:val="22"/>
                <w:szCs w:val="22"/>
              </w:rPr>
            </w:pPr>
          </w:p>
        </w:tc>
        <w:tc>
          <w:tcPr>
            <w:tcW w:w="2268" w:type="dxa"/>
          </w:tcPr>
          <w:p w14:paraId="70639322"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9" w:type="dxa"/>
          </w:tcPr>
          <w:p w14:paraId="37107DD5"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Katrina</w:t>
            </w:r>
          </w:p>
        </w:tc>
        <w:tc>
          <w:tcPr>
            <w:tcW w:w="3260" w:type="dxa"/>
          </w:tcPr>
          <w:p w14:paraId="0EB81F3C"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95" w:type="dxa"/>
          </w:tcPr>
          <w:p w14:paraId="489305E1"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Pr>
                <w:rFonts w:asciiTheme="minorHAnsi" w:hAnsiTheme="minorHAnsi"/>
              </w:rPr>
              <w:t>Wafa</w:t>
            </w:r>
            <w:proofErr w:type="spellEnd"/>
            <w:r>
              <w:rPr>
                <w:rFonts w:asciiTheme="minorHAnsi" w:hAnsiTheme="minorHAnsi"/>
              </w:rPr>
              <w:t xml:space="preserve"> is not attending ICANN64 in person</w:t>
            </w:r>
          </w:p>
        </w:tc>
      </w:tr>
      <w:tr w:rsidR="00905EC9" w14:paraId="67C38E13" w14:textId="77777777" w:rsidTr="00905EC9">
        <w:trPr>
          <w:trHeight w:val="1235"/>
        </w:trPr>
        <w:tc>
          <w:tcPr>
            <w:cnfStyle w:val="001000000000" w:firstRow="0" w:lastRow="0" w:firstColumn="1" w:lastColumn="0" w:oddVBand="0" w:evenVBand="0" w:oddHBand="0" w:evenHBand="0" w:firstRowFirstColumn="0" w:firstRowLastColumn="0" w:lastRowFirstColumn="0" w:lastRowLastColumn="0"/>
            <w:tcW w:w="4248" w:type="dxa"/>
          </w:tcPr>
          <w:p w14:paraId="286B3A24" w14:textId="77777777" w:rsidR="00905EC9" w:rsidRPr="00905EC9" w:rsidRDefault="00905EC9" w:rsidP="00905EC9">
            <w:pPr>
              <w:numPr>
                <w:ilvl w:val="0"/>
                <w:numId w:val="7"/>
              </w:numPr>
              <w:shd w:val="clear" w:color="auto" w:fill="FFFFFF"/>
              <w:spacing w:before="100" w:beforeAutospacing="1" w:after="100" w:afterAutospacing="1"/>
              <w:rPr>
                <w:rFonts w:asciiTheme="minorHAnsi" w:hAnsiTheme="minorHAnsi" w:cstheme="minorHAnsi"/>
                <w:b w:val="0"/>
                <w:color w:val="000000" w:themeColor="text1"/>
                <w:sz w:val="22"/>
                <w:szCs w:val="22"/>
              </w:rPr>
            </w:pPr>
            <w:r w:rsidRPr="00905EC9">
              <w:rPr>
                <w:rFonts w:asciiTheme="minorHAnsi" w:hAnsiTheme="minorHAnsi" w:cstheme="minorHAnsi"/>
                <w:b w:val="0"/>
                <w:color w:val="000000" w:themeColor="text1"/>
                <w:sz w:val="22"/>
                <w:szCs w:val="22"/>
              </w:rPr>
              <w:t xml:space="preserve">ccNSO Comments on the ICANN Plans and Budgets &amp; introduction to </w:t>
            </w:r>
            <w:proofErr w:type="spellStart"/>
            <w:r w:rsidRPr="00905EC9">
              <w:rPr>
                <w:rFonts w:asciiTheme="minorHAnsi" w:hAnsiTheme="minorHAnsi" w:cstheme="minorHAnsi"/>
                <w:b w:val="0"/>
                <w:color w:val="000000" w:themeColor="text1"/>
                <w:sz w:val="22"/>
                <w:szCs w:val="22"/>
              </w:rPr>
              <w:t>ccNSO</w:t>
            </w:r>
            <w:proofErr w:type="spellEnd"/>
            <w:r w:rsidRPr="00905EC9">
              <w:rPr>
                <w:rFonts w:asciiTheme="minorHAnsi" w:hAnsiTheme="minorHAnsi" w:cstheme="minorHAnsi"/>
                <w:b w:val="0"/>
                <w:color w:val="000000" w:themeColor="text1"/>
                <w:sz w:val="22"/>
                <w:szCs w:val="22"/>
              </w:rPr>
              <w:t xml:space="preserve">: Giovanni </w:t>
            </w:r>
            <w:proofErr w:type="spellStart"/>
            <w:r w:rsidRPr="00905EC9">
              <w:rPr>
                <w:rFonts w:asciiTheme="minorHAnsi" w:hAnsiTheme="minorHAnsi" w:cstheme="minorHAnsi"/>
                <w:b w:val="0"/>
                <w:color w:val="000000" w:themeColor="text1"/>
                <w:sz w:val="22"/>
                <w:szCs w:val="22"/>
              </w:rPr>
              <w:t>Seppia</w:t>
            </w:r>
            <w:proofErr w:type="spellEnd"/>
            <w:r w:rsidRPr="00905EC9">
              <w:rPr>
                <w:rFonts w:asciiTheme="minorHAnsi" w:hAnsiTheme="minorHAnsi" w:cstheme="minorHAnsi"/>
                <w:b w:val="0"/>
                <w:color w:val="000000" w:themeColor="text1"/>
                <w:sz w:val="22"/>
                <w:szCs w:val="22"/>
              </w:rPr>
              <w:t xml:space="preserve">, </w:t>
            </w:r>
            <w:proofErr w:type="spellStart"/>
            <w:r w:rsidRPr="00905EC9">
              <w:rPr>
                <w:rFonts w:asciiTheme="minorHAnsi" w:hAnsiTheme="minorHAnsi" w:cstheme="minorHAnsi"/>
                <w:b w:val="0"/>
                <w:color w:val="000000" w:themeColor="text1"/>
                <w:sz w:val="22"/>
                <w:szCs w:val="22"/>
              </w:rPr>
              <w:t>ccNSO</w:t>
            </w:r>
            <w:proofErr w:type="spellEnd"/>
            <w:r w:rsidRPr="00905EC9">
              <w:rPr>
                <w:rFonts w:asciiTheme="minorHAnsi" w:hAnsiTheme="minorHAnsi" w:cstheme="minorHAnsi"/>
                <w:b w:val="0"/>
                <w:color w:val="000000" w:themeColor="text1"/>
                <w:sz w:val="22"/>
                <w:szCs w:val="22"/>
              </w:rPr>
              <w:t xml:space="preserve"> SOPC chair</w:t>
            </w:r>
          </w:p>
        </w:tc>
        <w:tc>
          <w:tcPr>
            <w:tcW w:w="2268" w:type="dxa"/>
          </w:tcPr>
          <w:p w14:paraId="34A2509E"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9" w:type="dxa"/>
          </w:tcPr>
          <w:p w14:paraId="51FB998F"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Giovanni</w:t>
            </w:r>
          </w:p>
        </w:tc>
        <w:tc>
          <w:tcPr>
            <w:tcW w:w="3260" w:type="dxa"/>
          </w:tcPr>
          <w:p w14:paraId="3C3EECD3"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95" w:type="dxa"/>
          </w:tcPr>
          <w:p w14:paraId="55102761"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05EC9" w14:paraId="71C02832" w14:textId="77777777" w:rsidTr="00905EC9">
        <w:tc>
          <w:tcPr>
            <w:cnfStyle w:val="001000000000" w:firstRow="0" w:lastRow="0" w:firstColumn="1" w:lastColumn="0" w:oddVBand="0" w:evenVBand="0" w:oddHBand="0" w:evenHBand="0" w:firstRowFirstColumn="0" w:firstRowLastColumn="0" w:lastRowFirstColumn="0" w:lastRowLastColumn="0"/>
            <w:tcW w:w="4248" w:type="dxa"/>
          </w:tcPr>
          <w:p w14:paraId="542E66F0" w14:textId="77777777" w:rsidR="00905EC9" w:rsidRPr="00905EC9" w:rsidRDefault="00905EC9" w:rsidP="00905EC9">
            <w:pPr>
              <w:numPr>
                <w:ilvl w:val="0"/>
                <w:numId w:val="7"/>
              </w:numPr>
              <w:shd w:val="clear" w:color="auto" w:fill="FFFFFF"/>
              <w:spacing w:before="100" w:beforeAutospacing="1" w:after="100" w:afterAutospacing="1"/>
              <w:rPr>
                <w:rFonts w:asciiTheme="minorHAnsi" w:hAnsiTheme="minorHAnsi" w:cstheme="minorHAnsi"/>
                <w:b w:val="0"/>
                <w:color w:val="000000" w:themeColor="text1"/>
                <w:sz w:val="22"/>
                <w:szCs w:val="22"/>
              </w:rPr>
            </w:pPr>
            <w:r w:rsidRPr="00905EC9">
              <w:rPr>
                <w:rFonts w:asciiTheme="minorHAnsi" w:hAnsiTheme="minorHAnsi" w:cstheme="minorHAnsi"/>
                <w:b w:val="0"/>
                <w:color w:val="000000" w:themeColor="text1"/>
                <w:sz w:val="22"/>
                <w:szCs w:val="22"/>
              </w:rPr>
              <w:t>Q&amp;A &amp; wrap-up</w:t>
            </w:r>
          </w:p>
        </w:tc>
        <w:tc>
          <w:tcPr>
            <w:tcW w:w="2268" w:type="dxa"/>
          </w:tcPr>
          <w:p w14:paraId="132FDE94"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9" w:type="dxa"/>
          </w:tcPr>
          <w:p w14:paraId="2E7AA1FE"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Katrina</w:t>
            </w:r>
          </w:p>
        </w:tc>
        <w:tc>
          <w:tcPr>
            <w:tcW w:w="3260" w:type="dxa"/>
          </w:tcPr>
          <w:p w14:paraId="31A55907"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No joint meeting between ccNSO &amp; ALAC at ICANN65. </w:t>
            </w:r>
          </w:p>
        </w:tc>
        <w:tc>
          <w:tcPr>
            <w:tcW w:w="2595" w:type="dxa"/>
          </w:tcPr>
          <w:p w14:paraId="2F552D86" w14:textId="77777777" w:rsidR="00905EC9" w:rsidRDefault="00905EC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At ICANN66 Katrina suggests presenting on “what is the ccNSO?”</w:t>
            </w:r>
          </w:p>
        </w:tc>
      </w:tr>
    </w:tbl>
    <w:p w14:paraId="73D3010B" w14:textId="77777777" w:rsidR="00502BBF" w:rsidRDefault="00502BBF">
      <w:pPr>
        <w:rPr>
          <w:rFonts w:asciiTheme="minorHAnsi" w:hAnsiTheme="minorHAnsi"/>
        </w:rPr>
      </w:pPr>
    </w:p>
    <w:p w14:paraId="66FF14C3" w14:textId="77777777" w:rsidR="00D4280C" w:rsidRDefault="00D4280C">
      <w:pPr>
        <w:rPr>
          <w:rFonts w:asciiTheme="minorHAnsi" w:hAnsiTheme="minorHAnsi"/>
          <w:b/>
          <w:sz w:val="28"/>
          <w:szCs w:val="28"/>
        </w:rPr>
      </w:pPr>
      <w:r>
        <w:rPr>
          <w:rFonts w:asciiTheme="minorHAnsi" w:hAnsiTheme="minorHAnsi"/>
          <w:b/>
          <w:sz w:val="28"/>
          <w:szCs w:val="28"/>
        </w:rPr>
        <w:br w:type="page"/>
      </w:r>
    </w:p>
    <w:p w14:paraId="00DBFF02" w14:textId="45F1C428" w:rsidR="00502BBF" w:rsidRPr="00905EC9" w:rsidRDefault="00502BBF">
      <w:pPr>
        <w:rPr>
          <w:rFonts w:asciiTheme="minorHAnsi" w:hAnsiTheme="minorHAnsi"/>
          <w:b/>
          <w:sz w:val="28"/>
          <w:szCs w:val="28"/>
        </w:rPr>
      </w:pPr>
      <w:r w:rsidRPr="00905EC9">
        <w:rPr>
          <w:rFonts w:asciiTheme="minorHAnsi" w:hAnsiTheme="minorHAnsi"/>
          <w:b/>
          <w:sz w:val="28"/>
          <w:szCs w:val="28"/>
        </w:rPr>
        <w:lastRenderedPageBreak/>
        <w:t xml:space="preserve">Joint meeting: </w:t>
      </w:r>
      <w:proofErr w:type="spellStart"/>
      <w:r w:rsidRPr="00905EC9">
        <w:rPr>
          <w:rFonts w:asciiTheme="minorHAnsi" w:hAnsiTheme="minorHAnsi"/>
          <w:b/>
          <w:sz w:val="28"/>
          <w:szCs w:val="28"/>
        </w:rPr>
        <w:t>ccNSO</w:t>
      </w:r>
      <w:proofErr w:type="spellEnd"/>
      <w:r w:rsidRPr="00905EC9">
        <w:rPr>
          <w:rFonts w:asciiTheme="minorHAnsi" w:hAnsiTheme="minorHAnsi"/>
          <w:b/>
          <w:sz w:val="28"/>
          <w:szCs w:val="28"/>
        </w:rPr>
        <w:t xml:space="preserve"> &amp; GNSO Councils</w:t>
      </w:r>
    </w:p>
    <w:p w14:paraId="12D29485" w14:textId="77777777" w:rsidR="00502BBF" w:rsidRPr="00905EC9" w:rsidRDefault="00502BBF">
      <w:pPr>
        <w:rPr>
          <w:rFonts w:asciiTheme="minorHAnsi" w:hAnsiTheme="minorHAnsi"/>
          <w:sz w:val="22"/>
          <w:szCs w:val="22"/>
        </w:rPr>
      </w:pPr>
      <w:r w:rsidRPr="00905EC9">
        <w:rPr>
          <w:rFonts w:asciiTheme="minorHAnsi" w:hAnsiTheme="minorHAnsi"/>
          <w:sz w:val="22"/>
          <w:szCs w:val="22"/>
        </w:rPr>
        <w:t>Monday, 11 March 2019 | 12:00-13:00 | Ohwada C</w:t>
      </w:r>
    </w:p>
    <w:p w14:paraId="33986CEA" w14:textId="77777777" w:rsidR="00502BBF" w:rsidRPr="00905EC9" w:rsidRDefault="00502BBF" w:rsidP="00502BBF">
      <w:pPr>
        <w:rPr>
          <w:rFonts w:asciiTheme="minorHAnsi" w:hAnsiTheme="minorHAnsi"/>
          <w:sz w:val="22"/>
          <w:szCs w:val="22"/>
        </w:rPr>
      </w:pPr>
      <w:r w:rsidRPr="00905EC9">
        <w:rPr>
          <w:rFonts w:asciiTheme="minorHAnsi" w:hAnsiTheme="minorHAnsi"/>
          <w:sz w:val="22"/>
          <w:szCs w:val="22"/>
        </w:rPr>
        <w:t xml:space="preserve">Participate remotely: </w:t>
      </w:r>
      <w:hyperlink r:id="rId14" w:history="1">
        <w:r w:rsidRPr="00905EC9">
          <w:rPr>
            <w:rStyle w:val="Hyperlink"/>
            <w:rFonts w:asciiTheme="minorHAnsi" w:hAnsiTheme="minorHAnsi"/>
            <w:color w:val="0052CC"/>
            <w:sz w:val="22"/>
            <w:szCs w:val="22"/>
          </w:rPr>
          <w:t>https://participate.icann.org/kix64-ohwadac/</w:t>
        </w:r>
      </w:hyperlink>
    </w:p>
    <w:p w14:paraId="79970DA1" w14:textId="77777777" w:rsidR="00502BBF" w:rsidRDefault="00502BBF">
      <w:pPr>
        <w:rPr>
          <w:rFonts w:asciiTheme="minorHAnsi" w:hAnsiTheme="minorHAnsi"/>
        </w:rPr>
      </w:pPr>
    </w:p>
    <w:tbl>
      <w:tblPr>
        <w:tblStyle w:val="GridTable4-Accent1"/>
        <w:tblW w:w="0" w:type="auto"/>
        <w:tblLook w:val="0620" w:firstRow="1" w:lastRow="0" w:firstColumn="0" w:lastColumn="0" w:noHBand="1" w:noVBand="1"/>
      </w:tblPr>
      <w:tblGrid>
        <w:gridCol w:w="2786"/>
        <w:gridCol w:w="2029"/>
        <w:gridCol w:w="1559"/>
        <w:gridCol w:w="3969"/>
        <w:gridCol w:w="3587"/>
      </w:tblGrid>
      <w:tr w:rsidR="00502BBF" w14:paraId="306CFB26" w14:textId="77777777" w:rsidTr="00D4280C">
        <w:trPr>
          <w:cnfStyle w:val="100000000000" w:firstRow="1" w:lastRow="0" w:firstColumn="0" w:lastColumn="0" w:oddVBand="0" w:evenVBand="0" w:oddHBand="0" w:evenHBand="0" w:firstRowFirstColumn="0" w:firstRowLastColumn="0" w:lastRowFirstColumn="0" w:lastRowLastColumn="0"/>
          <w:tblHeader/>
        </w:trPr>
        <w:tc>
          <w:tcPr>
            <w:tcW w:w="2786" w:type="dxa"/>
          </w:tcPr>
          <w:p w14:paraId="32F2E006" w14:textId="77777777" w:rsidR="00502BBF" w:rsidRDefault="00502BBF" w:rsidP="00E72A68">
            <w:pPr>
              <w:rPr>
                <w:rFonts w:asciiTheme="minorHAnsi" w:hAnsiTheme="minorHAnsi"/>
              </w:rPr>
            </w:pPr>
            <w:r>
              <w:rPr>
                <w:rFonts w:asciiTheme="minorHAnsi" w:hAnsiTheme="minorHAnsi"/>
              </w:rPr>
              <w:t>Topic</w:t>
            </w:r>
          </w:p>
        </w:tc>
        <w:tc>
          <w:tcPr>
            <w:tcW w:w="2029" w:type="dxa"/>
          </w:tcPr>
          <w:p w14:paraId="2A891215" w14:textId="77777777" w:rsidR="00502BBF" w:rsidRDefault="00502BBF" w:rsidP="00E72A68">
            <w:pPr>
              <w:rPr>
                <w:rFonts w:asciiTheme="minorHAnsi" w:hAnsiTheme="minorHAnsi"/>
              </w:rPr>
            </w:pPr>
            <w:r>
              <w:rPr>
                <w:rFonts w:asciiTheme="minorHAnsi" w:hAnsiTheme="minorHAnsi"/>
              </w:rPr>
              <w:t>Subtopic</w:t>
            </w:r>
          </w:p>
        </w:tc>
        <w:tc>
          <w:tcPr>
            <w:tcW w:w="1559" w:type="dxa"/>
          </w:tcPr>
          <w:p w14:paraId="6787898A" w14:textId="77777777" w:rsidR="00502BBF" w:rsidRDefault="00502BBF" w:rsidP="00E72A68">
            <w:pPr>
              <w:rPr>
                <w:rFonts w:asciiTheme="minorHAnsi" w:hAnsiTheme="minorHAnsi"/>
              </w:rPr>
            </w:pPr>
            <w:r>
              <w:rPr>
                <w:rFonts w:asciiTheme="minorHAnsi" w:hAnsiTheme="minorHAnsi"/>
              </w:rPr>
              <w:t>Introducing for ccNSO</w:t>
            </w:r>
          </w:p>
        </w:tc>
        <w:tc>
          <w:tcPr>
            <w:tcW w:w="3969" w:type="dxa"/>
          </w:tcPr>
          <w:p w14:paraId="55B47223" w14:textId="77777777" w:rsidR="00502BBF" w:rsidRDefault="00502BBF" w:rsidP="00E72A68">
            <w:pPr>
              <w:rPr>
                <w:rFonts w:asciiTheme="minorHAnsi" w:hAnsiTheme="minorHAnsi"/>
              </w:rPr>
            </w:pPr>
            <w:r>
              <w:rPr>
                <w:rFonts w:asciiTheme="minorHAnsi" w:hAnsiTheme="minorHAnsi"/>
              </w:rPr>
              <w:t>Main points/message/concern</w:t>
            </w:r>
          </w:p>
        </w:tc>
        <w:tc>
          <w:tcPr>
            <w:tcW w:w="3587" w:type="dxa"/>
          </w:tcPr>
          <w:p w14:paraId="068B7DFD" w14:textId="77777777" w:rsidR="00502BBF" w:rsidRDefault="00502BBF" w:rsidP="00E72A68">
            <w:pPr>
              <w:rPr>
                <w:rFonts w:asciiTheme="minorHAnsi" w:hAnsiTheme="minorHAnsi"/>
              </w:rPr>
            </w:pPr>
            <w:r>
              <w:rPr>
                <w:rFonts w:asciiTheme="minorHAnsi" w:hAnsiTheme="minorHAnsi"/>
              </w:rPr>
              <w:t>Comment</w:t>
            </w:r>
          </w:p>
        </w:tc>
      </w:tr>
      <w:tr w:rsidR="000E6B91" w:rsidRPr="00E8305A" w14:paraId="6E2DB51E" w14:textId="77777777" w:rsidTr="00B10756">
        <w:tc>
          <w:tcPr>
            <w:tcW w:w="13930" w:type="dxa"/>
            <w:gridSpan w:val="5"/>
          </w:tcPr>
          <w:p w14:paraId="5FEBA909" w14:textId="77777777" w:rsidR="000E6B91" w:rsidRPr="00E8305A" w:rsidRDefault="000E6B91" w:rsidP="00905EC9">
            <w:pPr>
              <w:pStyle w:val="ListParagraph"/>
              <w:numPr>
                <w:ilvl w:val="0"/>
                <w:numId w:val="8"/>
              </w:numPr>
              <w:rPr>
                <w:rFonts w:asciiTheme="minorHAnsi" w:hAnsiTheme="minorHAnsi"/>
                <w:bCs/>
              </w:rPr>
            </w:pPr>
            <w:r w:rsidRPr="00E8305A">
              <w:rPr>
                <w:rFonts w:asciiTheme="minorHAnsi" w:hAnsiTheme="minorHAnsi"/>
              </w:rPr>
              <w:t>Joint prospective projects</w:t>
            </w:r>
          </w:p>
          <w:p w14:paraId="6EC09C01" w14:textId="77777777" w:rsidR="000E6B91" w:rsidRPr="00E8305A" w:rsidRDefault="000E6B91" w:rsidP="00E72A68">
            <w:pPr>
              <w:rPr>
                <w:rFonts w:asciiTheme="minorHAnsi" w:hAnsiTheme="minorHAnsi"/>
              </w:rPr>
            </w:pPr>
          </w:p>
        </w:tc>
      </w:tr>
      <w:tr w:rsidR="00E8305A" w:rsidRPr="00E8305A" w14:paraId="7AF5C87F" w14:textId="77777777" w:rsidTr="00C94FAD">
        <w:tc>
          <w:tcPr>
            <w:tcW w:w="2786" w:type="dxa"/>
          </w:tcPr>
          <w:p w14:paraId="6A8A2952" w14:textId="77777777" w:rsidR="00E8305A" w:rsidRPr="00E8305A" w:rsidRDefault="00E8305A" w:rsidP="00E8305A">
            <w:pPr>
              <w:pStyle w:val="ListParagraph"/>
              <w:numPr>
                <w:ilvl w:val="0"/>
                <w:numId w:val="12"/>
              </w:numPr>
              <w:rPr>
                <w:rFonts w:asciiTheme="minorHAnsi" w:eastAsiaTheme="minorEastAsia" w:hAnsiTheme="minorHAnsi" w:cstheme="minorHAnsi"/>
                <w:sz w:val="22"/>
                <w:szCs w:val="22"/>
              </w:rPr>
            </w:pPr>
            <w:r w:rsidRPr="00E8305A">
              <w:rPr>
                <w:rFonts w:asciiTheme="minorHAnsi" w:eastAsiaTheme="minorEastAsia" w:hAnsiTheme="minorHAnsi" w:cstheme="minorHAnsi"/>
                <w:bCs/>
                <w:sz w:val="22"/>
                <w:szCs w:val="22"/>
              </w:rPr>
              <w:t>CSC Effectiveness review: final report. Synchronizing decision-making and next steps</w:t>
            </w:r>
          </w:p>
          <w:p w14:paraId="51601E82" w14:textId="77777777" w:rsidR="00E8305A" w:rsidRPr="00E8305A" w:rsidRDefault="00E8305A" w:rsidP="00E8305A">
            <w:pPr>
              <w:pStyle w:val="ListParagraph"/>
              <w:rPr>
                <w:rFonts w:asciiTheme="minorHAnsi" w:hAnsiTheme="minorHAnsi"/>
              </w:rPr>
            </w:pPr>
          </w:p>
        </w:tc>
        <w:tc>
          <w:tcPr>
            <w:tcW w:w="2029" w:type="dxa"/>
          </w:tcPr>
          <w:p w14:paraId="6F7F3465" w14:textId="77777777" w:rsidR="00E8305A" w:rsidRPr="00E8305A" w:rsidRDefault="00E8305A" w:rsidP="00E72A68">
            <w:pPr>
              <w:rPr>
                <w:rFonts w:asciiTheme="minorHAnsi" w:hAnsiTheme="minorHAnsi"/>
              </w:rPr>
            </w:pPr>
          </w:p>
        </w:tc>
        <w:tc>
          <w:tcPr>
            <w:tcW w:w="1559" w:type="dxa"/>
          </w:tcPr>
          <w:p w14:paraId="7E09F85B" w14:textId="77777777" w:rsidR="00E8305A" w:rsidRPr="00E8305A" w:rsidRDefault="000E6B91" w:rsidP="00E72A68">
            <w:pPr>
              <w:rPr>
                <w:rFonts w:asciiTheme="minorHAnsi" w:hAnsiTheme="minorHAnsi"/>
              </w:rPr>
            </w:pPr>
            <w:r>
              <w:rPr>
                <w:rFonts w:asciiTheme="minorHAnsi" w:hAnsiTheme="minorHAnsi"/>
              </w:rPr>
              <w:t>Katrina</w:t>
            </w:r>
          </w:p>
        </w:tc>
        <w:tc>
          <w:tcPr>
            <w:tcW w:w="3969" w:type="dxa"/>
          </w:tcPr>
          <w:p w14:paraId="5F89AA07" w14:textId="77777777" w:rsidR="00E8305A" w:rsidRPr="00E8305A" w:rsidRDefault="00E8305A" w:rsidP="00E72A68">
            <w:pPr>
              <w:rPr>
                <w:rFonts w:asciiTheme="minorHAnsi" w:hAnsiTheme="minorHAnsi"/>
              </w:rPr>
            </w:pPr>
          </w:p>
        </w:tc>
        <w:tc>
          <w:tcPr>
            <w:tcW w:w="3587" w:type="dxa"/>
          </w:tcPr>
          <w:p w14:paraId="3F4CA8D5" w14:textId="77777777" w:rsidR="00E8305A" w:rsidRPr="00E8305A" w:rsidRDefault="00E8305A" w:rsidP="00E72A68">
            <w:pPr>
              <w:rPr>
                <w:rFonts w:asciiTheme="minorHAnsi" w:hAnsiTheme="minorHAnsi"/>
              </w:rPr>
            </w:pPr>
          </w:p>
        </w:tc>
      </w:tr>
      <w:tr w:rsidR="00E8305A" w:rsidRPr="00E8305A" w14:paraId="3491A028" w14:textId="77777777" w:rsidTr="00C94FAD">
        <w:tc>
          <w:tcPr>
            <w:tcW w:w="2786" w:type="dxa"/>
          </w:tcPr>
          <w:p w14:paraId="4219972A" w14:textId="77777777" w:rsidR="00E8305A" w:rsidRPr="00E8305A" w:rsidRDefault="00E8305A" w:rsidP="00E8305A">
            <w:pPr>
              <w:pStyle w:val="ListParagraph"/>
              <w:numPr>
                <w:ilvl w:val="0"/>
                <w:numId w:val="12"/>
              </w:numPr>
              <w:rPr>
                <w:rFonts w:asciiTheme="minorHAnsi" w:eastAsiaTheme="minorEastAsia" w:hAnsiTheme="minorHAnsi" w:cstheme="minorHAnsi"/>
                <w:sz w:val="22"/>
                <w:szCs w:val="22"/>
              </w:rPr>
            </w:pPr>
            <w:r w:rsidRPr="00E8305A">
              <w:rPr>
                <w:rFonts w:asciiTheme="minorHAnsi" w:eastAsiaTheme="minorEastAsia" w:hAnsiTheme="minorHAnsi" w:cstheme="minorHAnsi"/>
                <w:bCs/>
                <w:sz w:val="22"/>
                <w:szCs w:val="22"/>
              </w:rPr>
              <w:t>Harmonizing Confusing Similarity review</w:t>
            </w:r>
          </w:p>
          <w:p w14:paraId="6AC8F6CE" w14:textId="77777777" w:rsidR="00E8305A" w:rsidRPr="00E8305A" w:rsidRDefault="00E8305A" w:rsidP="00E8305A">
            <w:pPr>
              <w:rPr>
                <w:rFonts w:asciiTheme="minorHAnsi" w:hAnsiTheme="minorHAnsi"/>
                <w:bCs/>
              </w:rPr>
            </w:pPr>
          </w:p>
        </w:tc>
        <w:tc>
          <w:tcPr>
            <w:tcW w:w="2029" w:type="dxa"/>
          </w:tcPr>
          <w:p w14:paraId="3AB120CA" w14:textId="77777777" w:rsidR="00E8305A" w:rsidRPr="00E8305A" w:rsidRDefault="00E8305A" w:rsidP="00E72A68">
            <w:pPr>
              <w:rPr>
                <w:rFonts w:asciiTheme="minorHAnsi" w:hAnsiTheme="minorHAnsi"/>
              </w:rPr>
            </w:pPr>
          </w:p>
        </w:tc>
        <w:tc>
          <w:tcPr>
            <w:tcW w:w="1559" w:type="dxa"/>
          </w:tcPr>
          <w:p w14:paraId="3843CB36" w14:textId="77777777" w:rsidR="00E8305A" w:rsidRPr="00E8305A" w:rsidRDefault="000E6B91" w:rsidP="00E72A68">
            <w:pPr>
              <w:rPr>
                <w:rFonts w:asciiTheme="minorHAnsi" w:hAnsiTheme="minorHAnsi"/>
              </w:rPr>
            </w:pPr>
            <w:r>
              <w:rPr>
                <w:rFonts w:asciiTheme="minorHAnsi" w:hAnsiTheme="minorHAnsi"/>
              </w:rPr>
              <w:t>Katrina</w:t>
            </w:r>
          </w:p>
        </w:tc>
        <w:tc>
          <w:tcPr>
            <w:tcW w:w="3969" w:type="dxa"/>
          </w:tcPr>
          <w:p w14:paraId="1BD7AAB0" w14:textId="77777777" w:rsidR="00E8305A" w:rsidRPr="00E8305A" w:rsidRDefault="00E8305A" w:rsidP="00E72A68">
            <w:pPr>
              <w:rPr>
                <w:rFonts w:asciiTheme="minorHAnsi" w:hAnsiTheme="minorHAnsi"/>
              </w:rPr>
            </w:pPr>
          </w:p>
        </w:tc>
        <w:tc>
          <w:tcPr>
            <w:tcW w:w="3587" w:type="dxa"/>
          </w:tcPr>
          <w:p w14:paraId="3BBBF422" w14:textId="77777777" w:rsidR="00E8305A" w:rsidRPr="00E8305A" w:rsidRDefault="00E8305A" w:rsidP="00E72A68">
            <w:pPr>
              <w:rPr>
                <w:rFonts w:asciiTheme="minorHAnsi" w:hAnsiTheme="minorHAnsi"/>
              </w:rPr>
            </w:pPr>
          </w:p>
        </w:tc>
      </w:tr>
      <w:tr w:rsidR="00E8305A" w:rsidRPr="00E8305A" w14:paraId="24BCCF91" w14:textId="77777777" w:rsidTr="00C94FAD">
        <w:tc>
          <w:tcPr>
            <w:tcW w:w="2786" w:type="dxa"/>
          </w:tcPr>
          <w:p w14:paraId="51B9F646" w14:textId="77777777" w:rsidR="00E8305A" w:rsidRPr="00E8305A" w:rsidRDefault="00E8305A" w:rsidP="00E8305A">
            <w:pPr>
              <w:pStyle w:val="ListParagraph"/>
              <w:numPr>
                <w:ilvl w:val="0"/>
                <w:numId w:val="12"/>
              </w:numPr>
              <w:rPr>
                <w:rFonts w:asciiTheme="minorHAnsi" w:eastAsiaTheme="minorEastAsia" w:hAnsiTheme="minorHAnsi" w:cstheme="minorHAnsi"/>
                <w:sz w:val="22"/>
                <w:szCs w:val="22"/>
              </w:rPr>
            </w:pPr>
            <w:r w:rsidRPr="00E8305A">
              <w:rPr>
                <w:rFonts w:asciiTheme="minorHAnsi" w:eastAsiaTheme="minorEastAsia" w:hAnsiTheme="minorHAnsi" w:cstheme="minorHAnsi"/>
                <w:bCs/>
                <w:sz w:val="22"/>
                <w:szCs w:val="22"/>
              </w:rPr>
              <w:t>CCWG Auction proceeds, next steps</w:t>
            </w:r>
          </w:p>
          <w:p w14:paraId="6629A9CD" w14:textId="77777777" w:rsidR="00E8305A" w:rsidRPr="00E8305A" w:rsidRDefault="00E8305A" w:rsidP="00E8305A">
            <w:pPr>
              <w:rPr>
                <w:rFonts w:asciiTheme="minorHAnsi" w:hAnsiTheme="minorHAnsi"/>
                <w:bCs/>
              </w:rPr>
            </w:pPr>
          </w:p>
        </w:tc>
        <w:tc>
          <w:tcPr>
            <w:tcW w:w="2029" w:type="dxa"/>
          </w:tcPr>
          <w:p w14:paraId="67641D86" w14:textId="77777777" w:rsidR="00E8305A" w:rsidRPr="00E8305A" w:rsidRDefault="00E8305A" w:rsidP="00E72A68">
            <w:pPr>
              <w:rPr>
                <w:rFonts w:asciiTheme="minorHAnsi" w:hAnsiTheme="minorHAnsi"/>
              </w:rPr>
            </w:pPr>
          </w:p>
        </w:tc>
        <w:tc>
          <w:tcPr>
            <w:tcW w:w="1559" w:type="dxa"/>
          </w:tcPr>
          <w:p w14:paraId="06CD87C8" w14:textId="77777777" w:rsidR="00E8305A" w:rsidRPr="00E8305A" w:rsidRDefault="000E6B91" w:rsidP="00E72A68">
            <w:pPr>
              <w:rPr>
                <w:rFonts w:asciiTheme="minorHAnsi" w:hAnsiTheme="minorHAnsi"/>
              </w:rPr>
            </w:pPr>
            <w:r>
              <w:rPr>
                <w:rFonts w:asciiTheme="minorHAnsi" w:hAnsiTheme="minorHAnsi"/>
              </w:rPr>
              <w:t>Ching? Peter?</w:t>
            </w:r>
          </w:p>
        </w:tc>
        <w:tc>
          <w:tcPr>
            <w:tcW w:w="3969" w:type="dxa"/>
          </w:tcPr>
          <w:p w14:paraId="00769AC9" w14:textId="2DDC8784" w:rsidR="00E8305A" w:rsidRPr="00C94FAD" w:rsidRDefault="00E8305A" w:rsidP="00C94FAD">
            <w:pPr>
              <w:pStyle w:val="NormalWeb"/>
              <w:spacing w:before="0" w:beforeAutospacing="0" w:after="0" w:afterAutospacing="0"/>
              <w:rPr>
                <w:rFonts w:asciiTheme="minorHAnsi" w:hAnsiTheme="minorHAnsi"/>
                <w:sz w:val="22"/>
                <w:szCs w:val="22"/>
              </w:rPr>
            </w:pPr>
          </w:p>
        </w:tc>
        <w:tc>
          <w:tcPr>
            <w:tcW w:w="3587" w:type="dxa"/>
          </w:tcPr>
          <w:p w14:paraId="611CB0F0" w14:textId="00479CFD" w:rsidR="00E8305A" w:rsidRPr="00E8305A" w:rsidRDefault="00C94FAD" w:rsidP="00E72A68">
            <w:pPr>
              <w:rPr>
                <w:rFonts w:asciiTheme="minorHAnsi" w:hAnsiTheme="minorHAnsi"/>
              </w:rPr>
            </w:pPr>
            <w:r w:rsidRPr="000E6B91">
              <w:rPr>
                <w:rFonts w:asciiTheme="minorHAnsi" w:hAnsiTheme="minorHAnsi"/>
                <w:color w:val="000000"/>
                <w:sz w:val="22"/>
                <w:szCs w:val="22"/>
              </w:rPr>
              <w:t xml:space="preserve">With the conclusion of the Public Comment Forum regarding the group’s initial report, the CCWG new gTLD Auction Proceeds resumed its meetings. Given the varied responses received during the public comment forum (see </w:t>
            </w:r>
            <w:hyperlink r:id="rId15" w:history="1">
              <w:r w:rsidRPr="000E6B91">
                <w:rPr>
                  <w:rStyle w:val="Hyperlink"/>
                  <w:rFonts w:asciiTheme="minorHAnsi" w:hAnsiTheme="minorHAnsi"/>
                  <w:color w:val="1155CC"/>
                  <w:sz w:val="22"/>
                  <w:szCs w:val="22"/>
                </w:rPr>
                <w:t>Public Comment Report</w:t>
              </w:r>
            </w:hyperlink>
            <w:r w:rsidRPr="000E6B91">
              <w:rPr>
                <w:rFonts w:asciiTheme="minorHAnsi" w:hAnsiTheme="minorHAnsi"/>
                <w:color w:val="000000"/>
                <w:sz w:val="22"/>
                <w:szCs w:val="22"/>
              </w:rPr>
              <w:t xml:space="preserve">), additional feedback and ideas for next steps, and lack of general consensus, the CCWG </w:t>
            </w:r>
            <w:r>
              <w:rPr>
                <w:rFonts w:asciiTheme="minorHAnsi" w:hAnsiTheme="minorHAnsi"/>
                <w:color w:val="000000"/>
                <w:sz w:val="22"/>
                <w:szCs w:val="22"/>
              </w:rPr>
              <w:t>reviews all comments received, and once completed, will prepare a Work Plan.</w:t>
            </w:r>
          </w:p>
        </w:tc>
      </w:tr>
      <w:tr w:rsidR="000E6B91" w:rsidRPr="00E8305A" w14:paraId="59598958" w14:textId="77777777" w:rsidTr="00F12FF5">
        <w:tc>
          <w:tcPr>
            <w:tcW w:w="13930" w:type="dxa"/>
            <w:gridSpan w:val="5"/>
          </w:tcPr>
          <w:p w14:paraId="7A73AD96" w14:textId="77777777" w:rsidR="000E6B91" w:rsidRPr="00E8305A" w:rsidRDefault="000E6B91" w:rsidP="00905EC9">
            <w:pPr>
              <w:pStyle w:val="ListParagraph"/>
              <w:numPr>
                <w:ilvl w:val="0"/>
                <w:numId w:val="8"/>
              </w:numPr>
              <w:rPr>
                <w:rFonts w:asciiTheme="minorHAnsi" w:hAnsiTheme="minorHAnsi"/>
                <w:bCs/>
              </w:rPr>
            </w:pPr>
            <w:r w:rsidRPr="00E8305A">
              <w:rPr>
                <w:rFonts w:asciiTheme="minorHAnsi" w:hAnsiTheme="minorHAnsi"/>
              </w:rPr>
              <w:t>Hot topics and updates</w:t>
            </w:r>
          </w:p>
          <w:p w14:paraId="42D7515F" w14:textId="77777777" w:rsidR="000E6B91" w:rsidRPr="00E8305A" w:rsidRDefault="000E6B91" w:rsidP="00E72A68">
            <w:pPr>
              <w:rPr>
                <w:rFonts w:asciiTheme="minorHAnsi" w:hAnsiTheme="minorHAnsi"/>
              </w:rPr>
            </w:pPr>
          </w:p>
        </w:tc>
      </w:tr>
      <w:tr w:rsidR="00E8305A" w:rsidRPr="00E8305A" w14:paraId="0C880865" w14:textId="77777777" w:rsidTr="00C94FAD">
        <w:tc>
          <w:tcPr>
            <w:tcW w:w="2786" w:type="dxa"/>
          </w:tcPr>
          <w:p w14:paraId="5AF6DB05" w14:textId="77777777" w:rsidR="00E8305A" w:rsidRPr="00E8305A" w:rsidRDefault="00E8305A" w:rsidP="00E8305A">
            <w:pPr>
              <w:pStyle w:val="ListParagraph"/>
              <w:numPr>
                <w:ilvl w:val="0"/>
                <w:numId w:val="13"/>
              </w:numPr>
              <w:rPr>
                <w:rFonts w:asciiTheme="minorHAnsi" w:hAnsiTheme="minorHAnsi"/>
              </w:rPr>
            </w:pPr>
            <w:r w:rsidRPr="00677120">
              <w:rPr>
                <w:rFonts w:asciiTheme="minorHAnsi" w:eastAsiaTheme="minorEastAsia" w:hAnsiTheme="minorHAnsi" w:cstheme="minorHAnsi"/>
                <w:sz w:val="22"/>
                <w:szCs w:val="22"/>
              </w:rPr>
              <w:lastRenderedPageBreak/>
              <w:t>Comments ICANN’s 2021-2025 Strat Plan, FY 20 Operating Plan and Budget: common concerns?</w:t>
            </w:r>
          </w:p>
        </w:tc>
        <w:tc>
          <w:tcPr>
            <w:tcW w:w="2029" w:type="dxa"/>
          </w:tcPr>
          <w:p w14:paraId="4B3D37CA" w14:textId="77777777" w:rsidR="00E8305A" w:rsidRPr="00E8305A" w:rsidRDefault="00E8305A" w:rsidP="00E72A68">
            <w:pPr>
              <w:rPr>
                <w:rFonts w:asciiTheme="minorHAnsi" w:hAnsiTheme="minorHAnsi"/>
              </w:rPr>
            </w:pPr>
          </w:p>
        </w:tc>
        <w:tc>
          <w:tcPr>
            <w:tcW w:w="1559" w:type="dxa"/>
          </w:tcPr>
          <w:p w14:paraId="06922C95" w14:textId="77777777" w:rsidR="00E8305A" w:rsidRPr="00E8305A" w:rsidRDefault="000E6B91" w:rsidP="00E72A68">
            <w:pPr>
              <w:rPr>
                <w:rFonts w:asciiTheme="minorHAnsi" w:hAnsiTheme="minorHAnsi"/>
              </w:rPr>
            </w:pPr>
            <w:r>
              <w:rPr>
                <w:rFonts w:asciiTheme="minorHAnsi" w:hAnsiTheme="minorHAnsi"/>
              </w:rPr>
              <w:t>Giovanni, Katrina</w:t>
            </w:r>
          </w:p>
        </w:tc>
        <w:tc>
          <w:tcPr>
            <w:tcW w:w="3969" w:type="dxa"/>
          </w:tcPr>
          <w:p w14:paraId="30C50EB2" w14:textId="77777777" w:rsidR="00E8305A" w:rsidRPr="00E8305A" w:rsidRDefault="00E8305A" w:rsidP="00E72A68">
            <w:pPr>
              <w:rPr>
                <w:rFonts w:asciiTheme="minorHAnsi" w:hAnsiTheme="minorHAnsi"/>
              </w:rPr>
            </w:pPr>
          </w:p>
        </w:tc>
        <w:tc>
          <w:tcPr>
            <w:tcW w:w="3587" w:type="dxa"/>
          </w:tcPr>
          <w:p w14:paraId="12D18FD8" w14:textId="77777777" w:rsidR="00E8305A" w:rsidRPr="00E8305A" w:rsidRDefault="00E8305A" w:rsidP="00E72A68">
            <w:pPr>
              <w:rPr>
                <w:rFonts w:asciiTheme="minorHAnsi" w:hAnsiTheme="minorHAnsi"/>
              </w:rPr>
            </w:pPr>
          </w:p>
        </w:tc>
      </w:tr>
      <w:tr w:rsidR="00E8305A" w:rsidRPr="00E8305A" w14:paraId="127055B9" w14:textId="77777777" w:rsidTr="00C94FAD">
        <w:tc>
          <w:tcPr>
            <w:tcW w:w="2786" w:type="dxa"/>
          </w:tcPr>
          <w:p w14:paraId="59B6C3A3" w14:textId="77777777" w:rsidR="00E8305A" w:rsidRPr="00E8305A" w:rsidRDefault="00E8305A" w:rsidP="00E8305A">
            <w:pPr>
              <w:pStyle w:val="ListParagraph"/>
              <w:numPr>
                <w:ilvl w:val="0"/>
                <w:numId w:val="13"/>
              </w:numPr>
              <w:rPr>
                <w:rFonts w:asciiTheme="minorHAnsi" w:hAnsiTheme="minorHAnsi"/>
              </w:rPr>
            </w:pPr>
            <w:r w:rsidRPr="00677120">
              <w:rPr>
                <w:rFonts w:asciiTheme="minorHAnsi" w:eastAsiaTheme="minorEastAsia" w:hAnsiTheme="minorHAnsi" w:cstheme="minorHAnsi"/>
                <w:sz w:val="22"/>
                <w:szCs w:val="22"/>
              </w:rPr>
              <w:t>Selecting IFRT membership: How to move IANA Function Review forward?</w:t>
            </w:r>
          </w:p>
        </w:tc>
        <w:tc>
          <w:tcPr>
            <w:tcW w:w="2029" w:type="dxa"/>
          </w:tcPr>
          <w:p w14:paraId="537C1FDA" w14:textId="77777777" w:rsidR="00E8305A" w:rsidRPr="00E8305A" w:rsidRDefault="00E8305A" w:rsidP="00E72A68">
            <w:pPr>
              <w:rPr>
                <w:rFonts w:asciiTheme="minorHAnsi" w:hAnsiTheme="minorHAnsi"/>
              </w:rPr>
            </w:pPr>
          </w:p>
        </w:tc>
        <w:tc>
          <w:tcPr>
            <w:tcW w:w="1559" w:type="dxa"/>
          </w:tcPr>
          <w:p w14:paraId="5BDECDA7" w14:textId="77777777" w:rsidR="00E8305A" w:rsidRPr="00E8305A" w:rsidRDefault="000E6B91" w:rsidP="00E72A68">
            <w:pPr>
              <w:rPr>
                <w:rFonts w:asciiTheme="minorHAnsi" w:hAnsiTheme="minorHAnsi"/>
              </w:rPr>
            </w:pPr>
            <w:r>
              <w:rPr>
                <w:rFonts w:asciiTheme="minorHAnsi" w:hAnsiTheme="minorHAnsi"/>
              </w:rPr>
              <w:t>Katrina</w:t>
            </w:r>
          </w:p>
        </w:tc>
        <w:tc>
          <w:tcPr>
            <w:tcW w:w="3969" w:type="dxa"/>
          </w:tcPr>
          <w:p w14:paraId="0D84693F" w14:textId="77777777" w:rsidR="00E8305A" w:rsidRPr="00D76086" w:rsidRDefault="00D76086" w:rsidP="00D76086">
            <w:pPr>
              <w:pStyle w:val="ListParagraph"/>
              <w:numPr>
                <w:ilvl w:val="0"/>
                <w:numId w:val="17"/>
              </w:numPr>
              <w:rPr>
                <w:rFonts w:asciiTheme="minorHAnsi" w:hAnsiTheme="minorHAnsi"/>
              </w:rPr>
            </w:pPr>
            <w:r w:rsidRPr="00D76086">
              <w:rPr>
                <w:rFonts w:asciiTheme="minorHAnsi" w:hAnsiTheme="minorHAnsi"/>
              </w:rPr>
              <w:t>GRC prepared a guideline.</w:t>
            </w:r>
          </w:p>
          <w:p w14:paraId="2BC646BE" w14:textId="77777777" w:rsidR="00D76086" w:rsidRPr="00D76086" w:rsidRDefault="00D76086" w:rsidP="00D76086">
            <w:pPr>
              <w:pStyle w:val="ListParagraph"/>
              <w:numPr>
                <w:ilvl w:val="0"/>
                <w:numId w:val="17"/>
              </w:numPr>
              <w:rPr>
                <w:rFonts w:asciiTheme="minorHAnsi" w:hAnsiTheme="minorHAnsi"/>
              </w:rPr>
            </w:pPr>
            <w:r w:rsidRPr="00D76086">
              <w:rPr>
                <w:rFonts w:asciiTheme="minorHAnsi" w:hAnsiTheme="minorHAnsi"/>
              </w:rPr>
              <w:t>Adequate representation of the ccTLD community</w:t>
            </w:r>
          </w:p>
        </w:tc>
        <w:tc>
          <w:tcPr>
            <w:tcW w:w="3587" w:type="dxa"/>
          </w:tcPr>
          <w:p w14:paraId="7094AAFB" w14:textId="77777777" w:rsidR="00E8305A" w:rsidRPr="00E8305A" w:rsidRDefault="00E8305A" w:rsidP="00E72A68">
            <w:pPr>
              <w:rPr>
                <w:rFonts w:asciiTheme="minorHAnsi" w:hAnsiTheme="minorHAnsi"/>
              </w:rPr>
            </w:pPr>
          </w:p>
        </w:tc>
      </w:tr>
      <w:tr w:rsidR="000E6B91" w:rsidRPr="00E8305A" w14:paraId="242C4D26" w14:textId="77777777" w:rsidTr="00C94FAD">
        <w:tc>
          <w:tcPr>
            <w:tcW w:w="2786" w:type="dxa"/>
          </w:tcPr>
          <w:p w14:paraId="7A955B77" w14:textId="77777777" w:rsidR="000E6B91" w:rsidRPr="00E8305A" w:rsidRDefault="000E6B91" w:rsidP="000E6B91">
            <w:pPr>
              <w:pStyle w:val="ListParagraph"/>
              <w:numPr>
                <w:ilvl w:val="0"/>
                <w:numId w:val="13"/>
              </w:numPr>
              <w:rPr>
                <w:rFonts w:asciiTheme="minorHAnsi" w:hAnsiTheme="minorHAnsi"/>
              </w:rPr>
            </w:pPr>
            <w:r w:rsidRPr="00677120">
              <w:rPr>
                <w:rFonts w:asciiTheme="minorHAnsi" w:eastAsiaTheme="minorEastAsia" w:hAnsiTheme="minorHAnsi" w:cstheme="minorHAnsi"/>
                <w:sz w:val="22"/>
                <w:szCs w:val="22"/>
              </w:rPr>
              <w:t>Progress Emoji Study Group: preliminary results</w:t>
            </w:r>
          </w:p>
        </w:tc>
        <w:tc>
          <w:tcPr>
            <w:tcW w:w="2029" w:type="dxa"/>
          </w:tcPr>
          <w:p w14:paraId="4EE2EC73" w14:textId="77777777" w:rsidR="000E6B91" w:rsidRPr="00E8305A" w:rsidRDefault="000E6B91" w:rsidP="000E6B91">
            <w:pPr>
              <w:rPr>
                <w:rFonts w:asciiTheme="minorHAnsi" w:hAnsiTheme="minorHAnsi"/>
              </w:rPr>
            </w:pPr>
          </w:p>
        </w:tc>
        <w:tc>
          <w:tcPr>
            <w:tcW w:w="1559" w:type="dxa"/>
          </w:tcPr>
          <w:p w14:paraId="7295DA4E" w14:textId="77777777" w:rsidR="000E6B91" w:rsidRPr="00502BBF" w:rsidRDefault="000E6B91" w:rsidP="000E6B91">
            <w:pPr>
              <w:rPr>
                <w:rFonts w:asciiTheme="minorHAnsi" w:hAnsiTheme="minorHAnsi"/>
                <w:sz w:val="22"/>
                <w:szCs w:val="22"/>
              </w:rPr>
            </w:pPr>
            <w:r w:rsidRPr="00502BBF">
              <w:rPr>
                <w:rFonts w:asciiTheme="minorHAnsi" w:hAnsiTheme="minorHAnsi"/>
                <w:sz w:val="22"/>
                <w:szCs w:val="22"/>
              </w:rPr>
              <w:t xml:space="preserve">Katrina </w:t>
            </w:r>
          </w:p>
        </w:tc>
        <w:tc>
          <w:tcPr>
            <w:tcW w:w="3969" w:type="dxa"/>
          </w:tcPr>
          <w:p w14:paraId="79E4DD11" w14:textId="77777777" w:rsidR="000E6B91" w:rsidRPr="00502BBF" w:rsidRDefault="000E6B91" w:rsidP="000E6B91">
            <w:pPr>
              <w:rPr>
                <w:rFonts w:asciiTheme="minorHAnsi" w:hAnsiTheme="minorHAnsi"/>
                <w:sz w:val="22"/>
                <w:szCs w:val="22"/>
              </w:rPr>
            </w:pPr>
            <w:r w:rsidRPr="00502BBF">
              <w:rPr>
                <w:rFonts w:asciiTheme="minorHAnsi" w:hAnsiTheme="minorHAnsi"/>
                <w:sz w:val="22"/>
                <w:szCs w:val="22"/>
              </w:rPr>
              <w:t xml:space="preserve">Study group. Includes </w:t>
            </w:r>
            <w:r w:rsidR="00D76086">
              <w:rPr>
                <w:rFonts w:asciiTheme="minorHAnsi" w:hAnsiTheme="minorHAnsi"/>
                <w:sz w:val="22"/>
                <w:szCs w:val="22"/>
              </w:rPr>
              <w:t xml:space="preserve">TLDs </w:t>
            </w:r>
            <w:r w:rsidRPr="00502BBF">
              <w:rPr>
                <w:rFonts w:asciiTheme="minorHAnsi" w:hAnsiTheme="minorHAnsi"/>
                <w:sz w:val="22"/>
                <w:szCs w:val="22"/>
              </w:rPr>
              <w:t xml:space="preserve">who do allow Emojis. Study Group mechanism has proven to be successful in </w:t>
            </w:r>
            <w:r>
              <w:rPr>
                <w:rFonts w:asciiTheme="minorHAnsi" w:hAnsiTheme="minorHAnsi"/>
                <w:sz w:val="22"/>
                <w:szCs w:val="22"/>
              </w:rPr>
              <w:t xml:space="preserve">the </w:t>
            </w:r>
            <w:r w:rsidRPr="00502BBF">
              <w:rPr>
                <w:rFonts w:asciiTheme="minorHAnsi" w:hAnsiTheme="minorHAnsi"/>
                <w:sz w:val="22"/>
                <w:szCs w:val="22"/>
              </w:rPr>
              <w:t>past to deal with these issues.</w:t>
            </w:r>
          </w:p>
          <w:p w14:paraId="5C01C365" w14:textId="77777777" w:rsidR="000E6B91" w:rsidRPr="00502BBF" w:rsidRDefault="000E6B91" w:rsidP="000E6B91">
            <w:pPr>
              <w:rPr>
                <w:rFonts w:asciiTheme="minorHAnsi" w:hAnsiTheme="minorHAnsi"/>
                <w:sz w:val="22"/>
                <w:szCs w:val="22"/>
              </w:rPr>
            </w:pPr>
            <w:r>
              <w:rPr>
                <w:rFonts w:asciiTheme="minorHAnsi" w:hAnsiTheme="minorHAnsi"/>
                <w:sz w:val="22"/>
                <w:szCs w:val="22"/>
              </w:rPr>
              <w:t>The draft initial report is now out.</w:t>
            </w:r>
          </w:p>
        </w:tc>
        <w:tc>
          <w:tcPr>
            <w:tcW w:w="3587" w:type="dxa"/>
          </w:tcPr>
          <w:p w14:paraId="4AB1DB06" w14:textId="77777777" w:rsidR="000E6B91" w:rsidRPr="00E8305A" w:rsidRDefault="000E6B91" w:rsidP="000E6B91">
            <w:pPr>
              <w:rPr>
                <w:rFonts w:asciiTheme="minorHAnsi" w:hAnsiTheme="minorHAnsi"/>
              </w:rPr>
            </w:pPr>
          </w:p>
        </w:tc>
      </w:tr>
      <w:tr w:rsidR="000E6B91" w:rsidRPr="00E8305A" w14:paraId="38ED0BE0" w14:textId="77777777" w:rsidTr="00C94FAD">
        <w:tc>
          <w:tcPr>
            <w:tcW w:w="2786" w:type="dxa"/>
          </w:tcPr>
          <w:p w14:paraId="529867B8" w14:textId="77777777" w:rsidR="000E6B91" w:rsidRPr="00677120" w:rsidRDefault="000E6B91" w:rsidP="000E6B91">
            <w:pPr>
              <w:pStyle w:val="ListParagraph"/>
              <w:numPr>
                <w:ilvl w:val="0"/>
                <w:numId w:val="13"/>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Status EPDP</w:t>
            </w:r>
          </w:p>
        </w:tc>
        <w:tc>
          <w:tcPr>
            <w:tcW w:w="2029" w:type="dxa"/>
          </w:tcPr>
          <w:p w14:paraId="3BCFF189" w14:textId="77777777" w:rsidR="000E6B91" w:rsidRPr="00E8305A" w:rsidRDefault="000E6B91" w:rsidP="000E6B91">
            <w:pPr>
              <w:rPr>
                <w:rFonts w:asciiTheme="minorHAnsi" w:hAnsiTheme="minorHAnsi"/>
              </w:rPr>
            </w:pPr>
          </w:p>
        </w:tc>
        <w:tc>
          <w:tcPr>
            <w:tcW w:w="1559" w:type="dxa"/>
          </w:tcPr>
          <w:p w14:paraId="3371D9A1" w14:textId="77777777" w:rsidR="000E6B91" w:rsidRPr="00E8305A" w:rsidRDefault="000E6B91" w:rsidP="000E6B91">
            <w:pPr>
              <w:rPr>
                <w:rFonts w:asciiTheme="minorHAnsi" w:hAnsiTheme="minorHAnsi"/>
              </w:rPr>
            </w:pPr>
            <w:r>
              <w:rPr>
                <w:rFonts w:asciiTheme="minorHAnsi" w:hAnsiTheme="minorHAnsi"/>
              </w:rPr>
              <w:t>Katrina</w:t>
            </w:r>
          </w:p>
        </w:tc>
        <w:tc>
          <w:tcPr>
            <w:tcW w:w="3969" w:type="dxa"/>
          </w:tcPr>
          <w:p w14:paraId="31B6CC8E" w14:textId="77777777" w:rsidR="000E6B91" w:rsidRPr="00E8305A" w:rsidRDefault="000E6B91" w:rsidP="000E6B91">
            <w:pPr>
              <w:rPr>
                <w:rFonts w:asciiTheme="minorHAnsi" w:hAnsiTheme="minorHAnsi"/>
              </w:rPr>
            </w:pPr>
          </w:p>
        </w:tc>
        <w:tc>
          <w:tcPr>
            <w:tcW w:w="3587" w:type="dxa"/>
          </w:tcPr>
          <w:p w14:paraId="4CD23FF9" w14:textId="77777777" w:rsidR="000E6B91" w:rsidRPr="00E8305A" w:rsidRDefault="000E6B91" w:rsidP="000E6B91">
            <w:pPr>
              <w:rPr>
                <w:rFonts w:asciiTheme="minorHAnsi" w:hAnsiTheme="minorHAnsi"/>
              </w:rPr>
            </w:pPr>
          </w:p>
        </w:tc>
      </w:tr>
    </w:tbl>
    <w:p w14:paraId="78ED50BC" w14:textId="77777777" w:rsidR="00502BBF" w:rsidRDefault="00502BBF">
      <w:pPr>
        <w:rPr>
          <w:rFonts w:asciiTheme="minorHAnsi" w:hAnsiTheme="minorHAnsi"/>
        </w:rPr>
      </w:pPr>
    </w:p>
    <w:p w14:paraId="72EBC0C4" w14:textId="77777777" w:rsidR="00D4280C" w:rsidRDefault="00D4280C">
      <w:pPr>
        <w:rPr>
          <w:rFonts w:asciiTheme="minorHAnsi" w:hAnsiTheme="minorHAnsi"/>
          <w:b/>
          <w:sz w:val="28"/>
          <w:szCs w:val="28"/>
        </w:rPr>
      </w:pPr>
      <w:r>
        <w:rPr>
          <w:rFonts w:asciiTheme="minorHAnsi" w:hAnsiTheme="minorHAnsi"/>
          <w:b/>
          <w:sz w:val="28"/>
          <w:szCs w:val="28"/>
        </w:rPr>
        <w:br w:type="page"/>
      </w:r>
    </w:p>
    <w:p w14:paraId="433F3DA0" w14:textId="34DF3B1E" w:rsidR="00502BBF" w:rsidRPr="00905EC9" w:rsidRDefault="00502BBF">
      <w:pPr>
        <w:rPr>
          <w:rFonts w:asciiTheme="minorHAnsi" w:hAnsiTheme="minorHAnsi"/>
          <w:b/>
          <w:sz w:val="28"/>
          <w:szCs w:val="28"/>
        </w:rPr>
      </w:pPr>
      <w:r w:rsidRPr="00905EC9">
        <w:rPr>
          <w:rFonts w:asciiTheme="minorHAnsi" w:hAnsiTheme="minorHAnsi"/>
          <w:b/>
          <w:sz w:val="28"/>
          <w:szCs w:val="28"/>
        </w:rPr>
        <w:lastRenderedPageBreak/>
        <w:t xml:space="preserve">Joint meeting: </w:t>
      </w:r>
      <w:proofErr w:type="spellStart"/>
      <w:r w:rsidRPr="00905EC9">
        <w:rPr>
          <w:rFonts w:asciiTheme="minorHAnsi" w:hAnsiTheme="minorHAnsi"/>
          <w:b/>
          <w:sz w:val="28"/>
          <w:szCs w:val="28"/>
        </w:rPr>
        <w:t>ccNSO</w:t>
      </w:r>
      <w:proofErr w:type="spellEnd"/>
      <w:r w:rsidRPr="00905EC9">
        <w:rPr>
          <w:rFonts w:asciiTheme="minorHAnsi" w:hAnsiTheme="minorHAnsi"/>
          <w:b/>
          <w:sz w:val="28"/>
          <w:szCs w:val="28"/>
        </w:rPr>
        <w:t xml:space="preserve"> &amp; ICANN Board</w:t>
      </w:r>
    </w:p>
    <w:p w14:paraId="6C2BEA61" w14:textId="77777777" w:rsidR="00502BBF" w:rsidRPr="00905EC9" w:rsidRDefault="00502BBF">
      <w:pPr>
        <w:rPr>
          <w:rFonts w:asciiTheme="minorHAnsi" w:hAnsiTheme="minorHAnsi"/>
          <w:sz w:val="22"/>
          <w:szCs w:val="22"/>
        </w:rPr>
      </w:pPr>
      <w:r w:rsidRPr="00905EC9">
        <w:rPr>
          <w:rFonts w:asciiTheme="minorHAnsi" w:hAnsiTheme="minorHAnsi"/>
          <w:sz w:val="22"/>
          <w:szCs w:val="22"/>
        </w:rPr>
        <w:t>Tuesday, 12 March 2019 | 11:00-12:00</w:t>
      </w:r>
      <w:r w:rsidR="00905EC9" w:rsidRPr="00905EC9">
        <w:rPr>
          <w:rFonts w:asciiTheme="minorHAnsi" w:hAnsiTheme="minorHAnsi"/>
          <w:sz w:val="22"/>
          <w:szCs w:val="22"/>
        </w:rPr>
        <w:t xml:space="preserve"> | Ohwada A</w:t>
      </w:r>
    </w:p>
    <w:p w14:paraId="6BCB8179" w14:textId="77777777" w:rsidR="00905EC9" w:rsidRPr="00905EC9" w:rsidRDefault="00905EC9" w:rsidP="00905EC9">
      <w:pPr>
        <w:rPr>
          <w:rFonts w:asciiTheme="minorHAnsi" w:hAnsiTheme="minorHAnsi"/>
          <w:sz w:val="22"/>
          <w:szCs w:val="22"/>
        </w:rPr>
      </w:pPr>
      <w:r w:rsidRPr="00905EC9">
        <w:rPr>
          <w:rFonts w:asciiTheme="minorHAnsi" w:hAnsiTheme="minorHAnsi"/>
          <w:sz w:val="22"/>
          <w:szCs w:val="22"/>
        </w:rPr>
        <w:t xml:space="preserve">Participate remotely: </w:t>
      </w:r>
      <w:hyperlink r:id="rId16" w:history="1">
        <w:r w:rsidRPr="00905EC9">
          <w:rPr>
            <w:rStyle w:val="Hyperlink"/>
            <w:rFonts w:asciiTheme="minorHAnsi" w:hAnsiTheme="minorHAnsi"/>
            <w:color w:val="0052CC"/>
            <w:sz w:val="22"/>
            <w:szCs w:val="22"/>
          </w:rPr>
          <w:t>https://participate.icann.org/kix64-ohwadaa/</w:t>
        </w:r>
      </w:hyperlink>
    </w:p>
    <w:p w14:paraId="7932F112" w14:textId="77777777" w:rsidR="00905EC9" w:rsidRDefault="00905EC9">
      <w:pPr>
        <w:rPr>
          <w:rFonts w:asciiTheme="minorHAnsi" w:hAnsiTheme="minorHAnsi"/>
        </w:rPr>
      </w:pPr>
      <w:r>
        <w:rPr>
          <w:rFonts w:asciiTheme="minorHAnsi" w:hAnsiTheme="minorHAnsi"/>
        </w:rPr>
        <w:t xml:space="preserve"> </w:t>
      </w:r>
    </w:p>
    <w:tbl>
      <w:tblPr>
        <w:tblStyle w:val="GridTable4-Accent1"/>
        <w:tblW w:w="0" w:type="auto"/>
        <w:tblLook w:val="06A0" w:firstRow="1" w:lastRow="0" w:firstColumn="1" w:lastColumn="0" w:noHBand="1" w:noVBand="1"/>
      </w:tblPr>
      <w:tblGrid>
        <w:gridCol w:w="5949"/>
        <w:gridCol w:w="1548"/>
        <w:gridCol w:w="1366"/>
        <w:gridCol w:w="2761"/>
        <w:gridCol w:w="2306"/>
      </w:tblGrid>
      <w:tr w:rsidR="00D76086" w14:paraId="1936407D" w14:textId="77777777" w:rsidTr="00D42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Pr>
          <w:p w14:paraId="325731F5" w14:textId="77777777" w:rsidR="00905EC9" w:rsidRDefault="00905EC9" w:rsidP="00E72A68">
            <w:pPr>
              <w:rPr>
                <w:rFonts w:asciiTheme="minorHAnsi" w:hAnsiTheme="minorHAnsi"/>
              </w:rPr>
            </w:pPr>
            <w:r>
              <w:rPr>
                <w:rFonts w:asciiTheme="minorHAnsi" w:hAnsiTheme="minorHAnsi"/>
              </w:rPr>
              <w:t>Topic</w:t>
            </w:r>
          </w:p>
        </w:tc>
        <w:tc>
          <w:tcPr>
            <w:tcW w:w="1548" w:type="dxa"/>
          </w:tcPr>
          <w:p w14:paraId="56244591" w14:textId="77777777" w:rsidR="00905EC9" w:rsidRDefault="00905EC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Subtopic</w:t>
            </w:r>
          </w:p>
        </w:tc>
        <w:tc>
          <w:tcPr>
            <w:tcW w:w="1366" w:type="dxa"/>
          </w:tcPr>
          <w:p w14:paraId="488DA30B" w14:textId="77777777" w:rsidR="00905EC9" w:rsidRDefault="00905EC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Introducing for ccNSO</w:t>
            </w:r>
          </w:p>
        </w:tc>
        <w:tc>
          <w:tcPr>
            <w:tcW w:w="2761" w:type="dxa"/>
          </w:tcPr>
          <w:p w14:paraId="7CB4AEE4" w14:textId="77777777" w:rsidR="00905EC9" w:rsidRDefault="00905EC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Main points/message/concern</w:t>
            </w:r>
          </w:p>
        </w:tc>
        <w:tc>
          <w:tcPr>
            <w:tcW w:w="2306" w:type="dxa"/>
          </w:tcPr>
          <w:p w14:paraId="3AA64F20" w14:textId="77777777" w:rsidR="00905EC9" w:rsidRDefault="00905EC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Comment</w:t>
            </w:r>
          </w:p>
        </w:tc>
      </w:tr>
      <w:tr w:rsidR="00D76086" w14:paraId="3C9D32C6" w14:textId="77777777" w:rsidTr="00704416">
        <w:tc>
          <w:tcPr>
            <w:cnfStyle w:val="001000000000" w:firstRow="0" w:lastRow="0" w:firstColumn="1" w:lastColumn="0" w:oddVBand="0" w:evenVBand="0" w:oddHBand="0" w:evenHBand="0" w:firstRowFirstColumn="0" w:firstRowLastColumn="0" w:lastRowFirstColumn="0" w:lastRowLastColumn="0"/>
            <w:tcW w:w="13930" w:type="dxa"/>
            <w:gridSpan w:val="5"/>
          </w:tcPr>
          <w:p w14:paraId="5154C849" w14:textId="77777777" w:rsidR="00D76086" w:rsidRPr="00D76086" w:rsidRDefault="00D76086" w:rsidP="00E72A68">
            <w:pPr>
              <w:rPr>
                <w:rFonts w:asciiTheme="minorHAnsi" w:hAnsiTheme="minorHAnsi"/>
                <w:bCs w:val="0"/>
                <w:color w:val="000000" w:themeColor="text1"/>
                <w:sz w:val="22"/>
                <w:szCs w:val="22"/>
              </w:rPr>
            </w:pPr>
            <w:r w:rsidRPr="00D76086">
              <w:rPr>
                <w:rFonts w:asciiTheme="minorHAnsi" w:hAnsiTheme="minorHAnsi"/>
                <w:color w:val="000000" w:themeColor="text1"/>
                <w:sz w:val="22"/>
                <w:szCs w:val="22"/>
              </w:rPr>
              <w:t>Questions from the Board</w:t>
            </w:r>
          </w:p>
          <w:p w14:paraId="3C94804C" w14:textId="77777777" w:rsidR="00D76086" w:rsidRPr="00D76086" w:rsidRDefault="00D76086" w:rsidP="00E72A68">
            <w:pPr>
              <w:rPr>
                <w:rFonts w:asciiTheme="minorHAnsi" w:hAnsiTheme="minorHAnsi"/>
                <w:bCs w:val="0"/>
                <w:color w:val="000000" w:themeColor="text1"/>
                <w:sz w:val="22"/>
                <w:szCs w:val="22"/>
              </w:rPr>
            </w:pPr>
          </w:p>
          <w:p w14:paraId="280AAD0A" w14:textId="77777777" w:rsidR="00D76086" w:rsidRPr="00D76086" w:rsidRDefault="00D76086" w:rsidP="00E72A68">
            <w:pPr>
              <w:rPr>
                <w:rFonts w:asciiTheme="minorHAnsi" w:hAnsiTheme="minorHAnsi" w:cstheme="minorHAnsi"/>
                <w:bCs w:val="0"/>
                <w:color w:val="000000" w:themeColor="text1"/>
                <w:sz w:val="22"/>
                <w:szCs w:val="22"/>
                <w:shd w:val="clear" w:color="auto" w:fill="FFFFFF"/>
              </w:rPr>
            </w:pPr>
            <w:r w:rsidRPr="00D76086">
              <w:rPr>
                <w:rFonts w:asciiTheme="minorHAnsi" w:hAnsiTheme="minorHAnsi" w:cstheme="minorHAnsi"/>
                <w:color w:val="000000" w:themeColor="text1"/>
                <w:sz w:val="22"/>
                <w:szCs w:val="22"/>
                <w:shd w:val="clear" w:color="auto" w:fill="FFFFFF"/>
              </w:rPr>
              <w:t>- the draft Strategic Plan 2021-2025 was published a little before Christmas;</w:t>
            </w:r>
            <w:r w:rsidRPr="00D76086">
              <w:rPr>
                <w:rFonts w:asciiTheme="minorHAnsi" w:hAnsiTheme="minorHAnsi" w:cstheme="minorHAnsi"/>
                <w:color w:val="000000" w:themeColor="text1"/>
                <w:sz w:val="22"/>
                <w:szCs w:val="22"/>
                <w:shd w:val="clear" w:color="auto" w:fill="FFFFFF"/>
              </w:rPr>
              <w:br/>
              <w:t>- the first consultation paper on a 2-Year budgeting process was also published before Christmas;  </w:t>
            </w:r>
            <w:r w:rsidRPr="00D76086">
              <w:rPr>
                <w:rFonts w:asciiTheme="minorHAnsi" w:hAnsiTheme="minorHAnsi" w:cstheme="minorHAnsi"/>
                <w:color w:val="000000" w:themeColor="text1"/>
                <w:sz w:val="22"/>
                <w:szCs w:val="22"/>
                <w:shd w:val="clear" w:color="auto" w:fill="FFFFFF"/>
              </w:rPr>
              <w:br/>
              <w:t>- and the draft FY21-25 Operating Plan &amp; Financial Projections will be posted before this summer.</w:t>
            </w:r>
          </w:p>
        </w:tc>
      </w:tr>
      <w:tr w:rsidR="00D76086" w14:paraId="64AB96E1" w14:textId="77777777" w:rsidTr="00D76086">
        <w:tc>
          <w:tcPr>
            <w:cnfStyle w:val="001000000000" w:firstRow="0" w:lastRow="0" w:firstColumn="1" w:lastColumn="0" w:oddVBand="0" w:evenVBand="0" w:oddHBand="0" w:evenHBand="0" w:firstRowFirstColumn="0" w:firstRowLastColumn="0" w:lastRowFirstColumn="0" w:lastRowLastColumn="0"/>
            <w:tcW w:w="5949" w:type="dxa"/>
          </w:tcPr>
          <w:p w14:paraId="75B19D1C" w14:textId="77777777" w:rsidR="00D76086" w:rsidRPr="00D76086" w:rsidRDefault="00D76086" w:rsidP="00D76086">
            <w:pPr>
              <w:pStyle w:val="ListParagraph"/>
              <w:numPr>
                <w:ilvl w:val="1"/>
                <w:numId w:val="15"/>
              </w:numPr>
              <w:ind w:left="596"/>
              <w:rPr>
                <w:rFonts w:asciiTheme="minorHAnsi" w:hAnsiTheme="minorHAnsi"/>
                <w:b w:val="0"/>
              </w:rPr>
            </w:pPr>
            <w:r w:rsidRPr="00D76086">
              <w:rPr>
                <w:rFonts w:asciiTheme="minorHAnsi" w:hAnsiTheme="minorHAnsi" w:cstheme="minorHAnsi"/>
                <w:b w:val="0"/>
                <w:color w:val="353535"/>
                <w:sz w:val="22"/>
                <w:szCs w:val="22"/>
                <w:shd w:val="clear" w:color="auto" w:fill="FFFFFF"/>
              </w:rPr>
              <w:t>What the Board, ICANN org, and the Community should be doing now to prepare for the successful implementation of these plans?  Please make three suggestions as concrete as possible, providing one each for the Board, ICANN org, and the Community.</w:t>
            </w:r>
          </w:p>
        </w:tc>
        <w:tc>
          <w:tcPr>
            <w:tcW w:w="1548" w:type="dxa"/>
          </w:tcPr>
          <w:p w14:paraId="39E52A71"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366" w:type="dxa"/>
          </w:tcPr>
          <w:p w14:paraId="279A00DA"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61" w:type="dxa"/>
          </w:tcPr>
          <w:p w14:paraId="5A1F6FD4"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06" w:type="dxa"/>
          </w:tcPr>
          <w:p w14:paraId="0312008B"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76086" w14:paraId="0F6E4495" w14:textId="77777777" w:rsidTr="00D76086">
        <w:tc>
          <w:tcPr>
            <w:cnfStyle w:val="001000000000" w:firstRow="0" w:lastRow="0" w:firstColumn="1" w:lastColumn="0" w:oddVBand="0" w:evenVBand="0" w:oddHBand="0" w:evenHBand="0" w:firstRowFirstColumn="0" w:firstRowLastColumn="0" w:lastRowFirstColumn="0" w:lastRowLastColumn="0"/>
            <w:tcW w:w="5949" w:type="dxa"/>
          </w:tcPr>
          <w:p w14:paraId="25C83366" w14:textId="77777777" w:rsidR="00D76086" w:rsidRPr="00D76086" w:rsidRDefault="00D76086" w:rsidP="00D76086">
            <w:pPr>
              <w:pStyle w:val="ListParagraph"/>
              <w:numPr>
                <w:ilvl w:val="1"/>
                <w:numId w:val="15"/>
              </w:numPr>
              <w:ind w:left="596"/>
              <w:rPr>
                <w:rFonts w:asciiTheme="minorHAnsi" w:hAnsiTheme="minorHAnsi" w:cstheme="minorHAnsi"/>
                <w:b w:val="0"/>
                <w:color w:val="353535"/>
                <w:sz w:val="22"/>
                <w:szCs w:val="22"/>
                <w:shd w:val="clear" w:color="auto" w:fill="FFFFFF"/>
              </w:rPr>
            </w:pPr>
            <w:r w:rsidRPr="00D76086">
              <w:rPr>
                <w:rFonts w:asciiTheme="minorHAnsi" w:hAnsiTheme="minorHAnsi" w:cstheme="minorHAnsi"/>
                <w:b w:val="0"/>
                <w:color w:val="353535"/>
                <w:sz w:val="22"/>
                <w:szCs w:val="22"/>
                <w:shd w:val="clear" w:color="auto" w:fill="FFFFFF"/>
              </w:rPr>
              <w:t>While the success of these plans lies primarily within ICANN, we all know that ICANN does not operate in a vacuum, and alliances and partnerships are important to our success.  How can we increase the likelihood that important allies and partners in the space are on the same page and working together to achieve common/agreed upon goals?  Please provide one suggestion of something that could be done externally to improve trust and collaboration.    </w:t>
            </w:r>
          </w:p>
        </w:tc>
        <w:tc>
          <w:tcPr>
            <w:tcW w:w="1548" w:type="dxa"/>
          </w:tcPr>
          <w:p w14:paraId="0C688BA0"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366" w:type="dxa"/>
          </w:tcPr>
          <w:p w14:paraId="21C13C1D"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61" w:type="dxa"/>
          </w:tcPr>
          <w:p w14:paraId="0D2BE6DA"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06" w:type="dxa"/>
          </w:tcPr>
          <w:p w14:paraId="6843E327"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76086" w14:paraId="02C4E249" w14:textId="77777777" w:rsidTr="00D76086">
        <w:tc>
          <w:tcPr>
            <w:cnfStyle w:val="001000000000" w:firstRow="0" w:lastRow="0" w:firstColumn="1" w:lastColumn="0" w:oddVBand="0" w:evenVBand="0" w:oddHBand="0" w:evenHBand="0" w:firstRowFirstColumn="0" w:firstRowLastColumn="0" w:lastRowFirstColumn="0" w:lastRowLastColumn="0"/>
            <w:tcW w:w="5949" w:type="dxa"/>
          </w:tcPr>
          <w:p w14:paraId="1449D3CF" w14:textId="77777777" w:rsidR="00D76086" w:rsidRPr="00D76086" w:rsidRDefault="00D76086" w:rsidP="00D76086">
            <w:pPr>
              <w:pStyle w:val="ListParagraph"/>
              <w:numPr>
                <w:ilvl w:val="1"/>
                <w:numId w:val="15"/>
              </w:numPr>
              <w:ind w:left="596"/>
              <w:rPr>
                <w:rFonts w:asciiTheme="minorHAnsi" w:hAnsiTheme="minorHAnsi" w:cstheme="minorHAnsi"/>
                <w:b w:val="0"/>
                <w:color w:val="353535"/>
                <w:sz w:val="22"/>
                <w:szCs w:val="22"/>
                <w:shd w:val="clear" w:color="auto" w:fill="FFFFFF"/>
              </w:rPr>
            </w:pPr>
            <w:r w:rsidRPr="00D76086">
              <w:rPr>
                <w:rFonts w:asciiTheme="minorHAnsi" w:hAnsiTheme="minorHAnsi" w:cstheme="minorHAnsi"/>
                <w:b w:val="0"/>
                <w:color w:val="353535"/>
                <w:sz w:val="22"/>
                <w:szCs w:val="22"/>
                <w:shd w:val="clear" w:color="auto" w:fill="FFFFFF"/>
              </w:rPr>
              <w:t>We are looking forward to hearing your four suggestions during our face-to-face meetings in Kobe so that we could then work jointly towards a successful implementation of ICANN’s future plans, that you have been involved in formulating.  </w:t>
            </w:r>
          </w:p>
        </w:tc>
        <w:tc>
          <w:tcPr>
            <w:tcW w:w="1548" w:type="dxa"/>
          </w:tcPr>
          <w:p w14:paraId="6F4F7135"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366" w:type="dxa"/>
          </w:tcPr>
          <w:p w14:paraId="55B6E342"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61" w:type="dxa"/>
          </w:tcPr>
          <w:p w14:paraId="64392F1F"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06" w:type="dxa"/>
          </w:tcPr>
          <w:p w14:paraId="00D1916E"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76086" w14:paraId="1A289FC9" w14:textId="77777777" w:rsidTr="0071049C">
        <w:tc>
          <w:tcPr>
            <w:cnfStyle w:val="001000000000" w:firstRow="0" w:lastRow="0" w:firstColumn="1" w:lastColumn="0" w:oddVBand="0" w:evenVBand="0" w:oddHBand="0" w:evenHBand="0" w:firstRowFirstColumn="0" w:firstRowLastColumn="0" w:lastRowFirstColumn="0" w:lastRowLastColumn="0"/>
            <w:tcW w:w="13930" w:type="dxa"/>
            <w:gridSpan w:val="5"/>
          </w:tcPr>
          <w:p w14:paraId="5629BC46" w14:textId="77777777" w:rsidR="00D76086" w:rsidRDefault="00D76086" w:rsidP="00E72A68">
            <w:pPr>
              <w:rPr>
                <w:rFonts w:asciiTheme="minorHAnsi" w:hAnsiTheme="minorHAnsi"/>
              </w:rPr>
            </w:pPr>
            <w:r>
              <w:rPr>
                <w:rFonts w:asciiTheme="minorHAnsi" w:hAnsiTheme="minorHAnsi"/>
              </w:rPr>
              <w:t>Questions from the ccNSO</w:t>
            </w:r>
          </w:p>
        </w:tc>
      </w:tr>
      <w:tr w:rsidR="00D76086" w14:paraId="44D53BCF" w14:textId="77777777" w:rsidTr="00D76086">
        <w:tc>
          <w:tcPr>
            <w:cnfStyle w:val="001000000000" w:firstRow="0" w:lastRow="0" w:firstColumn="1" w:lastColumn="0" w:oddVBand="0" w:evenVBand="0" w:oddHBand="0" w:evenHBand="0" w:firstRowFirstColumn="0" w:firstRowLastColumn="0" w:lastRowFirstColumn="0" w:lastRowLastColumn="0"/>
            <w:tcW w:w="5949" w:type="dxa"/>
          </w:tcPr>
          <w:p w14:paraId="23869ECA" w14:textId="77777777" w:rsidR="00D76086" w:rsidRPr="00D76086" w:rsidRDefault="00D76086" w:rsidP="00D76086">
            <w:pPr>
              <w:pStyle w:val="NormalWeb"/>
              <w:spacing w:before="0" w:beforeAutospacing="0" w:after="160" w:afterAutospacing="0"/>
              <w:ind w:left="720" w:hanging="36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lastRenderedPageBreak/>
              <w:t>1.      ICANN’s mission</w:t>
            </w:r>
          </w:p>
          <w:p w14:paraId="7E866AC5" w14:textId="77777777" w:rsidR="00D76086" w:rsidRPr="00D76086" w:rsidRDefault="00D76086" w:rsidP="00D76086">
            <w:pPr>
              <w:pStyle w:val="NormalWeb"/>
              <w:spacing w:before="0" w:beforeAutospacing="0" w:after="0" w:afterAutospacing="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As the Board adopts ICANN’s Strategic Plan, Operating Plans and related budgets, what criteria does the Board use to determine whether an activity is within ICANN’s mission?</w:t>
            </w:r>
          </w:p>
          <w:p w14:paraId="05BAFB09" w14:textId="77777777" w:rsidR="00D76086" w:rsidRPr="00D76086" w:rsidRDefault="00D76086" w:rsidP="00D76086">
            <w:pPr>
              <w:pStyle w:val="NormalWeb"/>
              <w:spacing w:before="0" w:beforeAutospacing="0" w:after="0" w:afterAutospacing="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With ICANN’s funding levelling or on the decline, do you consider all the activities as equally important or do you see some activities as of a higher priority for fulfilling ICANN’s mission?</w:t>
            </w:r>
          </w:p>
        </w:tc>
        <w:tc>
          <w:tcPr>
            <w:tcW w:w="1548" w:type="dxa"/>
          </w:tcPr>
          <w:p w14:paraId="713D384C"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366" w:type="dxa"/>
          </w:tcPr>
          <w:p w14:paraId="54A5A602"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61" w:type="dxa"/>
          </w:tcPr>
          <w:p w14:paraId="71DE71DE"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06" w:type="dxa"/>
          </w:tcPr>
          <w:p w14:paraId="7DC33500"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76086" w14:paraId="02C488EA" w14:textId="77777777" w:rsidTr="00D76086">
        <w:tc>
          <w:tcPr>
            <w:cnfStyle w:val="001000000000" w:firstRow="0" w:lastRow="0" w:firstColumn="1" w:lastColumn="0" w:oddVBand="0" w:evenVBand="0" w:oddHBand="0" w:evenHBand="0" w:firstRowFirstColumn="0" w:firstRowLastColumn="0" w:lastRowFirstColumn="0" w:lastRowLastColumn="0"/>
            <w:tcW w:w="5949" w:type="dxa"/>
          </w:tcPr>
          <w:p w14:paraId="436442F3" w14:textId="77777777" w:rsidR="00D76086" w:rsidRPr="00D76086" w:rsidRDefault="00D76086" w:rsidP="00D76086">
            <w:pPr>
              <w:pStyle w:val="NormalWeb"/>
              <w:spacing w:before="0" w:beforeAutospacing="0" w:after="160" w:afterAutospacing="0"/>
              <w:ind w:left="720" w:hanging="36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2.      Confusing similarity</w:t>
            </w:r>
          </w:p>
          <w:p w14:paraId="78693A71" w14:textId="77777777" w:rsidR="00D76086" w:rsidRPr="00D76086" w:rsidRDefault="00D76086" w:rsidP="00D76086">
            <w:pPr>
              <w:pStyle w:val="NormalWeb"/>
              <w:spacing w:before="0" w:beforeAutospacing="0" w:after="0" w:afterAutospacing="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 xml:space="preserve">The joint ccNSO -SSAC working party has provided feedback and input to ICANN Org’s proposed guideline to operationalize the amended Fast Track process (inclusion of Risk Mitigation to overcome the only pending case of confusing similarity). In addition and overstepping the original request, the working party suggests that ICANN takes a final decision on the one and only pending case. Once the current pending case under the IDN ccTLD Fast Track Process is resolved, we propose that all processes and procedures relating to the evaluation of confusing similarity be reviewed and evaluated, with a two-fold goal. Firstly, originally (in 2009) the process and procedures for evaluation of strings of the new gTLD round and the overall policy for IDN ccTLDs were supposed to be consistent. However, due to the incremental changes of the ccTLD Fast Track process since 2009, the discrepancy between these processes has increased. Secondly, since the introduction of sting similarity review in 2009, the methods to evaluate string similarity and underlying scientific insights in this area have evolved and, therefore, a review of the original approach is highly desirable. </w:t>
            </w:r>
          </w:p>
          <w:p w14:paraId="77F3FCE7" w14:textId="77777777" w:rsidR="00D76086" w:rsidRPr="00D76086" w:rsidRDefault="00D76086" w:rsidP="00D76086">
            <w:pPr>
              <w:pStyle w:val="NormalWeb"/>
              <w:spacing w:before="0" w:beforeAutospacing="0" w:after="0" w:afterAutospacing="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Should we still strive to harmonize string similarity review under the two processes? If so, how could we all ensure this given both are developed under different PDPs?</w:t>
            </w:r>
          </w:p>
          <w:p w14:paraId="663A33DC" w14:textId="77777777" w:rsidR="00D76086" w:rsidRPr="00D76086" w:rsidRDefault="00D76086" w:rsidP="00D76086">
            <w:pPr>
              <w:pStyle w:val="ListParagraph"/>
              <w:ind w:left="596"/>
              <w:rPr>
                <w:rFonts w:asciiTheme="minorHAnsi" w:hAnsiTheme="minorHAnsi" w:cstheme="minorHAnsi"/>
                <w:b w:val="0"/>
                <w:color w:val="353535"/>
                <w:sz w:val="22"/>
                <w:szCs w:val="22"/>
                <w:shd w:val="clear" w:color="auto" w:fill="FFFFFF"/>
              </w:rPr>
            </w:pPr>
          </w:p>
        </w:tc>
        <w:tc>
          <w:tcPr>
            <w:tcW w:w="1548" w:type="dxa"/>
          </w:tcPr>
          <w:p w14:paraId="61E46832"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366" w:type="dxa"/>
          </w:tcPr>
          <w:p w14:paraId="127E27E0"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61" w:type="dxa"/>
          </w:tcPr>
          <w:p w14:paraId="0CCC6A76"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06" w:type="dxa"/>
          </w:tcPr>
          <w:p w14:paraId="191CD92E"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76086" w14:paraId="49F44798" w14:textId="77777777" w:rsidTr="00D76086">
        <w:tc>
          <w:tcPr>
            <w:cnfStyle w:val="001000000000" w:firstRow="0" w:lastRow="0" w:firstColumn="1" w:lastColumn="0" w:oddVBand="0" w:evenVBand="0" w:oddHBand="0" w:evenHBand="0" w:firstRowFirstColumn="0" w:firstRowLastColumn="0" w:lastRowFirstColumn="0" w:lastRowLastColumn="0"/>
            <w:tcW w:w="5949" w:type="dxa"/>
          </w:tcPr>
          <w:p w14:paraId="48C52C42" w14:textId="77777777" w:rsidR="00D76086" w:rsidRPr="00D76086" w:rsidRDefault="00D76086" w:rsidP="00D76086">
            <w:pPr>
              <w:pStyle w:val="NormalWeb"/>
              <w:spacing w:before="0" w:beforeAutospacing="0" w:after="160" w:afterAutospacing="0"/>
              <w:ind w:left="720" w:hanging="36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 xml:space="preserve">3.      Progress on IFR </w:t>
            </w:r>
          </w:p>
          <w:p w14:paraId="4F3FC31C" w14:textId="77777777" w:rsidR="00D76086" w:rsidRPr="00D76086" w:rsidRDefault="00D76086" w:rsidP="00D76086">
            <w:pPr>
              <w:pStyle w:val="NormalWeb"/>
              <w:spacing w:before="0" w:beforeAutospacing="0" w:after="0" w:afterAutospacing="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During our Barcelona meeting we informed you that the ccNSO - despite all the efforts - has not been able to appoint to the IFRT a representative from a ccTLD manager that is not a member of the ccNSO. We suggested to appoint a representative from a ccNSO member ccTLD on an interim basis to ensure that ccTLD community which is one of the direct customer groups of PTI, is represented on the review by 3 members. Since then ICANN Org reached out to all the appointing entities to seek support for this solution. It is our understanding that one of the appointing entities objected, with reference to the Bylaws.</w:t>
            </w:r>
          </w:p>
          <w:p w14:paraId="5C2CDF90" w14:textId="77777777" w:rsidR="00D76086" w:rsidRPr="00D76086" w:rsidRDefault="00D76086" w:rsidP="00D76086">
            <w:pPr>
              <w:pStyle w:val="NormalWeb"/>
              <w:spacing w:before="0" w:beforeAutospacing="0" w:after="0" w:afterAutospacing="0"/>
              <w:jc w:val="both"/>
              <w:rPr>
                <w:rFonts w:asciiTheme="minorHAnsi" w:hAnsiTheme="minorHAnsi" w:cstheme="minorHAnsi"/>
                <w:b w:val="0"/>
                <w:sz w:val="22"/>
                <w:szCs w:val="22"/>
              </w:rPr>
            </w:pPr>
            <w:r w:rsidRPr="00D76086">
              <w:rPr>
                <w:rFonts w:asciiTheme="minorHAnsi" w:hAnsiTheme="minorHAnsi" w:cstheme="minorHAnsi"/>
                <w:b w:val="0"/>
                <w:color w:val="353535"/>
                <w:sz w:val="22"/>
                <w:szCs w:val="22"/>
              </w:rPr>
              <w:t>As this Review has been launched under auspices of the Board, could you provide an update on the current status? How will it be ensured that 3 members of the ccTLD community are included in the IFRT?</w:t>
            </w:r>
          </w:p>
          <w:p w14:paraId="408981B6" w14:textId="77777777" w:rsidR="00D76086" w:rsidRPr="00D76086" w:rsidRDefault="00D76086" w:rsidP="00D76086">
            <w:pPr>
              <w:pStyle w:val="NormalWeb"/>
              <w:spacing w:before="0" w:beforeAutospacing="0" w:after="0" w:afterAutospacing="0"/>
              <w:jc w:val="both"/>
              <w:rPr>
                <w:rFonts w:asciiTheme="minorHAnsi" w:hAnsiTheme="minorHAnsi" w:cstheme="minorHAnsi"/>
                <w:b w:val="0"/>
                <w:color w:val="353535"/>
                <w:sz w:val="22"/>
                <w:szCs w:val="22"/>
              </w:rPr>
            </w:pPr>
            <w:r w:rsidRPr="00D76086">
              <w:rPr>
                <w:rFonts w:asciiTheme="minorHAnsi" w:hAnsiTheme="minorHAnsi" w:cstheme="minorHAnsi"/>
                <w:b w:val="0"/>
                <w:color w:val="353535"/>
                <w:sz w:val="22"/>
                <w:szCs w:val="22"/>
              </w:rPr>
              <w:t>Looking to the future, the next IFR shall be convened in five years, measured from the date the previous was convened (September 2018). It is clear that with the growing number of ccNSO members, in five years it will be even more difficult to find a non-member ccTLD representative. To change this, a fundamental Bylaw change is required. What is the process to introduce the change in time for the next IANA Functions review?</w:t>
            </w:r>
          </w:p>
          <w:p w14:paraId="7641FA41" w14:textId="77777777" w:rsidR="00D76086" w:rsidRPr="00D76086" w:rsidRDefault="00D76086" w:rsidP="00D76086">
            <w:pPr>
              <w:pStyle w:val="ListParagraph"/>
              <w:ind w:left="596"/>
              <w:rPr>
                <w:rFonts w:asciiTheme="minorHAnsi" w:hAnsiTheme="minorHAnsi" w:cstheme="minorHAnsi"/>
                <w:b w:val="0"/>
                <w:color w:val="353535"/>
                <w:sz w:val="22"/>
                <w:szCs w:val="22"/>
                <w:shd w:val="clear" w:color="auto" w:fill="FFFFFF"/>
              </w:rPr>
            </w:pPr>
          </w:p>
        </w:tc>
        <w:tc>
          <w:tcPr>
            <w:tcW w:w="1548" w:type="dxa"/>
          </w:tcPr>
          <w:p w14:paraId="5C2A9955"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366" w:type="dxa"/>
          </w:tcPr>
          <w:p w14:paraId="69492652"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61" w:type="dxa"/>
          </w:tcPr>
          <w:p w14:paraId="36500CD4"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06" w:type="dxa"/>
          </w:tcPr>
          <w:p w14:paraId="3808F037" w14:textId="77777777" w:rsidR="00D76086" w:rsidRDefault="00D76086"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3B6B7559" w14:textId="77777777" w:rsidR="00905EC9" w:rsidRDefault="00905EC9">
      <w:pPr>
        <w:rPr>
          <w:rFonts w:asciiTheme="minorHAnsi" w:hAnsiTheme="minorHAnsi"/>
          <w:b/>
        </w:rPr>
      </w:pPr>
    </w:p>
    <w:p w14:paraId="746E48F5" w14:textId="77777777" w:rsidR="00D4280C" w:rsidRDefault="00D4280C">
      <w:pPr>
        <w:rPr>
          <w:rFonts w:asciiTheme="minorHAnsi" w:hAnsiTheme="minorHAnsi"/>
          <w:b/>
          <w:sz w:val="28"/>
          <w:szCs w:val="28"/>
        </w:rPr>
      </w:pPr>
      <w:r>
        <w:rPr>
          <w:rFonts w:asciiTheme="minorHAnsi" w:hAnsiTheme="minorHAnsi"/>
          <w:b/>
          <w:sz w:val="28"/>
          <w:szCs w:val="28"/>
        </w:rPr>
        <w:br w:type="page"/>
      </w:r>
    </w:p>
    <w:p w14:paraId="2481BD16" w14:textId="4122F06C" w:rsidR="00D60F09" w:rsidRPr="00905EC9" w:rsidRDefault="00D60F09" w:rsidP="00D60F09">
      <w:pPr>
        <w:rPr>
          <w:rFonts w:asciiTheme="minorHAnsi" w:hAnsiTheme="minorHAnsi"/>
          <w:b/>
          <w:sz w:val="28"/>
          <w:szCs w:val="28"/>
        </w:rPr>
      </w:pPr>
      <w:r w:rsidRPr="00905EC9">
        <w:rPr>
          <w:rFonts w:asciiTheme="minorHAnsi" w:hAnsiTheme="minorHAnsi"/>
          <w:b/>
          <w:sz w:val="28"/>
          <w:szCs w:val="28"/>
        </w:rPr>
        <w:lastRenderedPageBreak/>
        <w:t xml:space="preserve">Joint meeting: </w:t>
      </w:r>
      <w:proofErr w:type="spellStart"/>
      <w:r w:rsidRPr="00905EC9">
        <w:rPr>
          <w:rFonts w:asciiTheme="minorHAnsi" w:hAnsiTheme="minorHAnsi"/>
          <w:b/>
          <w:sz w:val="28"/>
          <w:szCs w:val="28"/>
        </w:rPr>
        <w:t>ccNSO</w:t>
      </w:r>
      <w:proofErr w:type="spellEnd"/>
      <w:r w:rsidRPr="00905EC9">
        <w:rPr>
          <w:rFonts w:asciiTheme="minorHAnsi" w:hAnsiTheme="minorHAnsi"/>
          <w:b/>
          <w:sz w:val="28"/>
          <w:szCs w:val="28"/>
        </w:rPr>
        <w:t xml:space="preserve"> &amp; </w:t>
      </w:r>
      <w:r>
        <w:rPr>
          <w:rFonts w:asciiTheme="minorHAnsi" w:hAnsiTheme="minorHAnsi"/>
          <w:b/>
          <w:sz w:val="28"/>
          <w:szCs w:val="28"/>
        </w:rPr>
        <w:t>GAC</w:t>
      </w:r>
    </w:p>
    <w:p w14:paraId="203FC218" w14:textId="77777777" w:rsidR="00D60F09" w:rsidRPr="00905EC9" w:rsidRDefault="00D60F09" w:rsidP="00D60F09">
      <w:pPr>
        <w:rPr>
          <w:rFonts w:asciiTheme="minorHAnsi" w:hAnsiTheme="minorHAnsi"/>
          <w:sz w:val="22"/>
          <w:szCs w:val="22"/>
        </w:rPr>
      </w:pPr>
      <w:r>
        <w:rPr>
          <w:rFonts w:asciiTheme="minorHAnsi" w:hAnsiTheme="minorHAnsi"/>
          <w:sz w:val="22"/>
          <w:szCs w:val="22"/>
        </w:rPr>
        <w:t>Wednesda</w:t>
      </w:r>
      <w:r w:rsidRPr="00905EC9">
        <w:rPr>
          <w:rFonts w:asciiTheme="minorHAnsi" w:hAnsiTheme="minorHAnsi"/>
          <w:sz w:val="22"/>
          <w:szCs w:val="22"/>
        </w:rPr>
        <w:t>y, 1</w:t>
      </w:r>
      <w:r>
        <w:rPr>
          <w:rFonts w:asciiTheme="minorHAnsi" w:hAnsiTheme="minorHAnsi"/>
          <w:sz w:val="22"/>
          <w:szCs w:val="22"/>
        </w:rPr>
        <w:t>3</w:t>
      </w:r>
      <w:r w:rsidRPr="00905EC9">
        <w:rPr>
          <w:rFonts w:asciiTheme="minorHAnsi" w:hAnsiTheme="minorHAnsi"/>
          <w:sz w:val="22"/>
          <w:szCs w:val="22"/>
        </w:rPr>
        <w:t xml:space="preserve"> March 2019 | 11:</w:t>
      </w:r>
      <w:r>
        <w:rPr>
          <w:rFonts w:asciiTheme="minorHAnsi" w:hAnsiTheme="minorHAnsi"/>
          <w:sz w:val="22"/>
          <w:szCs w:val="22"/>
        </w:rPr>
        <w:t>3</w:t>
      </w:r>
      <w:r w:rsidRPr="00905EC9">
        <w:rPr>
          <w:rFonts w:asciiTheme="minorHAnsi" w:hAnsiTheme="minorHAnsi"/>
          <w:sz w:val="22"/>
          <w:szCs w:val="22"/>
        </w:rPr>
        <w:t>0-1</w:t>
      </w:r>
      <w:r>
        <w:rPr>
          <w:rFonts w:asciiTheme="minorHAnsi" w:hAnsiTheme="minorHAnsi"/>
          <w:sz w:val="22"/>
          <w:szCs w:val="22"/>
        </w:rPr>
        <w:t>1:15</w:t>
      </w:r>
      <w:r w:rsidRPr="00905EC9">
        <w:rPr>
          <w:rFonts w:asciiTheme="minorHAnsi" w:hAnsiTheme="minorHAnsi"/>
          <w:sz w:val="22"/>
          <w:szCs w:val="22"/>
        </w:rPr>
        <w:t xml:space="preserve"> | Ohwada </w:t>
      </w:r>
      <w:r>
        <w:rPr>
          <w:rFonts w:asciiTheme="minorHAnsi" w:hAnsiTheme="minorHAnsi"/>
          <w:sz w:val="22"/>
          <w:szCs w:val="22"/>
        </w:rPr>
        <w:t>B</w:t>
      </w:r>
    </w:p>
    <w:p w14:paraId="4905E909" w14:textId="77777777" w:rsidR="00D60F09" w:rsidRPr="00905EC9" w:rsidRDefault="00D60F09" w:rsidP="00D60F09">
      <w:pPr>
        <w:rPr>
          <w:rFonts w:asciiTheme="minorHAnsi" w:hAnsiTheme="minorHAnsi"/>
          <w:sz w:val="22"/>
          <w:szCs w:val="22"/>
        </w:rPr>
      </w:pPr>
      <w:r w:rsidRPr="00905EC9">
        <w:rPr>
          <w:rFonts w:asciiTheme="minorHAnsi" w:hAnsiTheme="minorHAnsi"/>
          <w:sz w:val="22"/>
          <w:szCs w:val="22"/>
        </w:rPr>
        <w:t xml:space="preserve">Participate remotely: </w:t>
      </w:r>
      <w:hyperlink r:id="rId17" w:history="1">
        <w:r w:rsidRPr="00985B05">
          <w:rPr>
            <w:rStyle w:val="Hyperlink"/>
            <w:rFonts w:asciiTheme="minorHAnsi" w:hAnsiTheme="minorHAnsi"/>
            <w:sz w:val="22"/>
            <w:szCs w:val="22"/>
          </w:rPr>
          <w:t>https://participate.icann.org/kix64-ohwadab/</w:t>
        </w:r>
      </w:hyperlink>
    </w:p>
    <w:p w14:paraId="02C9E1B4" w14:textId="77777777" w:rsidR="00D60F09" w:rsidRDefault="00D60F09">
      <w:pPr>
        <w:rPr>
          <w:rFonts w:asciiTheme="minorHAnsi" w:hAnsiTheme="minorHAnsi"/>
          <w:b/>
        </w:rPr>
      </w:pPr>
    </w:p>
    <w:tbl>
      <w:tblPr>
        <w:tblStyle w:val="GridTable4-Accent1"/>
        <w:tblW w:w="0" w:type="auto"/>
        <w:tblLook w:val="06A0" w:firstRow="1" w:lastRow="0" w:firstColumn="1" w:lastColumn="0" w:noHBand="1" w:noVBand="1"/>
      </w:tblPr>
      <w:tblGrid>
        <w:gridCol w:w="4248"/>
        <w:gridCol w:w="2268"/>
        <w:gridCol w:w="1559"/>
        <w:gridCol w:w="3260"/>
        <w:gridCol w:w="2595"/>
      </w:tblGrid>
      <w:tr w:rsidR="00D60F09" w14:paraId="74D68EE3" w14:textId="77777777" w:rsidTr="00E72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5E46B4B" w14:textId="77777777" w:rsidR="00D60F09" w:rsidRDefault="00D60F09" w:rsidP="00E72A68">
            <w:pPr>
              <w:rPr>
                <w:rFonts w:asciiTheme="minorHAnsi" w:hAnsiTheme="minorHAnsi"/>
              </w:rPr>
            </w:pPr>
            <w:r>
              <w:rPr>
                <w:rFonts w:asciiTheme="minorHAnsi" w:hAnsiTheme="minorHAnsi"/>
              </w:rPr>
              <w:t>Topic</w:t>
            </w:r>
          </w:p>
        </w:tc>
        <w:tc>
          <w:tcPr>
            <w:tcW w:w="2268" w:type="dxa"/>
          </w:tcPr>
          <w:p w14:paraId="76F4D8DD" w14:textId="77777777" w:rsidR="00D60F09" w:rsidRDefault="00D60F0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Subtopic</w:t>
            </w:r>
          </w:p>
        </w:tc>
        <w:tc>
          <w:tcPr>
            <w:tcW w:w="1559" w:type="dxa"/>
          </w:tcPr>
          <w:p w14:paraId="2A30851B" w14:textId="77777777" w:rsidR="00D60F09" w:rsidRDefault="00D60F0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Introducing for ccNSO</w:t>
            </w:r>
          </w:p>
        </w:tc>
        <w:tc>
          <w:tcPr>
            <w:tcW w:w="3260" w:type="dxa"/>
          </w:tcPr>
          <w:p w14:paraId="226F292A" w14:textId="77777777" w:rsidR="00D60F09" w:rsidRDefault="00D60F0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Main points/message/concern</w:t>
            </w:r>
          </w:p>
        </w:tc>
        <w:tc>
          <w:tcPr>
            <w:tcW w:w="2595" w:type="dxa"/>
          </w:tcPr>
          <w:p w14:paraId="1D8AE742" w14:textId="77777777" w:rsidR="00D60F09" w:rsidRDefault="00D60F09"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Comment</w:t>
            </w:r>
          </w:p>
        </w:tc>
      </w:tr>
      <w:tr w:rsidR="00D60F09" w14:paraId="1BF4CE29" w14:textId="77777777" w:rsidTr="00E72A68">
        <w:tc>
          <w:tcPr>
            <w:cnfStyle w:val="001000000000" w:firstRow="0" w:lastRow="0" w:firstColumn="1" w:lastColumn="0" w:oddVBand="0" w:evenVBand="0" w:oddHBand="0" w:evenHBand="0" w:firstRowFirstColumn="0" w:firstRowLastColumn="0" w:lastRowFirstColumn="0" w:lastRowLastColumn="0"/>
            <w:tcW w:w="4248" w:type="dxa"/>
          </w:tcPr>
          <w:p w14:paraId="66349858" w14:textId="77777777" w:rsidR="00D60F09" w:rsidRPr="00D60F09" w:rsidRDefault="00D60F09" w:rsidP="00D60F09">
            <w:pPr>
              <w:numPr>
                <w:ilvl w:val="0"/>
                <w:numId w:val="19"/>
              </w:numPr>
              <w:jc w:val="both"/>
              <w:textAlignment w:val="baseline"/>
              <w:rPr>
                <w:rFonts w:ascii="Calibri" w:hAnsi="Calibri" w:cs="Calibri"/>
                <w:b w:val="0"/>
                <w:color w:val="000000"/>
                <w:sz w:val="22"/>
                <w:szCs w:val="22"/>
              </w:rPr>
            </w:pPr>
            <w:r w:rsidRPr="00D60F09">
              <w:rPr>
                <w:rFonts w:ascii="Calibri" w:hAnsi="Calibri" w:cs="Calibri"/>
                <w:b w:val="0"/>
                <w:color w:val="000000"/>
                <w:sz w:val="22"/>
                <w:szCs w:val="22"/>
              </w:rPr>
              <w:t>status report ccNSO Retirement Policy Development Process (PDP) Working Group</w:t>
            </w:r>
          </w:p>
          <w:p w14:paraId="0AC547CE" w14:textId="77777777" w:rsidR="00D60F09" w:rsidRPr="00D60F09" w:rsidRDefault="00D60F09" w:rsidP="00E72A68">
            <w:pPr>
              <w:pStyle w:val="ListParagraph"/>
              <w:rPr>
                <w:rFonts w:asciiTheme="minorHAnsi" w:hAnsiTheme="minorHAnsi" w:cstheme="minorHAnsi"/>
                <w:b w:val="0"/>
                <w:color w:val="000000" w:themeColor="text1"/>
                <w:sz w:val="22"/>
                <w:szCs w:val="22"/>
              </w:rPr>
            </w:pPr>
          </w:p>
        </w:tc>
        <w:tc>
          <w:tcPr>
            <w:tcW w:w="2268" w:type="dxa"/>
          </w:tcPr>
          <w:p w14:paraId="4D606986"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9" w:type="dxa"/>
          </w:tcPr>
          <w:p w14:paraId="06BD22A8"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Stephen</w:t>
            </w:r>
          </w:p>
        </w:tc>
        <w:tc>
          <w:tcPr>
            <w:tcW w:w="3260" w:type="dxa"/>
          </w:tcPr>
          <w:p w14:paraId="20E74CDE"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95" w:type="dxa"/>
          </w:tcPr>
          <w:p w14:paraId="647C9F36"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60F09" w14:paraId="1EEE2CA7" w14:textId="77777777" w:rsidTr="00E72A68">
        <w:tc>
          <w:tcPr>
            <w:cnfStyle w:val="001000000000" w:firstRow="0" w:lastRow="0" w:firstColumn="1" w:lastColumn="0" w:oddVBand="0" w:evenVBand="0" w:oddHBand="0" w:evenHBand="0" w:firstRowFirstColumn="0" w:firstRowLastColumn="0" w:lastRowFirstColumn="0" w:lastRowLastColumn="0"/>
            <w:tcW w:w="4248" w:type="dxa"/>
          </w:tcPr>
          <w:p w14:paraId="1995B1D2" w14:textId="77777777" w:rsidR="00D60F09" w:rsidRPr="00D60F09" w:rsidRDefault="00D60F09" w:rsidP="00D60F09">
            <w:pPr>
              <w:pStyle w:val="ListParagraph"/>
              <w:numPr>
                <w:ilvl w:val="0"/>
                <w:numId w:val="20"/>
              </w:numPr>
              <w:rPr>
                <w:rFonts w:asciiTheme="minorHAnsi" w:hAnsiTheme="minorHAnsi" w:cstheme="minorHAnsi"/>
                <w:b w:val="0"/>
                <w:color w:val="000000" w:themeColor="text1"/>
                <w:sz w:val="22"/>
                <w:szCs w:val="22"/>
              </w:rPr>
            </w:pPr>
            <w:r w:rsidRPr="00D60F09">
              <w:rPr>
                <w:rFonts w:asciiTheme="minorHAnsi" w:hAnsiTheme="minorHAnsi" w:cstheme="minorHAnsi"/>
                <w:b w:val="0"/>
                <w:color w:val="000000" w:themeColor="text1"/>
                <w:sz w:val="22"/>
                <w:szCs w:val="22"/>
              </w:rPr>
              <w:t>DNS over https</w:t>
            </w:r>
          </w:p>
        </w:tc>
        <w:tc>
          <w:tcPr>
            <w:tcW w:w="2268" w:type="dxa"/>
          </w:tcPr>
          <w:p w14:paraId="1ED37E3D"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9" w:type="dxa"/>
          </w:tcPr>
          <w:p w14:paraId="329E9F6F"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Peter Van </w:t>
            </w:r>
            <w:proofErr w:type="spellStart"/>
            <w:r>
              <w:rPr>
                <w:rFonts w:asciiTheme="minorHAnsi" w:hAnsiTheme="minorHAnsi"/>
              </w:rPr>
              <w:t>Roste</w:t>
            </w:r>
            <w:proofErr w:type="spellEnd"/>
          </w:p>
        </w:tc>
        <w:tc>
          <w:tcPr>
            <w:tcW w:w="3260" w:type="dxa"/>
          </w:tcPr>
          <w:p w14:paraId="0A5744C9"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95" w:type="dxa"/>
          </w:tcPr>
          <w:p w14:paraId="50F6963B"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60F09" w14:paraId="3B0640AD" w14:textId="77777777" w:rsidTr="00E72A68">
        <w:trPr>
          <w:trHeight w:val="1235"/>
        </w:trPr>
        <w:tc>
          <w:tcPr>
            <w:cnfStyle w:val="001000000000" w:firstRow="0" w:lastRow="0" w:firstColumn="1" w:lastColumn="0" w:oddVBand="0" w:evenVBand="0" w:oddHBand="0" w:evenHBand="0" w:firstRowFirstColumn="0" w:firstRowLastColumn="0" w:lastRowFirstColumn="0" w:lastRowLastColumn="0"/>
            <w:tcW w:w="4248" w:type="dxa"/>
          </w:tcPr>
          <w:p w14:paraId="3233C6A1" w14:textId="77777777" w:rsidR="00D60F09" w:rsidRPr="00D60F09" w:rsidRDefault="00D60F09" w:rsidP="00D60F09">
            <w:pPr>
              <w:numPr>
                <w:ilvl w:val="0"/>
                <w:numId w:val="20"/>
              </w:numPr>
              <w:jc w:val="both"/>
              <w:textAlignment w:val="baseline"/>
              <w:rPr>
                <w:rFonts w:ascii="Calibri" w:hAnsi="Calibri" w:cs="Calibri"/>
                <w:b w:val="0"/>
                <w:color w:val="000000"/>
                <w:sz w:val="22"/>
                <w:szCs w:val="22"/>
              </w:rPr>
            </w:pPr>
            <w:r w:rsidRPr="00D60F09">
              <w:rPr>
                <w:rFonts w:ascii="Calibri" w:hAnsi="Calibri" w:cs="Calibri"/>
                <w:b w:val="0"/>
                <w:color w:val="000000"/>
                <w:sz w:val="22"/>
                <w:szCs w:val="22"/>
              </w:rPr>
              <w:t>Discussion on the future scheduling of the joint meetings between the ccNSO and GAC.</w:t>
            </w:r>
          </w:p>
        </w:tc>
        <w:tc>
          <w:tcPr>
            <w:tcW w:w="2268" w:type="dxa"/>
          </w:tcPr>
          <w:p w14:paraId="0757DEAA"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9" w:type="dxa"/>
          </w:tcPr>
          <w:p w14:paraId="5105E0DF"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Peter </w:t>
            </w:r>
            <w:proofErr w:type="spellStart"/>
            <w:r>
              <w:rPr>
                <w:rFonts w:asciiTheme="minorHAnsi" w:hAnsiTheme="minorHAnsi"/>
              </w:rPr>
              <w:t>Vergote</w:t>
            </w:r>
            <w:proofErr w:type="spellEnd"/>
            <w:r>
              <w:rPr>
                <w:rFonts w:asciiTheme="minorHAnsi" w:hAnsiTheme="minorHAnsi"/>
              </w:rPr>
              <w:t>, Katrina</w:t>
            </w:r>
          </w:p>
        </w:tc>
        <w:tc>
          <w:tcPr>
            <w:tcW w:w="3260" w:type="dxa"/>
          </w:tcPr>
          <w:p w14:paraId="69909EEE" w14:textId="77777777" w:rsidR="00D60F09" w:rsidRP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60F09">
              <w:rPr>
                <w:rFonts w:ascii="Calibri" w:hAnsi="Calibri" w:cs="Calibri"/>
                <w:color w:val="000000"/>
                <w:sz w:val="22"/>
                <w:szCs w:val="22"/>
              </w:rPr>
              <w:t xml:space="preserve">The GAC meets with other SO/ACs on Sunday in Kobe and proposed to have future joint meetings between ccNSO &amp; GAC earlier during the ICANN-meetings week, when they meet with other SO/ACs. This means the joint meeting between ccNSO &amp; GAC would no longer be part of the ccNSO Members Meeting days. </w:t>
            </w:r>
          </w:p>
        </w:tc>
        <w:tc>
          <w:tcPr>
            <w:tcW w:w="2595" w:type="dxa"/>
          </w:tcPr>
          <w:p w14:paraId="6C2DFB15" w14:textId="77777777" w:rsidR="00D60F09" w:rsidRDefault="00D60F09"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6EBBB424" w14:textId="77777777" w:rsidR="00D4280C" w:rsidRDefault="00D4280C" w:rsidP="00C94FAD">
      <w:pPr>
        <w:rPr>
          <w:rFonts w:asciiTheme="minorHAnsi" w:hAnsiTheme="minorHAnsi" w:cs="Lucida Grande"/>
          <w:b/>
          <w:color w:val="333333"/>
          <w:sz w:val="28"/>
          <w:szCs w:val="28"/>
          <w:shd w:val="clear" w:color="auto" w:fill="FFFFFF"/>
        </w:rPr>
      </w:pPr>
    </w:p>
    <w:p w14:paraId="7DDA7762" w14:textId="77777777" w:rsidR="00D4280C" w:rsidRDefault="00D4280C">
      <w:pPr>
        <w:rPr>
          <w:rFonts w:asciiTheme="minorHAnsi" w:hAnsiTheme="minorHAnsi" w:cs="Lucida Grande"/>
          <w:b/>
          <w:color w:val="333333"/>
          <w:sz w:val="28"/>
          <w:szCs w:val="28"/>
          <w:shd w:val="clear" w:color="auto" w:fill="FFFFFF"/>
        </w:rPr>
      </w:pPr>
      <w:r>
        <w:rPr>
          <w:rFonts w:asciiTheme="minorHAnsi" w:hAnsiTheme="minorHAnsi" w:cs="Lucida Grande"/>
          <w:b/>
          <w:color w:val="333333"/>
          <w:sz w:val="28"/>
          <w:szCs w:val="28"/>
          <w:shd w:val="clear" w:color="auto" w:fill="FFFFFF"/>
        </w:rPr>
        <w:br w:type="page"/>
      </w:r>
    </w:p>
    <w:p w14:paraId="489FAE14" w14:textId="31FACEC0" w:rsidR="00C94FAD" w:rsidRPr="00C94FAD" w:rsidRDefault="00C94FAD" w:rsidP="00C94FAD">
      <w:pPr>
        <w:rPr>
          <w:rFonts w:asciiTheme="minorHAnsi" w:hAnsiTheme="minorHAnsi" w:cs="Lucida Grande"/>
          <w:b/>
          <w:color w:val="333333"/>
          <w:sz w:val="28"/>
          <w:szCs w:val="28"/>
          <w:shd w:val="clear" w:color="auto" w:fill="FFFFFF"/>
        </w:rPr>
      </w:pPr>
      <w:r w:rsidRPr="00C94FAD">
        <w:rPr>
          <w:rFonts w:asciiTheme="minorHAnsi" w:hAnsiTheme="minorHAnsi" w:cs="Lucida Grande"/>
          <w:b/>
          <w:color w:val="333333"/>
          <w:sz w:val="28"/>
          <w:szCs w:val="28"/>
          <w:shd w:val="clear" w:color="auto" w:fill="FFFFFF"/>
        </w:rPr>
        <w:lastRenderedPageBreak/>
        <w:t>Q&amp;A with ICANN Organization Executive Team</w:t>
      </w:r>
    </w:p>
    <w:p w14:paraId="49AD1196" w14:textId="7AFD467A" w:rsidR="00F4649D" w:rsidRPr="00F4649D" w:rsidRDefault="00F4649D" w:rsidP="00F4649D">
      <w:pPr>
        <w:rPr>
          <w:rFonts w:asciiTheme="minorHAnsi" w:hAnsiTheme="minorHAnsi"/>
          <w:color w:val="000000"/>
          <w:sz w:val="22"/>
          <w:szCs w:val="22"/>
        </w:rPr>
      </w:pPr>
      <w:r w:rsidRPr="00F4649D">
        <w:rPr>
          <w:rFonts w:asciiTheme="minorHAnsi" w:hAnsiTheme="minorHAnsi"/>
          <w:color w:val="000000"/>
          <w:sz w:val="22"/>
          <w:szCs w:val="22"/>
        </w:rPr>
        <w:t>Thursday, 14 March | 14.45-15.45 |</w:t>
      </w:r>
      <w:r w:rsidR="00C94FAD">
        <w:rPr>
          <w:rFonts w:asciiTheme="minorHAnsi" w:hAnsiTheme="minorHAnsi"/>
          <w:color w:val="000000"/>
          <w:sz w:val="22"/>
          <w:szCs w:val="22"/>
        </w:rPr>
        <w:t xml:space="preserve"> </w:t>
      </w:r>
      <w:proofErr w:type="spellStart"/>
      <w:r w:rsidR="00C94FAD">
        <w:rPr>
          <w:rFonts w:asciiTheme="minorHAnsi" w:hAnsiTheme="minorHAnsi"/>
          <w:color w:val="000000"/>
          <w:sz w:val="22"/>
          <w:szCs w:val="22"/>
        </w:rPr>
        <w:t>Portopia</w:t>
      </w:r>
      <w:proofErr w:type="spellEnd"/>
      <w:r w:rsidR="00C94FAD">
        <w:rPr>
          <w:rFonts w:asciiTheme="minorHAnsi" w:hAnsiTheme="minorHAnsi"/>
          <w:color w:val="000000"/>
          <w:sz w:val="22"/>
          <w:szCs w:val="22"/>
        </w:rPr>
        <w:t xml:space="preserve"> Hall</w:t>
      </w:r>
    </w:p>
    <w:p w14:paraId="6D51F753" w14:textId="30E612A1" w:rsidR="00F4649D" w:rsidRPr="00C94FAD" w:rsidRDefault="00F4649D" w:rsidP="00F4649D">
      <w:r w:rsidRPr="00F4649D">
        <w:rPr>
          <w:rFonts w:asciiTheme="minorHAnsi" w:hAnsiTheme="minorHAnsi"/>
          <w:color w:val="000000"/>
          <w:sz w:val="22"/>
          <w:szCs w:val="22"/>
        </w:rPr>
        <w:t>Participate remotely:</w:t>
      </w:r>
      <w:r w:rsidR="00C94FAD">
        <w:rPr>
          <w:rFonts w:asciiTheme="minorHAnsi" w:hAnsiTheme="minorHAnsi"/>
          <w:color w:val="000000"/>
          <w:sz w:val="22"/>
          <w:szCs w:val="22"/>
        </w:rPr>
        <w:t xml:space="preserve"> </w:t>
      </w:r>
      <w:hyperlink r:id="rId18" w:tgtFrame="_blank" w:history="1">
        <w:r w:rsidR="00C94FAD" w:rsidRPr="00C94FAD">
          <w:rPr>
            <w:rStyle w:val="Hyperlink"/>
            <w:rFonts w:ascii="Lucida Grande" w:hAnsi="Lucida Grande" w:cs="Lucida Grande"/>
            <w:color w:val="2670B5"/>
            <w:sz w:val="21"/>
            <w:szCs w:val="21"/>
          </w:rPr>
          <w:t>https://participate.icann.org/kix64-portopiahall</w:t>
        </w:r>
      </w:hyperlink>
    </w:p>
    <w:p w14:paraId="280BB387" w14:textId="63F30F38" w:rsidR="00F4649D" w:rsidRPr="00F4649D" w:rsidRDefault="00F4649D" w:rsidP="00F4649D">
      <w:pPr>
        <w:rPr>
          <w:rFonts w:asciiTheme="minorHAnsi" w:hAnsiTheme="minorHAnsi"/>
          <w:color w:val="000000"/>
          <w:sz w:val="22"/>
          <w:szCs w:val="22"/>
        </w:rPr>
      </w:pPr>
    </w:p>
    <w:tbl>
      <w:tblPr>
        <w:tblStyle w:val="GridTable4-Accent1"/>
        <w:tblW w:w="0" w:type="auto"/>
        <w:tblLook w:val="06A0" w:firstRow="1" w:lastRow="0" w:firstColumn="1" w:lastColumn="0" w:noHBand="1" w:noVBand="1"/>
      </w:tblPr>
      <w:tblGrid>
        <w:gridCol w:w="3436"/>
        <w:gridCol w:w="1900"/>
        <w:gridCol w:w="1474"/>
        <w:gridCol w:w="2824"/>
        <w:gridCol w:w="4296"/>
      </w:tblGrid>
      <w:tr w:rsidR="00F4649D" w:rsidRPr="00F4649D" w14:paraId="3CE32610" w14:textId="77777777" w:rsidTr="00C94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Pr>
          <w:p w14:paraId="4E7A11EA" w14:textId="77777777" w:rsidR="00F4649D" w:rsidRPr="00F4649D" w:rsidRDefault="00F4649D" w:rsidP="00E72A68">
            <w:pPr>
              <w:rPr>
                <w:rFonts w:asciiTheme="minorHAnsi" w:hAnsiTheme="minorHAnsi"/>
                <w:sz w:val="22"/>
                <w:szCs w:val="22"/>
              </w:rPr>
            </w:pPr>
            <w:r w:rsidRPr="00F4649D">
              <w:rPr>
                <w:rFonts w:asciiTheme="minorHAnsi" w:hAnsiTheme="minorHAnsi"/>
                <w:sz w:val="22"/>
                <w:szCs w:val="22"/>
              </w:rPr>
              <w:t>Topic</w:t>
            </w:r>
          </w:p>
        </w:tc>
        <w:tc>
          <w:tcPr>
            <w:tcW w:w="1900" w:type="dxa"/>
          </w:tcPr>
          <w:p w14:paraId="3C0E16E0" w14:textId="77777777" w:rsidR="00F4649D" w:rsidRPr="00F4649D" w:rsidRDefault="00F4649D"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4649D">
              <w:rPr>
                <w:rFonts w:asciiTheme="minorHAnsi" w:hAnsiTheme="minorHAnsi"/>
                <w:sz w:val="22"/>
                <w:szCs w:val="22"/>
              </w:rPr>
              <w:t>Subtopic</w:t>
            </w:r>
          </w:p>
        </w:tc>
        <w:tc>
          <w:tcPr>
            <w:tcW w:w="1474" w:type="dxa"/>
          </w:tcPr>
          <w:p w14:paraId="03905330" w14:textId="77777777" w:rsidR="00F4649D" w:rsidRPr="00F4649D" w:rsidRDefault="00F4649D"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4649D">
              <w:rPr>
                <w:rFonts w:asciiTheme="minorHAnsi" w:hAnsiTheme="minorHAnsi"/>
                <w:sz w:val="22"/>
                <w:szCs w:val="22"/>
              </w:rPr>
              <w:t>Introducing for ccNSO</w:t>
            </w:r>
          </w:p>
        </w:tc>
        <w:tc>
          <w:tcPr>
            <w:tcW w:w="2824" w:type="dxa"/>
          </w:tcPr>
          <w:p w14:paraId="52D41AAC" w14:textId="77777777" w:rsidR="00F4649D" w:rsidRPr="00F4649D" w:rsidRDefault="00F4649D"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4649D">
              <w:rPr>
                <w:rFonts w:asciiTheme="minorHAnsi" w:hAnsiTheme="minorHAnsi"/>
                <w:sz w:val="22"/>
                <w:szCs w:val="22"/>
              </w:rPr>
              <w:t>Main points/message/concern</w:t>
            </w:r>
          </w:p>
        </w:tc>
        <w:tc>
          <w:tcPr>
            <w:tcW w:w="4296" w:type="dxa"/>
          </w:tcPr>
          <w:p w14:paraId="2E102834" w14:textId="77777777" w:rsidR="00F4649D" w:rsidRPr="00F4649D" w:rsidRDefault="00F4649D" w:rsidP="00E72A68">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4649D">
              <w:rPr>
                <w:rFonts w:asciiTheme="minorHAnsi" w:hAnsiTheme="minorHAnsi"/>
                <w:sz w:val="22"/>
                <w:szCs w:val="22"/>
              </w:rPr>
              <w:t>Comment</w:t>
            </w:r>
          </w:p>
        </w:tc>
      </w:tr>
      <w:tr w:rsidR="00F4649D" w:rsidRPr="00F4649D" w14:paraId="07FD233F" w14:textId="77777777" w:rsidTr="00C94FAD">
        <w:tc>
          <w:tcPr>
            <w:cnfStyle w:val="001000000000" w:firstRow="0" w:lastRow="0" w:firstColumn="1" w:lastColumn="0" w:oddVBand="0" w:evenVBand="0" w:oddHBand="0" w:evenHBand="0" w:firstRowFirstColumn="0" w:firstRowLastColumn="0" w:lastRowFirstColumn="0" w:lastRowLastColumn="0"/>
            <w:tcW w:w="3436" w:type="dxa"/>
          </w:tcPr>
          <w:p w14:paraId="754AEA0D" w14:textId="77777777" w:rsidR="00C94FAD" w:rsidRPr="00C94FAD" w:rsidRDefault="00C94FAD" w:rsidP="00F4649D">
            <w:pPr>
              <w:rPr>
                <w:rFonts w:asciiTheme="minorHAnsi" w:hAnsiTheme="minorHAnsi"/>
                <w:bCs w:val="0"/>
                <w:color w:val="000000" w:themeColor="text1"/>
                <w:sz w:val="22"/>
                <w:szCs w:val="22"/>
              </w:rPr>
            </w:pPr>
            <w:r w:rsidRPr="00C94FAD">
              <w:rPr>
                <w:rFonts w:asciiTheme="minorHAnsi" w:hAnsiTheme="minorHAnsi"/>
                <w:color w:val="000000" w:themeColor="text1"/>
                <w:sz w:val="22"/>
                <w:szCs w:val="22"/>
              </w:rPr>
              <w:t xml:space="preserve">Question by the ccNSO: </w:t>
            </w:r>
          </w:p>
          <w:p w14:paraId="76BA721C" w14:textId="36765941" w:rsidR="00F4649D" w:rsidRPr="00F4649D" w:rsidRDefault="00F4649D" w:rsidP="00F4649D">
            <w:pPr>
              <w:rPr>
                <w:rFonts w:asciiTheme="minorHAnsi" w:hAnsiTheme="minorHAnsi"/>
                <w:b w:val="0"/>
                <w:color w:val="000000" w:themeColor="text1"/>
                <w:sz w:val="22"/>
                <w:szCs w:val="22"/>
              </w:rPr>
            </w:pPr>
            <w:r w:rsidRPr="00F4649D">
              <w:rPr>
                <w:rFonts w:asciiTheme="minorHAnsi" w:hAnsiTheme="minorHAnsi"/>
                <w:b w:val="0"/>
                <w:color w:val="000000" w:themeColor="text1"/>
                <w:sz w:val="22"/>
                <w:szCs w:val="22"/>
              </w:rPr>
              <w:t>“The Strategic and Operational plans suggest that each Department within ICANN Org have their own strategy and plans, as well as their own approach to deal with risks and opportunities. How do ICANN Executives ensure that Departments collaborate to execute the common strategy, and avoid overlap? Further, how do ICANN’s Senior Executives ensure that the global risks and opportunities to ICANN are taken into account by each Department? “</w:t>
            </w:r>
          </w:p>
          <w:p w14:paraId="0C42EA6F" w14:textId="77777777" w:rsidR="00F4649D" w:rsidRPr="00F4649D" w:rsidRDefault="00F4649D" w:rsidP="00F4649D">
            <w:pPr>
              <w:jc w:val="both"/>
              <w:textAlignment w:val="baseline"/>
              <w:rPr>
                <w:rFonts w:asciiTheme="minorHAnsi" w:hAnsiTheme="minorHAnsi" w:cstheme="minorHAnsi"/>
                <w:b w:val="0"/>
                <w:color w:val="000000" w:themeColor="text1"/>
                <w:sz w:val="22"/>
                <w:szCs w:val="22"/>
              </w:rPr>
            </w:pPr>
          </w:p>
        </w:tc>
        <w:tc>
          <w:tcPr>
            <w:tcW w:w="1900" w:type="dxa"/>
          </w:tcPr>
          <w:p w14:paraId="7E285134" w14:textId="77777777" w:rsidR="00F4649D" w:rsidRPr="00F4649D" w:rsidRDefault="00F4649D"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74" w:type="dxa"/>
          </w:tcPr>
          <w:p w14:paraId="6BC03086" w14:textId="2291CED9" w:rsidR="00F4649D" w:rsidRPr="00F4649D" w:rsidRDefault="00F4649D"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Katrina</w:t>
            </w:r>
          </w:p>
        </w:tc>
        <w:tc>
          <w:tcPr>
            <w:tcW w:w="2824" w:type="dxa"/>
          </w:tcPr>
          <w:p w14:paraId="47126F9A" w14:textId="77777777" w:rsidR="00F4649D" w:rsidRPr="00F4649D" w:rsidRDefault="00F4649D" w:rsidP="00E72A68">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296" w:type="dxa"/>
          </w:tcPr>
          <w:p w14:paraId="29504894" w14:textId="54277C98" w:rsidR="00F4649D" w:rsidRPr="00C94FAD" w:rsidRDefault="00C94FAD" w:rsidP="00C94FAD">
            <w:pPr>
              <w:pStyle w:val="NormalWeb"/>
              <w:shd w:val="clear" w:color="auto" w:fill="FFFFFF"/>
              <w:spacing w:before="0" w:beforeAutospacing="0" w:after="2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Lucida Grande"/>
                <w:color w:val="333333"/>
                <w:sz w:val="22"/>
                <w:szCs w:val="22"/>
              </w:rPr>
            </w:pPr>
            <w:r w:rsidRPr="00C94FAD">
              <w:rPr>
                <w:rFonts w:asciiTheme="minorHAnsi" w:hAnsiTheme="minorHAnsi" w:cs="Lucida Grande"/>
                <w:color w:val="333333"/>
                <w:sz w:val="22"/>
                <w:szCs w:val="22"/>
              </w:rPr>
              <w:t xml:space="preserve">Session for the community to meet and ask ICANN org related questions of </w:t>
            </w:r>
            <w:proofErr w:type="spellStart"/>
            <w:r w:rsidRPr="00C94FAD">
              <w:rPr>
                <w:rFonts w:asciiTheme="minorHAnsi" w:hAnsiTheme="minorHAnsi" w:cs="Lucida Grande"/>
                <w:color w:val="333333"/>
                <w:sz w:val="22"/>
                <w:szCs w:val="22"/>
              </w:rPr>
              <w:t>Göran</w:t>
            </w:r>
            <w:proofErr w:type="spellEnd"/>
            <w:r w:rsidRPr="00C94FAD">
              <w:rPr>
                <w:rFonts w:asciiTheme="minorHAnsi" w:hAnsiTheme="minorHAnsi" w:cs="Lucida Grande"/>
                <w:color w:val="333333"/>
                <w:sz w:val="22"/>
                <w:szCs w:val="22"/>
              </w:rPr>
              <w:t xml:space="preserve"> </w:t>
            </w:r>
            <w:proofErr w:type="spellStart"/>
            <w:r w:rsidRPr="00C94FAD">
              <w:rPr>
                <w:rFonts w:asciiTheme="minorHAnsi" w:hAnsiTheme="minorHAnsi" w:cs="Lucida Grande"/>
                <w:color w:val="333333"/>
                <w:sz w:val="22"/>
                <w:szCs w:val="22"/>
              </w:rPr>
              <w:t>Marby</w:t>
            </w:r>
            <w:proofErr w:type="spellEnd"/>
            <w:r w:rsidRPr="00C94FAD">
              <w:rPr>
                <w:rFonts w:asciiTheme="minorHAnsi" w:hAnsiTheme="minorHAnsi" w:cs="Lucida Grande"/>
                <w:color w:val="333333"/>
                <w:sz w:val="22"/>
                <w:szCs w:val="22"/>
              </w:rPr>
              <w:t xml:space="preserve"> and the Executive Team, outside of, and in addition to the public forums. Please email </w:t>
            </w:r>
            <w:hyperlink r:id="rId19" w:history="1">
              <w:r w:rsidRPr="00C94FAD">
                <w:rPr>
                  <w:rStyle w:val="Hyperlink"/>
                  <w:rFonts w:asciiTheme="minorHAnsi" w:hAnsiTheme="minorHAnsi" w:cs="Lucida Grande"/>
                  <w:color w:val="2670B5"/>
                  <w:sz w:val="22"/>
                  <w:szCs w:val="22"/>
                </w:rPr>
                <w:t>engagement@icann.org</w:t>
              </w:r>
            </w:hyperlink>
            <w:r w:rsidRPr="00C94FAD">
              <w:rPr>
                <w:rFonts w:asciiTheme="minorHAnsi" w:hAnsiTheme="minorHAnsi" w:cs="Lucida Grande"/>
                <w:color w:val="333333"/>
                <w:sz w:val="22"/>
                <w:szCs w:val="22"/>
              </w:rPr>
              <w:t>to ask questions in advance of the session or if you are unable to make it in person. Of course, please feel free to ask questions to the team any time outside of these sessions as well. Read the latest report to the Board here for more information in advance of the session: </w:t>
            </w:r>
            <w:hyperlink r:id="rId20" w:history="1">
              <w:r w:rsidRPr="00C94FAD">
                <w:rPr>
                  <w:rStyle w:val="Hyperlink"/>
                  <w:rFonts w:asciiTheme="minorHAnsi" w:hAnsiTheme="minorHAnsi" w:cs="Lucida Grande"/>
                  <w:color w:val="2670B5"/>
                  <w:sz w:val="22"/>
                  <w:szCs w:val="22"/>
                </w:rPr>
                <w:t>https://www.icann.org/presidents-corner</w:t>
              </w:r>
            </w:hyperlink>
          </w:p>
        </w:tc>
      </w:tr>
    </w:tbl>
    <w:p w14:paraId="7E9BB4A0" w14:textId="77777777" w:rsidR="00F4649D" w:rsidRPr="00F4649D" w:rsidRDefault="00F4649D" w:rsidP="00F4649D"/>
    <w:p w14:paraId="5461A8D0" w14:textId="77777777" w:rsidR="00F4649D" w:rsidRDefault="00F4649D">
      <w:pPr>
        <w:rPr>
          <w:rFonts w:asciiTheme="minorHAnsi" w:hAnsiTheme="minorHAnsi"/>
          <w:b/>
        </w:rPr>
      </w:pPr>
    </w:p>
    <w:sectPr w:rsidR="00F4649D" w:rsidSect="00274D31">
      <w:headerReference w:type="even" r:id="rId21"/>
      <w:headerReference w:type="default" r:id="rId22"/>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C2D43" w14:textId="77777777" w:rsidR="00A72670" w:rsidRDefault="00A72670" w:rsidP="00C94FAD">
      <w:r>
        <w:separator/>
      </w:r>
    </w:p>
  </w:endnote>
  <w:endnote w:type="continuationSeparator" w:id="0">
    <w:p w14:paraId="76A57277" w14:textId="77777777" w:rsidR="00A72670" w:rsidRDefault="00A72670" w:rsidP="00C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2CD42" w14:textId="77777777" w:rsidR="00A72670" w:rsidRDefault="00A72670" w:rsidP="00C94FAD">
      <w:r>
        <w:separator/>
      </w:r>
    </w:p>
  </w:footnote>
  <w:footnote w:type="continuationSeparator" w:id="0">
    <w:p w14:paraId="69EF73F1" w14:textId="77777777" w:rsidR="00A72670" w:rsidRDefault="00A72670" w:rsidP="00C9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3273795"/>
      <w:docPartObj>
        <w:docPartGallery w:val="Page Numbers (Top of Page)"/>
        <w:docPartUnique/>
      </w:docPartObj>
    </w:sdtPr>
    <w:sdtEndPr>
      <w:rPr>
        <w:rStyle w:val="PageNumber"/>
      </w:rPr>
    </w:sdtEndPr>
    <w:sdtContent>
      <w:p w14:paraId="2F699229" w14:textId="58042D69" w:rsidR="00C94FAD" w:rsidRDefault="00C94FAD" w:rsidP="00985B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D0B983" w14:textId="77777777" w:rsidR="00C94FAD" w:rsidRDefault="00C94FAD" w:rsidP="00C94F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2B16" w14:textId="594C88DB" w:rsidR="00C94FAD" w:rsidRPr="00C94FAD" w:rsidRDefault="00C94FAD" w:rsidP="00C94FAD">
    <w:pPr>
      <w:pStyle w:val="Header"/>
      <w:framePr w:wrap="none" w:vAnchor="text" w:hAnchor="margin" w:xAlign="right" w:y="1"/>
      <w:ind w:left="720"/>
      <w:rPr>
        <w:rStyle w:val="PageNumber"/>
        <w:rFonts w:asciiTheme="minorHAnsi" w:hAnsiTheme="minorHAnsi"/>
        <w:b/>
      </w:rPr>
    </w:pPr>
    <w:r w:rsidRPr="00C94FAD">
      <w:rPr>
        <w:rStyle w:val="PageNumber"/>
        <w:rFonts w:asciiTheme="minorHAnsi" w:hAnsiTheme="minorHAnsi"/>
        <w:b/>
      </w:rPr>
      <w:t>-</w:t>
    </w:r>
    <w:sdt>
      <w:sdtPr>
        <w:rPr>
          <w:rStyle w:val="PageNumber"/>
          <w:rFonts w:asciiTheme="minorHAnsi" w:hAnsiTheme="minorHAnsi"/>
          <w:b/>
        </w:rPr>
        <w:id w:val="-1505422016"/>
        <w:docPartObj>
          <w:docPartGallery w:val="Page Numbers (Top of Page)"/>
          <w:docPartUnique/>
        </w:docPartObj>
      </w:sdtPr>
      <w:sdtEndPr>
        <w:rPr>
          <w:rStyle w:val="PageNumber"/>
        </w:rPr>
      </w:sdtEndPr>
      <w:sdtContent>
        <w:r w:rsidRPr="00C94FAD">
          <w:rPr>
            <w:rStyle w:val="PageNumber"/>
            <w:rFonts w:asciiTheme="minorHAnsi" w:hAnsiTheme="minorHAnsi"/>
            <w:b/>
          </w:rPr>
          <w:fldChar w:fldCharType="begin"/>
        </w:r>
        <w:r w:rsidRPr="00C94FAD">
          <w:rPr>
            <w:rStyle w:val="PageNumber"/>
            <w:rFonts w:asciiTheme="minorHAnsi" w:hAnsiTheme="minorHAnsi"/>
            <w:b/>
          </w:rPr>
          <w:instrText xml:space="preserve"> PAGE </w:instrText>
        </w:r>
        <w:r w:rsidRPr="00C94FAD">
          <w:rPr>
            <w:rStyle w:val="PageNumber"/>
            <w:rFonts w:asciiTheme="minorHAnsi" w:hAnsiTheme="minorHAnsi"/>
            <w:b/>
          </w:rPr>
          <w:fldChar w:fldCharType="separate"/>
        </w:r>
        <w:r w:rsidRPr="00C94FAD">
          <w:rPr>
            <w:rStyle w:val="PageNumber"/>
            <w:rFonts w:asciiTheme="minorHAnsi" w:hAnsiTheme="minorHAnsi"/>
            <w:b/>
            <w:noProof/>
          </w:rPr>
          <w:t>1</w:t>
        </w:r>
        <w:r w:rsidRPr="00C94FAD">
          <w:rPr>
            <w:rStyle w:val="PageNumber"/>
            <w:rFonts w:asciiTheme="minorHAnsi" w:hAnsiTheme="minorHAnsi"/>
            <w:b/>
          </w:rPr>
          <w:fldChar w:fldCharType="end"/>
        </w:r>
        <w:r w:rsidRPr="00C94FAD">
          <w:rPr>
            <w:rStyle w:val="PageNumber"/>
            <w:rFonts w:asciiTheme="minorHAnsi" w:hAnsiTheme="minorHAnsi"/>
            <w:b/>
          </w:rPr>
          <w:t xml:space="preserve">- </w:t>
        </w:r>
      </w:sdtContent>
    </w:sdt>
  </w:p>
  <w:p w14:paraId="6B1D8BCD" w14:textId="77777777" w:rsidR="00C94FAD" w:rsidRDefault="00C94FAD" w:rsidP="00C94F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5718"/>
    <w:multiLevelType w:val="hybridMultilevel"/>
    <w:tmpl w:val="E2B6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D0007"/>
    <w:multiLevelType w:val="multilevel"/>
    <w:tmpl w:val="6F96688A"/>
    <w:lvl w:ilvl="0">
      <w:start w:val="1"/>
      <w:numFmt w:val="decimal"/>
      <w:lvlText w:val="%1."/>
      <w:lvlJc w:val="left"/>
      <w:pPr>
        <w:ind w:left="720" w:hanging="360"/>
      </w:pPr>
      <w:rPr>
        <w:rFonts w:asciiTheme="minorHAnsi" w:hAnsiTheme="minorHAns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186A"/>
    <w:multiLevelType w:val="hybridMultilevel"/>
    <w:tmpl w:val="1B389942"/>
    <w:lvl w:ilvl="0" w:tplc="04090019">
      <w:start w:val="1"/>
      <w:numFmt w:val="lowerLetter"/>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3" w15:restartNumberingAfterBreak="0">
    <w:nsid w:val="19C84EBD"/>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54BC7"/>
    <w:multiLevelType w:val="multilevel"/>
    <w:tmpl w:val="70FCF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C2B70"/>
    <w:multiLevelType w:val="hybridMultilevel"/>
    <w:tmpl w:val="2D404502"/>
    <w:lvl w:ilvl="0" w:tplc="04090019">
      <w:start w:val="1"/>
      <w:numFmt w:val="lowerLetter"/>
      <w:lvlText w:val="%1."/>
      <w:lvlJc w:val="left"/>
      <w:pPr>
        <w:ind w:left="720"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6" w15:restartNumberingAfterBreak="0">
    <w:nsid w:val="2B675B14"/>
    <w:multiLevelType w:val="hybridMultilevel"/>
    <w:tmpl w:val="6AFE07F8"/>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17DC9"/>
    <w:multiLevelType w:val="hybridMultilevel"/>
    <w:tmpl w:val="2CF8A282"/>
    <w:lvl w:ilvl="0" w:tplc="71925B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45994"/>
    <w:multiLevelType w:val="hybridMultilevel"/>
    <w:tmpl w:val="1DA2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C175E"/>
    <w:multiLevelType w:val="hybridMultilevel"/>
    <w:tmpl w:val="A4ACEC7E"/>
    <w:lvl w:ilvl="0" w:tplc="61CAD66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0" w15:restartNumberingAfterBreak="0">
    <w:nsid w:val="3255358A"/>
    <w:multiLevelType w:val="hybridMultilevel"/>
    <w:tmpl w:val="FD54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64868"/>
    <w:multiLevelType w:val="multilevel"/>
    <w:tmpl w:val="0CEE4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0440E"/>
    <w:multiLevelType w:val="hybridMultilevel"/>
    <w:tmpl w:val="C0DEC072"/>
    <w:lvl w:ilvl="0" w:tplc="00C830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61C1A"/>
    <w:multiLevelType w:val="multilevel"/>
    <w:tmpl w:val="6F96688A"/>
    <w:lvl w:ilvl="0">
      <w:start w:val="1"/>
      <w:numFmt w:val="decimal"/>
      <w:lvlText w:val="%1."/>
      <w:lvlJc w:val="left"/>
      <w:pPr>
        <w:ind w:left="720" w:hanging="360"/>
      </w:pPr>
      <w:rPr>
        <w:rFonts w:asciiTheme="minorHAnsi" w:hAnsiTheme="minorHAns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8003D"/>
    <w:multiLevelType w:val="multilevel"/>
    <w:tmpl w:val="BDAAC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30D91"/>
    <w:multiLevelType w:val="hybridMultilevel"/>
    <w:tmpl w:val="F1D898BA"/>
    <w:lvl w:ilvl="0" w:tplc="33B02DF8">
      <w:start w:val="1"/>
      <w:numFmt w:val="lowerLetter"/>
      <w:lvlText w:val="%1."/>
      <w:lvlJc w:val="left"/>
      <w:pPr>
        <w:ind w:left="1098" w:hanging="360"/>
      </w:pPr>
      <w:rPr>
        <w:rFonts w:hint="default"/>
        <w:b/>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6" w15:restartNumberingAfterBreak="0">
    <w:nsid w:val="5BDD75AC"/>
    <w:multiLevelType w:val="hybridMultilevel"/>
    <w:tmpl w:val="4F3C4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367A8"/>
    <w:multiLevelType w:val="hybridMultilevel"/>
    <w:tmpl w:val="C0DEC072"/>
    <w:lvl w:ilvl="0" w:tplc="00C830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A64A4"/>
    <w:multiLevelType w:val="hybridMultilevel"/>
    <w:tmpl w:val="52A6F972"/>
    <w:lvl w:ilvl="0" w:tplc="1B108D76">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B23F2"/>
    <w:multiLevelType w:val="hybridMultilevel"/>
    <w:tmpl w:val="4E26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40191"/>
    <w:multiLevelType w:val="multilevel"/>
    <w:tmpl w:val="BDAAC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B20BB"/>
    <w:multiLevelType w:val="hybridMultilevel"/>
    <w:tmpl w:val="114868AA"/>
    <w:lvl w:ilvl="0" w:tplc="33B02DF8">
      <w:start w:val="1"/>
      <w:numFmt w:val="lowerLetter"/>
      <w:lvlText w:val="%1."/>
      <w:lvlJc w:val="left"/>
      <w:pPr>
        <w:ind w:left="1098" w:hanging="360"/>
      </w:pPr>
      <w:rPr>
        <w:rFonts w:hint="default"/>
        <w:b/>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2" w15:restartNumberingAfterBreak="0">
    <w:nsid w:val="7A1C5CF3"/>
    <w:multiLevelType w:val="hybridMultilevel"/>
    <w:tmpl w:val="4E26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1">
      <w:startOverride w:val="1"/>
    </w:lvlOverride>
  </w:num>
  <w:num w:numId="3">
    <w:abstractNumId w:val="11"/>
    <w:lvlOverride w:ilvl="1">
      <w:startOverride w:val="1"/>
    </w:lvlOverride>
  </w:num>
  <w:num w:numId="4">
    <w:abstractNumId w:val="18"/>
  </w:num>
  <w:num w:numId="5">
    <w:abstractNumId w:val="6"/>
  </w:num>
  <w:num w:numId="6">
    <w:abstractNumId w:val="3"/>
  </w:num>
  <w:num w:numId="7">
    <w:abstractNumId w:val="22"/>
  </w:num>
  <w:num w:numId="8">
    <w:abstractNumId w:val="12"/>
  </w:num>
  <w:num w:numId="9">
    <w:abstractNumId w:val="21"/>
  </w:num>
  <w:num w:numId="10">
    <w:abstractNumId w:val="15"/>
  </w:num>
  <w:num w:numId="11">
    <w:abstractNumId w:val="2"/>
  </w:num>
  <w:num w:numId="12">
    <w:abstractNumId w:val="9"/>
  </w:num>
  <w:num w:numId="13">
    <w:abstractNumId w:val="5"/>
  </w:num>
  <w:num w:numId="14">
    <w:abstractNumId w:val="4"/>
  </w:num>
  <w:num w:numId="15">
    <w:abstractNumId w:val="14"/>
  </w:num>
  <w:num w:numId="16">
    <w:abstractNumId w:val="20"/>
  </w:num>
  <w:num w:numId="17">
    <w:abstractNumId w:val="10"/>
  </w:num>
  <w:num w:numId="18">
    <w:abstractNumId w:val="19"/>
  </w:num>
  <w:num w:numId="19">
    <w:abstractNumId w:val="13"/>
  </w:num>
  <w:num w:numId="20">
    <w:abstractNumId w:val="17"/>
  </w:num>
  <w:num w:numId="21">
    <w:abstractNumId w:val="1"/>
  </w:num>
  <w:num w:numId="22">
    <w:abstractNumId w:val="7"/>
  </w:num>
  <w:num w:numId="23">
    <w:abstractNumId w:val="16"/>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31"/>
    <w:rsid w:val="000E6B91"/>
    <w:rsid w:val="00140C1C"/>
    <w:rsid w:val="00187B80"/>
    <w:rsid w:val="001E0E18"/>
    <w:rsid w:val="00247F00"/>
    <w:rsid w:val="00274D31"/>
    <w:rsid w:val="00355AB8"/>
    <w:rsid w:val="00393CC0"/>
    <w:rsid w:val="003D7531"/>
    <w:rsid w:val="004B7D97"/>
    <w:rsid w:val="004E4166"/>
    <w:rsid w:val="00502BBF"/>
    <w:rsid w:val="0052502D"/>
    <w:rsid w:val="0062668F"/>
    <w:rsid w:val="00666002"/>
    <w:rsid w:val="006A6450"/>
    <w:rsid w:val="00744A1C"/>
    <w:rsid w:val="00812F66"/>
    <w:rsid w:val="008B5A6C"/>
    <w:rsid w:val="00905EC9"/>
    <w:rsid w:val="009C1992"/>
    <w:rsid w:val="00A31021"/>
    <w:rsid w:val="00A440C5"/>
    <w:rsid w:val="00A72670"/>
    <w:rsid w:val="00AC5C94"/>
    <w:rsid w:val="00B66F88"/>
    <w:rsid w:val="00BF7A8C"/>
    <w:rsid w:val="00C94FAD"/>
    <w:rsid w:val="00D4280C"/>
    <w:rsid w:val="00D60F09"/>
    <w:rsid w:val="00D76086"/>
    <w:rsid w:val="00DF6ADE"/>
    <w:rsid w:val="00E00633"/>
    <w:rsid w:val="00E06525"/>
    <w:rsid w:val="00E8305A"/>
    <w:rsid w:val="00F05830"/>
    <w:rsid w:val="00F4649D"/>
    <w:rsid w:val="00F9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D926"/>
  <w14:defaultImageDpi w14:val="32767"/>
  <w15:chartTrackingRefBased/>
  <w15:docId w15:val="{E2B0E3FD-3C5F-E34F-B3A7-E3F76F14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649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E18"/>
    <w:pPr>
      <w:ind w:left="720"/>
      <w:contextualSpacing/>
    </w:pPr>
  </w:style>
  <w:style w:type="paragraph" w:styleId="Title">
    <w:name w:val="Title"/>
    <w:basedOn w:val="Normal"/>
    <w:next w:val="Normal"/>
    <w:link w:val="TitleChar"/>
    <w:uiPriority w:val="10"/>
    <w:qFormat/>
    <w:rsid w:val="00502B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BB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2BBF"/>
    <w:rPr>
      <w:color w:val="0000FF"/>
      <w:u w:val="single"/>
    </w:rPr>
  </w:style>
  <w:style w:type="table" w:styleId="GridTable1Light">
    <w:name w:val="Grid Table 1 Light"/>
    <w:basedOn w:val="TableNormal"/>
    <w:uiPriority w:val="46"/>
    <w:rsid w:val="00502B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02BB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0E6B91"/>
    <w:pPr>
      <w:spacing w:before="100" w:beforeAutospacing="1" w:after="100" w:afterAutospacing="1"/>
    </w:pPr>
  </w:style>
  <w:style w:type="character" w:styleId="UnresolvedMention">
    <w:name w:val="Unresolved Mention"/>
    <w:basedOn w:val="DefaultParagraphFont"/>
    <w:uiPriority w:val="99"/>
    <w:rsid w:val="00D60F09"/>
    <w:rPr>
      <w:color w:val="605E5C"/>
      <w:shd w:val="clear" w:color="auto" w:fill="E1DFDD"/>
    </w:rPr>
  </w:style>
  <w:style w:type="paragraph" w:styleId="Header">
    <w:name w:val="header"/>
    <w:basedOn w:val="Normal"/>
    <w:link w:val="HeaderChar"/>
    <w:uiPriority w:val="99"/>
    <w:unhideWhenUsed/>
    <w:rsid w:val="00C94FAD"/>
    <w:pPr>
      <w:tabs>
        <w:tab w:val="center" w:pos="4680"/>
        <w:tab w:val="right" w:pos="9360"/>
      </w:tabs>
    </w:pPr>
  </w:style>
  <w:style w:type="character" w:customStyle="1" w:styleId="HeaderChar">
    <w:name w:val="Header Char"/>
    <w:basedOn w:val="DefaultParagraphFont"/>
    <w:link w:val="Header"/>
    <w:uiPriority w:val="99"/>
    <w:rsid w:val="00C94FAD"/>
    <w:rPr>
      <w:rFonts w:ascii="Times New Roman" w:eastAsia="Times New Roman" w:hAnsi="Times New Roman" w:cs="Times New Roman"/>
    </w:rPr>
  </w:style>
  <w:style w:type="character" w:styleId="PageNumber">
    <w:name w:val="page number"/>
    <w:basedOn w:val="DefaultParagraphFont"/>
    <w:uiPriority w:val="99"/>
    <w:semiHidden/>
    <w:unhideWhenUsed/>
    <w:rsid w:val="00C94FAD"/>
  </w:style>
  <w:style w:type="paragraph" w:styleId="Footer">
    <w:name w:val="footer"/>
    <w:basedOn w:val="Normal"/>
    <w:link w:val="FooterChar"/>
    <w:uiPriority w:val="99"/>
    <w:unhideWhenUsed/>
    <w:rsid w:val="00C94FAD"/>
    <w:pPr>
      <w:tabs>
        <w:tab w:val="center" w:pos="4680"/>
        <w:tab w:val="right" w:pos="9360"/>
      </w:tabs>
    </w:pPr>
  </w:style>
  <w:style w:type="character" w:customStyle="1" w:styleId="FooterChar">
    <w:name w:val="Footer Char"/>
    <w:basedOn w:val="DefaultParagraphFont"/>
    <w:link w:val="Footer"/>
    <w:uiPriority w:val="99"/>
    <w:rsid w:val="00C94FA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992"/>
    <w:rPr>
      <w:sz w:val="18"/>
      <w:szCs w:val="18"/>
    </w:rPr>
  </w:style>
  <w:style w:type="character" w:customStyle="1" w:styleId="BalloonTextChar">
    <w:name w:val="Balloon Text Char"/>
    <w:basedOn w:val="DefaultParagraphFont"/>
    <w:link w:val="BalloonText"/>
    <w:uiPriority w:val="99"/>
    <w:semiHidden/>
    <w:rsid w:val="009C199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1882">
      <w:bodyDiv w:val="1"/>
      <w:marLeft w:val="0"/>
      <w:marRight w:val="0"/>
      <w:marTop w:val="0"/>
      <w:marBottom w:val="0"/>
      <w:divBdr>
        <w:top w:val="none" w:sz="0" w:space="0" w:color="auto"/>
        <w:left w:val="none" w:sz="0" w:space="0" w:color="auto"/>
        <w:bottom w:val="none" w:sz="0" w:space="0" w:color="auto"/>
        <w:right w:val="none" w:sz="0" w:space="0" w:color="auto"/>
      </w:divBdr>
    </w:div>
    <w:div w:id="96603822">
      <w:bodyDiv w:val="1"/>
      <w:marLeft w:val="0"/>
      <w:marRight w:val="0"/>
      <w:marTop w:val="0"/>
      <w:marBottom w:val="0"/>
      <w:divBdr>
        <w:top w:val="none" w:sz="0" w:space="0" w:color="auto"/>
        <w:left w:val="none" w:sz="0" w:space="0" w:color="auto"/>
        <w:bottom w:val="none" w:sz="0" w:space="0" w:color="auto"/>
        <w:right w:val="none" w:sz="0" w:space="0" w:color="auto"/>
      </w:divBdr>
      <w:divsChild>
        <w:div w:id="1253586479">
          <w:marLeft w:val="0"/>
          <w:marRight w:val="0"/>
          <w:marTop w:val="0"/>
          <w:marBottom w:val="0"/>
          <w:divBdr>
            <w:top w:val="none" w:sz="0" w:space="0" w:color="auto"/>
            <w:left w:val="none" w:sz="0" w:space="0" w:color="auto"/>
            <w:bottom w:val="none" w:sz="0" w:space="0" w:color="auto"/>
            <w:right w:val="none" w:sz="0" w:space="0" w:color="auto"/>
          </w:divBdr>
          <w:divsChild>
            <w:div w:id="1225799596">
              <w:marLeft w:val="0"/>
              <w:marRight w:val="0"/>
              <w:marTop w:val="0"/>
              <w:marBottom w:val="0"/>
              <w:divBdr>
                <w:top w:val="none" w:sz="0" w:space="0" w:color="auto"/>
                <w:left w:val="none" w:sz="0" w:space="0" w:color="auto"/>
                <w:bottom w:val="none" w:sz="0" w:space="0" w:color="auto"/>
                <w:right w:val="none" w:sz="0" w:space="0" w:color="auto"/>
              </w:divBdr>
            </w:div>
          </w:divsChild>
        </w:div>
        <w:div w:id="840389364">
          <w:marLeft w:val="0"/>
          <w:marRight w:val="0"/>
          <w:marTop w:val="0"/>
          <w:marBottom w:val="0"/>
          <w:divBdr>
            <w:top w:val="none" w:sz="0" w:space="0" w:color="auto"/>
            <w:left w:val="none" w:sz="0" w:space="0" w:color="auto"/>
            <w:bottom w:val="none" w:sz="0" w:space="0" w:color="auto"/>
            <w:right w:val="none" w:sz="0" w:space="0" w:color="auto"/>
          </w:divBdr>
        </w:div>
      </w:divsChild>
    </w:div>
    <w:div w:id="199754934">
      <w:bodyDiv w:val="1"/>
      <w:marLeft w:val="0"/>
      <w:marRight w:val="0"/>
      <w:marTop w:val="0"/>
      <w:marBottom w:val="0"/>
      <w:divBdr>
        <w:top w:val="none" w:sz="0" w:space="0" w:color="auto"/>
        <w:left w:val="none" w:sz="0" w:space="0" w:color="auto"/>
        <w:bottom w:val="none" w:sz="0" w:space="0" w:color="auto"/>
        <w:right w:val="none" w:sz="0" w:space="0" w:color="auto"/>
      </w:divBdr>
    </w:div>
    <w:div w:id="399518787">
      <w:bodyDiv w:val="1"/>
      <w:marLeft w:val="0"/>
      <w:marRight w:val="0"/>
      <w:marTop w:val="0"/>
      <w:marBottom w:val="0"/>
      <w:divBdr>
        <w:top w:val="none" w:sz="0" w:space="0" w:color="auto"/>
        <w:left w:val="none" w:sz="0" w:space="0" w:color="auto"/>
        <w:bottom w:val="none" w:sz="0" w:space="0" w:color="auto"/>
        <w:right w:val="none" w:sz="0" w:space="0" w:color="auto"/>
      </w:divBdr>
    </w:div>
    <w:div w:id="594561213">
      <w:bodyDiv w:val="1"/>
      <w:marLeft w:val="0"/>
      <w:marRight w:val="0"/>
      <w:marTop w:val="0"/>
      <w:marBottom w:val="0"/>
      <w:divBdr>
        <w:top w:val="none" w:sz="0" w:space="0" w:color="auto"/>
        <w:left w:val="none" w:sz="0" w:space="0" w:color="auto"/>
        <w:bottom w:val="none" w:sz="0" w:space="0" w:color="auto"/>
        <w:right w:val="none" w:sz="0" w:space="0" w:color="auto"/>
      </w:divBdr>
    </w:div>
    <w:div w:id="762457404">
      <w:bodyDiv w:val="1"/>
      <w:marLeft w:val="0"/>
      <w:marRight w:val="0"/>
      <w:marTop w:val="0"/>
      <w:marBottom w:val="0"/>
      <w:divBdr>
        <w:top w:val="none" w:sz="0" w:space="0" w:color="auto"/>
        <w:left w:val="none" w:sz="0" w:space="0" w:color="auto"/>
        <w:bottom w:val="none" w:sz="0" w:space="0" w:color="auto"/>
        <w:right w:val="none" w:sz="0" w:space="0" w:color="auto"/>
      </w:divBdr>
    </w:div>
    <w:div w:id="913507877">
      <w:bodyDiv w:val="1"/>
      <w:marLeft w:val="0"/>
      <w:marRight w:val="0"/>
      <w:marTop w:val="0"/>
      <w:marBottom w:val="0"/>
      <w:divBdr>
        <w:top w:val="none" w:sz="0" w:space="0" w:color="auto"/>
        <w:left w:val="none" w:sz="0" w:space="0" w:color="auto"/>
        <w:bottom w:val="none" w:sz="0" w:space="0" w:color="auto"/>
        <w:right w:val="none" w:sz="0" w:space="0" w:color="auto"/>
      </w:divBdr>
    </w:div>
    <w:div w:id="949165575">
      <w:bodyDiv w:val="1"/>
      <w:marLeft w:val="0"/>
      <w:marRight w:val="0"/>
      <w:marTop w:val="0"/>
      <w:marBottom w:val="0"/>
      <w:divBdr>
        <w:top w:val="none" w:sz="0" w:space="0" w:color="auto"/>
        <w:left w:val="none" w:sz="0" w:space="0" w:color="auto"/>
        <w:bottom w:val="none" w:sz="0" w:space="0" w:color="auto"/>
        <w:right w:val="none" w:sz="0" w:space="0" w:color="auto"/>
      </w:divBdr>
    </w:div>
    <w:div w:id="1147742921">
      <w:bodyDiv w:val="1"/>
      <w:marLeft w:val="0"/>
      <w:marRight w:val="0"/>
      <w:marTop w:val="0"/>
      <w:marBottom w:val="0"/>
      <w:divBdr>
        <w:top w:val="none" w:sz="0" w:space="0" w:color="auto"/>
        <w:left w:val="none" w:sz="0" w:space="0" w:color="auto"/>
        <w:bottom w:val="none" w:sz="0" w:space="0" w:color="auto"/>
        <w:right w:val="none" w:sz="0" w:space="0" w:color="auto"/>
      </w:divBdr>
      <w:divsChild>
        <w:div w:id="34544194">
          <w:marLeft w:val="0"/>
          <w:marRight w:val="0"/>
          <w:marTop w:val="0"/>
          <w:marBottom w:val="0"/>
          <w:divBdr>
            <w:top w:val="none" w:sz="0" w:space="0" w:color="auto"/>
            <w:left w:val="none" w:sz="0" w:space="0" w:color="auto"/>
            <w:bottom w:val="none" w:sz="0" w:space="0" w:color="auto"/>
            <w:right w:val="none" w:sz="0" w:space="0" w:color="auto"/>
          </w:divBdr>
          <w:divsChild>
            <w:div w:id="1576353696">
              <w:marLeft w:val="0"/>
              <w:marRight w:val="0"/>
              <w:marTop w:val="0"/>
              <w:marBottom w:val="0"/>
              <w:divBdr>
                <w:top w:val="none" w:sz="0" w:space="0" w:color="auto"/>
                <w:left w:val="none" w:sz="0" w:space="0" w:color="auto"/>
                <w:bottom w:val="none" w:sz="0" w:space="0" w:color="auto"/>
                <w:right w:val="none" w:sz="0" w:space="0" w:color="auto"/>
              </w:divBdr>
            </w:div>
          </w:divsChild>
        </w:div>
        <w:div w:id="1870945999">
          <w:marLeft w:val="0"/>
          <w:marRight w:val="0"/>
          <w:marTop w:val="0"/>
          <w:marBottom w:val="0"/>
          <w:divBdr>
            <w:top w:val="none" w:sz="0" w:space="0" w:color="auto"/>
            <w:left w:val="none" w:sz="0" w:space="0" w:color="auto"/>
            <w:bottom w:val="none" w:sz="0" w:space="0" w:color="auto"/>
            <w:right w:val="none" w:sz="0" w:space="0" w:color="auto"/>
          </w:divBdr>
        </w:div>
      </w:divsChild>
    </w:div>
    <w:div w:id="1205603957">
      <w:bodyDiv w:val="1"/>
      <w:marLeft w:val="0"/>
      <w:marRight w:val="0"/>
      <w:marTop w:val="0"/>
      <w:marBottom w:val="0"/>
      <w:divBdr>
        <w:top w:val="none" w:sz="0" w:space="0" w:color="auto"/>
        <w:left w:val="none" w:sz="0" w:space="0" w:color="auto"/>
        <w:bottom w:val="none" w:sz="0" w:space="0" w:color="auto"/>
        <w:right w:val="none" w:sz="0" w:space="0" w:color="auto"/>
      </w:divBdr>
    </w:div>
    <w:div w:id="1418598008">
      <w:bodyDiv w:val="1"/>
      <w:marLeft w:val="0"/>
      <w:marRight w:val="0"/>
      <w:marTop w:val="0"/>
      <w:marBottom w:val="0"/>
      <w:divBdr>
        <w:top w:val="none" w:sz="0" w:space="0" w:color="auto"/>
        <w:left w:val="none" w:sz="0" w:space="0" w:color="auto"/>
        <w:bottom w:val="none" w:sz="0" w:space="0" w:color="auto"/>
        <w:right w:val="none" w:sz="0" w:space="0" w:color="auto"/>
      </w:divBdr>
      <w:divsChild>
        <w:div w:id="87847335">
          <w:marLeft w:val="0"/>
          <w:marRight w:val="0"/>
          <w:marTop w:val="0"/>
          <w:marBottom w:val="0"/>
          <w:divBdr>
            <w:top w:val="none" w:sz="0" w:space="0" w:color="auto"/>
            <w:left w:val="none" w:sz="0" w:space="0" w:color="auto"/>
            <w:bottom w:val="none" w:sz="0" w:space="0" w:color="auto"/>
            <w:right w:val="none" w:sz="0" w:space="0" w:color="auto"/>
          </w:divBdr>
          <w:divsChild>
            <w:div w:id="1949041114">
              <w:marLeft w:val="0"/>
              <w:marRight w:val="0"/>
              <w:marTop w:val="0"/>
              <w:marBottom w:val="0"/>
              <w:divBdr>
                <w:top w:val="none" w:sz="0" w:space="0" w:color="auto"/>
                <w:left w:val="none" w:sz="0" w:space="0" w:color="auto"/>
                <w:bottom w:val="none" w:sz="0" w:space="0" w:color="auto"/>
                <w:right w:val="none" w:sz="0" w:space="0" w:color="auto"/>
              </w:divBdr>
            </w:div>
          </w:divsChild>
        </w:div>
        <w:div w:id="837692221">
          <w:marLeft w:val="0"/>
          <w:marRight w:val="0"/>
          <w:marTop w:val="0"/>
          <w:marBottom w:val="0"/>
          <w:divBdr>
            <w:top w:val="none" w:sz="0" w:space="0" w:color="auto"/>
            <w:left w:val="none" w:sz="0" w:space="0" w:color="auto"/>
            <w:bottom w:val="none" w:sz="0" w:space="0" w:color="auto"/>
            <w:right w:val="none" w:sz="0" w:space="0" w:color="auto"/>
          </w:divBdr>
        </w:div>
      </w:divsChild>
    </w:div>
    <w:div w:id="1580214748">
      <w:bodyDiv w:val="1"/>
      <w:marLeft w:val="0"/>
      <w:marRight w:val="0"/>
      <w:marTop w:val="0"/>
      <w:marBottom w:val="0"/>
      <w:divBdr>
        <w:top w:val="none" w:sz="0" w:space="0" w:color="auto"/>
        <w:left w:val="none" w:sz="0" w:space="0" w:color="auto"/>
        <w:bottom w:val="none" w:sz="0" w:space="0" w:color="auto"/>
        <w:right w:val="none" w:sz="0" w:space="0" w:color="auto"/>
      </w:divBdr>
    </w:div>
    <w:div w:id="1796635967">
      <w:bodyDiv w:val="1"/>
      <w:marLeft w:val="0"/>
      <w:marRight w:val="0"/>
      <w:marTop w:val="0"/>
      <w:marBottom w:val="0"/>
      <w:divBdr>
        <w:top w:val="none" w:sz="0" w:space="0" w:color="auto"/>
        <w:left w:val="none" w:sz="0" w:space="0" w:color="auto"/>
        <w:bottom w:val="none" w:sz="0" w:space="0" w:color="auto"/>
        <w:right w:val="none" w:sz="0" w:space="0" w:color="auto"/>
      </w:divBdr>
      <w:divsChild>
        <w:div w:id="742800948">
          <w:marLeft w:val="0"/>
          <w:marRight w:val="0"/>
          <w:marTop w:val="0"/>
          <w:marBottom w:val="0"/>
          <w:divBdr>
            <w:top w:val="none" w:sz="0" w:space="0" w:color="auto"/>
            <w:left w:val="none" w:sz="0" w:space="0" w:color="auto"/>
            <w:bottom w:val="none" w:sz="0" w:space="0" w:color="auto"/>
            <w:right w:val="none" w:sz="0" w:space="0" w:color="auto"/>
          </w:divBdr>
          <w:divsChild>
            <w:div w:id="1432429285">
              <w:marLeft w:val="0"/>
              <w:marRight w:val="0"/>
              <w:marTop w:val="0"/>
              <w:marBottom w:val="0"/>
              <w:divBdr>
                <w:top w:val="none" w:sz="0" w:space="0" w:color="auto"/>
                <w:left w:val="none" w:sz="0" w:space="0" w:color="auto"/>
                <w:bottom w:val="none" w:sz="0" w:space="0" w:color="auto"/>
                <w:right w:val="none" w:sz="0" w:space="0" w:color="auto"/>
              </w:divBdr>
            </w:div>
          </w:divsChild>
        </w:div>
        <w:div w:id="1748192417">
          <w:marLeft w:val="0"/>
          <w:marRight w:val="0"/>
          <w:marTop w:val="0"/>
          <w:marBottom w:val="0"/>
          <w:divBdr>
            <w:top w:val="none" w:sz="0" w:space="0" w:color="auto"/>
            <w:left w:val="none" w:sz="0" w:space="0" w:color="auto"/>
            <w:bottom w:val="none" w:sz="0" w:space="0" w:color="auto"/>
            <w:right w:val="none" w:sz="0" w:space="0" w:color="auto"/>
          </w:divBdr>
        </w:div>
      </w:divsChild>
    </w:div>
    <w:div w:id="1874268871">
      <w:bodyDiv w:val="1"/>
      <w:marLeft w:val="0"/>
      <w:marRight w:val="0"/>
      <w:marTop w:val="0"/>
      <w:marBottom w:val="0"/>
      <w:divBdr>
        <w:top w:val="none" w:sz="0" w:space="0" w:color="auto"/>
        <w:left w:val="none" w:sz="0" w:space="0" w:color="auto"/>
        <w:bottom w:val="none" w:sz="0" w:space="0" w:color="auto"/>
        <w:right w:val="none" w:sz="0" w:space="0" w:color="auto"/>
      </w:divBdr>
    </w:div>
    <w:div w:id="1886020895">
      <w:bodyDiv w:val="1"/>
      <w:marLeft w:val="0"/>
      <w:marRight w:val="0"/>
      <w:marTop w:val="0"/>
      <w:marBottom w:val="0"/>
      <w:divBdr>
        <w:top w:val="none" w:sz="0" w:space="0" w:color="auto"/>
        <w:left w:val="none" w:sz="0" w:space="0" w:color="auto"/>
        <w:bottom w:val="none" w:sz="0" w:space="0" w:color="auto"/>
        <w:right w:val="none" w:sz="0" w:space="0" w:color="auto"/>
      </w:divBdr>
      <w:divsChild>
        <w:div w:id="226764229">
          <w:marLeft w:val="0"/>
          <w:marRight w:val="0"/>
          <w:marTop w:val="0"/>
          <w:marBottom w:val="0"/>
          <w:divBdr>
            <w:top w:val="none" w:sz="0" w:space="0" w:color="auto"/>
            <w:left w:val="none" w:sz="0" w:space="0" w:color="auto"/>
            <w:bottom w:val="none" w:sz="0" w:space="0" w:color="auto"/>
            <w:right w:val="none" w:sz="0" w:space="0" w:color="auto"/>
          </w:divBdr>
          <w:divsChild>
            <w:div w:id="1329598258">
              <w:marLeft w:val="0"/>
              <w:marRight w:val="0"/>
              <w:marTop w:val="0"/>
              <w:marBottom w:val="0"/>
              <w:divBdr>
                <w:top w:val="none" w:sz="0" w:space="0" w:color="auto"/>
                <w:left w:val="none" w:sz="0" w:space="0" w:color="auto"/>
                <w:bottom w:val="none" w:sz="0" w:space="0" w:color="auto"/>
                <w:right w:val="none" w:sz="0" w:space="0" w:color="auto"/>
              </w:divBdr>
            </w:div>
          </w:divsChild>
        </w:div>
        <w:div w:id="322659601">
          <w:marLeft w:val="0"/>
          <w:marRight w:val="0"/>
          <w:marTop w:val="0"/>
          <w:marBottom w:val="0"/>
          <w:divBdr>
            <w:top w:val="none" w:sz="0" w:space="0" w:color="auto"/>
            <w:left w:val="none" w:sz="0" w:space="0" w:color="auto"/>
            <w:bottom w:val="none" w:sz="0" w:space="0" w:color="auto"/>
            <w:right w:val="none" w:sz="0" w:space="0" w:color="auto"/>
          </w:divBdr>
        </w:div>
      </w:divsChild>
    </w:div>
    <w:div w:id="1976836451">
      <w:bodyDiv w:val="1"/>
      <w:marLeft w:val="0"/>
      <w:marRight w:val="0"/>
      <w:marTop w:val="0"/>
      <w:marBottom w:val="0"/>
      <w:divBdr>
        <w:top w:val="none" w:sz="0" w:space="0" w:color="auto"/>
        <w:left w:val="none" w:sz="0" w:space="0" w:color="auto"/>
        <w:bottom w:val="none" w:sz="0" w:space="0" w:color="auto"/>
        <w:right w:val="none" w:sz="0" w:space="0" w:color="auto"/>
      </w:divBdr>
    </w:div>
    <w:div w:id="2057773709">
      <w:bodyDiv w:val="1"/>
      <w:marLeft w:val="0"/>
      <w:marRight w:val="0"/>
      <w:marTop w:val="0"/>
      <w:marBottom w:val="0"/>
      <w:divBdr>
        <w:top w:val="none" w:sz="0" w:space="0" w:color="auto"/>
        <w:left w:val="none" w:sz="0" w:space="0" w:color="auto"/>
        <w:bottom w:val="none" w:sz="0" w:space="0" w:color="auto"/>
        <w:right w:val="none" w:sz="0" w:space="0" w:color="auto"/>
      </w:divBdr>
    </w:div>
    <w:div w:id="2075426100">
      <w:bodyDiv w:val="1"/>
      <w:marLeft w:val="0"/>
      <w:marRight w:val="0"/>
      <w:marTop w:val="0"/>
      <w:marBottom w:val="0"/>
      <w:divBdr>
        <w:top w:val="none" w:sz="0" w:space="0" w:color="auto"/>
        <w:left w:val="none" w:sz="0" w:space="0" w:color="auto"/>
        <w:bottom w:val="none" w:sz="0" w:space="0" w:color="auto"/>
        <w:right w:val="none" w:sz="0" w:space="0" w:color="auto"/>
      </w:divBdr>
    </w:div>
    <w:div w:id="2079086746">
      <w:bodyDiv w:val="1"/>
      <w:marLeft w:val="0"/>
      <w:marRight w:val="0"/>
      <w:marTop w:val="0"/>
      <w:marBottom w:val="0"/>
      <w:divBdr>
        <w:top w:val="none" w:sz="0" w:space="0" w:color="auto"/>
        <w:left w:val="none" w:sz="0" w:space="0" w:color="auto"/>
        <w:bottom w:val="none" w:sz="0" w:space="0" w:color="auto"/>
        <w:right w:val="none" w:sz="0" w:space="0" w:color="auto"/>
      </w:divBdr>
    </w:div>
    <w:div w:id="21212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64.schedule.icann.org/meetings/961911" TargetMode="External"/><Relationship Id="rId13" Type="http://schemas.openxmlformats.org/officeDocument/2006/relationships/hyperlink" Target="https://participate.icann.org/kix64-topaz/" TargetMode="External"/><Relationship Id="rId18" Type="http://schemas.openxmlformats.org/officeDocument/2006/relationships/hyperlink" Target="https://participate.icann.org/kix64-portopiahal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articipate.icann.org/kix64-emerald/" TargetMode="External"/><Relationship Id="rId12" Type="http://schemas.openxmlformats.org/officeDocument/2006/relationships/hyperlink" Target="https://64.schedule.icann.org/meetings/961928" TargetMode="External"/><Relationship Id="rId17" Type="http://schemas.openxmlformats.org/officeDocument/2006/relationships/hyperlink" Target="https://participate.icann.org/kix64-ohwadab/" TargetMode="External"/><Relationship Id="rId2" Type="http://schemas.openxmlformats.org/officeDocument/2006/relationships/styles" Target="styles.xml"/><Relationship Id="rId16" Type="http://schemas.openxmlformats.org/officeDocument/2006/relationships/hyperlink" Target="https://participate.icann.org/kix64-ohwadaa/" TargetMode="External"/><Relationship Id="rId20" Type="http://schemas.openxmlformats.org/officeDocument/2006/relationships/hyperlink" Target="https://www.icann.org/presidents-corn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64.schedule.icann.org/meetings/9619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ann.org/en/system/files/files/report-comments-new-gtld-auction-proceeds-initial-17dec18-en.pdf" TargetMode="External"/><Relationship Id="rId23" Type="http://schemas.openxmlformats.org/officeDocument/2006/relationships/fontTable" Target="fontTable.xml"/><Relationship Id="rId10" Type="http://schemas.openxmlformats.org/officeDocument/2006/relationships/hyperlink" Target="https://64.schedule.icann.org/meetings/961926" TargetMode="External"/><Relationship Id="rId19" Type="http://schemas.openxmlformats.org/officeDocument/2006/relationships/hyperlink" Target="mailto:engagement@icann.org" TargetMode="External"/><Relationship Id="rId4" Type="http://schemas.openxmlformats.org/officeDocument/2006/relationships/webSettings" Target="webSettings.xml"/><Relationship Id="rId9" Type="http://schemas.openxmlformats.org/officeDocument/2006/relationships/hyperlink" Target="https://64.schedule.icann.org/meetings/961913" TargetMode="External"/><Relationship Id="rId14" Type="http://schemas.openxmlformats.org/officeDocument/2006/relationships/hyperlink" Target="https://participate.icann.org/kix64-ohwadac/"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2019-03-08T14:42:00Z</cp:lastPrinted>
  <dcterms:created xsi:type="dcterms:W3CDTF">2019-03-08T14:42:00Z</dcterms:created>
  <dcterms:modified xsi:type="dcterms:W3CDTF">2019-03-08T14:42:00Z</dcterms:modified>
</cp:coreProperties>
</file>