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53E2D" w14:textId="2365843B" w:rsidR="00323BEF" w:rsidRPr="00F52707" w:rsidRDefault="00525875">
      <w:pPr>
        <w:rPr>
          <w:rFonts w:cs="Arial"/>
          <w:b/>
          <w:sz w:val="40"/>
          <w:szCs w:val="40"/>
          <w:lang w:val="en-US"/>
        </w:rPr>
      </w:pPr>
      <w:r>
        <w:rPr>
          <w:rFonts w:cs="Arial"/>
          <w:b/>
          <w:sz w:val="40"/>
          <w:szCs w:val="40"/>
          <w:lang w:val="en-US"/>
        </w:rPr>
        <w:t>Note</w:t>
      </w:r>
      <w:r w:rsidR="00D07B11">
        <w:rPr>
          <w:rFonts w:cs="Arial"/>
          <w:b/>
          <w:sz w:val="40"/>
          <w:szCs w:val="40"/>
          <w:lang w:val="en-US"/>
        </w:rPr>
        <w:t xml:space="preserve"> on </w:t>
      </w:r>
      <w:r w:rsidR="00A12B3F">
        <w:rPr>
          <w:rFonts w:cs="Arial"/>
          <w:b/>
          <w:sz w:val="40"/>
          <w:szCs w:val="40"/>
          <w:lang w:val="en-US"/>
        </w:rPr>
        <w:t xml:space="preserve">Proposed </w:t>
      </w:r>
      <w:r w:rsidR="002B0B30">
        <w:rPr>
          <w:rFonts w:cs="Arial"/>
          <w:b/>
          <w:sz w:val="40"/>
          <w:szCs w:val="40"/>
          <w:lang w:val="en-US"/>
        </w:rPr>
        <w:t xml:space="preserve">Separation of </w:t>
      </w:r>
      <w:r w:rsidR="00323BEF" w:rsidRPr="00F52707">
        <w:rPr>
          <w:rFonts w:cs="Arial"/>
          <w:b/>
          <w:sz w:val="40"/>
          <w:szCs w:val="40"/>
          <w:lang w:val="en-US"/>
        </w:rPr>
        <w:t xml:space="preserve">ccPDP3 </w:t>
      </w:r>
      <w:r w:rsidR="00311330">
        <w:rPr>
          <w:rFonts w:cs="Arial"/>
          <w:b/>
          <w:sz w:val="40"/>
          <w:szCs w:val="40"/>
          <w:lang w:val="en-US"/>
        </w:rPr>
        <w:t>Part 1</w:t>
      </w:r>
      <w:r w:rsidR="002B0B30">
        <w:rPr>
          <w:rFonts w:cs="Arial"/>
          <w:b/>
          <w:sz w:val="40"/>
          <w:szCs w:val="40"/>
          <w:lang w:val="en-US"/>
        </w:rPr>
        <w:t xml:space="preserve"> and Part 2</w:t>
      </w:r>
    </w:p>
    <w:p w14:paraId="386E9F7E" w14:textId="77777777" w:rsidR="00D07B11" w:rsidRDefault="00D07B11">
      <w:pPr>
        <w:rPr>
          <w:rFonts w:cs="Arial"/>
          <w:b/>
          <w:sz w:val="40"/>
          <w:szCs w:val="40"/>
          <w:lang w:val="en-US"/>
        </w:rPr>
      </w:pPr>
    </w:p>
    <w:p w14:paraId="4D1D6EDB" w14:textId="77777777" w:rsidR="00323BEF" w:rsidRDefault="00323BEF">
      <w:pPr>
        <w:rPr>
          <w:rFonts w:cs="Arial"/>
          <w:b/>
          <w:lang w:val="en-US"/>
        </w:rPr>
      </w:pPr>
    </w:p>
    <w:p w14:paraId="1B71EBB4" w14:textId="77777777" w:rsidR="00323BEF" w:rsidRDefault="00323BEF">
      <w:pPr>
        <w:rPr>
          <w:rFonts w:cs="Arial"/>
          <w:b/>
          <w:lang w:val="en-US"/>
        </w:rPr>
      </w:pPr>
    </w:p>
    <w:p w14:paraId="58101552" w14:textId="77777777" w:rsidR="00323BEF" w:rsidRDefault="00323BEF">
      <w:pPr>
        <w:rPr>
          <w:rFonts w:cs="Arial"/>
          <w:b/>
          <w:lang w:val="en-US"/>
        </w:rPr>
      </w:pPr>
    </w:p>
    <w:p w14:paraId="5D8EA6AD" w14:textId="525ACE33" w:rsidR="00323BEF" w:rsidRDefault="00323BEF">
      <w:pPr>
        <w:rPr>
          <w:rFonts w:cs="Arial"/>
          <w:b/>
          <w:lang w:val="en-US"/>
        </w:rPr>
      </w:pPr>
    </w:p>
    <w:p w14:paraId="00A55F76" w14:textId="634BD8AE" w:rsidR="00F52707" w:rsidRDefault="00F52707">
      <w:pPr>
        <w:rPr>
          <w:rFonts w:cs="Arial"/>
          <w:b/>
          <w:lang w:val="en-US"/>
        </w:rPr>
      </w:pPr>
    </w:p>
    <w:p w14:paraId="6FC4687F" w14:textId="5CE9BAE8" w:rsidR="00F52707" w:rsidRDefault="00F52707">
      <w:pPr>
        <w:rPr>
          <w:rFonts w:cs="Arial"/>
          <w:b/>
          <w:lang w:val="en-US"/>
        </w:rPr>
      </w:pPr>
    </w:p>
    <w:p w14:paraId="0DB45058" w14:textId="597AEF52" w:rsidR="00F52707" w:rsidRDefault="00F52707">
      <w:pPr>
        <w:rPr>
          <w:rFonts w:cs="Arial"/>
          <w:b/>
          <w:lang w:val="en-US"/>
        </w:rPr>
      </w:pPr>
    </w:p>
    <w:p w14:paraId="5C3C1533" w14:textId="08061B66" w:rsidR="00F52707" w:rsidRDefault="00F52707">
      <w:pPr>
        <w:rPr>
          <w:rFonts w:cs="Arial"/>
          <w:b/>
          <w:lang w:val="en-US"/>
        </w:rPr>
      </w:pPr>
    </w:p>
    <w:p w14:paraId="6D55D1AC" w14:textId="1059A77A" w:rsidR="00F52707" w:rsidRDefault="00F52707">
      <w:pPr>
        <w:rPr>
          <w:rFonts w:cs="Arial"/>
          <w:b/>
          <w:lang w:val="en-US"/>
        </w:rPr>
      </w:pPr>
    </w:p>
    <w:p w14:paraId="5A7AADB0" w14:textId="2F6625E2" w:rsidR="00F52707" w:rsidRDefault="00F52707">
      <w:pPr>
        <w:rPr>
          <w:rFonts w:cs="Arial"/>
          <w:b/>
          <w:lang w:val="en-US"/>
        </w:rPr>
      </w:pPr>
    </w:p>
    <w:p w14:paraId="7CC82CFC" w14:textId="2672B03E" w:rsidR="00F52707" w:rsidRDefault="00F52707">
      <w:pPr>
        <w:rPr>
          <w:rFonts w:cs="Arial"/>
          <w:b/>
          <w:lang w:val="en-US"/>
        </w:rPr>
      </w:pPr>
    </w:p>
    <w:p w14:paraId="18DFF532" w14:textId="62CE3B41" w:rsidR="00F52707" w:rsidRDefault="00F52707">
      <w:pPr>
        <w:rPr>
          <w:rFonts w:cs="Arial"/>
          <w:b/>
          <w:lang w:val="en-US"/>
        </w:rPr>
      </w:pPr>
    </w:p>
    <w:p w14:paraId="1CC42061" w14:textId="2B1AF511" w:rsidR="00F52707" w:rsidRDefault="00F52707">
      <w:pPr>
        <w:rPr>
          <w:rFonts w:cs="Arial"/>
          <w:b/>
          <w:lang w:val="en-US"/>
        </w:rPr>
      </w:pPr>
    </w:p>
    <w:p w14:paraId="4438601F" w14:textId="41CC6206" w:rsidR="00F52707" w:rsidRDefault="00F52707">
      <w:pPr>
        <w:rPr>
          <w:rFonts w:cs="Arial"/>
          <w:b/>
          <w:lang w:val="en-US"/>
        </w:rPr>
      </w:pPr>
    </w:p>
    <w:p w14:paraId="58D95512" w14:textId="77777777" w:rsidR="00F52707" w:rsidRDefault="00F52707">
      <w:pPr>
        <w:rPr>
          <w:rFonts w:cs="Arial"/>
          <w:b/>
          <w:lang w:val="en-US"/>
        </w:rPr>
      </w:pPr>
    </w:p>
    <w:p w14:paraId="5B9C59AC" w14:textId="77777777" w:rsidR="00323BEF" w:rsidRDefault="00323BEF">
      <w:pPr>
        <w:rPr>
          <w:rFonts w:cs="Arial"/>
          <w:b/>
          <w:lang w:val="en-US"/>
        </w:rPr>
      </w:pPr>
    </w:p>
    <w:p w14:paraId="7ADBCED5" w14:textId="42669AE4" w:rsidR="00323BEF" w:rsidRDefault="00323BEF">
      <w:pPr>
        <w:rPr>
          <w:rFonts w:cs="Arial"/>
          <w:b/>
          <w:lang w:val="en-US"/>
        </w:rPr>
      </w:pPr>
    </w:p>
    <w:p w14:paraId="7550F1CB" w14:textId="3D58F833" w:rsidR="00311330" w:rsidRDefault="00311330">
      <w:pPr>
        <w:rPr>
          <w:rFonts w:cs="Arial"/>
          <w:b/>
          <w:lang w:val="en-US"/>
        </w:rPr>
      </w:pPr>
    </w:p>
    <w:p w14:paraId="19369552" w14:textId="5E0B27A1" w:rsidR="00311330" w:rsidRDefault="00311330">
      <w:pPr>
        <w:rPr>
          <w:rFonts w:cs="Arial"/>
          <w:b/>
          <w:lang w:val="en-US"/>
        </w:rPr>
      </w:pPr>
    </w:p>
    <w:p w14:paraId="6CFC3835" w14:textId="23053899" w:rsidR="00311330" w:rsidRDefault="00311330">
      <w:pPr>
        <w:rPr>
          <w:rFonts w:cs="Arial"/>
          <w:b/>
          <w:lang w:val="en-US"/>
        </w:rPr>
      </w:pPr>
    </w:p>
    <w:p w14:paraId="1A591C6D" w14:textId="67A44914" w:rsidR="00311330" w:rsidRDefault="00311330">
      <w:pPr>
        <w:rPr>
          <w:rFonts w:cs="Arial"/>
          <w:b/>
          <w:lang w:val="en-US"/>
        </w:rPr>
      </w:pPr>
    </w:p>
    <w:p w14:paraId="2494690C" w14:textId="6C8EB099" w:rsidR="00311330" w:rsidRDefault="00311330">
      <w:pPr>
        <w:rPr>
          <w:rFonts w:cs="Arial"/>
          <w:b/>
          <w:lang w:val="en-US"/>
        </w:rPr>
      </w:pPr>
    </w:p>
    <w:p w14:paraId="3919C31C" w14:textId="2C5EE7CF" w:rsidR="00311330" w:rsidRDefault="00311330">
      <w:pPr>
        <w:rPr>
          <w:rFonts w:cs="Arial"/>
          <w:b/>
          <w:lang w:val="en-US"/>
        </w:rPr>
      </w:pPr>
    </w:p>
    <w:p w14:paraId="4FEFB37C" w14:textId="77777777" w:rsidR="00311330" w:rsidRDefault="00311330">
      <w:pPr>
        <w:rPr>
          <w:rFonts w:cs="Arial"/>
          <w:b/>
          <w:lang w:val="en-US"/>
        </w:rPr>
      </w:pPr>
    </w:p>
    <w:p w14:paraId="13E1CFD0" w14:textId="77777777" w:rsidR="00323BEF" w:rsidRDefault="00323BEF">
      <w:pPr>
        <w:rPr>
          <w:rFonts w:cs="Arial"/>
          <w:b/>
          <w:lang w:val="en-US"/>
        </w:rPr>
      </w:pPr>
    </w:p>
    <w:p w14:paraId="533FF19B" w14:textId="77777777" w:rsidR="00D07B11" w:rsidRDefault="00D07B11" w:rsidP="00311330">
      <w:pPr>
        <w:jc w:val="right"/>
        <w:rPr>
          <w:rFonts w:cs="Arial"/>
          <w:bCs/>
          <w:lang w:val="en-US"/>
        </w:rPr>
      </w:pPr>
      <w:r>
        <w:rPr>
          <w:rFonts w:cs="Arial"/>
          <w:bCs/>
          <w:lang w:val="en-US"/>
        </w:rPr>
        <w:t xml:space="preserve">May 2021 </w:t>
      </w:r>
    </w:p>
    <w:p w14:paraId="5070CC08" w14:textId="57249A07" w:rsidR="00323BEF" w:rsidRPr="00F52707" w:rsidRDefault="00323BEF" w:rsidP="00311330">
      <w:pPr>
        <w:jc w:val="right"/>
        <w:rPr>
          <w:rFonts w:cs="Arial"/>
          <w:bCs/>
          <w:lang w:val="en-US"/>
        </w:rPr>
      </w:pPr>
      <w:r w:rsidRPr="00F52707">
        <w:rPr>
          <w:rFonts w:cs="Arial"/>
          <w:bCs/>
          <w:lang w:val="en-US"/>
        </w:rPr>
        <w:t>Issue Manager</w:t>
      </w:r>
    </w:p>
    <w:p w14:paraId="5DF3E596" w14:textId="7C5B3706" w:rsidR="00323BEF" w:rsidRPr="00F52707" w:rsidRDefault="00323BEF" w:rsidP="00311330">
      <w:pPr>
        <w:jc w:val="right"/>
        <w:rPr>
          <w:rFonts w:cs="Arial"/>
          <w:bCs/>
          <w:lang w:val="en-US"/>
        </w:rPr>
      </w:pPr>
      <w:r w:rsidRPr="00F52707">
        <w:rPr>
          <w:rFonts w:cs="Arial"/>
          <w:bCs/>
          <w:lang w:val="en-US"/>
        </w:rPr>
        <w:t>ccNSO Policy Development Process3</w:t>
      </w:r>
    </w:p>
    <w:p w14:paraId="0CDC8441" w14:textId="02CA7188" w:rsidR="00F52707" w:rsidRDefault="00F52707">
      <w:pPr>
        <w:rPr>
          <w:rFonts w:cs="Arial"/>
          <w:b/>
          <w:lang w:val="en-US"/>
        </w:rPr>
      </w:pPr>
    </w:p>
    <w:p w14:paraId="2B721F90" w14:textId="543190C9" w:rsidR="00F52707" w:rsidRDefault="00F52707">
      <w:pPr>
        <w:rPr>
          <w:rFonts w:cs="Arial"/>
          <w:b/>
          <w:lang w:val="en-US"/>
        </w:rPr>
      </w:pPr>
      <w:r>
        <w:rPr>
          <w:rFonts w:cs="Arial"/>
          <w:b/>
          <w:lang w:val="en-US"/>
        </w:rPr>
        <w:br w:type="page"/>
      </w:r>
    </w:p>
    <w:p w14:paraId="0C8C45B7" w14:textId="1C13628C" w:rsidR="00F52707" w:rsidRDefault="00F52707">
      <w:pPr>
        <w:rPr>
          <w:rFonts w:cs="Arial"/>
          <w:b/>
          <w:lang w:val="en-US"/>
        </w:rPr>
      </w:pPr>
      <w:r>
        <w:rPr>
          <w:rFonts w:cs="Arial"/>
          <w:b/>
          <w:lang w:val="en-US"/>
        </w:rPr>
        <w:lastRenderedPageBreak/>
        <w:t>Table of Contents</w:t>
      </w:r>
    </w:p>
    <w:p w14:paraId="5226A336" w14:textId="77777777" w:rsidR="00F52707" w:rsidRDefault="00F52707" w:rsidP="00F52707">
      <w:pPr>
        <w:rPr>
          <w:rFonts w:cs="Arial"/>
          <w:b/>
          <w:lang w:val="en-US"/>
        </w:rPr>
      </w:pPr>
    </w:p>
    <w:p w14:paraId="15CB4995" w14:textId="4BC8E058" w:rsidR="00A12B3F" w:rsidRDefault="00A12B3F" w:rsidP="00A12B3F">
      <w:pPr>
        <w:rPr>
          <w:rFonts w:cs="Arial"/>
          <w:bCs/>
          <w:lang w:val="en-US"/>
        </w:rPr>
      </w:pPr>
      <w:r>
        <w:rPr>
          <w:rFonts w:cs="Arial"/>
          <w:bCs/>
          <w:lang w:val="en-US"/>
        </w:rPr>
        <w:t>0. Executive Summary</w:t>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447D82">
        <w:rPr>
          <w:rFonts w:cs="Arial"/>
          <w:bCs/>
          <w:lang w:val="en-US"/>
        </w:rPr>
        <w:tab/>
      </w:r>
      <w:r w:rsidR="008B2839">
        <w:rPr>
          <w:rFonts w:cs="Arial"/>
          <w:bCs/>
          <w:lang w:val="en-US"/>
        </w:rPr>
        <w:t xml:space="preserve"> </w:t>
      </w:r>
      <w:r w:rsidR="00447D82">
        <w:rPr>
          <w:rFonts w:cs="Arial"/>
          <w:bCs/>
          <w:lang w:val="en-US"/>
        </w:rPr>
        <w:t>3</w:t>
      </w:r>
    </w:p>
    <w:p w14:paraId="444F0069" w14:textId="404C5796" w:rsidR="00A12B3F" w:rsidRPr="00D07B11" w:rsidRDefault="00F52707" w:rsidP="00A12B3F">
      <w:pPr>
        <w:rPr>
          <w:rFonts w:cs="Arial"/>
          <w:bCs/>
          <w:lang w:val="en-US"/>
        </w:rPr>
      </w:pPr>
      <w:r w:rsidRPr="00D07B11">
        <w:rPr>
          <w:rFonts w:cs="Arial"/>
          <w:bCs/>
          <w:lang w:val="en-US"/>
        </w:rPr>
        <w:t>1.</w:t>
      </w:r>
      <w:r w:rsidR="00A12B3F" w:rsidRPr="00D07B11">
        <w:rPr>
          <w:rFonts w:cs="Arial"/>
          <w:bCs/>
          <w:lang w:val="en-US"/>
        </w:rPr>
        <w:t>Advise to separate ccPDP3 Part 1 (Retirement) and Part 2 (Review Mechanism)</w:t>
      </w:r>
      <w:r w:rsidR="00A12B3F" w:rsidRPr="00D07B11">
        <w:rPr>
          <w:rFonts w:cs="Arial"/>
          <w:bCs/>
          <w:lang w:val="en-US"/>
        </w:rPr>
        <w:tab/>
      </w:r>
      <w:r w:rsidR="00447D82">
        <w:rPr>
          <w:rFonts w:cs="Arial"/>
          <w:bCs/>
          <w:lang w:val="en-US"/>
        </w:rPr>
        <w:t xml:space="preserve"> </w:t>
      </w:r>
      <w:r w:rsidR="00447D82">
        <w:rPr>
          <w:rFonts w:cs="Arial"/>
          <w:bCs/>
          <w:lang w:val="en-US"/>
        </w:rPr>
        <w:tab/>
      </w:r>
      <w:r w:rsidR="008B2839">
        <w:rPr>
          <w:rFonts w:cs="Arial"/>
          <w:bCs/>
          <w:lang w:val="en-US"/>
        </w:rPr>
        <w:t xml:space="preserve"> </w:t>
      </w:r>
      <w:r w:rsidR="00A12B3F" w:rsidRPr="00D07B11">
        <w:rPr>
          <w:rFonts w:cs="Arial"/>
          <w:bCs/>
          <w:lang w:val="en-US"/>
        </w:rPr>
        <w:t>4</w:t>
      </w:r>
    </w:p>
    <w:p w14:paraId="375FCD57" w14:textId="674795D7" w:rsidR="00D07B11" w:rsidRPr="00D07B11" w:rsidRDefault="00A12B3F" w:rsidP="00D07B11">
      <w:pPr>
        <w:pStyle w:val="ListParagraph"/>
        <w:numPr>
          <w:ilvl w:val="1"/>
          <w:numId w:val="49"/>
        </w:numPr>
        <w:rPr>
          <w:bCs/>
          <w:lang w:val="en-BE"/>
        </w:rPr>
      </w:pPr>
      <w:r w:rsidRPr="00D07B11">
        <w:rPr>
          <w:bCs/>
        </w:rPr>
        <w:t>Proposed decision</w:t>
      </w:r>
      <w:r w:rsidR="00447D82">
        <w:rPr>
          <w:bCs/>
        </w:rPr>
        <w:tab/>
      </w:r>
      <w:r w:rsidR="00447D82">
        <w:rPr>
          <w:bCs/>
        </w:rPr>
        <w:tab/>
      </w:r>
      <w:r w:rsidR="00447D82">
        <w:rPr>
          <w:bCs/>
        </w:rPr>
        <w:tab/>
      </w:r>
      <w:r w:rsidR="00447D82">
        <w:rPr>
          <w:bCs/>
        </w:rPr>
        <w:tab/>
      </w:r>
      <w:r w:rsidR="00447D82">
        <w:rPr>
          <w:bCs/>
        </w:rPr>
        <w:tab/>
      </w:r>
      <w:r w:rsidR="00447D82">
        <w:rPr>
          <w:bCs/>
        </w:rPr>
        <w:tab/>
      </w:r>
      <w:r w:rsidR="00447D82">
        <w:rPr>
          <w:bCs/>
        </w:rPr>
        <w:tab/>
      </w:r>
      <w:r w:rsidR="00447D82">
        <w:rPr>
          <w:bCs/>
        </w:rPr>
        <w:tab/>
      </w:r>
      <w:r w:rsidR="00447D82">
        <w:rPr>
          <w:bCs/>
        </w:rPr>
        <w:tab/>
      </w:r>
      <w:r w:rsidR="008B2839">
        <w:rPr>
          <w:bCs/>
        </w:rPr>
        <w:t xml:space="preserve"> </w:t>
      </w:r>
      <w:r w:rsidR="00447D82">
        <w:rPr>
          <w:bCs/>
        </w:rPr>
        <w:t>4</w:t>
      </w:r>
    </w:p>
    <w:p w14:paraId="211C1393" w14:textId="087ABA3E" w:rsidR="00D07B11" w:rsidRPr="00D07B11" w:rsidRDefault="00A12B3F" w:rsidP="00D07B11">
      <w:pPr>
        <w:pStyle w:val="ListParagraph"/>
        <w:numPr>
          <w:ilvl w:val="1"/>
          <w:numId w:val="49"/>
        </w:numPr>
        <w:rPr>
          <w:bCs/>
          <w:lang w:val="en-BE"/>
        </w:rPr>
      </w:pPr>
      <w:r w:rsidRPr="00D07B11">
        <w:rPr>
          <w:bCs/>
        </w:rPr>
        <w:t>Rationale of the Proposed Decision</w:t>
      </w:r>
      <w:r w:rsidR="00447D82">
        <w:rPr>
          <w:bCs/>
        </w:rPr>
        <w:tab/>
      </w:r>
      <w:r w:rsidR="00447D82">
        <w:rPr>
          <w:bCs/>
        </w:rPr>
        <w:tab/>
      </w:r>
      <w:r w:rsidR="00447D82">
        <w:rPr>
          <w:bCs/>
        </w:rPr>
        <w:tab/>
      </w:r>
      <w:r w:rsidR="00447D82">
        <w:rPr>
          <w:bCs/>
        </w:rPr>
        <w:tab/>
      </w:r>
      <w:r w:rsidR="00447D82">
        <w:rPr>
          <w:bCs/>
        </w:rPr>
        <w:tab/>
      </w:r>
      <w:r w:rsidR="00447D82">
        <w:rPr>
          <w:bCs/>
        </w:rPr>
        <w:tab/>
      </w:r>
      <w:r w:rsidR="00447D82">
        <w:rPr>
          <w:bCs/>
        </w:rPr>
        <w:tab/>
      </w:r>
      <w:r w:rsidR="008B2839">
        <w:rPr>
          <w:bCs/>
        </w:rPr>
        <w:t xml:space="preserve"> </w:t>
      </w:r>
      <w:r w:rsidR="00447D82">
        <w:rPr>
          <w:bCs/>
        </w:rPr>
        <w:t>4</w:t>
      </w:r>
    </w:p>
    <w:p w14:paraId="320803B2" w14:textId="6CFEDD3F" w:rsidR="00D07B11" w:rsidRPr="00D07B11" w:rsidRDefault="00D07B11" w:rsidP="00D07B11">
      <w:pPr>
        <w:pStyle w:val="ListParagraph"/>
        <w:numPr>
          <w:ilvl w:val="1"/>
          <w:numId w:val="49"/>
        </w:numPr>
        <w:rPr>
          <w:bCs/>
          <w:lang w:val="en-BE"/>
        </w:rPr>
      </w:pPr>
      <w:r w:rsidRPr="00D07B11">
        <w:rPr>
          <w:bCs/>
        </w:rPr>
        <w:t xml:space="preserve">Impact of the Proposed Decision </w:t>
      </w:r>
      <w:r w:rsidR="00447D82">
        <w:rPr>
          <w:bCs/>
        </w:rPr>
        <w:tab/>
      </w:r>
      <w:r w:rsidR="00447D82">
        <w:rPr>
          <w:bCs/>
        </w:rPr>
        <w:tab/>
      </w:r>
      <w:r w:rsidR="00447D82">
        <w:rPr>
          <w:bCs/>
        </w:rPr>
        <w:tab/>
      </w:r>
      <w:r w:rsidR="00447D82">
        <w:rPr>
          <w:bCs/>
        </w:rPr>
        <w:tab/>
      </w:r>
      <w:r w:rsidR="00447D82">
        <w:rPr>
          <w:bCs/>
        </w:rPr>
        <w:tab/>
      </w:r>
      <w:r w:rsidR="00447D82">
        <w:rPr>
          <w:bCs/>
        </w:rPr>
        <w:tab/>
      </w:r>
      <w:r w:rsidR="00447D82">
        <w:rPr>
          <w:bCs/>
        </w:rPr>
        <w:tab/>
      </w:r>
      <w:r w:rsidR="008B2839">
        <w:rPr>
          <w:bCs/>
        </w:rPr>
        <w:t xml:space="preserve"> </w:t>
      </w:r>
      <w:r w:rsidR="00447D82">
        <w:rPr>
          <w:bCs/>
        </w:rPr>
        <w:t>5</w:t>
      </w:r>
    </w:p>
    <w:p w14:paraId="5C3062CB" w14:textId="199249D9" w:rsidR="00F52707" w:rsidRPr="00A17B9A" w:rsidRDefault="00F52707" w:rsidP="00A17B9A">
      <w:pPr>
        <w:pStyle w:val="ListParagraph"/>
        <w:numPr>
          <w:ilvl w:val="0"/>
          <w:numId w:val="53"/>
        </w:numPr>
        <w:rPr>
          <w:bCs/>
          <w:lang w:val="en-BE"/>
        </w:rPr>
      </w:pPr>
      <w:r w:rsidRPr="00A17B9A">
        <w:rPr>
          <w:bCs/>
        </w:rPr>
        <w:t>Background</w:t>
      </w:r>
      <w:r w:rsidRPr="00A17B9A">
        <w:rPr>
          <w:bCs/>
          <w:lang w:val="en-US"/>
        </w:rPr>
        <w:t xml:space="preserve"> of ccPDP3</w:t>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7C3E82" w:rsidRPr="00A17B9A">
        <w:rPr>
          <w:bCs/>
          <w:lang w:val="en-US"/>
        </w:rPr>
        <w:tab/>
      </w:r>
      <w:r w:rsidR="008B2839" w:rsidRPr="00A17B9A">
        <w:rPr>
          <w:bCs/>
          <w:lang w:val="en-US"/>
        </w:rPr>
        <w:t xml:space="preserve"> </w:t>
      </w:r>
      <w:r w:rsidR="00447D82" w:rsidRPr="00A17B9A">
        <w:rPr>
          <w:bCs/>
          <w:lang w:val="en-US"/>
        </w:rPr>
        <w:t>5</w:t>
      </w:r>
    </w:p>
    <w:p w14:paraId="2A20C1C9" w14:textId="26C83348" w:rsidR="00F52707" w:rsidRPr="00A17B9A" w:rsidRDefault="00F52707" w:rsidP="00A17B9A">
      <w:pPr>
        <w:pStyle w:val="ListParagraph"/>
        <w:numPr>
          <w:ilvl w:val="0"/>
          <w:numId w:val="53"/>
        </w:numPr>
        <w:rPr>
          <w:rFonts w:cs="Arial"/>
          <w:bCs/>
          <w:lang w:val="en-US"/>
        </w:rPr>
      </w:pPr>
      <w:r w:rsidRPr="00A17B9A">
        <w:rPr>
          <w:rFonts w:cs="Arial"/>
          <w:bCs/>
          <w:lang w:val="en-US"/>
        </w:rPr>
        <w:t xml:space="preserve">Separation Part </w:t>
      </w:r>
      <w:r w:rsidR="00437C24" w:rsidRPr="00A17B9A">
        <w:rPr>
          <w:rFonts w:cs="Arial"/>
          <w:bCs/>
          <w:lang w:val="en-US"/>
        </w:rPr>
        <w:t>1 (Retirement)</w:t>
      </w:r>
      <w:r w:rsidRPr="00A17B9A">
        <w:rPr>
          <w:rFonts w:cs="Arial"/>
          <w:bCs/>
          <w:lang w:val="en-US"/>
        </w:rPr>
        <w:t xml:space="preserve"> and Part </w:t>
      </w:r>
      <w:r w:rsidR="00437C24" w:rsidRPr="00A17B9A">
        <w:rPr>
          <w:rFonts w:cs="Arial"/>
          <w:bCs/>
          <w:lang w:val="en-US"/>
        </w:rPr>
        <w:t>2 (Review Mechanism)</w:t>
      </w:r>
      <w:r w:rsidRPr="00A17B9A">
        <w:rPr>
          <w:rFonts w:cs="Arial"/>
          <w:bCs/>
          <w:lang w:val="en-US"/>
        </w:rPr>
        <w:t xml:space="preserve"> of ccPDP3</w:t>
      </w:r>
      <w:r w:rsidR="007C3E82" w:rsidRPr="00A17B9A">
        <w:rPr>
          <w:rFonts w:cs="Arial"/>
          <w:bCs/>
          <w:lang w:val="en-US"/>
        </w:rPr>
        <w:tab/>
      </w:r>
      <w:r w:rsidR="007C3E82" w:rsidRPr="00A17B9A">
        <w:rPr>
          <w:rFonts w:cs="Arial"/>
          <w:bCs/>
          <w:lang w:val="en-US"/>
        </w:rPr>
        <w:tab/>
      </w:r>
      <w:r w:rsidR="008B2839" w:rsidRPr="00A17B9A">
        <w:rPr>
          <w:rFonts w:cs="Arial"/>
          <w:bCs/>
          <w:lang w:val="en-US"/>
        </w:rPr>
        <w:t xml:space="preserve"> </w:t>
      </w:r>
      <w:r w:rsidR="00447D82" w:rsidRPr="00A17B9A">
        <w:rPr>
          <w:rFonts w:cs="Arial"/>
          <w:bCs/>
          <w:lang w:val="en-US"/>
        </w:rPr>
        <w:t>6</w:t>
      </w:r>
    </w:p>
    <w:p w14:paraId="76A16545" w14:textId="28B701D4" w:rsidR="00AB6E2A" w:rsidRDefault="00AB6E2A" w:rsidP="00F52707">
      <w:pPr>
        <w:rPr>
          <w:rFonts w:cs="Arial"/>
          <w:bCs/>
          <w:lang w:val="en-US"/>
        </w:rPr>
      </w:pPr>
    </w:p>
    <w:p w14:paraId="0FCDDBF0" w14:textId="6F83F1F5" w:rsidR="00AB6E2A" w:rsidRPr="00AB6E2A" w:rsidRDefault="00AB6E2A" w:rsidP="00F52707">
      <w:pPr>
        <w:rPr>
          <w:rFonts w:cs="Arial"/>
          <w:bCs/>
          <w:lang w:val="en-US"/>
        </w:rPr>
      </w:pPr>
      <w:r w:rsidRPr="00AB6E2A">
        <w:rPr>
          <w:rFonts w:cs="Arial"/>
          <w:bCs/>
          <w:sz w:val="22"/>
          <w:szCs w:val="22"/>
          <w:lang w:val="en-US"/>
        </w:rPr>
        <w:t xml:space="preserve">Annex A:  Section 3.5 Issue Report March 2017: </w:t>
      </w:r>
      <w:r w:rsidRPr="00AB6E2A">
        <w:rPr>
          <w:rFonts w:cs="Arial"/>
          <w:bCs/>
          <w:sz w:val="22"/>
          <w:szCs w:val="22"/>
        </w:rPr>
        <w:t xml:space="preserve">One </w:t>
      </w:r>
      <w:r w:rsidRPr="00AB6E2A">
        <w:rPr>
          <w:rFonts w:cs="Arial"/>
          <w:bCs/>
          <w:sz w:val="22"/>
          <w:szCs w:val="22"/>
          <w:lang w:val="en-US"/>
        </w:rPr>
        <w:t xml:space="preserve">or two </w:t>
      </w:r>
      <w:r w:rsidRPr="00AB6E2A">
        <w:rPr>
          <w:rFonts w:cs="Arial"/>
          <w:bCs/>
          <w:sz w:val="22"/>
          <w:szCs w:val="22"/>
        </w:rPr>
        <w:t>PDP</w:t>
      </w:r>
      <w:r w:rsidRPr="00AB6E2A">
        <w:rPr>
          <w:rFonts w:cs="Arial"/>
          <w:bCs/>
          <w:sz w:val="22"/>
          <w:szCs w:val="22"/>
          <w:lang w:val="en-US"/>
        </w:rPr>
        <w:t>?</w:t>
      </w:r>
      <w:r>
        <w:rPr>
          <w:rFonts w:cs="Arial"/>
          <w:bCs/>
          <w:sz w:val="22"/>
          <w:szCs w:val="22"/>
          <w:lang w:val="en-US"/>
        </w:rPr>
        <w:tab/>
      </w:r>
      <w:r>
        <w:rPr>
          <w:rFonts w:cs="Arial"/>
          <w:bCs/>
          <w:sz w:val="22"/>
          <w:szCs w:val="22"/>
          <w:lang w:val="en-US"/>
        </w:rPr>
        <w:tab/>
      </w:r>
      <w:r>
        <w:rPr>
          <w:rFonts w:cs="Arial"/>
          <w:bCs/>
          <w:sz w:val="22"/>
          <w:szCs w:val="22"/>
          <w:lang w:val="en-US"/>
        </w:rPr>
        <w:tab/>
      </w:r>
      <w:r>
        <w:rPr>
          <w:rFonts w:cs="Arial"/>
          <w:bCs/>
          <w:sz w:val="22"/>
          <w:szCs w:val="22"/>
          <w:lang w:val="en-US"/>
        </w:rPr>
        <w:tab/>
      </w:r>
      <w:r w:rsidR="008B2839">
        <w:rPr>
          <w:rFonts w:cs="Arial"/>
          <w:bCs/>
          <w:sz w:val="22"/>
          <w:szCs w:val="22"/>
          <w:lang w:val="en-US"/>
        </w:rPr>
        <w:t xml:space="preserve"> </w:t>
      </w:r>
      <w:r>
        <w:rPr>
          <w:rFonts w:cs="Arial"/>
          <w:bCs/>
          <w:sz w:val="22"/>
          <w:szCs w:val="22"/>
          <w:lang w:val="en-US"/>
        </w:rPr>
        <w:t>9</w:t>
      </w:r>
    </w:p>
    <w:p w14:paraId="669C8926" w14:textId="1E459C25" w:rsidR="00AB6E2A" w:rsidRPr="00AB6E2A" w:rsidRDefault="00AB6E2A" w:rsidP="00F52707">
      <w:pPr>
        <w:rPr>
          <w:rFonts w:cs="Arial"/>
          <w:bCs/>
          <w:sz w:val="22"/>
          <w:szCs w:val="22"/>
          <w:lang w:val="en-US"/>
        </w:rPr>
      </w:pPr>
      <w:r w:rsidRPr="00AB6E2A">
        <w:rPr>
          <w:rFonts w:cs="Arial"/>
          <w:bCs/>
          <w:sz w:val="22"/>
          <w:szCs w:val="22"/>
          <w:lang w:val="en-US"/>
        </w:rPr>
        <w:t xml:space="preserve">Annex B: </w:t>
      </w:r>
      <w:r w:rsidRPr="00AB6E2A">
        <w:rPr>
          <w:bCs/>
          <w:sz w:val="22"/>
          <w:szCs w:val="22"/>
          <w:lang w:val="en-US"/>
        </w:rPr>
        <w:t xml:space="preserve">Excerpt </w:t>
      </w:r>
      <w:proofErr w:type="spellStart"/>
      <w:r w:rsidRPr="00AB6E2A">
        <w:rPr>
          <w:bCs/>
          <w:sz w:val="22"/>
          <w:szCs w:val="22"/>
          <w:lang w:val="en-US"/>
        </w:rPr>
        <w:t>ccNSO</w:t>
      </w:r>
      <w:proofErr w:type="spellEnd"/>
      <w:r w:rsidRPr="00AB6E2A">
        <w:rPr>
          <w:bCs/>
          <w:sz w:val="22"/>
          <w:szCs w:val="22"/>
          <w:lang w:val="en-US"/>
        </w:rPr>
        <w:t xml:space="preserve"> Council resolution (127-03) </w:t>
      </w:r>
      <w:r w:rsidRPr="00AB6E2A">
        <w:rPr>
          <w:rFonts w:cs="Arial"/>
          <w:bCs/>
          <w:sz w:val="22"/>
          <w:szCs w:val="22"/>
          <w:lang w:val="en-GB"/>
        </w:rPr>
        <w:t>15 March 2017</w:t>
      </w:r>
      <w:r w:rsidR="008B2839">
        <w:rPr>
          <w:rFonts w:cs="Arial"/>
          <w:bCs/>
          <w:sz w:val="22"/>
          <w:szCs w:val="22"/>
          <w:lang w:val="en-GB"/>
        </w:rPr>
        <w:tab/>
      </w:r>
      <w:r w:rsidR="008B2839">
        <w:rPr>
          <w:rFonts w:cs="Arial"/>
          <w:bCs/>
          <w:sz w:val="22"/>
          <w:szCs w:val="22"/>
          <w:lang w:val="en-GB"/>
        </w:rPr>
        <w:tab/>
      </w:r>
      <w:r w:rsidR="008B2839">
        <w:rPr>
          <w:rFonts w:cs="Arial"/>
          <w:bCs/>
          <w:sz w:val="22"/>
          <w:szCs w:val="22"/>
          <w:lang w:val="en-GB"/>
        </w:rPr>
        <w:tab/>
      </w:r>
      <w:r w:rsidR="008B2839">
        <w:rPr>
          <w:rFonts w:cs="Arial"/>
          <w:bCs/>
          <w:sz w:val="22"/>
          <w:szCs w:val="22"/>
          <w:lang w:val="en-GB"/>
        </w:rPr>
        <w:tab/>
        <w:t>10</w:t>
      </w:r>
    </w:p>
    <w:p w14:paraId="27C10635" w14:textId="4D2CD2D8" w:rsidR="00AB6E2A" w:rsidRDefault="008B2839" w:rsidP="00F52707">
      <w:pPr>
        <w:rPr>
          <w:rFonts w:cs="Arial"/>
          <w:bCs/>
          <w:lang w:val="en-US"/>
        </w:rPr>
      </w:pPr>
      <w:r>
        <w:rPr>
          <w:rFonts w:cs="Arial"/>
          <w:bCs/>
          <w:lang w:val="en-US"/>
        </w:rPr>
        <w:tab/>
      </w:r>
      <w:r>
        <w:rPr>
          <w:rFonts w:cs="Arial"/>
          <w:bCs/>
          <w:lang w:val="en-US"/>
        </w:rPr>
        <w:tab/>
      </w:r>
      <w:r>
        <w:rPr>
          <w:rFonts w:cs="Arial"/>
          <w:bCs/>
          <w:lang w:val="en-US"/>
        </w:rPr>
        <w:tab/>
      </w:r>
    </w:p>
    <w:p w14:paraId="34F3567C" w14:textId="77777777" w:rsidR="00AB6E2A" w:rsidRPr="00D07B11" w:rsidRDefault="00AB6E2A" w:rsidP="00F52707">
      <w:pPr>
        <w:rPr>
          <w:rFonts w:cs="Arial"/>
          <w:bCs/>
          <w:lang w:val="en-US"/>
        </w:rPr>
      </w:pPr>
    </w:p>
    <w:p w14:paraId="5D74F1F4" w14:textId="47F36426" w:rsidR="00F52707" w:rsidRPr="00D07B11" w:rsidRDefault="00F52707" w:rsidP="00D07B11">
      <w:pPr>
        <w:rPr>
          <w:rFonts w:cs="Arial"/>
          <w:bCs/>
          <w:sz w:val="28"/>
          <w:szCs w:val="28"/>
          <w:lang w:val="en-US"/>
        </w:rPr>
      </w:pPr>
    </w:p>
    <w:p w14:paraId="7A833BDB" w14:textId="77777777" w:rsidR="00D07B11" w:rsidRDefault="00D07B11">
      <w:pPr>
        <w:rPr>
          <w:rFonts w:cs="Arial"/>
          <w:b/>
          <w:sz w:val="28"/>
          <w:szCs w:val="28"/>
          <w:lang w:val="en-US"/>
        </w:rPr>
      </w:pPr>
      <w:r>
        <w:rPr>
          <w:rFonts w:cs="Arial"/>
          <w:b/>
          <w:sz w:val="28"/>
          <w:szCs w:val="28"/>
          <w:lang w:val="en-US"/>
        </w:rPr>
        <w:br w:type="page"/>
      </w:r>
    </w:p>
    <w:p w14:paraId="5B7170DA" w14:textId="77777777" w:rsidR="00D07B11" w:rsidRDefault="00D07B11" w:rsidP="00D07B11">
      <w:pPr>
        <w:pStyle w:val="ListParagraph"/>
        <w:numPr>
          <w:ilvl w:val="0"/>
          <w:numId w:val="51"/>
        </w:numPr>
        <w:rPr>
          <w:rFonts w:cs="Arial"/>
          <w:b/>
          <w:sz w:val="28"/>
          <w:szCs w:val="28"/>
          <w:lang w:val="en-US"/>
        </w:rPr>
      </w:pPr>
      <w:r>
        <w:rPr>
          <w:rFonts w:cs="Arial"/>
          <w:b/>
          <w:sz w:val="28"/>
          <w:szCs w:val="28"/>
          <w:lang w:val="en-US"/>
        </w:rPr>
        <w:lastRenderedPageBreak/>
        <w:t>Executive Summary</w:t>
      </w:r>
    </w:p>
    <w:p w14:paraId="73567F53" w14:textId="77777777" w:rsidR="00D07B11" w:rsidRDefault="00D07B11" w:rsidP="00D07B11">
      <w:pPr>
        <w:ind w:left="360"/>
        <w:rPr>
          <w:rFonts w:cs="Arial"/>
          <w:b/>
          <w:sz w:val="28"/>
          <w:szCs w:val="28"/>
          <w:lang w:val="en-US"/>
        </w:rPr>
      </w:pPr>
    </w:p>
    <w:p w14:paraId="65F84384" w14:textId="483EF045" w:rsidR="00D07B11" w:rsidRDefault="00D07B11" w:rsidP="00D07B11">
      <w:pPr>
        <w:rPr>
          <w:rFonts w:cs="Arial"/>
          <w:bCs/>
          <w:sz w:val="22"/>
          <w:szCs w:val="22"/>
          <w:lang w:val="en-US"/>
        </w:rPr>
      </w:pPr>
      <w:r w:rsidRPr="00A12B3F">
        <w:rPr>
          <w:rFonts w:cs="Arial"/>
          <w:bCs/>
          <w:sz w:val="22"/>
          <w:szCs w:val="22"/>
          <w:lang w:val="en-US"/>
        </w:rPr>
        <w:t xml:space="preserve">In February 2021 the </w:t>
      </w:r>
      <w:proofErr w:type="spellStart"/>
      <w:r w:rsidRPr="00A12B3F">
        <w:rPr>
          <w:rFonts w:cs="Arial"/>
          <w:bCs/>
          <w:sz w:val="22"/>
          <w:szCs w:val="22"/>
          <w:lang w:val="en-US"/>
        </w:rPr>
        <w:t>ccNSO</w:t>
      </w:r>
      <w:proofErr w:type="spellEnd"/>
      <w:r w:rsidRPr="00A12B3F">
        <w:rPr>
          <w:rFonts w:cs="Arial"/>
          <w:bCs/>
          <w:sz w:val="22"/>
          <w:szCs w:val="22"/>
          <w:lang w:val="en-US"/>
        </w:rPr>
        <w:t xml:space="preserve"> Working Group on Retirement of country code Top-Level Domains(ccTLDs) concluded its work by unanimously supporting the policy recommendations pertaining to the retirement of ccTLDs. This policy development effort is part of the third </w:t>
      </w:r>
      <w:proofErr w:type="spellStart"/>
      <w:r w:rsidRPr="00A12B3F">
        <w:rPr>
          <w:rFonts w:cs="Arial"/>
          <w:bCs/>
          <w:sz w:val="22"/>
          <w:szCs w:val="22"/>
          <w:lang w:val="en-US"/>
        </w:rPr>
        <w:t>ccNSO</w:t>
      </w:r>
      <w:proofErr w:type="spellEnd"/>
      <w:r w:rsidRPr="00A12B3F">
        <w:rPr>
          <w:rFonts w:cs="Arial"/>
          <w:bCs/>
          <w:sz w:val="22"/>
          <w:szCs w:val="22"/>
          <w:lang w:val="en-US"/>
        </w:rPr>
        <w:t xml:space="preserve"> Policy Development Process, which was initiated in 2017 to develop policy recommendations on the Retirement of ccTLDs (Part 1) and to develop policy recommendations for a Review Mechanism for decisions pertaining to the delegation, transfer, </w:t>
      </w:r>
      <w:proofErr w:type="gramStart"/>
      <w:r w:rsidRPr="00A12B3F">
        <w:rPr>
          <w:rFonts w:cs="Arial"/>
          <w:bCs/>
          <w:sz w:val="22"/>
          <w:szCs w:val="22"/>
          <w:lang w:val="en-US"/>
        </w:rPr>
        <w:t>revocation</w:t>
      </w:r>
      <w:proofErr w:type="gramEnd"/>
      <w:r w:rsidRPr="00A12B3F">
        <w:rPr>
          <w:rFonts w:cs="Arial"/>
          <w:bCs/>
          <w:sz w:val="22"/>
          <w:szCs w:val="22"/>
          <w:lang w:val="en-US"/>
        </w:rPr>
        <w:t xml:space="preserve"> and retirement of ccTLDs (Part 2).  </w:t>
      </w:r>
    </w:p>
    <w:p w14:paraId="31946F4B" w14:textId="267E5D20" w:rsidR="009D187B" w:rsidRDefault="009D187B" w:rsidP="00D07B11">
      <w:pPr>
        <w:rPr>
          <w:rFonts w:cs="Arial"/>
          <w:bCs/>
          <w:sz w:val="22"/>
          <w:szCs w:val="22"/>
          <w:lang w:val="en-US"/>
        </w:rPr>
      </w:pPr>
    </w:p>
    <w:p w14:paraId="58C75609" w14:textId="665877A6" w:rsidR="009D187B" w:rsidRDefault="009D187B" w:rsidP="00D07B11">
      <w:pPr>
        <w:rPr>
          <w:rFonts w:cs="Arial"/>
          <w:bCs/>
          <w:sz w:val="22"/>
          <w:szCs w:val="22"/>
          <w:lang w:val="en-US"/>
        </w:rPr>
      </w:pPr>
      <w:r w:rsidRPr="00A12B3F">
        <w:rPr>
          <w:rFonts w:cs="Arial"/>
          <w:bCs/>
          <w:sz w:val="22"/>
          <w:szCs w:val="22"/>
          <w:lang w:val="en-US"/>
        </w:rPr>
        <w:t xml:space="preserve">In accordance with its 2017 Charter, the Chair of the </w:t>
      </w:r>
      <w:r>
        <w:rPr>
          <w:rFonts w:cs="Arial"/>
          <w:bCs/>
          <w:sz w:val="22"/>
          <w:szCs w:val="22"/>
          <w:lang w:val="en-US"/>
        </w:rPr>
        <w:t xml:space="preserve">Retirement </w:t>
      </w:r>
      <w:r w:rsidRPr="00A12B3F">
        <w:rPr>
          <w:rFonts w:cs="Arial"/>
          <w:bCs/>
          <w:sz w:val="22"/>
          <w:szCs w:val="22"/>
          <w:lang w:val="en-US"/>
        </w:rPr>
        <w:t>WG conveyed the Final Paper of the Working Group to the Issue Manager of ccPDP</w:t>
      </w:r>
      <w:r>
        <w:rPr>
          <w:rFonts w:cs="Arial"/>
          <w:bCs/>
          <w:sz w:val="22"/>
          <w:szCs w:val="22"/>
          <w:lang w:val="en-US"/>
        </w:rPr>
        <w:t>3</w:t>
      </w:r>
      <w:r w:rsidRPr="00A12B3F">
        <w:rPr>
          <w:rFonts w:cs="Arial"/>
          <w:bCs/>
          <w:sz w:val="22"/>
          <w:szCs w:val="22"/>
          <w:lang w:val="en-US"/>
        </w:rPr>
        <w:t xml:space="preserve"> to be included in the Initial Report of the </w:t>
      </w:r>
      <w:proofErr w:type="spellStart"/>
      <w:r w:rsidRPr="00A12B3F">
        <w:rPr>
          <w:rFonts w:cs="Arial"/>
          <w:bCs/>
          <w:sz w:val="22"/>
          <w:szCs w:val="22"/>
          <w:lang w:val="en-US"/>
        </w:rPr>
        <w:t>ccPDP</w:t>
      </w:r>
      <w:proofErr w:type="spellEnd"/>
      <w:r w:rsidRPr="00A12B3F">
        <w:rPr>
          <w:rFonts w:cs="Arial"/>
          <w:bCs/>
          <w:sz w:val="22"/>
          <w:szCs w:val="22"/>
          <w:lang w:val="en-US"/>
        </w:rPr>
        <w:t>.</w:t>
      </w:r>
    </w:p>
    <w:p w14:paraId="6AF30FF7" w14:textId="09B86FD1" w:rsidR="009D187B" w:rsidRDefault="009D187B" w:rsidP="00D07B11">
      <w:pPr>
        <w:rPr>
          <w:rFonts w:cs="Arial"/>
          <w:bCs/>
          <w:sz w:val="22"/>
          <w:szCs w:val="22"/>
          <w:lang w:val="en-US"/>
        </w:rPr>
      </w:pPr>
    </w:p>
    <w:p w14:paraId="5FC01FB7" w14:textId="1E6C281C" w:rsidR="009D187B" w:rsidRDefault="009D187B" w:rsidP="00D07B11">
      <w:pPr>
        <w:rPr>
          <w:rFonts w:cs="Arial"/>
          <w:bCs/>
          <w:sz w:val="22"/>
          <w:szCs w:val="22"/>
          <w:lang w:val="en-US"/>
        </w:rPr>
      </w:pPr>
      <w:r>
        <w:rPr>
          <w:rFonts w:cs="Arial"/>
          <w:bCs/>
          <w:sz w:val="22"/>
          <w:szCs w:val="22"/>
          <w:lang w:val="en-US"/>
        </w:rPr>
        <w:t xml:space="preserve">The ccPDP3 Retirement WG believes - after extensive consultation of the ccTLD community </w:t>
      </w:r>
      <w:proofErr w:type="gramStart"/>
      <w:r>
        <w:rPr>
          <w:rFonts w:cs="Arial"/>
          <w:bCs/>
          <w:sz w:val="22"/>
          <w:szCs w:val="22"/>
          <w:lang w:val="en-US"/>
        </w:rPr>
        <w:t>and  the</w:t>
      </w:r>
      <w:proofErr w:type="gramEnd"/>
      <w:r>
        <w:rPr>
          <w:rFonts w:cs="Arial"/>
          <w:bCs/>
          <w:sz w:val="22"/>
          <w:szCs w:val="22"/>
          <w:lang w:val="en-US"/>
        </w:rPr>
        <w:t xml:space="preserve"> </w:t>
      </w:r>
      <w:proofErr w:type="spellStart"/>
      <w:r>
        <w:rPr>
          <w:rFonts w:cs="Arial"/>
          <w:bCs/>
          <w:sz w:val="22"/>
          <w:szCs w:val="22"/>
          <w:lang w:val="en-US"/>
        </w:rPr>
        <w:t>ccNSO</w:t>
      </w:r>
      <w:proofErr w:type="spellEnd"/>
      <w:r>
        <w:rPr>
          <w:rFonts w:cs="Arial"/>
          <w:bCs/>
          <w:sz w:val="22"/>
          <w:szCs w:val="22"/>
          <w:lang w:val="en-US"/>
        </w:rPr>
        <w:t xml:space="preserve"> Council - that parting the Proposed Retirement Policy from the Review Mechanism would be beneficial to the process for the following reasons:</w:t>
      </w:r>
    </w:p>
    <w:p w14:paraId="364B736B" w14:textId="7ACF68BA" w:rsidR="009D187B" w:rsidRPr="00707CE9" w:rsidRDefault="009D187B" w:rsidP="00707CE9">
      <w:pPr>
        <w:pStyle w:val="ListParagraph"/>
        <w:numPr>
          <w:ilvl w:val="0"/>
          <w:numId w:val="52"/>
        </w:numPr>
        <w:rPr>
          <w:rFonts w:cs="Arial"/>
          <w:bCs/>
          <w:sz w:val="22"/>
          <w:szCs w:val="22"/>
          <w:lang w:val="en-US"/>
        </w:rPr>
      </w:pPr>
      <w:r w:rsidRPr="00707CE9">
        <w:rPr>
          <w:rFonts w:cs="Arial"/>
          <w:bCs/>
          <w:sz w:val="22"/>
          <w:szCs w:val="22"/>
          <w:lang w:val="en-US"/>
        </w:rPr>
        <w:t xml:space="preserve">The originally anticipated dependency between the retirement process </w:t>
      </w:r>
      <w:r w:rsidR="00707CE9" w:rsidRPr="00707CE9">
        <w:rPr>
          <w:rFonts w:cs="Arial"/>
          <w:bCs/>
          <w:sz w:val="22"/>
          <w:szCs w:val="22"/>
          <w:lang w:val="en-US"/>
        </w:rPr>
        <w:t xml:space="preserve">as will be proposed </w:t>
      </w:r>
      <w:r w:rsidRPr="00707CE9">
        <w:rPr>
          <w:rFonts w:cs="Arial"/>
          <w:bCs/>
          <w:sz w:val="22"/>
          <w:szCs w:val="22"/>
          <w:lang w:val="en-US"/>
        </w:rPr>
        <w:t xml:space="preserve">and recommended and the Review Mechanism - which is under development </w:t>
      </w:r>
      <w:r w:rsidR="00707CE9" w:rsidRPr="00707CE9">
        <w:rPr>
          <w:rFonts w:cs="Arial"/>
          <w:bCs/>
          <w:sz w:val="22"/>
          <w:szCs w:val="22"/>
          <w:lang w:val="en-US"/>
        </w:rPr>
        <w:t>–</w:t>
      </w:r>
      <w:r w:rsidRPr="00707CE9">
        <w:rPr>
          <w:rFonts w:cs="Arial"/>
          <w:bCs/>
          <w:sz w:val="22"/>
          <w:szCs w:val="22"/>
          <w:lang w:val="en-US"/>
        </w:rPr>
        <w:t xml:space="preserve"> </w:t>
      </w:r>
      <w:r w:rsidR="00707CE9" w:rsidRPr="00707CE9">
        <w:rPr>
          <w:rFonts w:cs="Arial"/>
          <w:bCs/>
          <w:sz w:val="22"/>
          <w:szCs w:val="22"/>
          <w:lang w:val="en-US"/>
        </w:rPr>
        <w:t>has proven to be very limited and the area of interdependency is addressed in the proposed Retirement Policy.</w:t>
      </w:r>
    </w:p>
    <w:p w14:paraId="01F19173" w14:textId="33F16E14" w:rsidR="00707CE9" w:rsidRDefault="00707CE9" w:rsidP="00707CE9">
      <w:pPr>
        <w:pStyle w:val="ListParagraph"/>
        <w:numPr>
          <w:ilvl w:val="0"/>
          <w:numId w:val="52"/>
        </w:numPr>
        <w:rPr>
          <w:rFonts w:cs="Arial"/>
          <w:bCs/>
          <w:sz w:val="22"/>
          <w:szCs w:val="22"/>
          <w:lang w:val="en-US"/>
        </w:rPr>
      </w:pPr>
      <w:r w:rsidRPr="00707CE9">
        <w:rPr>
          <w:rFonts w:cs="Arial"/>
          <w:bCs/>
          <w:sz w:val="22"/>
          <w:szCs w:val="22"/>
          <w:lang w:val="en-US"/>
        </w:rPr>
        <w:t xml:space="preserve">The anticipated time saving of at least 3 months to make the Review Mechanism available to the community and to simplify the process by Combining Part 1 and Part 2 has been overtaken by events.  </w:t>
      </w:r>
    </w:p>
    <w:p w14:paraId="5018B70D" w14:textId="6E87404D" w:rsidR="00707CE9" w:rsidRDefault="00707CE9" w:rsidP="00707CE9">
      <w:pPr>
        <w:pStyle w:val="ListParagraph"/>
        <w:numPr>
          <w:ilvl w:val="0"/>
          <w:numId w:val="52"/>
        </w:numPr>
        <w:rPr>
          <w:rFonts w:cs="Arial"/>
          <w:bCs/>
          <w:sz w:val="22"/>
          <w:szCs w:val="22"/>
          <w:lang w:val="en-US"/>
        </w:rPr>
      </w:pPr>
      <w:r>
        <w:rPr>
          <w:rFonts w:cs="Arial"/>
          <w:bCs/>
          <w:sz w:val="22"/>
          <w:szCs w:val="22"/>
          <w:lang w:val="en-US"/>
        </w:rPr>
        <w:t>D</w:t>
      </w:r>
      <w:r w:rsidRPr="00A12B3F">
        <w:rPr>
          <w:rFonts w:cs="Arial"/>
          <w:bCs/>
          <w:sz w:val="22"/>
          <w:szCs w:val="22"/>
          <w:lang w:val="en-US"/>
        </w:rPr>
        <w:t xml:space="preserve">eferring the decision-making on the Proposed Retirement Policy by the </w:t>
      </w:r>
      <w:proofErr w:type="spellStart"/>
      <w:r w:rsidRPr="00A12B3F">
        <w:rPr>
          <w:rFonts w:cs="Arial"/>
          <w:bCs/>
          <w:sz w:val="22"/>
          <w:szCs w:val="22"/>
          <w:lang w:val="en-US"/>
        </w:rPr>
        <w:t>ccNSO</w:t>
      </w:r>
      <w:proofErr w:type="spellEnd"/>
      <w:r w:rsidRPr="00A12B3F">
        <w:rPr>
          <w:rFonts w:cs="Arial"/>
          <w:bCs/>
          <w:sz w:val="22"/>
          <w:szCs w:val="22"/>
          <w:lang w:val="en-US"/>
        </w:rPr>
        <w:t xml:space="preserve"> Council and </w:t>
      </w:r>
      <w:proofErr w:type="spellStart"/>
      <w:r w:rsidRPr="00A12B3F">
        <w:rPr>
          <w:rFonts w:cs="Arial"/>
          <w:bCs/>
          <w:sz w:val="22"/>
          <w:szCs w:val="22"/>
          <w:lang w:val="en-US"/>
        </w:rPr>
        <w:t>ccNSO</w:t>
      </w:r>
      <w:proofErr w:type="spellEnd"/>
      <w:r w:rsidRPr="00A12B3F">
        <w:rPr>
          <w:rFonts w:cs="Arial"/>
          <w:bCs/>
          <w:sz w:val="22"/>
          <w:szCs w:val="22"/>
          <w:lang w:val="en-US"/>
        </w:rPr>
        <w:t xml:space="preserve"> Membership, will have an adverse effect on the decision-making process.</w:t>
      </w:r>
    </w:p>
    <w:p w14:paraId="55BAAB4E" w14:textId="6E4FFA50" w:rsidR="00707CE9" w:rsidRDefault="00707CE9" w:rsidP="00707CE9">
      <w:pPr>
        <w:rPr>
          <w:rFonts w:cs="Arial"/>
          <w:bCs/>
          <w:sz w:val="22"/>
          <w:szCs w:val="22"/>
          <w:lang w:val="en-US"/>
        </w:rPr>
      </w:pPr>
    </w:p>
    <w:p w14:paraId="0D42C8AD" w14:textId="77777777" w:rsidR="00707CE9" w:rsidRPr="00707CE9" w:rsidRDefault="00707CE9" w:rsidP="00707CE9">
      <w:pPr>
        <w:rPr>
          <w:rFonts w:cs="Arial"/>
          <w:bCs/>
          <w:sz w:val="22"/>
          <w:szCs w:val="22"/>
          <w:lang w:val="en-US"/>
        </w:rPr>
      </w:pPr>
    </w:p>
    <w:p w14:paraId="193D9DA7" w14:textId="2196E039" w:rsidR="002B2963" w:rsidRDefault="00707CE9" w:rsidP="00707CE9">
      <w:pPr>
        <w:rPr>
          <w:rFonts w:cs="Arial"/>
          <w:bCs/>
          <w:sz w:val="22"/>
          <w:szCs w:val="22"/>
          <w:lang w:val="en-US"/>
        </w:rPr>
      </w:pPr>
      <w:r w:rsidRPr="00A12B3F">
        <w:rPr>
          <w:rFonts w:cs="Arial"/>
          <w:bCs/>
          <w:sz w:val="22"/>
          <w:szCs w:val="22"/>
          <w:lang w:val="en-US"/>
        </w:rPr>
        <w:t xml:space="preserve">The </w:t>
      </w:r>
      <w:proofErr w:type="spellStart"/>
      <w:r w:rsidRPr="00A12B3F">
        <w:rPr>
          <w:rFonts w:cs="Arial"/>
          <w:bCs/>
          <w:sz w:val="22"/>
          <w:szCs w:val="22"/>
          <w:lang w:val="en-US"/>
        </w:rPr>
        <w:t>ccNSO</w:t>
      </w:r>
      <w:proofErr w:type="spellEnd"/>
      <w:r w:rsidRPr="00A12B3F">
        <w:rPr>
          <w:rFonts w:cs="Arial"/>
          <w:bCs/>
          <w:sz w:val="22"/>
          <w:szCs w:val="22"/>
          <w:lang w:val="en-US"/>
        </w:rPr>
        <w:t xml:space="preserve"> Council is therefore recommended to support and adopt the </w:t>
      </w:r>
      <w:proofErr w:type="spellStart"/>
      <w:r w:rsidR="00785A7F">
        <w:rPr>
          <w:rFonts w:cs="Arial"/>
          <w:bCs/>
          <w:sz w:val="22"/>
          <w:szCs w:val="22"/>
          <w:lang w:val="en-US"/>
        </w:rPr>
        <w:t>follwing</w:t>
      </w:r>
      <w:proofErr w:type="spellEnd"/>
      <w:r w:rsidR="00785A7F">
        <w:rPr>
          <w:rFonts w:cs="Arial"/>
          <w:bCs/>
          <w:sz w:val="22"/>
          <w:szCs w:val="22"/>
          <w:lang w:val="en-US"/>
        </w:rPr>
        <w:t xml:space="preserve"> </w:t>
      </w:r>
      <w:r w:rsidRPr="00A12B3F">
        <w:rPr>
          <w:rFonts w:cs="Arial"/>
          <w:bCs/>
          <w:sz w:val="22"/>
          <w:szCs w:val="22"/>
          <w:lang w:val="en-US"/>
        </w:rPr>
        <w:t xml:space="preserve">Resolution: </w:t>
      </w:r>
    </w:p>
    <w:p w14:paraId="60E97DBD" w14:textId="77777777" w:rsidR="00785A7F" w:rsidRDefault="00785A7F" w:rsidP="00785A7F">
      <w:pPr>
        <w:rPr>
          <w:rFonts w:cs="Arial"/>
          <w:b/>
          <w:sz w:val="22"/>
          <w:szCs w:val="22"/>
          <w:lang w:val="en-US"/>
        </w:rPr>
      </w:pPr>
      <w:r w:rsidRPr="00A12B3F">
        <w:rPr>
          <w:rFonts w:cs="Arial"/>
          <w:b/>
          <w:sz w:val="22"/>
          <w:szCs w:val="22"/>
          <w:lang w:val="en-US"/>
        </w:rPr>
        <w:t xml:space="preserve">To expedite the </w:t>
      </w:r>
      <w:proofErr w:type="spellStart"/>
      <w:r w:rsidRPr="00A12B3F">
        <w:rPr>
          <w:rFonts w:cs="Arial"/>
          <w:b/>
          <w:sz w:val="22"/>
          <w:szCs w:val="22"/>
          <w:lang w:val="en-US"/>
        </w:rPr>
        <w:t>ccNSO</w:t>
      </w:r>
      <w:proofErr w:type="spellEnd"/>
      <w:r w:rsidRPr="00A12B3F">
        <w:rPr>
          <w:rFonts w:cs="Arial"/>
          <w:b/>
          <w:sz w:val="22"/>
          <w:szCs w:val="22"/>
          <w:lang w:val="en-US"/>
        </w:rPr>
        <w:t xml:space="preserve"> decision-making on the proposed recommended policy for the Retirement of ccTLDs</w:t>
      </w:r>
      <w:r>
        <w:rPr>
          <w:rFonts w:cs="Arial"/>
          <w:b/>
          <w:sz w:val="22"/>
          <w:szCs w:val="22"/>
          <w:lang w:val="en-US"/>
        </w:rPr>
        <w:t xml:space="preserve">, </w:t>
      </w:r>
      <w:r w:rsidRPr="00A12B3F">
        <w:rPr>
          <w:rFonts w:cs="Arial"/>
          <w:b/>
          <w:sz w:val="22"/>
          <w:szCs w:val="22"/>
          <w:lang w:val="en-US"/>
        </w:rPr>
        <w:t xml:space="preserve">Part 1 </w:t>
      </w:r>
      <w:r>
        <w:rPr>
          <w:rFonts w:cs="Arial"/>
          <w:b/>
          <w:sz w:val="22"/>
          <w:szCs w:val="22"/>
          <w:lang w:val="en-US"/>
        </w:rPr>
        <w:t>of the third (3</w:t>
      </w:r>
      <w:r w:rsidRPr="00B438A9">
        <w:rPr>
          <w:rFonts w:cs="Arial"/>
          <w:b/>
          <w:sz w:val="22"/>
          <w:szCs w:val="22"/>
          <w:vertAlign w:val="superscript"/>
          <w:lang w:val="en-US"/>
        </w:rPr>
        <w:t>rd</w:t>
      </w:r>
      <w:r>
        <w:rPr>
          <w:rFonts w:cs="Arial"/>
          <w:b/>
          <w:sz w:val="22"/>
          <w:szCs w:val="22"/>
          <w:lang w:val="en-US"/>
        </w:rPr>
        <w:t xml:space="preserve">) </w:t>
      </w:r>
      <w:proofErr w:type="spellStart"/>
      <w:r>
        <w:rPr>
          <w:rFonts w:cs="Arial"/>
          <w:b/>
          <w:sz w:val="22"/>
          <w:szCs w:val="22"/>
          <w:lang w:val="en-US"/>
        </w:rPr>
        <w:t>ccNSO</w:t>
      </w:r>
      <w:proofErr w:type="spellEnd"/>
      <w:r>
        <w:rPr>
          <w:rFonts w:cs="Arial"/>
          <w:b/>
          <w:sz w:val="22"/>
          <w:szCs w:val="22"/>
          <w:lang w:val="en-US"/>
        </w:rPr>
        <w:t xml:space="preserve"> Policy Development Process (ccPDP3) </w:t>
      </w:r>
      <w:r w:rsidRPr="00A12B3F">
        <w:rPr>
          <w:rFonts w:cs="Arial"/>
          <w:b/>
          <w:sz w:val="22"/>
          <w:szCs w:val="22"/>
          <w:lang w:val="en-US"/>
        </w:rPr>
        <w:t>on the Retirement of ccTLDs</w:t>
      </w:r>
      <w:r>
        <w:rPr>
          <w:rFonts w:cs="Arial"/>
          <w:b/>
          <w:sz w:val="22"/>
          <w:szCs w:val="22"/>
          <w:lang w:val="en-US"/>
        </w:rPr>
        <w:t xml:space="preserve"> shall be further treated separately and independently from Part 2 of ccPDP3 on developing a Review Mechanism and now follow the steps required under ICANN Bylaws Annex B, starting with section 9.c. Part 2 of ccPDP3, on review mechanism will continue according to the timeline and Annex B of the ICANN Bylaws.   </w:t>
      </w:r>
    </w:p>
    <w:p w14:paraId="6F266446" w14:textId="77777777" w:rsidR="00707CE9" w:rsidRDefault="00707CE9" w:rsidP="00D07B11">
      <w:pPr>
        <w:rPr>
          <w:rFonts w:cs="Arial"/>
          <w:bCs/>
          <w:sz w:val="22"/>
          <w:szCs w:val="22"/>
          <w:lang w:val="en-US"/>
        </w:rPr>
      </w:pPr>
    </w:p>
    <w:p w14:paraId="02E04CD9" w14:textId="5F0B7349" w:rsidR="00707CE9" w:rsidRPr="00707CE9" w:rsidRDefault="00707CE9" w:rsidP="00707CE9">
      <w:pPr>
        <w:rPr>
          <w:rFonts w:cs="Arial"/>
          <w:bCs/>
          <w:sz w:val="22"/>
          <w:szCs w:val="22"/>
          <w:lang w:val="en-US"/>
        </w:rPr>
      </w:pPr>
      <w:r>
        <w:rPr>
          <w:rFonts w:cs="Arial"/>
          <w:bCs/>
          <w:sz w:val="22"/>
          <w:szCs w:val="22"/>
          <w:lang w:val="en-US"/>
        </w:rPr>
        <w:t xml:space="preserve">This </w:t>
      </w:r>
      <w:r w:rsidRPr="00A12B3F">
        <w:rPr>
          <w:rFonts w:cs="Arial"/>
          <w:bCs/>
          <w:sz w:val="22"/>
          <w:szCs w:val="22"/>
        </w:rPr>
        <w:t xml:space="preserve">Council </w:t>
      </w:r>
      <w:r w:rsidRPr="00A12B3F">
        <w:rPr>
          <w:rFonts w:cs="Arial"/>
          <w:bCs/>
          <w:sz w:val="22"/>
          <w:szCs w:val="22"/>
          <w:lang w:val="en-US"/>
        </w:rPr>
        <w:t xml:space="preserve">decision to separate </w:t>
      </w:r>
      <w:r w:rsidRPr="00A12B3F">
        <w:rPr>
          <w:rFonts w:cs="Arial"/>
          <w:bCs/>
          <w:sz w:val="22"/>
          <w:szCs w:val="22"/>
        </w:rPr>
        <w:t>P</w:t>
      </w:r>
      <w:r w:rsidRPr="00A12B3F">
        <w:rPr>
          <w:rFonts w:cs="Arial"/>
          <w:bCs/>
          <w:sz w:val="22"/>
          <w:szCs w:val="22"/>
          <w:lang w:val="en-US"/>
        </w:rPr>
        <w:t xml:space="preserve">art 1 and </w:t>
      </w:r>
      <w:r w:rsidRPr="00A12B3F">
        <w:rPr>
          <w:rFonts w:cs="Arial"/>
          <w:bCs/>
          <w:sz w:val="22"/>
          <w:szCs w:val="22"/>
        </w:rPr>
        <w:t>P</w:t>
      </w:r>
      <w:r w:rsidRPr="00A12B3F">
        <w:rPr>
          <w:rFonts w:cs="Arial"/>
          <w:bCs/>
          <w:sz w:val="22"/>
          <w:szCs w:val="22"/>
          <w:lang w:val="en-US"/>
        </w:rPr>
        <w:t xml:space="preserve">art 2 </w:t>
      </w:r>
      <w:r>
        <w:rPr>
          <w:rFonts w:cs="Arial"/>
          <w:bCs/>
          <w:sz w:val="22"/>
          <w:szCs w:val="22"/>
          <w:lang w:val="en-US"/>
        </w:rPr>
        <w:t>will</w:t>
      </w:r>
      <w:r w:rsidRPr="00A12B3F">
        <w:rPr>
          <w:rFonts w:cs="Arial"/>
          <w:bCs/>
          <w:sz w:val="22"/>
          <w:szCs w:val="22"/>
          <w:lang w:val="en-US"/>
        </w:rPr>
        <w:t xml:space="preserve"> not a decision </w:t>
      </w:r>
      <w:r w:rsidRPr="00A12B3F">
        <w:rPr>
          <w:rFonts w:cs="Arial"/>
          <w:bCs/>
          <w:sz w:val="22"/>
          <w:szCs w:val="22"/>
        </w:rPr>
        <w:t>on the policy and hence not subject to the vote of the ccNSO Membership as required under Annex B of the ICANN Bylaws</w:t>
      </w:r>
      <w:r>
        <w:rPr>
          <w:rFonts w:cs="Arial"/>
          <w:bCs/>
          <w:sz w:val="22"/>
          <w:szCs w:val="22"/>
          <w:lang w:val="en-US"/>
        </w:rPr>
        <w:t>, but will</w:t>
      </w:r>
      <w:r w:rsidRPr="00A12B3F">
        <w:rPr>
          <w:sz w:val="22"/>
          <w:szCs w:val="22"/>
        </w:rPr>
        <w:t xml:space="preserve"> be subject to section 6 of the 2004 Rules of the ccNSO.</w:t>
      </w:r>
    </w:p>
    <w:p w14:paraId="1EE0787D" w14:textId="77777777" w:rsidR="00707CE9" w:rsidRDefault="00707CE9" w:rsidP="00707CE9">
      <w:pPr>
        <w:rPr>
          <w:sz w:val="22"/>
          <w:szCs w:val="22"/>
          <w:lang w:val="en-US"/>
        </w:rPr>
      </w:pPr>
    </w:p>
    <w:p w14:paraId="71F0D0EF" w14:textId="610A3120" w:rsidR="00707CE9" w:rsidRPr="00A12B3F" w:rsidRDefault="00707CE9" w:rsidP="00707CE9">
      <w:pPr>
        <w:rPr>
          <w:sz w:val="22"/>
          <w:szCs w:val="22"/>
          <w:lang w:val="en-US"/>
        </w:rPr>
      </w:pPr>
      <w:r>
        <w:rPr>
          <w:sz w:val="22"/>
          <w:szCs w:val="22"/>
          <w:lang w:val="en-US"/>
        </w:rPr>
        <w:t xml:space="preserve">Once </w:t>
      </w:r>
      <w:r w:rsidRPr="00A12B3F">
        <w:rPr>
          <w:sz w:val="22"/>
          <w:szCs w:val="22"/>
          <w:lang w:val="en-US"/>
        </w:rPr>
        <w:t xml:space="preserve">the </w:t>
      </w:r>
      <w:r>
        <w:rPr>
          <w:sz w:val="22"/>
          <w:szCs w:val="22"/>
          <w:lang w:val="en-US"/>
        </w:rPr>
        <w:t>decision</w:t>
      </w:r>
      <w:r w:rsidRPr="00A12B3F">
        <w:rPr>
          <w:sz w:val="22"/>
          <w:szCs w:val="22"/>
          <w:lang w:val="en-US"/>
        </w:rPr>
        <w:t xml:space="preserve"> to separate of Part 1 and Part 2 is adopted and becomes effective, the recommended Retirement Policy itself</w:t>
      </w:r>
      <w:r w:rsidRPr="00A12B3F">
        <w:rPr>
          <w:sz w:val="22"/>
          <w:szCs w:val="22"/>
        </w:rPr>
        <w:t xml:space="preserve">, will be </w:t>
      </w:r>
      <w:r w:rsidRPr="00A12B3F">
        <w:rPr>
          <w:sz w:val="22"/>
          <w:szCs w:val="22"/>
          <w:lang w:val="en-US"/>
        </w:rPr>
        <w:t>formally submitted</w:t>
      </w:r>
      <w:r w:rsidRPr="00A12B3F">
        <w:rPr>
          <w:sz w:val="22"/>
          <w:szCs w:val="22"/>
        </w:rPr>
        <w:t xml:space="preserve"> to the ccNSO Council and </w:t>
      </w:r>
      <w:r>
        <w:rPr>
          <w:sz w:val="22"/>
          <w:szCs w:val="22"/>
          <w:lang w:val="en-US"/>
        </w:rPr>
        <w:t xml:space="preserve">later to </w:t>
      </w:r>
      <w:r w:rsidRPr="00A12B3F">
        <w:rPr>
          <w:sz w:val="22"/>
          <w:szCs w:val="22"/>
        </w:rPr>
        <w:t>ccNSO Members</w:t>
      </w:r>
      <w:r w:rsidRPr="00A12B3F">
        <w:rPr>
          <w:sz w:val="22"/>
          <w:szCs w:val="22"/>
          <w:lang w:val="en-US"/>
        </w:rPr>
        <w:t>hip</w:t>
      </w:r>
      <w:r w:rsidRPr="00A12B3F">
        <w:rPr>
          <w:sz w:val="22"/>
          <w:szCs w:val="22"/>
        </w:rPr>
        <w:t xml:space="preserve"> for </w:t>
      </w:r>
      <w:r w:rsidRPr="00A12B3F">
        <w:rPr>
          <w:sz w:val="22"/>
          <w:szCs w:val="22"/>
          <w:lang w:val="en-US"/>
        </w:rPr>
        <w:t xml:space="preserve">their consideration. </w:t>
      </w:r>
    </w:p>
    <w:p w14:paraId="190228B4" w14:textId="77777777" w:rsidR="00707CE9" w:rsidRPr="00A12B3F" w:rsidRDefault="00707CE9" w:rsidP="00D07B11">
      <w:pPr>
        <w:rPr>
          <w:rFonts w:cs="Arial"/>
          <w:bCs/>
          <w:sz w:val="22"/>
          <w:szCs w:val="22"/>
          <w:lang w:val="en-US"/>
        </w:rPr>
      </w:pPr>
    </w:p>
    <w:p w14:paraId="59C8D618" w14:textId="00D12A75" w:rsidR="00D07B11" w:rsidRPr="00D07B11" w:rsidRDefault="00D07B11" w:rsidP="00D07B11">
      <w:pPr>
        <w:ind w:left="360"/>
        <w:rPr>
          <w:rFonts w:cs="Arial"/>
          <w:b/>
          <w:sz w:val="28"/>
          <w:szCs w:val="28"/>
          <w:lang w:val="en-US"/>
        </w:rPr>
      </w:pPr>
      <w:r w:rsidRPr="00D07B11">
        <w:rPr>
          <w:rFonts w:cs="Arial"/>
          <w:b/>
          <w:sz w:val="28"/>
          <w:szCs w:val="28"/>
          <w:lang w:val="en-US"/>
        </w:rPr>
        <w:br w:type="page"/>
      </w:r>
    </w:p>
    <w:p w14:paraId="406E545F" w14:textId="3235ECC3" w:rsidR="00AE1A9F" w:rsidRPr="00A12B3F" w:rsidRDefault="00EA4B6B" w:rsidP="009422B9">
      <w:pPr>
        <w:rPr>
          <w:rFonts w:cs="Arial"/>
          <w:b/>
          <w:lang w:val="en-US"/>
        </w:rPr>
      </w:pPr>
      <w:r w:rsidRPr="00F52707">
        <w:rPr>
          <w:rFonts w:cs="Arial"/>
          <w:b/>
          <w:sz w:val="28"/>
          <w:szCs w:val="28"/>
          <w:lang w:val="en-US"/>
        </w:rPr>
        <w:lastRenderedPageBreak/>
        <w:t xml:space="preserve">1 </w:t>
      </w:r>
      <w:r w:rsidR="00B36B5D" w:rsidRPr="00A12B3F">
        <w:rPr>
          <w:rFonts w:cs="Arial"/>
          <w:b/>
          <w:lang w:val="en-US"/>
        </w:rPr>
        <w:t>Advise</w:t>
      </w:r>
      <w:r w:rsidR="00A12B3F" w:rsidRPr="00A12B3F">
        <w:rPr>
          <w:rFonts w:cs="Arial"/>
          <w:b/>
          <w:lang w:val="en-US"/>
        </w:rPr>
        <w:t xml:space="preserve"> to separate ccPDP3 Part 1 (Retirement) and Part 2 (Review Mechanism)</w:t>
      </w:r>
    </w:p>
    <w:p w14:paraId="4E052F31" w14:textId="77777777" w:rsidR="00A12B3F" w:rsidRDefault="00A12B3F" w:rsidP="009422B9">
      <w:pPr>
        <w:rPr>
          <w:rFonts w:cs="Arial"/>
          <w:b/>
          <w:sz w:val="28"/>
          <w:szCs w:val="28"/>
          <w:lang w:val="en-US"/>
        </w:rPr>
      </w:pPr>
    </w:p>
    <w:p w14:paraId="74D4B901" w14:textId="77777777" w:rsidR="00A12B3F" w:rsidRPr="00A12B3F" w:rsidRDefault="00A12B3F" w:rsidP="00A12B3F">
      <w:pPr>
        <w:rPr>
          <w:rFonts w:eastAsia="Times New Roman" w:cstheme="minorHAnsi"/>
          <w:b/>
          <w:sz w:val="22"/>
          <w:szCs w:val="22"/>
          <w:lang w:val="en-US" w:eastAsia="en-GB"/>
        </w:rPr>
      </w:pPr>
      <w:r w:rsidRPr="00A12B3F">
        <w:rPr>
          <w:rFonts w:cs="Arial"/>
          <w:b/>
          <w:sz w:val="22"/>
          <w:szCs w:val="22"/>
          <w:lang w:val="en-US"/>
        </w:rPr>
        <w:t xml:space="preserve">1.1 Proposed Decision  </w:t>
      </w:r>
    </w:p>
    <w:p w14:paraId="2F4BE366" w14:textId="399A0535" w:rsidR="00A17B9A" w:rsidRDefault="00A12B3F" w:rsidP="00A12B3F">
      <w:pPr>
        <w:rPr>
          <w:rFonts w:cs="Arial"/>
          <w:bCs/>
          <w:sz w:val="22"/>
          <w:szCs w:val="22"/>
          <w:lang w:val="en-US"/>
        </w:rPr>
      </w:pPr>
      <w:r w:rsidRPr="00A12B3F">
        <w:rPr>
          <w:rFonts w:cs="Arial"/>
          <w:bCs/>
          <w:sz w:val="22"/>
          <w:szCs w:val="22"/>
          <w:lang w:val="en-US"/>
        </w:rPr>
        <w:t xml:space="preserve">The </w:t>
      </w:r>
      <w:proofErr w:type="spellStart"/>
      <w:r w:rsidRPr="00A12B3F">
        <w:rPr>
          <w:rFonts w:cs="Arial"/>
          <w:bCs/>
          <w:sz w:val="22"/>
          <w:szCs w:val="22"/>
          <w:lang w:val="en-US"/>
        </w:rPr>
        <w:t>ccNSO</w:t>
      </w:r>
      <w:proofErr w:type="spellEnd"/>
      <w:r w:rsidRPr="00A12B3F">
        <w:rPr>
          <w:rFonts w:cs="Arial"/>
          <w:bCs/>
          <w:sz w:val="22"/>
          <w:szCs w:val="22"/>
          <w:lang w:val="en-US"/>
        </w:rPr>
        <w:t xml:space="preserve"> Council is therefore recommended to support and adopt the </w:t>
      </w:r>
      <w:r w:rsidR="00A17B9A">
        <w:rPr>
          <w:rFonts w:cs="Arial"/>
          <w:bCs/>
          <w:sz w:val="22"/>
          <w:szCs w:val="22"/>
          <w:lang w:val="en-US"/>
        </w:rPr>
        <w:t xml:space="preserve">following </w:t>
      </w:r>
      <w:r w:rsidR="00B438A9">
        <w:rPr>
          <w:rFonts w:cs="Arial"/>
          <w:bCs/>
          <w:sz w:val="22"/>
          <w:szCs w:val="22"/>
          <w:lang w:val="en-US"/>
        </w:rPr>
        <w:t xml:space="preserve">Draft </w:t>
      </w:r>
      <w:r w:rsidRPr="00A12B3F">
        <w:rPr>
          <w:rFonts w:cs="Arial"/>
          <w:bCs/>
          <w:sz w:val="22"/>
          <w:szCs w:val="22"/>
          <w:lang w:val="en-US"/>
        </w:rPr>
        <w:t xml:space="preserve">Resolution: </w:t>
      </w:r>
    </w:p>
    <w:p w14:paraId="1F398602" w14:textId="090FF216" w:rsidR="00A17B9A" w:rsidRPr="00785A7F" w:rsidRDefault="00A17B9A" w:rsidP="00A12B3F">
      <w:pPr>
        <w:rPr>
          <w:rFonts w:cs="Arial"/>
          <w:b/>
          <w:i/>
          <w:iCs/>
          <w:sz w:val="22"/>
          <w:szCs w:val="22"/>
          <w:lang w:val="en-US"/>
        </w:rPr>
      </w:pPr>
      <w:r w:rsidRPr="00785A7F">
        <w:rPr>
          <w:rFonts w:cs="Arial"/>
          <w:b/>
          <w:i/>
          <w:iCs/>
          <w:sz w:val="22"/>
          <w:szCs w:val="22"/>
          <w:lang w:val="en-US"/>
        </w:rPr>
        <w:t xml:space="preserve">Background </w:t>
      </w:r>
    </w:p>
    <w:p w14:paraId="7231C416" w14:textId="13FF9039" w:rsidR="00B438A9" w:rsidRPr="00785A7F" w:rsidRDefault="00A17B9A" w:rsidP="00A12B3F">
      <w:pPr>
        <w:rPr>
          <w:rFonts w:cs="Arial"/>
          <w:bCs/>
          <w:sz w:val="22"/>
          <w:szCs w:val="22"/>
          <w:lang w:val="en-US"/>
        </w:rPr>
      </w:pPr>
      <w:r w:rsidRPr="00785A7F">
        <w:rPr>
          <w:rFonts w:cs="Arial"/>
          <w:bCs/>
          <w:sz w:val="22"/>
          <w:szCs w:val="22"/>
          <w:lang w:val="en-US"/>
        </w:rPr>
        <w:t xml:space="preserve">The </w:t>
      </w:r>
      <w:proofErr w:type="spellStart"/>
      <w:r w:rsidRPr="00785A7F">
        <w:rPr>
          <w:rFonts w:cs="Arial"/>
          <w:bCs/>
          <w:sz w:val="22"/>
          <w:szCs w:val="22"/>
          <w:lang w:val="en-US"/>
        </w:rPr>
        <w:t>ccNSO</w:t>
      </w:r>
      <w:proofErr w:type="spellEnd"/>
      <w:r w:rsidRPr="00785A7F">
        <w:rPr>
          <w:rFonts w:cs="Arial"/>
          <w:bCs/>
          <w:sz w:val="22"/>
          <w:szCs w:val="22"/>
          <w:lang w:val="en-US"/>
        </w:rPr>
        <w:t xml:space="preserve"> membership, broader ccTLD community and other relevant stakeholders were extensively consulted on a possible separation of Part 1 and Part 2 of ccPDP3 starting in </w:t>
      </w:r>
      <w:proofErr w:type="spellStart"/>
      <w:r w:rsidRPr="00785A7F">
        <w:rPr>
          <w:rFonts w:cs="Arial"/>
          <w:bCs/>
          <w:sz w:val="22"/>
          <w:szCs w:val="22"/>
          <w:lang w:val="en-US"/>
        </w:rPr>
        <w:t>Ocotber</w:t>
      </w:r>
      <w:proofErr w:type="spellEnd"/>
      <w:r w:rsidRPr="00785A7F">
        <w:rPr>
          <w:rFonts w:cs="Arial"/>
          <w:bCs/>
          <w:sz w:val="22"/>
          <w:szCs w:val="22"/>
          <w:lang w:val="en-US"/>
        </w:rPr>
        <w:t xml:space="preserve"> 2020 until April 2021. In addition</w:t>
      </w:r>
      <w:r w:rsidR="00785A7F">
        <w:rPr>
          <w:rFonts w:cs="Arial"/>
          <w:bCs/>
          <w:sz w:val="22"/>
          <w:szCs w:val="22"/>
          <w:lang w:val="en-US"/>
        </w:rPr>
        <w:t>,</w:t>
      </w:r>
      <w:r w:rsidRPr="00785A7F">
        <w:rPr>
          <w:rFonts w:cs="Arial"/>
          <w:bCs/>
          <w:sz w:val="22"/>
          <w:szCs w:val="22"/>
          <w:lang w:val="en-US"/>
        </w:rPr>
        <w:t xml:space="preserve"> a public consultation was conducted from 3 March 2021 until 14 April 2021, where a central question was whether there was any objection to separating Part 1 and Part 2 of ccPDP3 and no </w:t>
      </w:r>
      <w:r w:rsidR="00B438A9" w:rsidRPr="00785A7F">
        <w:rPr>
          <w:rFonts w:cs="Arial"/>
          <w:bCs/>
          <w:sz w:val="22"/>
          <w:szCs w:val="22"/>
          <w:lang w:val="en-US"/>
        </w:rPr>
        <w:t xml:space="preserve">objections </w:t>
      </w:r>
      <w:r w:rsidRPr="00785A7F">
        <w:rPr>
          <w:rFonts w:cs="Arial"/>
          <w:bCs/>
          <w:sz w:val="22"/>
          <w:szCs w:val="22"/>
          <w:lang w:val="en-US"/>
        </w:rPr>
        <w:t xml:space="preserve">opinions were </w:t>
      </w:r>
      <w:r w:rsidR="00B438A9" w:rsidRPr="00785A7F">
        <w:rPr>
          <w:rFonts w:cs="Arial"/>
          <w:bCs/>
          <w:sz w:val="22"/>
          <w:szCs w:val="22"/>
          <w:lang w:val="en-US"/>
        </w:rPr>
        <w:t>submitted</w:t>
      </w:r>
    </w:p>
    <w:p w14:paraId="1DA9D8A9" w14:textId="77777777" w:rsidR="00B438A9" w:rsidRPr="00B438A9" w:rsidRDefault="00B438A9" w:rsidP="00A12B3F">
      <w:pPr>
        <w:rPr>
          <w:rFonts w:cs="Arial"/>
          <w:b/>
          <w:i/>
          <w:iCs/>
          <w:sz w:val="22"/>
          <w:szCs w:val="22"/>
          <w:lang w:val="en-US"/>
        </w:rPr>
      </w:pPr>
      <w:r w:rsidRPr="00B438A9">
        <w:rPr>
          <w:rFonts w:cs="Arial"/>
          <w:b/>
          <w:i/>
          <w:iCs/>
          <w:sz w:val="22"/>
          <w:szCs w:val="22"/>
          <w:lang w:val="en-US"/>
        </w:rPr>
        <w:t xml:space="preserve">Decision </w:t>
      </w:r>
    </w:p>
    <w:p w14:paraId="12C8498D" w14:textId="607931AB" w:rsidR="00A12B3F" w:rsidRDefault="00A12B3F" w:rsidP="00A12B3F">
      <w:pPr>
        <w:rPr>
          <w:rFonts w:cs="Arial"/>
          <w:b/>
          <w:sz w:val="22"/>
          <w:szCs w:val="22"/>
          <w:lang w:val="en-US"/>
        </w:rPr>
      </w:pPr>
      <w:r w:rsidRPr="00A12B3F">
        <w:rPr>
          <w:rFonts w:cs="Arial"/>
          <w:b/>
          <w:sz w:val="22"/>
          <w:szCs w:val="22"/>
          <w:lang w:val="en-US"/>
        </w:rPr>
        <w:t xml:space="preserve">To expedite the </w:t>
      </w:r>
      <w:proofErr w:type="spellStart"/>
      <w:r w:rsidRPr="00A12B3F">
        <w:rPr>
          <w:rFonts w:cs="Arial"/>
          <w:b/>
          <w:sz w:val="22"/>
          <w:szCs w:val="22"/>
          <w:lang w:val="en-US"/>
        </w:rPr>
        <w:t>ccNSO</w:t>
      </w:r>
      <w:proofErr w:type="spellEnd"/>
      <w:r w:rsidRPr="00A12B3F">
        <w:rPr>
          <w:rFonts w:cs="Arial"/>
          <w:b/>
          <w:sz w:val="22"/>
          <w:szCs w:val="22"/>
          <w:lang w:val="en-US"/>
        </w:rPr>
        <w:t xml:space="preserve"> decision-making on the proposed recommended policy for the Retirement of ccTLDs</w:t>
      </w:r>
      <w:r w:rsidR="00B438A9">
        <w:rPr>
          <w:rFonts w:cs="Arial"/>
          <w:b/>
          <w:sz w:val="22"/>
          <w:szCs w:val="22"/>
          <w:lang w:val="en-US"/>
        </w:rPr>
        <w:t xml:space="preserve">, </w:t>
      </w:r>
      <w:r w:rsidRPr="00A12B3F">
        <w:rPr>
          <w:rFonts w:cs="Arial"/>
          <w:b/>
          <w:sz w:val="22"/>
          <w:szCs w:val="22"/>
          <w:lang w:val="en-US"/>
        </w:rPr>
        <w:t xml:space="preserve">Part 1 </w:t>
      </w:r>
      <w:r w:rsidR="00B438A9">
        <w:rPr>
          <w:rFonts w:cs="Arial"/>
          <w:b/>
          <w:sz w:val="22"/>
          <w:szCs w:val="22"/>
          <w:lang w:val="en-US"/>
        </w:rPr>
        <w:t>of the third (3</w:t>
      </w:r>
      <w:r w:rsidR="00B438A9" w:rsidRPr="00B438A9">
        <w:rPr>
          <w:rFonts w:cs="Arial"/>
          <w:b/>
          <w:sz w:val="22"/>
          <w:szCs w:val="22"/>
          <w:vertAlign w:val="superscript"/>
          <w:lang w:val="en-US"/>
        </w:rPr>
        <w:t>rd</w:t>
      </w:r>
      <w:r w:rsidR="00B438A9">
        <w:rPr>
          <w:rFonts w:cs="Arial"/>
          <w:b/>
          <w:sz w:val="22"/>
          <w:szCs w:val="22"/>
          <w:lang w:val="en-US"/>
        </w:rPr>
        <w:t xml:space="preserve">) </w:t>
      </w:r>
      <w:proofErr w:type="spellStart"/>
      <w:r w:rsidR="00B438A9">
        <w:rPr>
          <w:rFonts w:cs="Arial"/>
          <w:b/>
          <w:sz w:val="22"/>
          <w:szCs w:val="22"/>
          <w:lang w:val="en-US"/>
        </w:rPr>
        <w:t>ccNSO</w:t>
      </w:r>
      <w:proofErr w:type="spellEnd"/>
      <w:r w:rsidR="00B438A9">
        <w:rPr>
          <w:rFonts w:cs="Arial"/>
          <w:b/>
          <w:sz w:val="22"/>
          <w:szCs w:val="22"/>
          <w:lang w:val="en-US"/>
        </w:rPr>
        <w:t xml:space="preserve"> Policy Development Process (ccPDP3) </w:t>
      </w:r>
      <w:r w:rsidRPr="00A12B3F">
        <w:rPr>
          <w:rFonts w:cs="Arial"/>
          <w:b/>
          <w:sz w:val="22"/>
          <w:szCs w:val="22"/>
          <w:lang w:val="en-US"/>
        </w:rPr>
        <w:t>on the Retirement of ccTLDs</w:t>
      </w:r>
      <w:r w:rsidR="00B438A9">
        <w:rPr>
          <w:rFonts w:cs="Arial"/>
          <w:b/>
          <w:sz w:val="22"/>
          <w:szCs w:val="22"/>
          <w:lang w:val="en-US"/>
        </w:rPr>
        <w:t xml:space="preserve"> shall be further treated separately and independently from </w:t>
      </w:r>
      <w:r w:rsidR="00A17B9A">
        <w:rPr>
          <w:rFonts w:cs="Arial"/>
          <w:b/>
          <w:sz w:val="22"/>
          <w:szCs w:val="22"/>
          <w:lang w:val="en-US"/>
        </w:rPr>
        <w:t xml:space="preserve">Part 2 </w:t>
      </w:r>
      <w:r w:rsidR="00B438A9">
        <w:rPr>
          <w:rFonts w:cs="Arial"/>
          <w:b/>
          <w:sz w:val="22"/>
          <w:szCs w:val="22"/>
          <w:lang w:val="en-US"/>
        </w:rPr>
        <w:t>of ccPDP3 on developing a Review Mechanism and now follow the steps required under ICANN Bylaws Annex B, starting with section 9.c. Part 2 of ccPDP3, on review mechanism will continue according to the timeline and Annex B of the ICANN Bylaws</w:t>
      </w:r>
      <w:r w:rsidR="00785A7F">
        <w:rPr>
          <w:rFonts w:cs="Arial"/>
          <w:b/>
          <w:sz w:val="22"/>
          <w:szCs w:val="22"/>
          <w:lang w:val="en-US"/>
        </w:rPr>
        <w:t xml:space="preserve">. </w:t>
      </w:r>
      <w:r w:rsidR="00B438A9">
        <w:rPr>
          <w:rFonts w:cs="Arial"/>
          <w:b/>
          <w:sz w:val="22"/>
          <w:szCs w:val="22"/>
          <w:lang w:val="en-US"/>
        </w:rPr>
        <w:t xml:space="preserve">  </w:t>
      </w:r>
    </w:p>
    <w:p w14:paraId="24735473" w14:textId="777B85C2" w:rsidR="00785A7F" w:rsidRDefault="00785A7F" w:rsidP="00A12B3F">
      <w:pPr>
        <w:rPr>
          <w:rFonts w:cs="Arial"/>
          <w:b/>
          <w:sz w:val="22"/>
          <w:szCs w:val="22"/>
          <w:lang w:val="en-US"/>
        </w:rPr>
      </w:pPr>
    </w:p>
    <w:p w14:paraId="58C75657" w14:textId="654144F6" w:rsidR="00785A7F" w:rsidRPr="00A12B3F" w:rsidRDefault="00785A7F" w:rsidP="00A12B3F">
      <w:pPr>
        <w:rPr>
          <w:rFonts w:cs="Arial"/>
          <w:b/>
          <w:sz w:val="22"/>
          <w:szCs w:val="22"/>
          <w:lang w:val="en-US"/>
        </w:rPr>
      </w:pPr>
      <w:r>
        <w:rPr>
          <w:rFonts w:cs="Arial"/>
          <w:b/>
          <w:sz w:val="22"/>
          <w:szCs w:val="22"/>
          <w:lang w:val="en-US"/>
        </w:rPr>
        <w:t xml:space="preserve">The secretariat is requested to publish this Resolution as soon as possible after </w:t>
      </w:r>
      <w:proofErr w:type="gramStart"/>
      <w:r>
        <w:rPr>
          <w:rFonts w:cs="Arial"/>
          <w:b/>
          <w:sz w:val="22"/>
          <w:szCs w:val="22"/>
          <w:lang w:val="en-US"/>
        </w:rPr>
        <w:t>adoption, and</w:t>
      </w:r>
      <w:proofErr w:type="gramEnd"/>
      <w:r>
        <w:rPr>
          <w:rFonts w:cs="Arial"/>
          <w:b/>
          <w:sz w:val="22"/>
          <w:szCs w:val="22"/>
          <w:lang w:val="en-US"/>
        </w:rPr>
        <w:t xml:space="preserve"> will become effective seven (7) days after publication.</w:t>
      </w:r>
    </w:p>
    <w:p w14:paraId="0989AE1C" w14:textId="77777777" w:rsidR="00A12B3F" w:rsidRPr="00A12B3F" w:rsidRDefault="00A12B3F" w:rsidP="00A12B3F">
      <w:pPr>
        <w:pStyle w:val="ListParagraph"/>
        <w:ind w:left="360"/>
        <w:rPr>
          <w:rFonts w:cs="Arial"/>
          <w:bCs/>
          <w:sz w:val="22"/>
          <w:szCs w:val="22"/>
          <w:lang w:val="en-US"/>
        </w:rPr>
      </w:pPr>
    </w:p>
    <w:p w14:paraId="516FD361" w14:textId="584BBC76" w:rsidR="00A12B3F" w:rsidRPr="00A12B3F" w:rsidRDefault="00A12B3F" w:rsidP="00A12B3F">
      <w:pPr>
        <w:pStyle w:val="ListParagraph"/>
        <w:numPr>
          <w:ilvl w:val="1"/>
          <w:numId w:val="47"/>
        </w:numPr>
        <w:rPr>
          <w:rFonts w:cs="Arial"/>
          <w:b/>
          <w:sz w:val="22"/>
          <w:szCs w:val="22"/>
          <w:lang w:val="en-US"/>
        </w:rPr>
      </w:pPr>
      <w:r>
        <w:rPr>
          <w:rFonts w:cs="Arial"/>
          <w:b/>
          <w:sz w:val="22"/>
          <w:szCs w:val="22"/>
          <w:lang w:val="en-US"/>
        </w:rPr>
        <w:t>Rationale of the</w:t>
      </w:r>
      <w:r w:rsidRPr="00A12B3F">
        <w:rPr>
          <w:rFonts w:cs="Arial"/>
          <w:b/>
          <w:sz w:val="22"/>
          <w:szCs w:val="22"/>
          <w:lang w:val="en-US"/>
        </w:rPr>
        <w:t xml:space="preserve"> </w:t>
      </w:r>
      <w:r>
        <w:rPr>
          <w:rFonts w:cs="Arial"/>
          <w:b/>
          <w:sz w:val="22"/>
          <w:szCs w:val="22"/>
          <w:lang w:val="en-US"/>
        </w:rPr>
        <w:t>Proposed Decision</w:t>
      </w:r>
    </w:p>
    <w:p w14:paraId="13F85BA9" w14:textId="2F817114" w:rsidR="00AB6E2A" w:rsidRPr="00AB6E2A" w:rsidRDefault="00210FC4" w:rsidP="00AB6E2A">
      <w:pPr>
        <w:rPr>
          <w:rFonts w:cs="Arial"/>
          <w:bCs/>
          <w:sz w:val="22"/>
          <w:szCs w:val="22"/>
          <w:lang w:val="en-US"/>
        </w:rPr>
      </w:pPr>
      <w:r w:rsidRPr="00A12B3F">
        <w:rPr>
          <w:rFonts w:cs="Arial"/>
          <w:bCs/>
          <w:sz w:val="22"/>
          <w:szCs w:val="22"/>
          <w:lang w:val="en-US"/>
        </w:rPr>
        <w:t xml:space="preserve">In February 2021 the </w:t>
      </w:r>
      <w:proofErr w:type="spellStart"/>
      <w:r w:rsidRPr="00A12B3F">
        <w:rPr>
          <w:rFonts w:cs="Arial"/>
          <w:bCs/>
          <w:sz w:val="22"/>
          <w:szCs w:val="22"/>
          <w:lang w:val="en-US"/>
        </w:rPr>
        <w:t>ccNSO</w:t>
      </w:r>
      <w:proofErr w:type="spellEnd"/>
      <w:r w:rsidRPr="00A12B3F">
        <w:rPr>
          <w:rFonts w:cs="Arial"/>
          <w:bCs/>
          <w:sz w:val="22"/>
          <w:szCs w:val="22"/>
          <w:lang w:val="en-US"/>
        </w:rPr>
        <w:t xml:space="preserve"> </w:t>
      </w:r>
      <w:r w:rsidR="00054EED" w:rsidRPr="00A12B3F">
        <w:rPr>
          <w:rFonts w:cs="Arial"/>
          <w:bCs/>
          <w:sz w:val="22"/>
          <w:szCs w:val="22"/>
          <w:lang w:val="en-US"/>
        </w:rPr>
        <w:t>W</w:t>
      </w:r>
      <w:r w:rsidRPr="00A12B3F">
        <w:rPr>
          <w:rFonts w:cs="Arial"/>
          <w:bCs/>
          <w:sz w:val="22"/>
          <w:szCs w:val="22"/>
          <w:lang w:val="en-US"/>
        </w:rPr>
        <w:t xml:space="preserve">orking </w:t>
      </w:r>
      <w:r w:rsidR="00054EED" w:rsidRPr="00A12B3F">
        <w:rPr>
          <w:rFonts w:cs="Arial"/>
          <w:bCs/>
          <w:sz w:val="22"/>
          <w:szCs w:val="22"/>
          <w:lang w:val="en-US"/>
        </w:rPr>
        <w:t>G</w:t>
      </w:r>
      <w:r w:rsidRPr="00A12B3F">
        <w:rPr>
          <w:rFonts w:cs="Arial"/>
          <w:bCs/>
          <w:sz w:val="22"/>
          <w:szCs w:val="22"/>
          <w:lang w:val="en-US"/>
        </w:rPr>
        <w:t xml:space="preserve">roup on </w:t>
      </w:r>
      <w:r w:rsidR="00A35ED0" w:rsidRPr="00A12B3F">
        <w:rPr>
          <w:rFonts w:cs="Arial"/>
          <w:bCs/>
          <w:sz w:val="22"/>
          <w:szCs w:val="22"/>
          <w:lang w:val="en-US"/>
        </w:rPr>
        <w:t>R</w:t>
      </w:r>
      <w:r w:rsidRPr="00A12B3F">
        <w:rPr>
          <w:rFonts w:cs="Arial"/>
          <w:bCs/>
          <w:sz w:val="22"/>
          <w:szCs w:val="22"/>
          <w:lang w:val="en-US"/>
        </w:rPr>
        <w:t>etirement of c</w:t>
      </w:r>
      <w:r w:rsidR="00437C24" w:rsidRPr="00A12B3F">
        <w:rPr>
          <w:rFonts w:cs="Arial"/>
          <w:bCs/>
          <w:sz w:val="22"/>
          <w:szCs w:val="22"/>
          <w:lang w:val="en-US"/>
        </w:rPr>
        <w:t xml:space="preserve">ountry </w:t>
      </w:r>
      <w:r w:rsidRPr="00A12B3F">
        <w:rPr>
          <w:rFonts w:cs="Arial"/>
          <w:bCs/>
          <w:sz w:val="22"/>
          <w:szCs w:val="22"/>
          <w:lang w:val="en-US"/>
        </w:rPr>
        <w:t>c</w:t>
      </w:r>
      <w:r w:rsidR="00437C24" w:rsidRPr="00A12B3F">
        <w:rPr>
          <w:rFonts w:cs="Arial"/>
          <w:bCs/>
          <w:sz w:val="22"/>
          <w:szCs w:val="22"/>
          <w:lang w:val="en-US"/>
        </w:rPr>
        <w:t xml:space="preserve">ode </w:t>
      </w:r>
      <w:r w:rsidR="00682B86" w:rsidRPr="00A12B3F">
        <w:rPr>
          <w:rFonts w:cs="Arial"/>
          <w:bCs/>
          <w:sz w:val="22"/>
          <w:szCs w:val="22"/>
          <w:lang w:val="en-US"/>
        </w:rPr>
        <w:t>Top-Level</w:t>
      </w:r>
      <w:r w:rsidR="00437C24" w:rsidRPr="00A12B3F">
        <w:rPr>
          <w:rFonts w:cs="Arial"/>
          <w:bCs/>
          <w:sz w:val="22"/>
          <w:szCs w:val="22"/>
          <w:lang w:val="en-US"/>
        </w:rPr>
        <w:t xml:space="preserve"> </w:t>
      </w:r>
      <w:r w:rsidRPr="00A12B3F">
        <w:rPr>
          <w:rFonts w:cs="Arial"/>
          <w:bCs/>
          <w:sz w:val="22"/>
          <w:szCs w:val="22"/>
          <w:lang w:val="en-US"/>
        </w:rPr>
        <w:t>D</w:t>
      </w:r>
      <w:r w:rsidR="00437C24" w:rsidRPr="00A12B3F">
        <w:rPr>
          <w:rFonts w:cs="Arial"/>
          <w:bCs/>
          <w:sz w:val="22"/>
          <w:szCs w:val="22"/>
          <w:lang w:val="en-US"/>
        </w:rPr>
        <w:t>omain</w:t>
      </w:r>
      <w:r w:rsidRPr="00A12B3F">
        <w:rPr>
          <w:rFonts w:cs="Arial"/>
          <w:bCs/>
          <w:sz w:val="22"/>
          <w:szCs w:val="22"/>
          <w:lang w:val="en-US"/>
        </w:rPr>
        <w:t>s</w:t>
      </w:r>
      <w:r w:rsidR="00437C24" w:rsidRPr="00A12B3F">
        <w:rPr>
          <w:rFonts w:cs="Arial"/>
          <w:bCs/>
          <w:sz w:val="22"/>
          <w:szCs w:val="22"/>
          <w:lang w:val="en-US"/>
        </w:rPr>
        <w:t>(ccTLDs)</w:t>
      </w:r>
      <w:r w:rsidRPr="00A12B3F">
        <w:rPr>
          <w:rFonts w:cs="Arial"/>
          <w:bCs/>
          <w:sz w:val="22"/>
          <w:szCs w:val="22"/>
          <w:lang w:val="en-US"/>
        </w:rPr>
        <w:t xml:space="preserve"> concluded its work </w:t>
      </w:r>
      <w:r w:rsidR="00437C24" w:rsidRPr="00A12B3F">
        <w:rPr>
          <w:rFonts w:cs="Arial"/>
          <w:bCs/>
          <w:sz w:val="22"/>
          <w:szCs w:val="22"/>
          <w:lang w:val="en-US"/>
        </w:rPr>
        <w:t>by</w:t>
      </w:r>
      <w:r w:rsidRPr="00A12B3F">
        <w:rPr>
          <w:rFonts w:cs="Arial"/>
          <w:bCs/>
          <w:sz w:val="22"/>
          <w:szCs w:val="22"/>
          <w:lang w:val="en-US"/>
        </w:rPr>
        <w:t xml:space="preserve"> unanimous</w:t>
      </w:r>
      <w:r w:rsidR="007217E7" w:rsidRPr="00A12B3F">
        <w:rPr>
          <w:rFonts w:cs="Arial"/>
          <w:bCs/>
          <w:sz w:val="22"/>
          <w:szCs w:val="22"/>
          <w:lang w:val="en-US"/>
        </w:rPr>
        <w:t>ly</w:t>
      </w:r>
      <w:r w:rsidRPr="00A12B3F">
        <w:rPr>
          <w:rFonts w:cs="Arial"/>
          <w:bCs/>
          <w:sz w:val="22"/>
          <w:szCs w:val="22"/>
          <w:lang w:val="en-US"/>
        </w:rPr>
        <w:t xml:space="preserve"> support</w:t>
      </w:r>
      <w:r w:rsidR="00437C24" w:rsidRPr="00A12B3F">
        <w:rPr>
          <w:rFonts w:cs="Arial"/>
          <w:bCs/>
          <w:sz w:val="22"/>
          <w:szCs w:val="22"/>
          <w:lang w:val="en-US"/>
        </w:rPr>
        <w:t>ing</w:t>
      </w:r>
      <w:r w:rsidRPr="00A12B3F">
        <w:rPr>
          <w:rFonts w:cs="Arial"/>
          <w:bCs/>
          <w:sz w:val="22"/>
          <w:szCs w:val="22"/>
          <w:lang w:val="en-US"/>
        </w:rPr>
        <w:t xml:space="preserve"> the policy recommendations pertaining to the retirement of ccTLDs. </w:t>
      </w:r>
      <w:r w:rsidR="00437C24" w:rsidRPr="00A12B3F">
        <w:rPr>
          <w:rFonts w:cs="Arial"/>
          <w:bCs/>
          <w:sz w:val="22"/>
          <w:szCs w:val="22"/>
          <w:lang w:val="en-US"/>
        </w:rPr>
        <w:t xml:space="preserve">This policy development effort is part of the third ccNSO Policy Development Process, which was initiated in 2017 to develop policy recommendations on the Retirement of ccTLDs (Part 1) and to develop policy recommendations for a Review Mechanism for decisions pertaining to the delegation, transfer, </w:t>
      </w:r>
      <w:proofErr w:type="gramStart"/>
      <w:r w:rsidR="00437C24" w:rsidRPr="00A12B3F">
        <w:rPr>
          <w:rFonts w:cs="Arial"/>
          <w:bCs/>
          <w:sz w:val="22"/>
          <w:szCs w:val="22"/>
          <w:lang w:val="en-US"/>
        </w:rPr>
        <w:t>revocation</w:t>
      </w:r>
      <w:proofErr w:type="gramEnd"/>
      <w:r w:rsidR="00437C24" w:rsidRPr="00A12B3F">
        <w:rPr>
          <w:rFonts w:cs="Arial"/>
          <w:bCs/>
          <w:sz w:val="22"/>
          <w:szCs w:val="22"/>
          <w:lang w:val="en-US"/>
        </w:rPr>
        <w:t xml:space="preserve"> and retirement of ccTLDs (Part 2).  </w:t>
      </w:r>
      <w:proofErr w:type="spellStart"/>
      <w:r w:rsidR="00AB6E2A">
        <w:rPr>
          <w:rFonts w:cs="Arial"/>
          <w:bCs/>
          <w:sz w:val="22"/>
          <w:szCs w:val="22"/>
          <w:lang w:val="en-US"/>
        </w:rPr>
        <w:t>Reelvant</w:t>
      </w:r>
      <w:proofErr w:type="spellEnd"/>
      <w:r w:rsidR="00AB6E2A">
        <w:rPr>
          <w:rFonts w:cs="Arial"/>
          <w:bCs/>
          <w:sz w:val="22"/>
          <w:szCs w:val="22"/>
          <w:lang w:val="en-US"/>
        </w:rPr>
        <w:t xml:space="preserve"> excerpts of the Issue report and related </w:t>
      </w:r>
      <w:proofErr w:type="spellStart"/>
      <w:r w:rsidR="00AB6E2A">
        <w:rPr>
          <w:rFonts w:cs="Arial"/>
          <w:bCs/>
          <w:sz w:val="22"/>
          <w:szCs w:val="22"/>
          <w:lang w:val="en-US"/>
        </w:rPr>
        <w:t>ccNSO</w:t>
      </w:r>
      <w:proofErr w:type="spellEnd"/>
      <w:r w:rsidR="00AB6E2A">
        <w:rPr>
          <w:rFonts w:cs="Arial"/>
          <w:bCs/>
          <w:sz w:val="22"/>
          <w:szCs w:val="22"/>
          <w:lang w:val="en-US"/>
        </w:rPr>
        <w:t xml:space="preserve"> Council Decision are included in </w:t>
      </w:r>
      <w:r w:rsidR="00AB6E2A" w:rsidRPr="00AB6E2A">
        <w:rPr>
          <w:rFonts w:cs="Arial"/>
          <w:bCs/>
          <w:sz w:val="22"/>
          <w:szCs w:val="22"/>
          <w:lang w:val="en-US"/>
        </w:rPr>
        <w:t xml:space="preserve">Annex A:  Section 3.5 Issue Report March 2017: </w:t>
      </w:r>
      <w:r w:rsidR="00AB6E2A" w:rsidRPr="00AB6E2A">
        <w:rPr>
          <w:rFonts w:cs="Arial"/>
          <w:bCs/>
          <w:sz w:val="22"/>
          <w:szCs w:val="22"/>
        </w:rPr>
        <w:t xml:space="preserve">One </w:t>
      </w:r>
      <w:r w:rsidR="00AB6E2A" w:rsidRPr="00AB6E2A">
        <w:rPr>
          <w:rFonts w:cs="Arial"/>
          <w:bCs/>
          <w:sz w:val="22"/>
          <w:szCs w:val="22"/>
          <w:lang w:val="en-US"/>
        </w:rPr>
        <w:t xml:space="preserve">or two </w:t>
      </w:r>
      <w:r w:rsidR="00AB6E2A" w:rsidRPr="00AB6E2A">
        <w:rPr>
          <w:rFonts w:cs="Arial"/>
          <w:bCs/>
          <w:sz w:val="22"/>
          <w:szCs w:val="22"/>
        </w:rPr>
        <w:t>PDP</w:t>
      </w:r>
      <w:r w:rsidR="00AB6E2A" w:rsidRPr="00AB6E2A">
        <w:rPr>
          <w:rFonts w:cs="Arial"/>
          <w:bCs/>
          <w:sz w:val="22"/>
          <w:szCs w:val="22"/>
          <w:lang w:val="en-US"/>
        </w:rPr>
        <w:t xml:space="preserve">? </w:t>
      </w:r>
      <w:r w:rsidR="00AB6E2A">
        <w:rPr>
          <w:rFonts w:cs="Arial"/>
          <w:bCs/>
          <w:sz w:val="22"/>
          <w:szCs w:val="22"/>
          <w:lang w:val="en-US"/>
        </w:rPr>
        <w:t xml:space="preserve"> and </w:t>
      </w:r>
      <w:r w:rsidR="00AB6E2A" w:rsidRPr="00AB6E2A">
        <w:rPr>
          <w:rFonts w:cs="Arial"/>
          <w:bCs/>
          <w:sz w:val="22"/>
          <w:szCs w:val="22"/>
          <w:lang w:val="en-US"/>
        </w:rPr>
        <w:t xml:space="preserve">Annex B: </w:t>
      </w:r>
      <w:r w:rsidR="00AB6E2A" w:rsidRPr="00AB6E2A">
        <w:rPr>
          <w:bCs/>
          <w:sz w:val="22"/>
          <w:szCs w:val="22"/>
          <w:lang w:val="en-US"/>
        </w:rPr>
        <w:t xml:space="preserve">Excerpt </w:t>
      </w:r>
      <w:proofErr w:type="spellStart"/>
      <w:r w:rsidR="00AB6E2A" w:rsidRPr="00AB6E2A">
        <w:rPr>
          <w:bCs/>
          <w:sz w:val="22"/>
          <w:szCs w:val="22"/>
          <w:lang w:val="en-US"/>
        </w:rPr>
        <w:t>ccNSO</w:t>
      </w:r>
      <w:proofErr w:type="spellEnd"/>
      <w:r w:rsidR="00AB6E2A" w:rsidRPr="00AB6E2A">
        <w:rPr>
          <w:bCs/>
          <w:sz w:val="22"/>
          <w:szCs w:val="22"/>
          <w:lang w:val="en-US"/>
        </w:rPr>
        <w:t xml:space="preserve"> Council resolution (127-03) </w:t>
      </w:r>
      <w:r w:rsidR="00AB6E2A" w:rsidRPr="00AB6E2A">
        <w:rPr>
          <w:rFonts w:cs="Arial"/>
          <w:bCs/>
          <w:sz w:val="22"/>
          <w:szCs w:val="22"/>
          <w:lang w:val="en-GB"/>
        </w:rPr>
        <w:t>15 March 2017</w:t>
      </w:r>
      <w:r w:rsidR="00AB6E2A">
        <w:rPr>
          <w:rFonts w:cs="Arial"/>
          <w:bCs/>
          <w:sz w:val="22"/>
          <w:szCs w:val="22"/>
          <w:lang w:val="en-GB"/>
        </w:rPr>
        <w:t>.</w:t>
      </w:r>
    </w:p>
    <w:p w14:paraId="1D6F7290" w14:textId="77777777" w:rsidR="00311330" w:rsidRPr="00A12B3F" w:rsidRDefault="00311330" w:rsidP="00210FC4">
      <w:pPr>
        <w:rPr>
          <w:rFonts w:cs="Arial"/>
          <w:bCs/>
          <w:sz w:val="22"/>
          <w:szCs w:val="22"/>
          <w:lang w:val="en-US"/>
        </w:rPr>
      </w:pPr>
    </w:p>
    <w:p w14:paraId="50698951" w14:textId="0D874DDA" w:rsidR="009D187B" w:rsidRDefault="00210FC4" w:rsidP="00210FC4">
      <w:pPr>
        <w:rPr>
          <w:rFonts w:cs="Arial"/>
          <w:bCs/>
          <w:sz w:val="22"/>
          <w:szCs w:val="22"/>
          <w:lang w:val="en-US"/>
        </w:rPr>
      </w:pPr>
      <w:r w:rsidRPr="00A12B3F">
        <w:rPr>
          <w:rFonts w:cs="Arial"/>
          <w:bCs/>
          <w:sz w:val="22"/>
          <w:szCs w:val="22"/>
          <w:lang w:val="en-US"/>
        </w:rPr>
        <w:t>In accordance with its 2017 Charter</w:t>
      </w:r>
      <w:r w:rsidRPr="00A12B3F">
        <w:rPr>
          <w:rStyle w:val="FootnoteReference"/>
          <w:rFonts w:cs="Arial"/>
          <w:bCs/>
          <w:sz w:val="22"/>
          <w:szCs w:val="22"/>
          <w:lang w:val="en-US"/>
        </w:rPr>
        <w:footnoteReference w:id="1"/>
      </w:r>
      <w:r w:rsidRPr="00A12B3F">
        <w:rPr>
          <w:rFonts w:cs="Arial"/>
          <w:bCs/>
          <w:sz w:val="22"/>
          <w:szCs w:val="22"/>
          <w:lang w:val="en-US"/>
        </w:rPr>
        <w:t xml:space="preserve">, the </w:t>
      </w:r>
      <w:r w:rsidR="00437C24" w:rsidRPr="00A12B3F">
        <w:rPr>
          <w:rFonts w:cs="Arial"/>
          <w:bCs/>
          <w:sz w:val="22"/>
          <w:szCs w:val="22"/>
          <w:lang w:val="en-US"/>
        </w:rPr>
        <w:t>C</w:t>
      </w:r>
      <w:r w:rsidRPr="00A12B3F">
        <w:rPr>
          <w:rFonts w:cs="Arial"/>
          <w:bCs/>
          <w:sz w:val="22"/>
          <w:szCs w:val="22"/>
          <w:lang w:val="en-US"/>
        </w:rPr>
        <w:t xml:space="preserve">hair of the </w:t>
      </w:r>
      <w:r w:rsidR="00D07B11">
        <w:rPr>
          <w:rFonts w:cs="Arial"/>
          <w:bCs/>
          <w:sz w:val="22"/>
          <w:szCs w:val="22"/>
          <w:lang w:val="en-US"/>
        </w:rPr>
        <w:t xml:space="preserve">Retirement </w:t>
      </w:r>
      <w:r w:rsidRPr="00A12B3F">
        <w:rPr>
          <w:rFonts w:cs="Arial"/>
          <w:bCs/>
          <w:sz w:val="22"/>
          <w:szCs w:val="22"/>
          <w:lang w:val="en-US"/>
        </w:rPr>
        <w:t xml:space="preserve">WG conveyed the Final </w:t>
      </w:r>
      <w:r w:rsidR="00276AA9" w:rsidRPr="00A12B3F">
        <w:rPr>
          <w:rFonts w:cs="Arial"/>
          <w:bCs/>
          <w:sz w:val="22"/>
          <w:szCs w:val="22"/>
          <w:lang w:val="en-US"/>
        </w:rPr>
        <w:t>P</w:t>
      </w:r>
      <w:r w:rsidRPr="00A12B3F">
        <w:rPr>
          <w:rFonts w:cs="Arial"/>
          <w:bCs/>
          <w:sz w:val="22"/>
          <w:szCs w:val="22"/>
          <w:lang w:val="en-US"/>
        </w:rPr>
        <w:t>aper</w:t>
      </w:r>
      <w:r w:rsidR="00276AA9" w:rsidRPr="00A12B3F">
        <w:rPr>
          <w:rStyle w:val="FootnoteReference"/>
          <w:rFonts w:cs="Arial"/>
          <w:bCs/>
          <w:sz w:val="22"/>
          <w:szCs w:val="22"/>
          <w:lang w:val="en-US"/>
        </w:rPr>
        <w:footnoteReference w:id="2"/>
      </w:r>
      <w:r w:rsidR="00A35ED0" w:rsidRPr="00A12B3F">
        <w:rPr>
          <w:rFonts w:cs="Arial"/>
          <w:bCs/>
          <w:sz w:val="22"/>
          <w:szCs w:val="22"/>
          <w:lang w:val="en-US"/>
        </w:rPr>
        <w:t xml:space="preserve"> of the Working Group</w:t>
      </w:r>
      <w:r w:rsidRPr="00A12B3F">
        <w:rPr>
          <w:rFonts w:cs="Arial"/>
          <w:bCs/>
          <w:sz w:val="22"/>
          <w:szCs w:val="22"/>
          <w:lang w:val="en-US"/>
        </w:rPr>
        <w:t xml:space="preserve"> to the Issue Manager of the ccPDP to be included in the In</w:t>
      </w:r>
      <w:r w:rsidR="00B813B0" w:rsidRPr="00A12B3F">
        <w:rPr>
          <w:rFonts w:cs="Arial"/>
          <w:bCs/>
          <w:sz w:val="22"/>
          <w:szCs w:val="22"/>
          <w:lang w:val="en-US"/>
        </w:rPr>
        <w:t>itial</w:t>
      </w:r>
      <w:r w:rsidRPr="00A12B3F">
        <w:rPr>
          <w:rFonts w:cs="Arial"/>
          <w:bCs/>
          <w:sz w:val="22"/>
          <w:szCs w:val="22"/>
          <w:lang w:val="en-US"/>
        </w:rPr>
        <w:t xml:space="preserve"> Report of the ccPDP.</w:t>
      </w:r>
      <w:r w:rsidR="00B813B0" w:rsidRPr="00A12B3F">
        <w:rPr>
          <w:rFonts w:cs="Arial"/>
          <w:bCs/>
          <w:sz w:val="22"/>
          <w:szCs w:val="22"/>
          <w:lang w:val="en-US"/>
        </w:rPr>
        <w:t xml:space="preserve"> </w:t>
      </w:r>
      <w:r w:rsidR="009D187B" w:rsidRPr="00A12B3F">
        <w:rPr>
          <w:rFonts w:cstheme="minorHAnsi"/>
          <w:bCs/>
          <w:sz w:val="22"/>
          <w:szCs w:val="22"/>
          <w:lang w:val="en-US"/>
        </w:rPr>
        <w:t>As required under section 8.d of Annex B of the ICANN Bylaws, the Issue Manager is tasked to publish the Initial Report to seek comments from</w:t>
      </w:r>
      <w:r w:rsidR="009D187B" w:rsidRPr="00A12B3F">
        <w:rPr>
          <w:rFonts w:eastAsia="Times New Roman" w:cstheme="minorHAnsi"/>
          <w:color w:val="333333"/>
          <w:sz w:val="22"/>
          <w:szCs w:val="22"/>
          <w:shd w:val="clear" w:color="auto" w:fill="FFFFFF"/>
          <w:lang w:eastAsia="en-GB"/>
        </w:rPr>
        <w:t> </w:t>
      </w:r>
      <w:r w:rsidR="009D187B" w:rsidRPr="00A12B3F">
        <w:rPr>
          <w:rFonts w:eastAsia="Times New Roman" w:cstheme="minorHAnsi"/>
          <w:sz w:val="22"/>
          <w:szCs w:val="22"/>
          <w:lang w:eastAsia="en-GB"/>
        </w:rPr>
        <w:t>ccTLD</w:t>
      </w:r>
      <w:r w:rsidR="009D187B" w:rsidRPr="00A12B3F">
        <w:rPr>
          <w:rFonts w:eastAsia="Times New Roman" w:cstheme="minorHAnsi"/>
          <w:color w:val="333333"/>
          <w:sz w:val="22"/>
          <w:szCs w:val="22"/>
          <w:shd w:val="clear" w:color="auto" w:fill="FFFFFF"/>
          <w:lang w:eastAsia="en-GB"/>
        </w:rPr>
        <w:t> managers,</w:t>
      </w:r>
      <w:r w:rsidR="009D187B" w:rsidRPr="00A12B3F">
        <w:rPr>
          <w:rFonts w:eastAsia="Times New Roman" w:cstheme="minorHAnsi"/>
          <w:color w:val="333333"/>
          <w:sz w:val="22"/>
          <w:szCs w:val="22"/>
          <w:shd w:val="clear" w:color="auto" w:fill="FFFFFF"/>
          <w:lang w:val="en-US" w:eastAsia="en-GB"/>
        </w:rPr>
        <w:t xml:space="preserve"> </w:t>
      </w:r>
      <w:r w:rsidR="009D187B" w:rsidRPr="00A12B3F">
        <w:rPr>
          <w:rFonts w:eastAsia="Times New Roman" w:cstheme="minorHAnsi"/>
          <w:color w:val="333333"/>
          <w:sz w:val="22"/>
          <w:szCs w:val="22"/>
          <w:shd w:val="clear" w:color="auto" w:fill="FFFFFF"/>
          <w:lang w:eastAsia="en-GB"/>
        </w:rPr>
        <w:t>other</w:t>
      </w:r>
      <w:r w:rsidR="009D187B" w:rsidRPr="00A12B3F">
        <w:rPr>
          <w:rFonts w:eastAsia="Times New Roman" w:cstheme="minorHAnsi"/>
          <w:color w:val="333333"/>
          <w:sz w:val="22"/>
          <w:szCs w:val="22"/>
          <w:shd w:val="clear" w:color="auto" w:fill="FFFFFF"/>
          <w:lang w:val="en-US" w:eastAsia="en-GB"/>
        </w:rPr>
        <w:t xml:space="preserve"> </w:t>
      </w:r>
      <w:r w:rsidR="009D187B" w:rsidRPr="00A12B3F">
        <w:rPr>
          <w:rFonts w:eastAsia="Times New Roman" w:cstheme="minorHAnsi"/>
          <w:sz w:val="22"/>
          <w:szCs w:val="22"/>
          <w:lang w:eastAsia="en-GB"/>
        </w:rPr>
        <w:t>Supporting Organizations</w:t>
      </w:r>
      <w:r w:rsidR="009D187B" w:rsidRPr="00A12B3F">
        <w:rPr>
          <w:rFonts w:eastAsia="Times New Roman" w:cstheme="minorHAnsi"/>
          <w:color w:val="333333"/>
          <w:sz w:val="22"/>
          <w:szCs w:val="22"/>
          <w:shd w:val="clear" w:color="auto" w:fill="FFFFFF"/>
          <w:lang w:eastAsia="en-GB"/>
        </w:rPr>
        <w:t>, </w:t>
      </w:r>
      <w:r w:rsidR="009D187B" w:rsidRPr="00A12B3F">
        <w:rPr>
          <w:rFonts w:eastAsia="Times New Roman" w:cstheme="minorHAnsi"/>
          <w:sz w:val="22"/>
          <w:szCs w:val="22"/>
          <w:lang w:eastAsia="en-GB"/>
        </w:rPr>
        <w:t>Advisory Committees</w:t>
      </w:r>
      <w:r w:rsidR="009D187B" w:rsidRPr="00A12B3F">
        <w:rPr>
          <w:rFonts w:eastAsia="Times New Roman" w:cstheme="minorHAnsi"/>
          <w:color w:val="333333"/>
          <w:sz w:val="22"/>
          <w:szCs w:val="22"/>
          <w:shd w:val="clear" w:color="auto" w:fill="FFFFFF"/>
          <w:lang w:eastAsia="en-GB"/>
        </w:rPr>
        <w:t>, and from the public.</w:t>
      </w:r>
      <w:r w:rsidR="009D187B" w:rsidRPr="00A12B3F">
        <w:rPr>
          <w:rFonts w:eastAsia="Times New Roman" w:cstheme="minorHAnsi"/>
          <w:color w:val="333333"/>
          <w:sz w:val="22"/>
          <w:szCs w:val="22"/>
          <w:shd w:val="clear" w:color="auto" w:fill="FFFFFF"/>
          <w:lang w:val="en-US" w:eastAsia="en-GB"/>
        </w:rPr>
        <w:t xml:space="preserve"> According to the ccPDP3 Issue Report</w:t>
      </w:r>
      <w:r w:rsidR="009D187B" w:rsidRPr="00A12B3F">
        <w:rPr>
          <w:rStyle w:val="FootnoteReference"/>
          <w:rFonts w:eastAsia="Times New Roman" w:cstheme="minorHAnsi"/>
          <w:color w:val="333333"/>
          <w:sz w:val="22"/>
          <w:szCs w:val="22"/>
          <w:shd w:val="clear" w:color="auto" w:fill="FFFFFF"/>
          <w:lang w:val="en-US" w:eastAsia="en-GB"/>
        </w:rPr>
        <w:footnoteReference w:id="3"/>
      </w:r>
      <w:r w:rsidR="009D187B" w:rsidRPr="00A12B3F">
        <w:rPr>
          <w:rFonts w:eastAsia="Times New Roman" w:cstheme="minorHAnsi"/>
          <w:color w:val="333333"/>
          <w:sz w:val="22"/>
          <w:szCs w:val="22"/>
          <w:shd w:val="clear" w:color="auto" w:fill="FFFFFF"/>
          <w:lang w:val="en-US" w:eastAsia="en-GB"/>
        </w:rPr>
        <w:t>, in which the scope of the third ccNSO Policy Development Process is defined, the Initial Report should be published when both Part 1 and Part 2 are completed.</w:t>
      </w:r>
    </w:p>
    <w:p w14:paraId="6B75AAFD" w14:textId="77777777" w:rsidR="009D187B" w:rsidRDefault="009D187B" w:rsidP="00210FC4">
      <w:pPr>
        <w:rPr>
          <w:rFonts w:cs="Arial"/>
          <w:bCs/>
          <w:sz w:val="22"/>
          <w:szCs w:val="22"/>
          <w:lang w:val="en-US"/>
        </w:rPr>
      </w:pPr>
    </w:p>
    <w:p w14:paraId="43D72DFD" w14:textId="357F91B2" w:rsidR="009D187B" w:rsidRDefault="009D187B" w:rsidP="00CF22C9">
      <w:pPr>
        <w:rPr>
          <w:rFonts w:cs="Arial"/>
          <w:bCs/>
          <w:sz w:val="22"/>
          <w:szCs w:val="22"/>
          <w:lang w:val="en-US"/>
        </w:rPr>
      </w:pPr>
      <w:r>
        <w:rPr>
          <w:rFonts w:cs="Arial"/>
          <w:bCs/>
          <w:sz w:val="22"/>
          <w:szCs w:val="22"/>
          <w:lang w:val="en-US"/>
        </w:rPr>
        <w:t>However, t</w:t>
      </w:r>
      <w:r w:rsidR="00D07B11">
        <w:rPr>
          <w:rFonts w:cs="Arial"/>
          <w:bCs/>
          <w:sz w:val="22"/>
          <w:szCs w:val="22"/>
          <w:lang w:val="en-US"/>
        </w:rPr>
        <w:t>he Chair of the WG also noted that the WG believes</w:t>
      </w:r>
      <w:r>
        <w:rPr>
          <w:rFonts w:cs="Arial"/>
          <w:bCs/>
          <w:sz w:val="22"/>
          <w:szCs w:val="22"/>
          <w:lang w:val="en-US"/>
        </w:rPr>
        <w:t xml:space="preserve"> -after extensive consultation of the ccTLD community and the </w:t>
      </w:r>
      <w:proofErr w:type="spellStart"/>
      <w:r>
        <w:rPr>
          <w:rFonts w:cs="Arial"/>
          <w:bCs/>
          <w:sz w:val="22"/>
          <w:szCs w:val="22"/>
          <w:lang w:val="en-US"/>
        </w:rPr>
        <w:t>ccNS</w:t>
      </w:r>
      <w:r w:rsidR="00A17B9A">
        <w:rPr>
          <w:rFonts w:cs="Arial"/>
          <w:bCs/>
          <w:sz w:val="22"/>
          <w:szCs w:val="22"/>
          <w:lang w:val="en-US"/>
        </w:rPr>
        <w:t>O</w:t>
      </w:r>
      <w:proofErr w:type="spellEnd"/>
      <w:r>
        <w:rPr>
          <w:rFonts w:cs="Arial"/>
          <w:bCs/>
          <w:sz w:val="22"/>
          <w:szCs w:val="22"/>
          <w:lang w:val="en-US"/>
        </w:rPr>
        <w:t xml:space="preserve"> Council,</w:t>
      </w:r>
      <w:r w:rsidR="00D07B11">
        <w:rPr>
          <w:rFonts w:cs="Arial"/>
          <w:bCs/>
          <w:sz w:val="22"/>
          <w:szCs w:val="22"/>
          <w:lang w:val="en-US"/>
        </w:rPr>
        <w:t xml:space="preserve"> that </w:t>
      </w:r>
      <w:r>
        <w:rPr>
          <w:rFonts w:cs="Arial"/>
          <w:bCs/>
          <w:sz w:val="22"/>
          <w:szCs w:val="22"/>
          <w:lang w:val="en-US"/>
        </w:rPr>
        <w:t>parting</w:t>
      </w:r>
      <w:r w:rsidR="00D07B11">
        <w:rPr>
          <w:rFonts w:cs="Arial"/>
          <w:bCs/>
          <w:sz w:val="22"/>
          <w:szCs w:val="22"/>
          <w:lang w:val="en-US"/>
        </w:rPr>
        <w:t xml:space="preserve"> the Proposed Retirement Policy</w:t>
      </w:r>
      <w:r>
        <w:rPr>
          <w:rFonts w:cs="Arial"/>
          <w:bCs/>
          <w:sz w:val="22"/>
          <w:szCs w:val="22"/>
          <w:lang w:val="en-US"/>
        </w:rPr>
        <w:t xml:space="preserve"> from the Review Mechanism would be beneficial to the process. </w:t>
      </w:r>
      <w:r w:rsidR="00D07B11">
        <w:rPr>
          <w:rFonts w:cs="Arial"/>
          <w:bCs/>
          <w:sz w:val="22"/>
          <w:szCs w:val="22"/>
          <w:lang w:val="en-US"/>
        </w:rPr>
        <w:t xml:space="preserve"> </w:t>
      </w:r>
    </w:p>
    <w:p w14:paraId="37CC0E07" w14:textId="77777777" w:rsidR="009D187B" w:rsidRDefault="009D187B" w:rsidP="00CF22C9">
      <w:pPr>
        <w:rPr>
          <w:rFonts w:cs="Arial"/>
          <w:bCs/>
          <w:sz w:val="22"/>
          <w:szCs w:val="22"/>
          <w:lang w:val="en-US"/>
        </w:rPr>
      </w:pPr>
    </w:p>
    <w:p w14:paraId="2790C7ED" w14:textId="4C4995E4" w:rsidR="00CF22C9" w:rsidRPr="009D187B" w:rsidRDefault="009D187B" w:rsidP="00CF22C9">
      <w:pPr>
        <w:rPr>
          <w:rFonts w:eastAsia="Times New Roman" w:cstheme="minorHAnsi"/>
          <w:color w:val="333333"/>
          <w:sz w:val="22"/>
          <w:szCs w:val="22"/>
          <w:shd w:val="clear" w:color="auto" w:fill="FFFFFF"/>
          <w:lang w:val="en-US" w:eastAsia="en-GB"/>
        </w:rPr>
      </w:pPr>
      <w:r>
        <w:rPr>
          <w:rFonts w:cs="Arial"/>
          <w:bCs/>
          <w:sz w:val="22"/>
          <w:szCs w:val="22"/>
          <w:lang w:val="en-US"/>
        </w:rPr>
        <w:t>B</w:t>
      </w:r>
      <w:r w:rsidR="00CF22C9" w:rsidRPr="00A12B3F">
        <w:rPr>
          <w:rFonts w:cs="Arial"/>
          <w:bCs/>
          <w:sz w:val="22"/>
          <w:szCs w:val="22"/>
          <w:lang w:val="en-US"/>
        </w:rPr>
        <w:t>oth the Retirement and Review Working Group</w:t>
      </w:r>
      <w:r w:rsidR="00435DBF" w:rsidRPr="00A12B3F">
        <w:rPr>
          <w:rFonts w:cs="Arial"/>
          <w:bCs/>
          <w:sz w:val="22"/>
          <w:szCs w:val="22"/>
          <w:lang w:val="en-US"/>
        </w:rPr>
        <w:t>s</w:t>
      </w:r>
      <w:r>
        <w:rPr>
          <w:rFonts w:cs="Arial"/>
          <w:bCs/>
          <w:sz w:val="22"/>
          <w:szCs w:val="22"/>
          <w:lang w:val="en-US"/>
        </w:rPr>
        <w:t xml:space="preserve"> think </w:t>
      </w:r>
      <w:r w:rsidR="00CF22C9" w:rsidRPr="00A12B3F">
        <w:rPr>
          <w:rFonts w:cs="Arial"/>
          <w:bCs/>
          <w:sz w:val="22"/>
          <w:szCs w:val="22"/>
          <w:lang w:val="en-US"/>
        </w:rPr>
        <w:t xml:space="preserve">that the dependency between the </w:t>
      </w:r>
      <w:r w:rsidR="00A35ED0" w:rsidRPr="00A12B3F">
        <w:rPr>
          <w:rFonts w:cs="Arial"/>
          <w:bCs/>
          <w:sz w:val="22"/>
          <w:szCs w:val="22"/>
          <w:lang w:val="en-US"/>
        </w:rPr>
        <w:t>r</w:t>
      </w:r>
      <w:r w:rsidR="00CF22C9" w:rsidRPr="00A12B3F">
        <w:rPr>
          <w:rFonts w:cs="Arial"/>
          <w:bCs/>
          <w:sz w:val="22"/>
          <w:szCs w:val="22"/>
          <w:lang w:val="en-US"/>
        </w:rPr>
        <w:t xml:space="preserve">etirement process as developed and recommended and </w:t>
      </w:r>
      <w:r w:rsidR="00A35ED0" w:rsidRPr="00A12B3F">
        <w:rPr>
          <w:rFonts w:cs="Arial"/>
          <w:bCs/>
          <w:sz w:val="22"/>
          <w:szCs w:val="22"/>
          <w:lang w:val="en-US"/>
        </w:rPr>
        <w:t>the</w:t>
      </w:r>
      <w:r w:rsidR="00CF22C9" w:rsidRPr="00A12B3F">
        <w:rPr>
          <w:rFonts w:cs="Arial"/>
          <w:bCs/>
          <w:sz w:val="22"/>
          <w:szCs w:val="22"/>
          <w:lang w:val="en-US"/>
        </w:rPr>
        <w:t xml:space="preserve"> </w:t>
      </w:r>
      <w:r w:rsidR="00A35ED0" w:rsidRPr="00A12B3F">
        <w:rPr>
          <w:rFonts w:cs="Arial"/>
          <w:bCs/>
          <w:sz w:val="22"/>
          <w:szCs w:val="22"/>
          <w:lang w:val="en-US"/>
        </w:rPr>
        <w:t>R</w:t>
      </w:r>
      <w:r w:rsidR="00CF22C9" w:rsidRPr="00A12B3F">
        <w:rPr>
          <w:rFonts w:cs="Arial"/>
          <w:bCs/>
          <w:sz w:val="22"/>
          <w:szCs w:val="22"/>
          <w:lang w:val="en-US"/>
        </w:rPr>
        <w:t xml:space="preserve">eview </w:t>
      </w:r>
      <w:r w:rsidR="00A35ED0" w:rsidRPr="00A12B3F">
        <w:rPr>
          <w:rFonts w:cs="Arial"/>
          <w:bCs/>
          <w:sz w:val="22"/>
          <w:szCs w:val="22"/>
          <w:lang w:val="en-US"/>
        </w:rPr>
        <w:t>M</w:t>
      </w:r>
      <w:r w:rsidR="00CF22C9" w:rsidRPr="00A12B3F">
        <w:rPr>
          <w:rFonts w:cs="Arial"/>
          <w:bCs/>
          <w:sz w:val="22"/>
          <w:szCs w:val="22"/>
          <w:lang w:val="en-US"/>
        </w:rPr>
        <w:t>echanism</w:t>
      </w:r>
      <w:r w:rsidR="00437C24" w:rsidRPr="00A12B3F">
        <w:rPr>
          <w:rFonts w:cs="Arial"/>
          <w:bCs/>
          <w:sz w:val="22"/>
          <w:szCs w:val="22"/>
          <w:lang w:val="en-US"/>
        </w:rPr>
        <w:t xml:space="preserve"> -</w:t>
      </w:r>
      <w:r w:rsidR="00A35ED0" w:rsidRPr="00A12B3F">
        <w:rPr>
          <w:rFonts w:cs="Arial"/>
          <w:bCs/>
          <w:sz w:val="22"/>
          <w:szCs w:val="22"/>
          <w:lang w:val="en-US"/>
        </w:rPr>
        <w:t xml:space="preserve"> which is under development</w:t>
      </w:r>
      <w:r w:rsidR="00437C24" w:rsidRPr="00A12B3F">
        <w:rPr>
          <w:rFonts w:cs="Arial"/>
          <w:bCs/>
          <w:sz w:val="22"/>
          <w:szCs w:val="22"/>
          <w:lang w:val="en-US"/>
        </w:rPr>
        <w:t xml:space="preserve"> -</w:t>
      </w:r>
      <w:r w:rsidR="00CF22C9" w:rsidRPr="00A12B3F">
        <w:rPr>
          <w:rFonts w:cs="Arial"/>
          <w:bCs/>
          <w:sz w:val="22"/>
          <w:szCs w:val="22"/>
          <w:lang w:val="en-US"/>
        </w:rPr>
        <w:t xml:space="preserve"> is limited. The only dependency that has been identified </w:t>
      </w:r>
      <w:r w:rsidR="00A35ED0" w:rsidRPr="00A12B3F">
        <w:rPr>
          <w:rFonts w:cs="Arial"/>
          <w:bCs/>
          <w:sz w:val="22"/>
          <w:szCs w:val="22"/>
          <w:lang w:val="en-US"/>
        </w:rPr>
        <w:t xml:space="preserve">are those </w:t>
      </w:r>
      <w:r w:rsidR="00CF22C9" w:rsidRPr="00A12B3F">
        <w:rPr>
          <w:rFonts w:cs="Arial"/>
          <w:bCs/>
          <w:sz w:val="22"/>
          <w:szCs w:val="22"/>
          <w:lang w:val="en-US"/>
        </w:rPr>
        <w:t xml:space="preserve">decisions in the </w:t>
      </w:r>
      <w:r w:rsidR="00CF22C9" w:rsidRPr="00A12B3F">
        <w:rPr>
          <w:rFonts w:cs="Arial"/>
          <w:bCs/>
          <w:sz w:val="22"/>
          <w:szCs w:val="22"/>
          <w:lang w:val="en-US"/>
        </w:rPr>
        <w:lastRenderedPageBreak/>
        <w:t xml:space="preserve">retirement process that should be subject to the </w:t>
      </w:r>
      <w:r w:rsidR="00A35ED0" w:rsidRPr="00A12B3F">
        <w:rPr>
          <w:rFonts w:cs="Arial"/>
          <w:bCs/>
          <w:sz w:val="22"/>
          <w:szCs w:val="22"/>
          <w:lang w:val="en-US"/>
        </w:rPr>
        <w:t>R</w:t>
      </w:r>
      <w:r w:rsidR="00CF22C9" w:rsidRPr="00A12B3F">
        <w:rPr>
          <w:rFonts w:cs="Arial"/>
          <w:bCs/>
          <w:sz w:val="22"/>
          <w:szCs w:val="22"/>
          <w:lang w:val="en-US"/>
        </w:rPr>
        <w:t xml:space="preserve">eview </w:t>
      </w:r>
      <w:r w:rsidR="00A35ED0" w:rsidRPr="00A12B3F">
        <w:rPr>
          <w:rFonts w:cs="Arial"/>
          <w:bCs/>
          <w:sz w:val="22"/>
          <w:szCs w:val="22"/>
          <w:lang w:val="en-US"/>
        </w:rPr>
        <w:t>M</w:t>
      </w:r>
      <w:r w:rsidR="00CF22C9" w:rsidRPr="00A12B3F">
        <w:rPr>
          <w:rFonts w:cs="Arial"/>
          <w:bCs/>
          <w:sz w:val="22"/>
          <w:szCs w:val="22"/>
          <w:lang w:val="en-US"/>
        </w:rPr>
        <w:t>echanism once this becomes effective</w:t>
      </w:r>
      <w:r w:rsidR="00A35ED0" w:rsidRPr="00A12B3F">
        <w:rPr>
          <w:rFonts w:cs="Arial"/>
          <w:bCs/>
          <w:sz w:val="22"/>
          <w:szCs w:val="22"/>
          <w:lang w:val="en-US"/>
        </w:rPr>
        <w:t>. These decisions have been identified by the Retirement Working Group.</w:t>
      </w:r>
    </w:p>
    <w:p w14:paraId="5E82BBDE" w14:textId="586E1906" w:rsidR="00DA58F1" w:rsidRPr="00A12B3F" w:rsidRDefault="00DA58F1" w:rsidP="00CF22C9">
      <w:pPr>
        <w:rPr>
          <w:rFonts w:cs="Arial"/>
          <w:bCs/>
          <w:sz w:val="22"/>
          <w:szCs w:val="22"/>
          <w:lang w:val="en-US"/>
        </w:rPr>
      </w:pPr>
    </w:p>
    <w:p w14:paraId="1AFD5E5B" w14:textId="051983F5" w:rsidR="00DA58F1" w:rsidRPr="00A12B3F" w:rsidRDefault="00DA58F1" w:rsidP="00DA58F1">
      <w:pPr>
        <w:rPr>
          <w:rFonts w:cs="Arial"/>
          <w:bCs/>
          <w:sz w:val="22"/>
          <w:szCs w:val="22"/>
          <w:lang w:val="en-US"/>
        </w:rPr>
      </w:pPr>
      <w:r w:rsidRPr="00A12B3F">
        <w:rPr>
          <w:rFonts w:eastAsia="Times New Roman" w:cstheme="minorHAnsi"/>
          <w:color w:val="333333"/>
          <w:sz w:val="22"/>
          <w:szCs w:val="22"/>
          <w:shd w:val="clear" w:color="auto" w:fill="FFFFFF"/>
          <w:lang w:val="en-US" w:eastAsia="en-GB"/>
        </w:rPr>
        <w:t xml:space="preserve">In addition, </w:t>
      </w:r>
      <w:r w:rsidRPr="00A12B3F">
        <w:rPr>
          <w:rFonts w:cs="Arial"/>
          <w:bCs/>
          <w:sz w:val="22"/>
          <w:szCs w:val="22"/>
          <w:lang w:val="en-US"/>
        </w:rPr>
        <w:t xml:space="preserve">it is anticipated that the development of the Review Mechanism will take at least another nine (9) months (until December 2021, including at least one (1) public consultation period), which is well beyond the expected duration of the process when it was initiated. Combining Part 1 and Part 2 to save at least 3 months to make the review Mechanism available to the community and to simplify the process, has therefore been overtaken by events.  </w:t>
      </w:r>
    </w:p>
    <w:p w14:paraId="3EE7F8A3" w14:textId="643A6C9D" w:rsidR="00DA58F1" w:rsidRPr="00A12B3F" w:rsidRDefault="00DA58F1" w:rsidP="00DA58F1">
      <w:pPr>
        <w:rPr>
          <w:rFonts w:cs="Arial"/>
          <w:bCs/>
          <w:sz w:val="22"/>
          <w:szCs w:val="22"/>
          <w:lang w:val="en-US"/>
        </w:rPr>
      </w:pPr>
    </w:p>
    <w:p w14:paraId="652FE344" w14:textId="34DD0494" w:rsidR="00DA58F1" w:rsidRPr="00A12B3F" w:rsidRDefault="00DA58F1" w:rsidP="00DA58F1">
      <w:pPr>
        <w:rPr>
          <w:rFonts w:cs="Arial"/>
          <w:bCs/>
          <w:sz w:val="22"/>
          <w:szCs w:val="22"/>
          <w:lang w:val="en-US"/>
        </w:rPr>
      </w:pPr>
      <w:r w:rsidRPr="00A12B3F">
        <w:rPr>
          <w:rFonts w:cs="Arial"/>
          <w:bCs/>
          <w:sz w:val="22"/>
          <w:szCs w:val="22"/>
          <w:lang w:val="en-US"/>
        </w:rPr>
        <w:t xml:space="preserve">Finally, the Retirement WG and Issue Manager believe that deferring the </w:t>
      </w:r>
      <w:r w:rsidR="00B36B5D" w:rsidRPr="00A12B3F">
        <w:rPr>
          <w:rFonts w:cs="Arial"/>
          <w:bCs/>
          <w:sz w:val="22"/>
          <w:szCs w:val="22"/>
          <w:lang w:val="en-US"/>
        </w:rPr>
        <w:t xml:space="preserve">decision-making on the Proposed Retirement Policy by the </w:t>
      </w:r>
      <w:proofErr w:type="spellStart"/>
      <w:r w:rsidRPr="00A12B3F">
        <w:rPr>
          <w:rFonts w:cs="Arial"/>
          <w:bCs/>
          <w:sz w:val="22"/>
          <w:szCs w:val="22"/>
          <w:lang w:val="en-US"/>
        </w:rPr>
        <w:t>ccNSO</w:t>
      </w:r>
      <w:proofErr w:type="spellEnd"/>
      <w:r w:rsidRPr="00A12B3F">
        <w:rPr>
          <w:rFonts w:cs="Arial"/>
          <w:bCs/>
          <w:sz w:val="22"/>
          <w:szCs w:val="22"/>
          <w:lang w:val="en-US"/>
        </w:rPr>
        <w:t xml:space="preserve"> Council and </w:t>
      </w:r>
      <w:proofErr w:type="spellStart"/>
      <w:r w:rsidR="00B36B5D" w:rsidRPr="00A12B3F">
        <w:rPr>
          <w:rFonts w:cs="Arial"/>
          <w:bCs/>
          <w:sz w:val="22"/>
          <w:szCs w:val="22"/>
          <w:lang w:val="en-US"/>
        </w:rPr>
        <w:t>ccNSO</w:t>
      </w:r>
      <w:proofErr w:type="spellEnd"/>
      <w:r w:rsidR="00B36B5D" w:rsidRPr="00A12B3F">
        <w:rPr>
          <w:rFonts w:cs="Arial"/>
          <w:bCs/>
          <w:sz w:val="22"/>
          <w:szCs w:val="22"/>
          <w:lang w:val="en-US"/>
        </w:rPr>
        <w:t xml:space="preserve"> M</w:t>
      </w:r>
      <w:r w:rsidRPr="00A12B3F">
        <w:rPr>
          <w:rFonts w:cs="Arial"/>
          <w:bCs/>
          <w:sz w:val="22"/>
          <w:szCs w:val="22"/>
          <w:lang w:val="en-US"/>
        </w:rPr>
        <w:t xml:space="preserve">embership, </w:t>
      </w:r>
      <w:r w:rsidR="00B36B5D" w:rsidRPr="00A12B3F">
        <w:rPr>
          <w:rFonts w:cs="Arial"/>
          <w:bCs/>
          <w:sz w:val="22"/>
          <w:szCs w:val="22"/>
          <w:lang w:val="en-US"/>
        </w:rPr>
        <w:t>will</w:t>
      </w:r>
      <w:r w:rsidRPr="00A12B3F">
        <w:rPr>
          <w:rFonts w:cs="Arial"/>
          <w:bCs/>
          <w:sz w:val="22"/>
          <w:szCs w:val="22"/>
          <w:lang w:val="en-US"/>
        </w:rPr>
        <w:t xml:space="preserve"> have an adverse effect on the decision-making</w:t>
      </w:r>
      <w:r w:rsidR="00B36B5D" w:rsidRPr="00A12B3F">
        <w:rPr>
          <w:rFonts w:cs="Arial"/>
          <w:bCs/>
          <w:sz w:val="22"/>
          <w:szCs w:val="22"/>
          <w:lang w:val="en-US"/>
        </w:rPr>
        <w:t xml:space="preserve"> process</w:t>
      </w:r>
      <w:r w:rsidRPr="00A12B3F">
        <w:rPr>
          <w:rFonts w:cs="Arial"/>
          <w:bCs/>
          <w:sz w:val="22"/>
          <w:szCs w:val="22"/>
          <w:lang w:val="en-US"/>
        </w:rPr>
        <w:t xml:space="preserve">. </w:t>
      </w:r>
      <w:r w:rsidR="00B36B5D" w:rsidRPr="00A12B3F">
        <w:rPr>
          <w:rFonts w:cs="Arial"/>
          <w:bCs/>
          <w:sz w:val="22"/>
          <w:szCs w:val="22"/>
          <w:lang w:val="en-US"/>
        </w:rPr>
        <w:t>By w</w:t>
      </w:r>
      <w:r w:rsidRPr="00A12B3F">
        <w:rPr>
          <w:rFonts w:cs="Arial"/>
          <w:bCs/>
          <w:sz w:val="22"/>
          <w:szCs w:val="22"/>
          <w:lang w:val="en-US"/>
        </w:rPr>
        <w:t xml:space="preserve">aiting </w:t>
      </w:r>
      <w:r w:rsidR="00B36B5D" w:rsidRPr="00A12B3F">
        <w:rPr>
          <w:rFonts w:cs="Arial"/>
          <w:bCs/>
          <w:sz w:val="22"/>
          <w:szCs w:val="22"/>
          <w:lang w:val="en-US"/>
        </w:rPr>
        <w:t>for</w:t>
      </w:r>
      <w:r w:rsidRPr="00A12B3F">
        <w:rPr>
          <w:rFonts w:cs="Arial"/>
          <w:bCs/>
          <w:sz w:val="22"/>
          <w:szCs w:val="22"/>
          <w:lang w:val="en-US"/>
        </w:rPr>
        <w:t xml:space="preserve"> completion of the proposa</w:t>
      </w:r>
      <w:r w:rsidR="00B36B5D" w:rsidRPr="00A12B3F">
        <w:rPr>
          <w:rFonts w:cs="Arial"/>
          <w:bCs/>
          <w:sz w:val="22"/>
          <w:szCs w:val="22"/>
          <w:lang w:val="en-US"/>
        </w:rPr>
        <w:t>ls</w:t>
      </w:r>
      <w:r w:rsidRPr="00A12B3F">
        <w:rPr>
          <w:rFonts w:cs="Arial"/>
          <w:bCs/>
          <w:sz w:val="22"/>
          <w:szCs w:val="22"/>
          <w:lang w:val="en-US"/>
        </w:rPr>
        <w:t xml:space="preserve"> of the review mechanism increases the risk that both </w:t>
      </w:r>
      <w:proofErr w:type="spellStart"/>
      <w:r w:rsidRPr="00A12B3F">
        <w:rPr>
          <w:rFonts w:cs="Arial"/>
          <w:bCs/>
          <w:sz w:val="22"/>
          <w:szCs w:val="22"/>
          <w:lang w:val="en-US"/>
        </w:rPr>
        <w:t>ccNSO</w:t>
      </w:r>
      <w:proofErr w:type="spellEnd"/>
      <w:r w:rsidRPr="00A12B3F">
        <w:rPr>
          <w:rFonts w:cs="Arial"/>
          <w:bCs/>
          <w:sz w:val="22"/>
          <w:szCs w:val="22"/>
          <w:lang w:val="en-US"/>
        </w:rPr>
        <w:t xml:space="preserve"> Council and Membership lose track of the Retirement Policy Proposals.  In addition, due to the time-lag between the development of the proposal and the decision-making on the </w:t>
      </w:r>
      <w:r w:rsidR="00B36B5D" w:rsidRPr="00A12B3F">
        <w:rPr>
          <w:rFonts w:cs="Arial"/>
          <w:bCs/>
          <w:sz w:val="22"/>
          <w:szCs w:val="22"/>
          <w:lang w:val="en-US"/>
        </w:rPr>
        <w:t>P</w:t>
      </w:r>
      <w:r w:rsidRPr="00A12B3F">
        <w:rPr>
          <w:rFonts w:cs="Arial"/>
          <w:bCs/>
          <w:sz w:val="22"/>
          <w:szCs w:val="22"/>
          <w:lang w:val="en-US"/>
        </w:rPr>
        <w:t>ropos</w:t>
      </w:r>
      <w:r w:rsidR="00B36B5D" w:rsidRPr="00A12B3F">
        <w:rPr>
          <w:rFonts w:cs="Arial"/>
          <w:bCs/>
          <w:sz w:val="22"/>
          <w:szCs w:val="22"/>
          <w:lang w:val="en-US"/>
        </w:rPr>
        <w:t xml:space="preserve">ed Retirement Policy </w:t>
      </w:r>
      <w:r w:rsidRPr="00A12B3F">
        <w:rPr>
          <w:rFonts w:cs="Arial"/>
          <w:bCs/>
          <w:sz w:val="22"/>
          <w:szCs w:val="22"/>
          <w:lang w:val="en-US"/>
        </w:rPr>
        <w:t>th</w:t>
      </w:r>
      <w:r w:rsidR="00B36B5D" w:rsidRPr="00A12B3F">
        <w:rPr>
          <w:rFonts w:cs="Arial"/>
          <w:bCs/>
          <w:sz w:val="22"/>
          <w:szCs w:val="22"/>
          <w:lang w:val="en-US"/>
        </w:rPr>
        <w:t>e risk</w:t>
      </w:r>
      <w:r w:rsidRPr="00A12B3F">
        <w:rPr>
          <w:rFonts w:cs="Arial"/>
          <w:bCs/>
          <w:sz w:val="22"/>
          <w:szCs w:val="22"/>
          <w:lang w:val="en-US"/>
        </w:rPr>
        <w:t xml:space="preserve"> increases of losing the required engagement in the decision-making process</w:t>
      </w:r>
      <w:r w:rsidRPr="00A12B3F">
        <w:rPr>
          <w:rStyle w:val="FootnoteReference"/>
          <w:rFonts w:cs="Arial"/>
          <w:bCs/>
          <w:sz w:val="22"/>
          <w:szCs w:val="22"/>
          <w:lang w:val="en-US"/>
        </w:rPr>
        <w:footnoteReference w:id="4"/>
      </w:r>
      <w:r w:rsidRPr="00A12B3F">
        <w:rPr>
          <w:rFonts w:cs="Arial"/>
          <w:bCs/>
          <w:sz w:val="22"/>
          <w:szCs w:val="22"/>
          <w:lang w:val="en-US"/>
        </w:rPr>
        <w:t>.</w:t>
      </w:r>
    </w:p>
    <w:p w14:paraId="3065B65A" w14:textId="792EA115" w:rsidR="00DA58F1" w:rsidRPr="00A12B3F" w:rsidRDefault="00DA58F1" w:rsidP="00DA58F1">
      <w:pPr>
        <w:rPr>
          <w:rFonts w:cs="Arial"/>
          <w:bCs/>
          <w:sz w:val="22"/>
          <w:szCs w:val="22"/>
          <w:lang w:val="lv-LV"/>
        </w:rPr>
      </w:pPr>
    </w:p>
    <w:p w14:paraId="0EAD39DF" w14:textId="495F6B6F" w:rsidR="00B36B5D" w:rsidRPr="00A12B3F" w:rsidRDefault="00DA58F1" w:rsidP="00B36B5D">
      <w:pPr>
        <w:rPr>
          <w:rFonts w:cs="Arial"/>
          <w:bCs/>
          <w:sz w:val="22"/>
          <w:szCs w:val="22"/>
          <w:lang w:val="en-US"/>
        </w:rPr>
      </w:pPr>
      <w:r w:rsidRPr="00A12B3F">
        <w:rPr>
          <w:rFonts w:cs="Arial"/>
          <w:bCs/>
          <w:sz w:val="22"/>
          <w:szCs w:val="22"/>
          <w:lang w:val="en-US"/>
        </w:rPr>
        <w:t xml:space="preserve">Public consultation on the Initial Report opened on </w:t>
      </w:r>
      <w:r w:rsidR="00B36B5D" w:rsidRPr="00A12B3F">
        <w:rPr>
          <w:rFonts w:cs="Arial"/>
          <w:bCs/>
          <w:sz w:val="22"/>
          <w:szCs w:val="22"/>
          <w:lang w:val="en-US"/>
        </w:rPr>
        <w:t>3 March 2021 and closed 14 April 2021. One of the two questions raised by the Issue Manager was whether there any concerns separating the two policy development efforts Retirement of ccTLDs (Part 1) and Review Mechanism (Part 2)? In the responses received, no concerns were raised</w:t>
      </w:r>
      <w:r w:rsidR="00B36B5D" w:rsidRPr="00A12B3F">
        <w:rPr>
          <w:rStyle w:val="FootnoteReference"/>
          <w:rFonts w:cs="Arial"/>
          <w:bCs/>
          <w:sz w:val="22"/>
          <w:szCs w:val="22"/>
          <w:lang w:val="en-US"/>
        </w:rPr>
        <w:footnoteReference w:id="5"/>
      </w:r>
    </w:p>
    <w:p w14:paraId="7AC1663A" w14:textId="77777777" w:rsidR="00A12B3F" w:rsidRPr="00A12B3F" w:rsidRDefault="00A12B3F" w:rsidP="00210FC4">
      <w:pPr>
        <w:rPr>
          <w:rFonts w:cs="Arial"/>
          <w:bCs/>
          <w:sz w:val="22"/>
          <w:szCs w:val="22"/>
          <w:lang w:val="en-US"/>
        </w:rPr>
      </w:pPr>
    </w:p>
    <w:p w14:paraId="4776582C" w14:textId="22216C00" w:rsidR="00A12B3F" w:rsidRPr="00A12B3F" w:rsidRDefault="00A12B3F" w:rsidP="00A12B3F">
      <w:pPr>
        <w:pStyle w:val="ListParagraph"/>
        <w:numPr>
          <w:ilvl w:val="1"/>
          <w:numId w:val="47"/>
        </w:numPr>
        <w:rPr>
          <w:rFonts w:cs="Arial"/>
          <w:b/>
          <w:sz w:val="22"/>
          <w:szCs w:val="22"/>
          <w:lang w:val="en-US"/>
        </w:rPr>
      </w:pPr>
      <w:r w:rsidRPr="00A12B3F">
        <w:rPr>
          <w:rFonts w:cs="Arial"/>
          <w:b/>
          <w:sz w:val="22"/>
          <w:szCs w:val="22"/>
          <w:lang w:val="en-US"/>
        </w:rPr>
        <w:t>Impact of Decision</w:t>
      </w:r>
    </w:p>
    <w:p w14:paraId="6E15769B" w14:textId="1F56292D" w:rsidR="001B7B76" w:rsidRPr="00A12B3F" w:rsidRDefault="001B7B76" w:rsidP="00A12B3F">
      <w:pPr>
        <w:rPr>
          <w:rFonts w:cs="Arial"/>
          <w:b/>
          <w:sz w:val="22"/>
          <w:szCs w:val="22"/>
          <w:lang w:val="en-US"/>
        </w:rPr>
      </w:pPr>
      <w:r w:rsidRPr="00A12B3F">
        <w:rPr>
          <w:rFonts w:cs="Arial"/>
          <w:bCs/>
          <w:sz w:val="22"/>
          <w:szCs w:val="22"/>
        </w:rPr>
        <w:t>T</w:t>
      </w:r>
      <w:r w:rsidR="001E3F5D" w:rsidRPr="00A12B3F">
        <w:rPr>
          <w:rFonts w:cs="Arial"/>
          <w:bCs/>
          <w:sz w:val="22"/>
          <w:szCs w:val="22"/>
          <w:lang w:val="en-US"/>
        </w:rPr>
        <w:t xml:space="preserve">he </w:t>
      </w:r>
      <w:r w:rsidRPr="00A12B3F">
        <w:rPr>
          <w:rFonts w:cs="Arial"/>
          <w:bCs/>
          <w:sz w:val="22"/>
          <w:szCs w:val="22"/>
        </w:rPr>
        <w:t xml:space="preserve">Council </w:t>
      </w:r>
      <w:r w:rsidR="001E3F5D" w:rsidRPr="00A12B3F">
        <w:rPr>
          <w:rFonts w:cs="Arial"/>
          <w:bCs/>
          <w:sz w:val="22"/>
          <w:szCs w:val="22"/>
          <w:lang w:val="en-US"/>
        </w:rPr>
        <w:t xml:space="preserve">decision to separate </w:t>
      </w:r>
      <w:r w:rsidR="0032603C" w:rsidRPr="00A12B3F">
        <w:rPr>
          <w:rFonts w:cs="Arial"/>
          <w:bCs/>
          <w:sz w:val="22"/>
          <w:szCs w:val="22"/>
        </w:rPr>
        <w:t>P</w:t>
      </w:r>
      <w:r w:rsidR="001E3F5D" w:rsidRPr="00A12B3F">
        <w:rPr>
          <w:rFonts w:cs="Arial"/>
          <w:bCs/>
          <w:sz w:val="22"/>
          <w:szCs w:val="22"/>
          <w:lang w:val="en-US"/>
        </w:rPr>
        <w:t xml:space="preserve">art 1 and </w:t>
      </w:r>
      <w:r w:rsidR="0032603C" w:rsidRPr="00A12B3F">
        <w:rPr>
          <w:rFonts w:cs="Arial"/>
          <w:bCs/>
          <w:sz w:val="22"/>
          <w:szCs w:val="22"/>
        </w:rPr>
        <w:t>P</w:t>
      </w:r>
      <w:r w:rsidR="001E3F5D" w:rsidRPr="00A12B3F">
        <w:rPr>
          <w:rFonts w:cs="Arial"/>
          <w:bCs/>
          <w:sz w:val="22"/>
          <w:szCs w:val="22"/>
          <w:lang w:val="en-US"/>
        </w:rPr>
        <w:t xml:space="preserve">art 2 is not a decision </w:t>
      </w:r>
      <w:r w:rsidR="0032603C" w:rsidRPr="00A12B3F">
        <w:rPr>
          <w:rFonts w:cs="Arial"/>
          <w:bCs/>
          <w:sz w:val="22"/>
          <w:szCs w:val="22"/>
        </w:rPr>
        <w:t xml:space="preserve">on the policy </w:t>
      </w:r>
      <w:r w:rsidRPr="00A12B3F">
        <w:rPr>
          <w:rFonts w:cs="Arial"/>
          <w:bCs/>
          <w:sz w:val="22"/>
          <w:szCs w:val="22"/>
        </w:rPr>
        <w:t>and hence not subject to the vote of the ccNSO Membership as required under Annex B of the ICANN Bylaws</w:t>
      </w:r>
      <w:r w:rsidR="001E3F5D" w:rsidRPr="00A12B3F">
        <w:rPr>
          <w:rFonts w:cs="Arial"/>
          <w:bCs/>
          <w:sz w:val="22"/>
          <w:szCs w:val="22"/>
          <w:lang w:val="en-US"/>
        </w:rPr>
        <w:t>.</w:t>
      </w:r>
      <w:r w:rsidRPr="00A12B3F">
        <w:rPr>
          <w:rFonts w:cs="Arial"/>
          <w:bCs/>
          <w:sz w:val="22"/>
          <w:szCs w:val="22"/>
          <w:lang w:val="en-US"/>
        </w:rPr>
        <w:t xml:space="preserve"> In te</w:t>
      </w:r>
      <w:r w:rsidRPr="00A12B3F">
        <w:rPr>
          <w:rFonts w:cs="Arial"/>
          <w:bCs/>
          <w:sz w:val="22"/>
          <w:szCs w:val="22"/>
        </w:rPr>
        <w:t>r</w:t>
      </w:r>
      <w:r w:rsidRPr="00A12B3F">
        <w:rPr>
          <w:rFonts w:cs="Arial"/>
          <w:bCs/>
          <w:sz w:val="22"/>
          <w:szCs w:val="22"/>
          <w:lang w:val="en-US"/>
        </w:rPr>
        <w:t>ms of the Charter of the Retirement WG</w:t>
      </w:r>
      <w:r w:rsidRPr="00A12B3F">
        <w:rPr>
          <w:rStyle w:val="FootnoteReference"/>
          <w:rFonts w:cs="Arial"/>
          <w:bCs/>
          <w:sz w:val="22"/>
          <w:szCs w:val="22"/>
        </w:rPr>
        <w:footnoteReference w:id="6"/>
      </w:r>
      <w:r w:rsidRPr="00A12B3F">
        <w:rPr>
          <w:rFonts w:cs="Arial"/>
          <w:bCs/>
          <w:sz w:val="22"/>
          <w:szCs w:val="22"/>
        </w:rPr>
        <w:t>, the proposed separation of Part 1 and Part 2 of ccPDP3 is a</w:t>
      </w:r>
      <w:r w:rsidRPr="00A12B3F">
        <w:rPr>
          <w:sz w:val="22"/>
          <w:szCs w:val="22"/>
        </w:rPr>
        <w:t xml:space="preserve"> topic that was considered out of scope </w:t>
      </w:r>
      <w:r w:rsidR="0032603C" w:rsidRPr="00A12B3F">
        <w:rPr>
          <w:sz w:val="22"/>
          <w:szCs w:val="22"/>
        </w:rPr>
        <w:t>by</w:t>
      </w:r>
      <w:r w:rsidRPr="00A12B3F">
        <w:rPr>
          <w:sz w:val="22"/>
          <w:szCs w:val="22"/>
        </w:rPr>
        <w:t xml:space="preserve"> the Retirement WG</w:t>
      </w:r>
      <w:r w:rsidR="0032603C" w:rsidRPr="00A12B3F">
        <w:rPr>
          <w:sz w:val="22"/>
          <w:szCs w:val="22"/>
        </w:rPr>
        <w:t>, which consideration was supported by the second ccPDP3 Review Mechanism WG)</w:t>
      </w:r>
      <w:r w:rsidRPr="00A12B3F">
        <w:rPr>
          <w:sz w:val="22"/>
          <w:szCs w:val="22"/>
        </w:rPr>
        <w:t xml:space="preserve">, and the Chair of the WG has – as required - informed the ccNSO Council and Issue Manager accordingly. If the ccNSO Council is also of the opinion it is outside the scope of the WG, it is expected to deal with it appropriately. </w:t>
      </w:r>
    </w:p>
    <w:p w14:paraId="741FEE37" w14:textId="5C40E3EE" w:rsidR="00061A6B" w:rsidRPr="00A12B3F" w:rsidRDefault="0032603C" w:rsidP="0032603C">
      <w:pPr>
        <w:pStyle w:val="NormalWeb"/>
        <w:rPr>
          <w:rFonts w:asciiTheme="minorHAnsi" w:hAnsiTheme="minorHAnsi"/>
          <w:sz w:val="22"/>
          <w:szCs w:val="22"/>
        </w:rPr>
      </w:pPr>
      <w:r w:rsidRPr="00A12B3F">
        <w:rPr>
          <w:rFonts w:asciiTheme="minorHAnsi" w:hAnsiTheme="minorHAnsi"/>
          <w:sz w:val="22"/>
          <w:szCs w:val="22"/>
        </w:rPr>
        <w:t>If the</w:t>
      </w:r>
      <w:r w:rsidR="001B7B76" w:rsidRPr="00A12B3F">
        <w:rPr>
          <w:rFonts w:asciiTheme="minorHAnsi" w:hAnsiTheme="minorHAnsi"/>
          <w:sz w:val="22"/>
          <w:szCs w:val="22"/>
        </w:rPr>
        <w:t xml:space="preserve"> </w:t>
      </w:r>
      <w:proofErr w:type="spellStart"/>
      <w:r w:rsidR="001B7B76" w:rsidRPr="00A12B3F">
        <w:rPr>
          <w:rFonts w:asciiTheme="minorHAnsi" w:hAnsiTheme="minorHAnsi"/>
          <w:sz w:val="22"/>
          <w:szCs w:val="22"/>
        </w:rPr>
        <w:t>ccNSO</w:t>
      </w:r>
      <w:proofErr w:type="spellEnd"/>
      <w:r w:rsidR="001B7B76" w:rsidRPr="00A12B3F">
        <w:rPr>
          <w:rFonts w:asciiTheme="minorHAnsi" w:hAnsiTheme="minorHAnsi"/>
          <w:sz w:val="22"/>
          <w:szCs w:val="22"/>
        </w:rPr>
        <w:t xml:space="preserve"> Council</w:t>
      </w:r>
      <w:r w:rsidRPr="00A12B3F">
        <w:rPr>
          <w:rFonts w:asciiTheme="minorHAnsi" w:hAnsiTheme="minorHAnsi"/>
          <w:sz w:val="22"/>
          <w:szCs w:val="22"/>
        </w:rPr>
        <w:t xml:space="preserve"> were to decide to adopt the proposed resolution </w:t>
      </w:r>
      <w:r w:rsidR="001B7B76" w:rsidRPr="00A12B3F">
        <w:rPr>
          <w:rFonts w:asciiTheme="minorHAnsi" w:hAnsiTheme="minorHAnsi"/>
          <w:sz w:val="22"/>
          <w:szCs w:val="22"/>
        </w:rPr>
        <w:t>to separate Part 1 and Part 2</w:t>
      </w:r>
      <w:r w:rsidRPr="00A12B3F">
        <w:rPr>
          <w:rFonts w:asciiTheme="minorHAnsi" w:hAnsiTheme="minorHAnsi"/>
          <w:sz w:val="22"/>
          <w:szCs w:val="22"/>
        </w:rPr>
        <w:t>, this decision would</w:t>
      </w:r>
      <w:r w:rsidR="001B7B76" w:rsidRPr="00A12B3F">
        <w:rPr>
          <w:rFonts w:asciiTheme="minorHAnsi" w:hAnsiTheme="minorHAnsi"/>
          <w:sz w:val="22"/>
          <w:szCs w:val="22"/>
        </w:rPr>
        <w:t xml:space="preserve"> deal with the</w:t>
      </w:r>
      <w:r w:rsidR="00707CE9">
        <w:rPr>
          <w:rFonts w:asciiTheme="minorHAnsi" w:hAnsiTheme="minorHAnsi"/>
          <w:sz w:val="22"/>
          <w:szCs w:val="22"/>
        </w:rPr>
        <w:t xml:space="preserve"> issue</w:t>
      </w:r>
      <w:r w:rsidR="001B7B76" w:rsidRPr="00A12B3F">
        <w:rPr>
          <w:rFonts w:asciiTheme="minorHAnsi" w:hAnsiTheme="minorHAnsi"/>
          <w:sz w:val="22"/>
          <w:szCs w:val="22"/>
        </w:rPr>
        <w:t xml:space="preserve"> appropriately</w:t>
      </w:r>
      <w:r w:rsidRPr="00A12B3F">
        <w:rPr>
          <w:rFonts w:asciiTheme="minorHAnsi" w:hAnsiTheme="minorHAnsi"/>
          <w:sz w:val="22"/>
          <w:szCs w:val="22"/>
        </w:rPr>
        <w:t>. Note that the decision itself would</w:t>
      </w:r>
      <w:r w:rsidR="001B7B76" w:rsidRPr="00A12B3F">
        <w:rPr>
          <w:rFonts w:asciiTheme="minorHAnsi" w:hAnsiTheme="minorHAnsi"/>
          <w:sz w:val="22"/>
          <w:szCs w:val="22"/>
        </w:rPr>
        <w:t xml:space="preserve"> be subject to section 6 of the 2004 Rules of the </w:t>
      </w:r>
      <w:proofErr w:type="spellStart"/>
      <w:r w:rsidR="001B7B76" w:rsidRPr="00A12B3F">
        <w:rPr>
          <w:rFonts w:asciiTheme="minorHAnsi" w:hAnsiTheme="minorHAnsi"/>
          <w:sz w:val="22"/>
          <w:szCs w:val="22"/>
        </w:rPr>
        <w:t>ccNSO</w:t>
      </w:r>
      <w:proofErr w:type="spellEnd"/>
      <w:r w:rsidR="001B7B76" w:rsidRPr="00A12B3F">
        <w:rPr>
          <w:rStyle w:val="FootnoteReference"/>
          <w:rFonts w:asciiTheme="minorHAnsi" w:hAnsiTheme="minorHAnsi"/>
          <w:sz w:val="22"/>
          <w:szCs w:val="22"/>
        </w:rPr>
        <w:footnoteReference w:id="7"/>
      </w:r>
      <w:r w:rsidR="00B36B5D" w:rsidRPr="00A12B3F">
        <w:rPr>
          <w:rFonts w:asciiTheme="minorHAnsi" w:hAnsiTheme="minorHAnsi"/>
          <w:sz w:val="22"/>
          <w:szCs w:val="22"/>
        </w:rPr>
        <w:t>.</w:t>
      </w:r>
    </w:p>
    <w:p w14:paraId="7D7706DF" w14:textId="32A99E17" w:rsidR="00061A6B" w:rsidRPr="00A12B3F" w:rsidRDefault="00B36B5D" w:rsidP="00AA2059">
      <w:pPr>
        <w:rPr>
          <w:sz w:val="22"/>
          <w:szCs w:val="22"/>
          <w:lang w:val="en-US"/>
        </w:rPr>
      </w:pPr>
      <w:r w:rsidRPr="00A12B3F">
        <w:rPr>
          <w:sz w:val="22"/>
          <w:szCs w:val="22"/>
          <w:lang w:val="en-US"/>
        </w:rPr>
        <w:t>C</w:t>
      </w:r>
      <w:r w:rsidR="0032603C" w:rsidRPr="00A12B3F">
        <w:rPr>
          <w:sz w:val="22"/>
          <w:szCs w:val="22"/>
          <w:lang w:val="en-US"/>
        </w:rPr>
        <w:t>onsequen</w:t>
      </w:r>
      <w:r w:rsidRPr="00A12B3F">
        <w:rPr>
          <w:sz w:val="22"/>
          <w:szCs w:val="22"/>
          <w:lang w:val="en-US"/>
        </w:rPr>
        <w:t>tly,</w:t>
      </w:r>
      <w:r w:rsidR="0032603C" w:rsidRPr="00A12B3F">
        <w:rPr>
          <w:sz w:val="22"/>
          <w:szCs w:val="22"/>
          <w:lang w:val="en-US"/>
        </w:rPr>
        <w:t xml:space="preserve"> i</w:t>
      </w:r>
      <w:r w:rsidR="00061A6B" w:rsidRPr="00A12B3F">
        <w:rPr>
          <w:sz w:val="22"/>
          <w:szCs w:val="22"/>
          <w:lang w:val="en-US"/>
        </w:rPr>
        <w:t>f the</w:t>
      </w:r>
      <w:r w:rsidR="0032603C" w:rsidRPr="00A12B3F">
        <w:rPr>
          <w:sz w:val="22"/>
          <w:szCs w:val="22"/>
          <w:lang w:val="en-US"/>
        </w:rPr>
        <w:t xml:space="preserve"> recommendation to </w:t>
      </w:r>
      <w:r w:rsidR="00CF22C9" w:rsidRPr="00A12B3F">
        <w:rPr>
          <w:sz w:val="22"/>
          <w:szCs w:val="22"/>
          <w:lang w:val="en-US"/>
        </w:rPr>
        <w:t>separat</w:t>
      </w:r>
      <w:r w:rsidR="0032603C" w:rsidRPr="00A12B3F">
        <w:rPr>
          <w:sz w:val="22"/>
          <w:szCs w:val="22"/>
          <w:lang w:val="en-US"/>
        </w:rPr>
        <w:t>e</w:t>
      </w:r>
      <w:r w:rsidR="00437C24" w:rsidRPr="00A12B3F">
        <w:rPr>
          <w:sz w:val="22"/>
          <w:szCs w:val="22"/>
          <w:lang w:val="en-US"/>
        </w:rPr>
        <w:t xml:space="preserve"> of</w:t>
      </w:r>
      <w:r w:rsidR="00CF22C9" w:rsidRPr="00A12B3F">
        <w:rPr>
          <w:sz w:val="22"/>
          <w:szCs w:val="22"/>
          <w:lang w:val="en-US"/>
        </w:rPr>
        <w:t xml:space="preserve"> </w:t>
      </w:r>
      <w:r w:rsidR="00674AA3" w:rsidRPr="00A12B3F">
        <w:rPr>
          <w:sz w:val="22"/>
          <w:szCs w:val="22"/>
          <w:lang w:val="en-US"/>
        </w:rPr>
        <w:t>P</w:t>
      </w:r>
      <w:r w:rsidR="00CF22C9" w:rsidRPr="00A12B3F">
        <w:rPr>
          <w:sz w:val="22"/>
          <w:szCs w:val="22"/>
          <w:lang w:val="en-US"/>
        </w:rPr>
        <w:t xml:space="preserve">art </w:t>
      </w:r>
      <w:r w:rsidR="00437C24" w:rsidRPr="00A12B3F">
        <w:rPr>
          <w:sz w:val="22"/>
          <w:szCs w:val="22"/>
          <w:lang w:val="en-US"/>
        </w:rPr>
        <w:t>1</w:t>
      </w:r>
      <w:r w:rsidR="00CF22C9" w:rsidRPr="00A12B3F">
        <w:rPr>
          <w:sz w:val="22"/>
          <w:szCs w:val="22"/>
          <w:lang w:val="en-US"/>
        </w:rPr>
        <w:t xml:space="preserve"> and Part </w:t>
      </w:r>
      <w:r w:rsidR="00437C24" w:rsidRPr="00A12B3F">
        <w:rPr>
          <w:sz w:val="22"/>
          <w:szCs w:val="22"/>
          <w:lang w:val="en-US"/>
        </w:rPr>
        <w:t>2</w:t>
      </w:r>
      <w:r w:rsidR="00CF22C9" w:rsidRPr="00A12B3F">
        <w:rPr>
          <w:sz w:val="22"/>
          <w:szCs w:val="22"/>
          <w:lang w:val="en-US"/>
        </w:rPr>
        <w:t xml:space="preserve"> </w:t>
      </w:r>
      <w:r w:rsidR="0032603C" w:rsidRPr="00A12B3F">
        <w:rPr>
          <w:sz w:val="22"/>
          <w:szCs w:val="22"/>
          <w:lang w:val="en-US"/>
        </w:rPr>
        <w:t>is adopted and</w:t>
      </w:r>
      <w:r w:rsidR="00DA58F1" w:rsidRPr="00A12B3F">
        <w:rPr>
          <w:sz w:val="22"/>
          <w:szCs w:val="22"/>
          <w:lang w:val="en-US"/>
        </w:rPr>
        <w:t xml:space="preserve"> becomes effective, </w:t>
      </w:r>
      <w:r w:rsidR="00CF22C9" w:rsidRPr="00A12B3F">
        <w:rPr>
          <w:sz w:val="22"/>
          <w:szCs w:val="22"/>
          <w:lang w:val="en-US"/>
        </w:rPr>
        <w:t xml:space="preserve">the </w:t>
      </w:r>
      <w:r w:rsidR="00061A6B" w:rsidRPr="00A12B3F">
        <w:rPr>
          <w:sz w:val="22"/>
          <w:szCs w:val="22"/>
          <w:lang w:val="en-US"/>
        </w:rPr>
        <w:t>recommended Retirement Policy</w:t>
      </w:r>
      <w:r w:rsidR="00A35ED0" w:rsidRPr="00A12B3F">
        <w:rPr>
          <w:sz w:val="22"/>
          <w:szCs w:val="22"/>
          <w:lang w:val="en-US"/>
        </w:rPr>
        <w:t xml:space="preserve"> itself</w:t>
      </w:r>
      <w:r w:rsidR="00061A6B" w:rsidRPr="00A12B3F">
        <w:rPr>
          <w:sz w:val="22"/>
          <w:szCs w:val="22"/>
        </w:rPr>
        <w:t xml:space="preserve">, will be </w:t>
      </w:r>
      <w:r w:rsidR="00DA58F1" w:rsidRPr="00A12B3F">
        <w:rPr>
          <w:sz w:val="22"/>
          <w:szCs w:val="22"/>
          <w:lang w:val="en-US"/>
        </w:rPr>
        <w:t>formally submitted</w:t>
      </w:r>
      <w:r w:rsidR="00061A6B" w:rsidRPr="00A12B3F">
        <w:rPr>
          <w:sz w:val="22"/>
          <w:szCs w:val="22"/>
        </w:rPr>
        <w:t xml:space="preserve"> to the ccNSO Council and ccNSO Members</w:t>
      </w:r>
      <w:r w:rsidR="00061A6B" w:rsidRPr="00A12B3F">
        <w:rPr>
          <w:sz w:val="22"/>
          <w:szCs w:val="22"/>
          <w:lang w:val="en-US"/>
        </w:rPr>
        <w:t>hip</w:t>
      </w:r>
      <w:r w:rsidR="00061A6B" w:rsidRPr="00A12B3F">
        <w:rPr>
          <w:sz w:val="22"/>
          <w:szCs w:val="22"/>
        </w:rPr>
        <w:t xml:space="preserve"> for </w:t>
      </w:r>
      <w:r w:rsidR="00A35ED0" w:rsidRPr="00A12B3F">
        <w:rPr>
          <w:sz w:val="22"/>
          <w:szCs w:val="22"/>
          <w:lang w:val="en-US"/>
        </w:rPr>
        <w:t xml:space="preserve">their consideration. </w:t>
      </w:r>
    </w:p>
    <w:p w14:paraId="239FB9FF" w14:textId="3029C429" w:rsidR="007217E7" w:rsidRDefault="007217E7" w:rsidP="008F36F3">
      <w:pPr>
        <w:ind w:left="-57"/>
        <w:rPr>
          <w:sz w:val="22"/>
          <w:szCs w:val="22"/>
          <w:lang w:val="en-GB"/>
        </w:rPr>
      </w:pPr>
    </w:p>
    <w:p w14:paraId="4D572F70" w14:textId="77777777" w:rsidR="00447D82" w:rsidRPr="00A12B3F" w:rsidRDefault="00447D82" w:rsidP="008F36F3">
      <w:pPr>
        <w:ind w:left="-57"/>
        <w:rPr>
          <w:sz w:val="22"/>
          <w:szCs w:val="22"/>
          <w:lang w:val="en-GB"/>
        </w:rPr>
      </w:pPr>
    </w:p>
    <w:p w14:paraId="4CFA6B95" w14:textId="2DE49368" w:rsidR="007217E7" w:rsidRPr="00A12B3F" w:rsidRDefault="00EA4B6B" w:rsidP="00EA4B6B">
      <w:pPr>
        <w:ind w:left="-57"/>
        <w:rPr>
          <w:b/>
          <w:bCs/>
          <w:sz w:val="22"/>
          <w:szCs w:val="22"/>
          <w:lang w:val="en-US"/>
        </w:rPr>
      </w:pPr>
      <w:r w:rsidRPr="00A12B3F">
        <w:rPr>
          <w:b/>
          <w:bCs/>
          <w:sz w:val="22"/>
          <w:szCs w:val="22"/>
          <w:lang w:val="en-GB"/>
        </w:rPr>
        <w:t>2.</w:t>
      </w:r>
      <w:r w:rsidRPr="00A12B3F">
        <w:rPr>
          <w:b/>
          <w:bCs/>
          <w:sz w:val="22"/>
          <w:szCs w:val="22"/>
        </w:rPr>
        <w:t xml:space="preserve"> </w:t>
      </w:r>
      <w:r w:rsidR="007217E7" w:rsidRPr="00A12B3F">
        <w:rPr>
          <w:b/>
          <w:bCs/>
          <w:sz w:val="22"/>
          <w:szCs w:val="22"/>
        </w:rPr>
        <w:t>Background</w:t>
      </w:r>
      <w:r w:rsidRPr="00A12B3F">
        <w:rPr>
          <w:b/>
          <w:bCs/>
          <w:sz w:val="22"/>
          <w:szCs w:val="22"/>
          <w:lang w:val="en-US"/>
        </w:rPr>
        <w:t xml:space="preserve"> of ccPDP3</w:t>
      </w:r>
    </w:p>
    <w:p w14:paraId="5D5C8159" w14:textId="17116DB5" w:rsidR="008F36F3" w:rsidRPr="00A12B3F" w:rsidRDefault="008F36F3" w:rsidP="008F36F3">
      <w:pPr>
        <w:ind w:left="-57"/>
        <w:rPr>
          <w:sz w:val="22"/>
          <w:szCs w:val="22"/>
          <w:lang w:val="en-GB"/>
        </w:rPr>
      </w:pPr>
      <w:r w:rsidRPr="00A12B3F">
        <w:rPr>
          <w:sz w:val="22"/>
          <w:szCs w:val="22"/>
          <w:lang w:val="en-GB"/>
        </w:rPr>
        <w:t>In December 2015</w:t>
      </w:r>
      <w:r w:rsidR="00C57587" w:rsidRPr="00A12B3F">
        <w:rPr>
          <w:sz w:val="22"/>
          <w:szCs w:val="22"/>
          <w:lang w:val="en-GB"/>
        </w:rPr>
        <w:t>,</w:t>
      </w:r>
      <w:r w:rsidRPr="00A12B3F">
        <w:rPr>
          <w:sz w:val="22"/>
          <w:szCs w:val="22"/>
          <w:lang w:val="en-GB"/>
        </w:rPr>
        <w:t xml:space="preserve"> the ccNSO Council discussed the launch </w:t>
      </w:r>
      <w:r w:rsidR="00437C24" w:rsidRPr="00A12B3F">
        <w:rPr>
          <w:sz w:val="22"/>
          <w:szCs w:val="22"/>
          <w:lang w:val="en-GB"/>
        </w:rPr>
        <w:t xml:space="preserve">of a </w:t>
      </w:r>
      <w:r w:rsidRPr="00A12B3F">
        <w:rPr>
          <w:sz w:val="22"/>
          <w:szCs w:val="22"/>
          <w:lang w:val="en-GB"/>
        </w:rPr>
        <w:t>formal ccNSO Policy Development Processes to address the lack of policy with respect to retirement of ccTLDs and</w:t>
      </w:r>
      <w:r w:rsidR="00A35ED0" w:rsidRPr="00A12B3F">
        <w:rPr>
          <w:sz w:val="22"/>
          <w:szCs w:val="22"/>
          <w:lang w:val="en-GB"/>
        </w:rPr>
        <w:t xml:space="preserve"> t</w:t>
      </w:r>
      <w:r w:rsidR="00437C24" w:rsidRPr="00A12B3F">
        <w:rPr>
          <w:sz w:val="22"/>
          <w:szCs w:val="22"/>
          <w:lang w:val="en-GB"/>
        </w:rPr>
        <w:t>o</w:t>
      </w:r>
      <w:r w:rsidRPr="00A12B3F">
        <w:rPr>
          <w:sz w:val="22"/>
          <w:szCs w:val="22"/>
          <w:lang w:val="en-GB"/>
        </w:rPr>
        <w:t xml:space="preserve"> introduc</w:t>
      </w:r>
      <w:r w:rsidR="00437C24" w:rsidRPr="00A12B3F">
        <w:rPr>
          <w:sz w:val="22"/>
          <w:szCs w:val="22"/>
          <w:lang w:val="en-GB"/>
        </w:rPr>
        <w:t>e</w:t>
      </w:r>
      <w:r w:rsidRPr="00A12B3F">
        <w:rPr>
          <w:sz w:val="22"/>
          <w:szCs w:val="22"/>
          <w:lang w:val="en-GB"/>
        </w:rPr>
        <w:t xml:space="preserve"> a Review Mechanism on issues pertaining to the delegation, transfer, </w:t>
      </w:r>
      <w:proofErr w:type="gramStart"/>
      <w:r w:rsidRPr="00A12B3F">
        <w:rPr>
          <w:sz w:val="22"/>
          <w:szCs w:val="22"/>
          <w:lang w:val="en-GB"/>
        </w:rPr>
        <w:t>revocation</w:t>
      </w:r>
      <w:proofErr w:type="gramEnd"/>
      <w:r w:rsidRPr="00A12B3F">
        <w:rPr>
          <w:sz w:val="22"/>
          <w:szCs w:val="22"/>
          <w:lang w:val="en-GB"/>
        </w:rPr>
        <w:t xml:space="preserve"> and retirement of </w:t>
      </w:r>
      <w:r w:rsidRPr="00A12B3F">
        <w:rPr>
          <w:sz w:val="22"/>
          <w:szCs w:val="22"/>
          <w:lang w:val="en-GB"/>
        </w:rPr>
        <w:lastRenderedPageBreak/>
        <w:t>ccTLDs.</w:t>
      </w:r>
      <w:r w:rsidR="00682B86" w:rsidRPr="00A12B3F">
        <w:rPr>
          <w:sz w:val="22"/>
          <w:szCs w:val="22"/>
          <w:lang w:val="en-GB"/>
        </w:rPr>
        <w:t xml:space="preserve">  </w:t>
      </w:r>
      <w:r w:rsidRPr="00A12B3F">
        <w:rPr>
          <w:sz w:val="22"/>
          <w:szCs w:val="22"/>
          <w:lang w:val="en-GB"/>
        </w:rPr>
        <w:t xml:space="preserve">This </w:t>
      </w:r>
      <w:r w:rsidR="00437C24" w:rsidRPr="00A12B3F">
        <w:rPr>
          <w:sz w:val="22"/>
          <w:szCs w:val="22"/>
          <w:lang w:val="en-GB"/>
        </w:rPr>
        <w:t xml:space="preserve">discussion </w:t>
      </w:r>
      <w:r w:rsidRPr="00A12B3F">
        <w:rPr>
          <w:sz w:val="22"/>
          <w:szCs w:val="22"/>
          <w:lang w:val="en-GB"/>
        </w:rPr>
        <w:t xml:space="preserve">was grounded in the need to ensure the predictability and legitimacy of decisions with respect to the delegation, transfer, </w:t>
      </w:r>
      <w:proofErr w:type="gramStart"/>
      <w:r w:rsidRPr="00A12B3F">
        <w:rPr>
          <w:sz w:val="22"/>
          <w:szCs w:val="22"/>
          <w:lang w:val="en-GB"/>
        </w:rPr>
        <w:t>revocation</w:t>
      </w:r>
      <w:proofErr w:type="gramEnd"/>
      <w:r w:rsidRPr="00A12B3F">
        <w:rPr>
          <w:sz w:val="22"/>
          <w:szCs w:val="22"/>
          <w:lang w:val="en-GB"/>
        </w:rPr>
        <w:t xml:space="preserve"> and retirement of ccTLDs</w:t>
      </w:r>
      <w:r w:rsidR="00437C24" w:rsidRPr="00A12B3F">
        <w:rPr>
          <w:sz w:val="22"/>
          <w:szCs w:val="22"/>
          <w:lang w:val="en-GB"/>
        </w:rPr>
        <w:t>.</w:t>
      </w:r>
    </w:p>
    <w:p w14:paraId="40DB1903" w14:textId="77777777" w:rsidR="008F36F3" w:rsidRPr="00A12B3F" w:rsidRDefault="008F36F3" w:rsidP="008F36F3">
      <w:pPr>
        <w:ind w:left="-57"/>
        <w:rPr>
          <w:sz w:val="22"/>
          <w:szCs w:val="22"/>
          <w:lang w:val="en-GB"/>
        </w:rPr>
      </w:pPr>
    </w:p>
    <w:p w14:paraId="305B4E39" w14:textId="7D9B5E62" w:rsidR="008F36F3" w:rsidRPr="00A12B3F" w:rsidRDefault="008F36F3" w:rsidP="008F36F3">
      <w:pPr>
        <w:rPr>
          <w:sz w:val="22"/>
          <w:szCs w:val="22"/>
          <w:lang w:val="en-GB"/>
        </w:rPr>
      </w:pPr>
      <w:r w:rsidRPr="00A12B3F">
        <w:rPr>
          <w:sz w:val="22"/>
          <w:szCs w:val="22"/>
          <w:lang w:val="en-GB"/>
        </w:rPr>
        <w:t>At its meeting on 16 June 2016 the ccNSO Council resolved</w:t>
      </w:r>
      <w:r w:rsidR="00A35ED0" w:rsidRPr="00A12B3F">
        <w:rPr>
          <w:sz w:val="22"/>
          <w:szCs w:val="22"/>
          <w:lang w:val="en-GB"/>
        </w:rPr>
        <w:t xml:space="preserve"> to</w:t>
      </w:r>
      <w:r w:rsidRPr="00A12B3F">
        <w:rPr>
          <w:sz w:val="22"/>
          <w:szCs w:val="22"/>
          <w:lang w:val="en-GB"/>
        </w:rPr>
        <w:t>:</w:t>
      </w:r>
    </w:p>
    <w:p w14:paraId="39D4BB25" w14:textId="77777777" w:rsidR="008F36F3" w:rsidRPr="00A12B3F" w:rsidRDefault="008F36F3" w:rsidP="008F36F3">
      <w:pPr>
        <w:pStyle w:val="ListParagraph"/>
        <w:numPr>
          <w:ilvl w:val="0"/>
          <w:numId w:val="1"/>
        </w:numPr>
        <w:rPr>
          <w:rFonts w:cs="Times New Roman"/>
          <w:sz w:val="22"/>
          <w:szCs w:val="22"/>
        </w:rPr>
      </w:pPr>
      <w:r w:rsidRPr="00A12B3F">
        <w:rPr>
          <w:rFonts w:cs="Arial"/>
          <w:sz w:val="22"/>
          <w:szCs w:val="22"/>
        </w:rPr>
        <w:t>Request an Issue Report in accordance with Annex B section 1 of the ICANN Bylaws. The Issue Report should address the following topics:</w:t>
      </w:r>
    </w:p>
    <w:p w14:paraId="311C5D7F" w14:textId="77777777" w:rsidR="008F36F3" w:rsidRPr="00A12B3F" w:rsidRDefault="008F36F3" w:rsidP="008F36F3">
      <w:pPr>
        <w:pStyle w:val="ListParagraph"/>
        <w:numPr>
          <w:ilvl w:val="1"/>
          <w:numId w:val="1"/>
        </w:numPr>
        <w:autoSpaceDE w:val="0"/>
        <w:autoSpaceDN w:val="0"/>
        <w:adjustRightInd w:val="0"/>
        <w:ind w:left="1440"/>
        <w:rPr>
          <w:rFonts w:cs="Arial"/>
          <w:sz w:val="22"/>
          <w:szCs w:val="22"/>
        </w:rPr>
      </w:pPr>
      <w:r w:rsidRPr="00A12B3F">
        <w:rPr>
          <w:rFonts w:cs="Arial"/>
          <w:sz w:val="22"/>
          <w:szCs w:val="22"/>
        </w:rPr>
        <w:t xml:space="preserve">Recommend whether the ccNSO should initiate the ccNSO Policy Development Process on the retirement of ccTLDs and Review Mechanism for decision pertaining to the delegation, transfer, </w:t>
      </w:r>
      <w:proofErr w:type="gramStart"/>
      <w:r w:rsidRPr="00A12B3F">
        <w:rPr>
          <w:rFonts w:cs="Arial"/>
          <w:sz w:val="22"/>
          <w:szCs w:val="22"/>
        </w:rPr>
        <w:t>revocation</w:t>
      </w:r>
      <w:proofErr w:type="gramEnd"/>
      <w:r w:rsidRPr="00A12B3F">
        <w:rPr>
          <w:rFonts w:cs="Arial"/>
          <w:sz w:val="22"/>
          <w:szCs w:val="22"/>
        </w:rPr>
        <w:t xml:space="preserve"> and retirement of ccTLDs. </w:t>
      </w:r>
    </w:p>
    <w:p w14:paraId="283BAFEC" w14:textId="77777777" w:rsidR="008F36F3" w:rsidRPr="00A12B3F" w:rsidRDefault="008F36F3" w:rsidP="008F36F3">
      <w:pPr>
        <w:pStyle w:val="ListParagraph"/>
        <w:numPr>
          <w:ilvl w:val="1"/>
          <w:numId w:val="1"/>
        </w:numPr>
        <w:autoSpaceDE w:val="0"/>
        <w:autoSpaceDN w:val="0"/>
        <w:adjustRightInd w:val="0"/>
        <w:ind w:left="1440"/>
        <w:rPr>
          <w:rFonts w:cs="Arial"/>
          <w:sz w:val="22"/>
          <w:szCs w:val="22"/>
        </w:rPr>
      </w:pPr>
      <w:r w:rsidRPr="00A12B3F">
        <w:rPr>
          <w:rFonts w:cs="Arial"/>
          <w:sz w:val="22"/>
          <w:szCs w:val="22"/>
        </w:rPr>
        <w:t xml:space="preserve">Advise whether </w:t>
      </w:r>
      <w:r w:rsidRPr="00A12B3F">
        <w:rPr>
          <w:sz w:val="22"/>
          <w:szCs w:val="22"/>
        </w:rPr>
        <w:t xml:space="preserve">to initiate one or two ccNSO Policy Development Processes, and the order in which the topics should be addressed. </w:t>
      </w:r>
    </w:p>
    <w:p w14:paraId="14D8C1F6" w14:textId="4AB4CCB2" w:rsidR="008F36F3" w:rsidRPr="00A12B3F" w:rsidRDefault="008F36F3" w:rsidP="008F36F3">
      <w:pPr>
        <w:pStyle w:val="ListParagraph"/>
        <w:numPr>
          <w:ilvl w:val="1"/>
          <w:numId w:val="1"/>
        </w:numPr>
        <w:autoSpaceDE w:val="0"/>
        <w:autoSpaceDN w:val="0"/>
        <w:adjustRightInd w:val="0"/>
        <w:ind w:left="1440"/>
        <w:rPr>
          <w:rFonts w:cs="Arial"/>
          <w:sz w:val="22"/>
          <w:szCs w:val="22"/>
        </w:rPr>
      </w:pPr>
      <w:r w:rsidRPr="00A12B3F">
        <w:rPr>
          <w:rFonts w:cs="Arial"/>
          <w:sz w:val="22"/>
          <w:szCs w:val="22"/>
        </w:rPr>
        <w:t>Advise whether to convene a Taskforce or use another method</w:t>
      </w:r>
      <w:r w:rsidR="00682B86" w:rsidRPr="00A12B3F">
        <w:rPr>
          <w:rFonts w:cs="Arial"/>
          <w:sz w:val="22"/>
          <w:szCs w:val="22"/>
        </w:rPr>
        <w:t>.</w:t>
      </w:r>
    </w:p>
    <w:p w14:paraId="5A95A9F2" w14:textId="3F210392" w:rsidR="008F36F3" w:rsidRPr="00A12B3F" w:rsidRDefault="00A35ED0" w:rsidP="008F36F3">
      <w:pPr>
        <w:pStyle w:val="ListParagraph"/>
        <w:numPr>
          <w:ilvl w:val="0"/>
          <w:numId w:val="1"/>
        </w:numPr>
        <w:autoSpaceDE w:val="0"/>
        <w:autoSpaceDN w:val="0"/>
        <w:adjustRightInd w:val="0"/>
        <w:rPr>
          <w:rFonts w:cs="Arial"/>
          <w:sz w:val="22"/>
          <w:szCs w:val="22"/>
        </w:rPr>
      </w:pPr>
      <w:r w:rsidRPr="00A12B3F">
        <w:rPr>
          <w:sz w:val="22"/>
          <w:szCs w:val="22"/>
        </w:rPr>
        <w:t>A</w:t>
      </w:r>
      <w:r w:rsidR="008F36F3" w:rsidRPr="00A12B3F">
        <w:rPr>
          <w:sz w:val="22"/>
          <w:szCs w:val="22"/>
        </w:rPr>
        <w:t>ppoint an Issue Manager</w:t>
      </w:r>
      <w:r w:rsidR="00C57587" w:rsidRPr="00A12B3F">
        <w:rPr>
          <w:sz w:val="22"/>
          <w:szCs w:val="22"/>
        </w:rPr>
        <w:t>.</w:t>
      </w:r>
    </w:p>
    <w:p w14:paraId="3AA58FDE" w14:textId="77777777" w:rsidR="008F36F3" w:rsidRPr="00A12B3F" w:rsidRDefault="008F36F3" w:rsidP="008F36F3">
      <w:pPr>
        <w:ind w:left="-57"/>
        <w:rPr>
          <w:rFonts w:cs="Arial"/>
          <w:sz w:val="22"/>
          <w:szCs w:val="22"/>
          <w:lang w:val="en-GB"/>
        </w:rPr>
      </w:pPr>
    </w:p>
    <w:p w14:paraId="7C8D0126" w14:textId="612EA87B" w:rsidR="008F36F3" w:rsidRPr="00A12B3F" w:rsidRDefault="008F36F3" w:rsidP="008F36F3">
      <w:pPr>
        <w:ind w:left="-57"/>
        <w:rPr>
          <w:rFonts w:cs="Arial"/>
          <w:sz w:val="22"/>
          <w:szCs w:val="22"/>
          <w:lang w:val="en-GB"/>
        </w:rPr>
      </w:pPr>
      <w:r w:rsidRPr="00A12B3F">
        <w:rPr>
          <w:rFonts w:cs="Arial"/>
          <w:sz w:val="22"/>
          <w:szCs w:val="22"/>
          <w:lang w:val="en-GB"/>
        </w:rPr>
        <w:t xml:space="preserve">In November 2016, the ccNSO Council further resolved to appoint a drafting team to develop charters and delineate the </w:t>
      </w:r>
      <w:r w:rsidR="00A35ED0" w:rsidRPr="00A12B3F">
        <w:rPr>
          <w:rFonts w:cs="Arial"/>
          <w:sz w:val="22"/>
          <w:szCs w:val="22"/>
          <w:lang w:val="en-GB"/>
        </w:rPr>
        <w:t xml:space="preserve">scope of </w:t>
      </w:r>
      <w:r w:rsidRPr="00A12B3F">
        <w:rPr>
          <w:rFonts w:cs="Arial"/>
          <w:sz w:val="22"/>
          <w:szCs w:val="22"/>
          <w:lang w:val="en-GB"/>
        </w:rPr>
        <w:t xml:space="preserve">issues pertaining to the </w:t>
      </w:r>
      <w:r w:rsidR="00A35ED0" w:rsidRPr="00A12B3F">
        <w:rPr>
          <w:rFonts w:cs="Arial"/>
          <w:sz w:val="22"/>
          <w:szCs w:val="22"/>
          <w:lang w:val="en-GB"/>
        </w:rPr>
        <w:t>R</w:t>
      </w:r>
      <w:r w:rsidRPr="00A12B3F">
        <w:rPr>
          <w:rFonts w:cs="Arial"/>
          <w:sz w:val="22"/>
          <w:szCs w:val="22"/>
          <w:lang w:val="en-GB"/>
        </w:rPr>
        <w:t xml:space="preserve">eview </w:t>
      </w:r>
      <w:r w:rsidR="00A35ED0" w:rsidRPr="00A12B3F">
        <w:rPr>
          <w:rFonts w:cs="Arial"/>
          <w:sz w:val="22"/>
          <w:szCs w:val="22"/>
          <w:lang w:val="en-GB"/>
        </w:rPr>
        <w:t>M</w:t>
      </w:r>
      <w:r w:rsidRPr="00A12B3F">
        <w:rPr>
          <w:rFonts w:cs="Arial"/>
          <w:sz w:val="22"/>
          <w:szCs w:val="22"/>
          <w:lang w:val="en-GB"/>
        </w:rPr>
        <w:t xml:space="preserve">echanism and </w:t>
      </w:r>
      <w:r w:rsidR="00A35ED0" w:rsidRPr="00A12B3F">
        <w:rPr>
          <w:rFonts w:cs="Arial"/>
          <w:sz w:val="22"/>
          <w:szCs w:val="22"/>
          <w:lang w:val="en-GB"/>
        </w:rPr>
        <w:t>R</w:t>
      </w:r>
      <w:r w:rsidRPr="00A12B3F">
        <w:rPr>
          <w:rFonts w:cs="Arial"/>
          <w:sz w:val="22"/>
          <w:szCs w:val="22"/>
          <w:lang w:val="en-GB"/>
        </w:rPr>
        <w:t>etirement of ccTLDs.</w:t>
      </w:r>
    </w:p>
    <w:p w14:paraId="48721646" w14:textId="77777777" w:rsidR="008F36F3" w:rsidRPr="00A12B3F" w:rsidRDefault="008F36F3" w:rsidP="008F36F3">
      <w:pPr>
        <w:ind w:left="-57"/>
        <w:rPr>
          <w:rFonts w:cs="Arial"/>
          <w:sz w:val="22"/>
          <w:szCs w:val="22"/>
          <w:lang w:val="en-GB"/>
        </w:rPr>
      </w:pPr>
    </w:p>
    <w:p w14:paraId="5BCD64DA" w14:textId="669E05E7" w:rsidR="008F36F3" w:rsidRPr="00A12B3F" w:rsidRDefault="008F36F3" w:rsidP="008F36F3">
      <w:pPr>
        <w:rPr>
          <w:rFonts w:cs="Arial"/>
          <w:i/>
          <w:sz w:val="22"/>
          <w:szCs w:val="22"/>
          <w:lang w:val="en-GB"/>
        </w:rPr>
      </w:pPr>
      <w:r w:rsidRPr="00A12B3F">
        <w:rPr>
          <w:rFonts w:cs="Arial"/>
          <w:sz w:val="22"/>
          <w:szCs w:val="22"/>
          <w:lang w:val="en-GB"/>
        </w:rPr>
        <w:t xml:space="preserve">Following the discussions </w:t>
      </w:r>
      <w:r w:rsidR="00A35ED0" w:rsidRPr="00A12B3F">
        <w:rPr>
          <w:rFonts w:cs="Arial"/>
          <w:sz w:val="22"/>
          <w:szCs w:val="22"/>
          <w:lang w:val="en-GB"/>
        </w:rPr>
        <w:t>of</w:t>
      </w:r>
      <w:r w:rsidRPr="00A12B3F">
        <w:rPr>
          <w:rFonts w:cs="Arial"/>
          <w:sz w:val="22"/>
          <w:szCs w:val="22"/>
          <w:lang w:val="en-GB"/>
        </w:rPr>
        <w:t xml:space="preserve"> the Council, feed-back and input from the community and the drafting team, the Issue Manager recommend</w:t>
      </w:r>
      <w:r w:rsidR="00A35ED0" w:rsidRPr="00A12B3F">
        <w:rPr>
          <w:rFonts w:cs="Arial"/>
          <w:sz w:val="22"/>
          <w:szCs w:val="22"/>
          <w:lang w:val="en-GB"/>
        </w:rPr>
        <w:t>ed the ccNSO Council to</w:t>
      </w:r>
      <w:r w:rsidRPr="00A12B3F">
        <w:rPr>
          <w:rFonts w:cs="Arial"/>
          <w:sz w:val="22"/>
          <w:szCs w:val="22"/>
          <w:lang w:val="en-GB"/>
        </w:rPr>
        <w:t xml:space="preserve">: </w:t>
      </w:r>
    </w:p>
    <w:p w14:paraId="71A2EED6" w14:textId="058E9737" w:rsidR="008F36F3" w:rsidRPr="00A12B3F" w:rsidRDefault="00A35ED0" w:rsidP="00DA6E35">
      <w:pPr>
        <w:pStyle w:val="ListParagraph"/>
        <w:numPr>
          <w:ilvl w:val="0"/>
          <w:numId w:val="11"/>
        </w:numPr>
        <w:rPr>
          <w:rFonts w:cs="Arial"/>
          <w:sz w:val="22"/>
          <w:szCs w:val="22"/>
        </w:rPr>
      </w:pPr>
      <w:r w:rsidRPr="00A12B3F">
        <w:rPr>
          <w:rFonts w:cs="Arial"/>
          <w:sz w:val="22"/>
          <w:szCs w:val="22"/>
        </w:rPr>
        <w:t>I</w:t>
      </w:r>
      <w:r w:rsidR="008F36F3" w:rsidRPr="00A12B3F">
        <w:rPr>
          <w:rFonts w:cs="Arial"/>
          <w:sz w:val="22"/>
          <w:szCs w:val="22"/>
        </w:rPr>
        <w:t xml:space="preserve">nitiate a ccNSO Policy Development Process to develop policies for a Review Mechanism </w:t>
      </w:r>
      <w:r w:rsidR="009422B9" w:rsidRPr="00A12B3F">
        <w:rPr>
          <w:rFonts w:cs="Arial"/>
          <w:sz w:val="22"/>
          <w:szCs w:val="22"/>
        </w:rPr>
        <w:t xml:space="preserve">first to be followed by developing policy recommendations </w:t>
      </w:r>
      <w:r w:rsidR="008F36F3" w:rsidRPr="00A12B3F">
        <w:rPr>
          <w:rFonts w:cs="Arial"/>
          <w:sz w:val="22"/>
          <w:szCs w:val="22"/>
        </w:rPr>
        <w:t xml:space="preserve">on the </w:t>
      </w:r>
      <w:r w:rsidRPr="00A12B3F">
        <w:rPr>
          <w:rFonts w:cs="Arial"/>
          <w:sz w:val="22"/>
          <w:szCs w:val="22"/>
        </w:rPr>
        <w:t>R</w:t>
      </w:r>
      <w:r w:rsidR="008F36F3" w:rsidRPr="00A12B3F">
        <w:rPr>
          <w:rFonts w:cs="Arial"/>
          <w:sz w:val="22"/>
          <w:szCs w:val="22"/>
        </w:rPr>
        <w:t xml:space="preserve">etirement of ccTLDs. </w:t>
      </w:r>
    </w:p>
    <w:p w14:paraId="12B17A50" w14:textId="71808A39" w:rsidR="008F36F3" w:rsidRPr="00A12B3F" w:rsidRDefault="00A35ED0" w:rsidP="00DA6E35">
      <w:pPr>
        <w:pStyle w:val="ListParagraph"/>
        <w:numPr>
          <w:ilvl w:val="0"/>
          <w:numId w:val="11"/>
        </w:numPr>
        <w:rPr>
          <w:rFonts w:cs="Arial"/>
          <w:sz w:val="22"/>
          <w:szCs w:val="22"/>
        </w:rPr>
      </w:pPr>
      <w:r w:rsidRPr="00A12B3F">
        <w:rPr>
          <w:sz w:val="22"/>
          <w:szCs w:val="22"/>
        </w:rPr>
        <w:t>I</w:t>
      </w:r>
      <w:r w:rsidR="008F36F3" w:rsidRPr="00A12B3F">
        <w:rPr>
          <w:sz w:val="22"/>
          <w:szCs w:val="22"/>
        </w:rPr>
        <w:t xml:space="preserve">nitiate one (1) ccNSO Policy Development Process. </w:t>
      </w:r>
    </w:p>
    <w:p w14:paraId="3DADF833" w14:textId="5A6A6B7C" w:rsidR="008F36F3" w:rsidRPr="00A12B3F" w:rsidRDefault="00A35ED0" w:rsidP="00DA6E35">
      <w:pPr>
        <w:pStyle w:val="ListParagraph"/>
        <w:numPr>
          <w:ilvl w:val="0"/>
          <w:numId w:val="11"/>
        </w:numPr>
        <w:rPr>
          <w:rFonts w:cs="Arial"/>
          <w:sz w:val="22"/>
          <w:szCs w:val="22"/>
        </w:rPr>
      </w:pPr>
      <w:r w:rsidRPr="00A12B3F">
        <w:rPr>
          <w:rFonts w:cs="Arial"/>
          <w:sz w:val="22"/>
          <w:szCs w:val="22"/>
        </w:rPr>
        <w:t>A</w:t>
      </w:r>
      <w:r w:rsidR="008F36F3" w:rsidRPr="00A12B3F">
        <w:rPr>
          <w:rFonts w:cs="Arial"/>
          <w:sz w:val="22"/>
          <w:szCs w:val="22"/>
        </w:rPr>
        <w:t xml:space="preserve">ppoint two working groups each with its own charter, working method and schedule. </w:t>
      </w:r>
    </w:p>
    <w:p w14:paraId="796BE793" w14:textId="77777777" w:rsidR="008F36F3" w:rsidRPr="00A12B3F" w:rsidRDefault="008F36F3" w:rsidP="008F36F3">
      <w:pPr>
        <w:rPr>
          <w:rFonts w:cs="Arial"/>
          <w:b/>
          <w:sz w:val="22"/>
          <w:szCs w:val="22"/>
          <w:lang w:val="en-US"/>
        </w:rPr>
      </w:pPr>
    </w:p>
    <w:p w14:paraId="691228A0" w14:textId="3557F898" w:rsidR="008F36F3" w:rsidRPr="00A12B3F" w:rsidRDefault="008F36F3" w:rsidP="008F36F3">
      <w:pPr>
        <w:rPr>
          <w:bCs/>
          <w:sz w:val="22"/>
          <w:szCs w:val="22"/>
          <w:lang w:val="en-US"/>
        </w:rPr>
      </w:pPr>
      <w:r w:rsidRPr="00A12B3F">
        <w:rPr>
          <w:rFonts w:cs="Arial"/>
          <w:bCs/>
          <w:sz w:val="22"/>
          <w:szCs w:val="22"/>
          <w:lang w:val="en-US"/>
        </w:rPr>
        <w:t>I</w:t>
      </w:r>
      <w:r w:rsidRPr="00A12B3F">
        <w:rPr>
          <w:rFonts w:cs="Arial"/>
          <w:bCs/>
          <w:sz w:val="22"/>
          <w:szCs w:val="22"/>
        </w:rPr>
        <w:t xml:space="preserve">n </w:t>
      </w:r>
      <w:r w:rsidR="009422B9" w:rsidRPr="00A12B3F">
        <w:rPr>
          <w:rFonts w:cs="Arial"/>
          <w:bCs/>
          <w:sz w:val="22"/>
          <w:szCs w:val="22"/>
          <w:lang w:val="en-US"/>
        </w:rPr>
        <w:t xml:space="preserve">March 2017, and in </w:t>
      </w:r>
      <w:r w:rsidRPr="00A12B3F">
        <w:rPr>
          <w:rFonts w:cs="Arial"/>
          <w:bCs/>
          <w:sz w:val="22"/>
          <w:szCs w:val="22"/>
        </w:rPr>
        <w:t>accordance with Annex B section 3 and 4 of the ICANN Bylaws</w:t>
      </w:r>
      <w:r w:rsidR="009422B9" w:rsidRPr="00A12B3F">
        <w:rPr>
          <w:rFonts w:cs="Arial"/>
          <w:bCs/>
          <w:sz w:val="22"/>
          <w:szCs w:val="22"/>
          <w:lang w:val="en-US"/>
        </w:rPr>
        <w:t>,</w:t>
      </w:r>
      <w:r w:rsidRPr="00A12B3F">
        <w:rPr>
          <w:rFonts w:cs="Arial"/>
          <w:bCs/>
          <w:sz w:val="22"/>
          <w:szCs w:val="22"/>
          <w:lang w:val="en-US"/>
        </w:rPr>
        <w:t xml:space="preserve"> </w:t>
      </w:r>
      <w:r w:rsidRPr="00A12B3F">
        <w:rPr>
          <w:rFonts w:cs="Arial"/>
          <w:bCs/>
          <w:sz w:val="22"/>
          <w:szCs w:val="22"/>
          <w:lang w:val="en-GB"/>
        </w:rPr>
        <w:t xml:space="preserve">the ccNSO Council decided - among others – to initiate ccNSO Policy Development Process 3 with the </w:t>
      </w:r>
      <w:r w:rsidRPr="00A12B3F">
        <w:rPr>
          <w:bCs/>
          <w:sz w:val="22"/>
          <w:szCs w:val="22"/>
        </w:rPr>
        <w:t>initial focus on developing a policy for Retirement of ccTLDs</w:t>
      </w:r>
      <w:r w:rsidRPr="00A12B3F">
        <w:rPr>
          <w:bCs/>
          <w:sz w:val="22"/>
          <w:szCs w:val="22"/>
          <w:lang w:val="en-US"/>
        </w:rPr>
        <w:t xml:space="preserve"> (Part </w:t>
      </w:r>
      <w:r w:rsidR="00437C24" w:rsidRPr="00A12B3F">
        <w:rPr>
          <w:bCs/>
          <w:sz w:val="22"/>
          <w:szCs w:val="22"/>
          <w:lang w:val="en-US"/>
        </w:rPr>
        <w:t>1</w:t>
      </w:r>
      <w:r w:rsidRPr="00A12B3F">
        <w:rPr>
          <w:bCs/>
          <w:sz w:val="22"/>
          <w:szCs w:val="22"/>
          <w:lang w:val="en-US"/>
        </w:rPr>
        <w:t>)</w:t>
      </w:r>
      <w:r w:rsidRPr="00A12B3F">
        <w:rPr>
          <w:bCs/>
          <w:sz w:val="22"/>
          <w:szCs w:val="22"/>
        </w:rPr>
        <w:t xml:space="preserve">, and only after the substantive work </w:t>
      </w:r>
      <w:r w:rsidR="009422B9" w:rsidRPr="00A12B3F">
        <w:rPr>
          <w:bCs/>
          <w:sz w:val="22"/>
          <w:szCs w:val="22"/>
          <w:lang w:val="en-US"/>
        </w:rPr>
        <w:t xml:space="preserve">on that topic </w:t>
      </w:r>
      <w:r w:rsidR="00A35ED0" w:rsidRPr="00A12B3F">
        <w:rPr>
          <w:bCs/>
          <w:sz w:val="22"/>
          <w:szCs w:val="22"/>
          <w:lang w:val="en-US"/>
        </w:rPr>
        <w:t>would have</w:t>
      </w:r>
      <w:r w:rsidRPr="00A12B3F">
        <w:rPr>
          <w:bCs/>
          <w:sz w:val="22"/>
          <w:szCs w:val="22"/>
        </w:rPr>
        <w:t xml:space="preserve"> been concluded</w:t>
      </w:r>
      <w:r w:rsidR="009422B9" w:rsidRPr="00A12B3F">
        <w:rPr>
          <w:bCs/>
          <w:sz w:val="22"/>
          <w:szCs w:val="22"/>
          <w:lang w:val="en-US"/>
        </w:rPr>
        <w:t>,</w:t>
      </w:r>
      <w:r w:rsidRPr="00A12B3F">
        <w:rPr>
          <w:bCs/>
          <w:sz w:val="22"/>
          <w:szCs w:val="22"/>
        </w:rPr>
        <w:t xml:space="preserve"> focus on </w:t>
      </w:r>
      <w:r w:rsidRPr="00A12B3F">
        <w:rPr>
          <w:bCs/>
          <w:sz w:val="22"/>
          <w:szCs w:val="22"/>
          <w:lang w:val="en-US"/>
        </w:rPr>
        <w:t xml:space="preserve">the </w:t>
      </w:r>
      <w:r w:rsidRPr="00A12B3F">
        <w:rPr>
          <w:bCs/>
          <w:sz w:val="22"/>
          <w:szCs w:val="22"/>
        </w:rPr>
        <w:t>develop</w:t>
      </w:r>
      <w:r w:rsidRPr="00A12B3F">
        <w:rPr>
          <w:bCs/>
          <w:sz w:val="22"/>
          <w:szCs w:val="22"/>
          <w:lang w:val="en-US"/>
        </w:rPr>
        <w:t xml:space="preserve">ment of </w:t>
      </w:r>
      <w:r w:rsidR="00A35ED0" w:rsidRPr="00A12B3F">
        <w:rPr>
          <w:bCs/>
          <w:sz w:val="22"/>
          <w:szCs w:val="22"/>
          <w:lang w:val="en-US"/>
        </w:rPr>
        <w:t xml:space="preserve">policy </w:t>
      </w:r>
      <w:r w:rsidRPr="00A12B3F">
        <w:rPr>
          <w:bCs/>
          <w:sz w:val="22"/>
          <w:szCs w:val="22"/>
        </w:rPr>
        <w:t xml:space="preserve">recommendations </w:t>
      </w:r>
      <w:r w:rsidRPr="00A12B3F">
        <w:rPr>
          <w:bCs/>
          <w:sz w:val="22"/>
          <w:szCs w:val="22"/>
          <w:lang w:val="en-US"/>
        </w:rPr>
        <w:t xml:space="preserve">for a </w:t>
      </w:r>
      <w:r w:rsidRPr="00A12B3F">
        <w:rPr>
          <w:bCs/>
          <w:sz w:val="22"/>
          <w:szCs w:val="22"/>
        </w:rPr>
        <w:t>Review Mechanism pertaining to decisions on delegation, transfer, revocation and retirement of ccTLDs</w:t>
      </w:r>
      <w:r w:rsidR="000C3FFB" w:rsidRPr="00A12B3F">
        <w:rPr>
          <w:bCs/>
          <w:sz w:val="22"/>
          <w:szCs w:val="22"/>
          <w:lang w:val="en-US"/>
        </w:rPr>
        <w:t xml:space="preserve"> (Part </w:t>
      </w:r>
      <w:r w:rsidR="00437C24" w:rsidRPr="00A12B3F">
        <w:rPr>
          <w:bCs/>
          <w:sz w:val="22"/>
          <w:szCs w:val="22"/>
          <w:lang w:val="en-US"/>
        </w:rPr>
        <w:t>2</w:t>
      </w:r>
      <w:r w:rsidR="000C3FFB" w:rsidRPr="00A12B3F">
        <w:rPr>
          <w:bCs/>
          <w:sz w:val="22"/>
          <w:szCs w:val="22"/>
          <w:lang w:val="en-US"/>
        </w:rPr>
        <w:t>)</w:t>
      </w:r>
      <w:r w:rsidRPr="00A12B3F">
        <w:rPr>
          <w:bCs/>
          <w:sz w:val="22"/>
          <w:szCs w:val="22"/>
        </w:rPr>
        <w:t>.</w:t>
      </w:r>
      <w:r w:rsidR="009422B9" w:rsidRPr="00A12B3F">
        <w:rPr>
          <w:bCs/>
          <w:sz w:val="22"/>
          <w:szCs w:val="22"/>
          <w:lang w:val="en-US"/>
        </w:rPr>
        <w:t xml:space="preserve"> </w:t>
      </w:r>
    </w:p>
    <w:p w14:paraId="0AE8B0AB" w14:textId="1BCE549C" w:rsidR="007C3E82" w:rsidRPr="00A12B3F" w:rsidRDefault="007C3E82" w:rsidP="008F36F3">
      <w:pPr>
        <w:rPr>
          <w:bCs/>
          <w:sz w:val="22"/>
          <w:szCs w:val="22"/>
          <w:lang w:val="en-US"/>
        </w:rPr>
      </w:pPr>
    </w:p>
    <w:p w14:paraId="3CA4245B" w14:textId="77777777" w:rsidR="00311330" w:rsidRPr="00A12B3F" w:rsidRDefault="00311330" w:rsidP="00F52707">
      <w:pPr>
        <w:rPr>
          <w:bCs/>
          <w:sz w:val="22"/>
          <w:szCs w:val="22"/>
          <w:lang w:val="en-US"/>
        </w:rPr>
      </w:pPr>
    </w:p>
    <w:p w14:paraId="158AF53A" w14:textId="448E97C9" w:rsidR="00F52707" w:rsidRPr="00A12B3F" w:rsidRDefault="00F52707" w:rsidP="00F52707">
      <w:pPr>
        <w:rPr>
          <w:rFonts w:cs="Arial"/>
          <w:b/>
          <w:sz w:val="22"/>
          <w:szCs w:val="22"/>
          <w:lang w:val="en-US"/>
        </w:rPr>
      </w:pPr>
      <w:r w:rsidRPr="00A12B3F">
        <w:rPr>
          <w:rFonts w:cs="Arial"/>
          <w:b/>
          <w:sz w:val="22"/>
          <w:szCs w:val="22"/>
          <w:lang w:val="en-US"/>
        </w:rPr>
        <w:t xml:space="preserve">3. Separation </w:t>
      </w:r>
      <w:r w:rsidR="00437C24" w:rsidRPr="00A12B3F">
        <w:rPr>
          <w:rFonts w:cs="Arial"/>
          <w:b/>
          <w:sz w:val="22"/>
          <w:szCs w:val="22"/>
          <w:lang w:val="en-US"/>
        </w:rPr>
        <w:t xml:space="preserve">of Retirement </w:t>
      </w:r>
      <w:r w:rsidRPr="00A12B3F">
        <w:rPr>
          <w:rFonts w:cs="Arial"/>
          <w:b/>
          <w:sz w:val="22"/>
          <w:szCs w:val="22"/>
          <w:lang w:val="en-US"/>
        </w:rPr>
        <w:t xml:space="preserve">Part </w:t>
      </w:r>
      <w:r w:rsidR="00437C24" w:rsidRPr="00A12B3F">
        <w:rPr>
          <w:rFonts w:cs="Arial"/>
          <w:b/>
          <w:sz w:val="22"/>
          <w:szCs w:val="22"/>
          <w:lang w:val="en-US"/>
        </w:rPr>
        <w:t>1</w:t>
      </w:r>
      <w:r w:rsidRPr="00A12B3F">
        <w:rPr>
          <w:rFonts w:cs="Arial"/>
          <w:b/>
          <w:sz w:val="22"/>
          <w:szCs w:val="22"/>
          <w:lang w:val="en-US"/>
        </w:rPr>
        <w:t xml:space="preserve"> and </w:t>
      </w:r>
      <w:r w:rsidR="00311330" w:rsidRPr="00A12B3F">
        <w:rPr>
          <w:rFonts w:cs="Arial"/>
          <w:b/>
          <w:sz w:val="22"/>
          <w:szCs w:val="22"/>
          <w:lang w:val="en-US"/>
        </w:rPr>
        <w:t>Part 2</w:t>
      </w:r>
      <w:r w:rsidRPr="00A12B3F">
        <w:rPr>
          <w:rFonts w:cs="Arial"/>
          <w:b/>
          <w:sz w:val="22"/>
          <w:szCs w:val="22"/>
          <w:lang w:val="en-US"/>
        </w:rPr>
        <w:t xml:space="preserve"> of ccPDP3</w:t>
      </w:r>
    </w:p>
    <w:p w14:paraId="0EEE671F" w14:textId="7735A030" w:rsidR="00F52707" w:rsidRPr="00A12B3F" w:rsidRDefault="00F52707" w:rsidP="00F52707">
      <w:pPr>
        <w:rPr>
          <w:rFonts w:cs="Arial"/>
          <w:bCs/>
          <w:sz w:val="22"/>
          <w:szCs w:val="22"/>
          <w:lang w:val="en-US"/>
        </w:rPr>
      </w:pPr>
      <w:r w:rsidRPr="00A12B3F">
        <w:rPr>
          <w:rFonts w:cs="Arial"/>
          <w:bCs/>
          <w:sz w:val="22"/>
          <w:szCs w:val="22"/>
          <w:lang w:val="en-US"/>
        </w:rPr>
        <w:t xml:space="preserve">As stated, the community is requested to provide feed-back and input on the question if there are any concerns </w:t>
      </w:r>
      <w:r w:rsidR="00C57587" w:rsidRPr="00A12B3F">
        <w:rPr>
          <w:rFonts w:cs="Arial"/>
          <w:bCs/>
          <w:sz w:val="22"/>
          <w:szCs w:val="22"/>
          <w:lang w:val="en-US"/>
        </w:rPr>
        <w:t xml:space="preserve">about </w:t>
      </w:r>
      <w:r w:rsidRPr="00A12B3F">
        <w:rPr>
          <w:rFonts w:cs="Arial"/>
          <w:bCs/>
          <w:sz w:val="22"/>
          <w:szCs w:val="22"/>
          <w:lang w:val="en-US"/>
        </w:rPr>
        <w:t xml:space="preserve">separating the two policy development efforts </w:t>
      </w:r>
      <w:r w:rsidR="00C57587" w:rsidRPr="00A12B3F">
        <w:rPr>
          <w:rFonts w:cs="Arial"/>
          <w:bCs/>
          <w:sz w:val="22"/>
          <w:szCs w:val="22"/>
          <w:lang w:val="en-US"/>
        </w:rPr>
        <w:t>P</w:t>
      </w:r>
      <w:r w:rsidRPr="00A12B3F">
        <w:rPr>
          <w:rFonts w:cs="Arial"/>
          <w:bCs/>
          <w:sz w:val="22"/>
          <w:szCs w:val="22"/>
          <w:lang w:val="en-US"/>
        </w:rPr>
        <w:t xml:space="preserve">art </w:t>
      </w:r>
      <w:r w:rsidR="007C3E82" w:rsidRPr="00A12B3F">
        <w:rPr>
          <w:rFonts w:cs="Arial"/>
          <w:bCs/>
          <w:sz w:val="22"/>
          <w:szCs w:val="22"/>
          <w:lang w:val="en-US"/>
        </w:rPr>
        <w:t>1</w:t>
      </w:r>
      <w:r w:rsidR="00A35ED0" w:rsidRPr="00A12B3F">
        <w:rPr>
          <w:rFonts w:cs="Arial"/>
          <w:bCs/>
          <w:sz w:val="22"/>
          <w:szCs w:val="22"/>
          <w:lang w:val="en-US"/>
        </w:rPr>
        <w:t xml:space="preserve"> (on the Retirement of ccTLDs</w:t>
      </w:r>
      <w:r w:rsidR="00C57587" w:rsidRPr="00A12B3F">
        <w:rPr>
          <w:rFonts w:cs="Arial"/>
          <w:bCs/>
          <w:sz w:val="22"/>
          <w:szCs w:val="22"/>
          <w:lang w:val="en-US"/>
        </w:rPr>
        <w:t>)</w:t>
      </w:r>
      <w:r w:rsidRPr="00A12B3F">
        <w:rPr>
          <w:rFonts w:cs="Arial"/>
          <w:bCs/>
          <w:sz w:val="22"/>
          <w:szCs w:val="22"/>
          <w:lang w:val="en-US"/>
        </w:rPr>
        <w:t xml:space="preserve"> and </w:t>
      </w:r>
      <w:r w:rsidR="00C57587" w:rsidRPr="00A12B3F">
        <w:rPr>
          <w:rFonts w:cs="Arial"/>
          <w:bCs/>
          <w:sz w:val="22"/>
          <w:szCs w:val="22"/>
          <w:lang w:val="en-US"/>
        </w:rPr>
        <w:t>P</w:t>
      </w:r>
      <w:r w:rsidRPr="00A12B3F">
        <w:rPr>
          <w:rFonts w:cs="Arial"/>
          <w:bCs/>
          <w:sz w:val="22"/>
          <w:szCs w:val="22"/>
          <w:lang w:val="en-US"/>
        </w:rPr>
        <w:t xml:space="preserve">art </w:t>
      </w:r>
      <w:r w:rsidR="007C3E82" w:rsidRPr="00A12B3F">
        <w:rPr>
          <w:rFonts w:cs="Arial"/>
          <w:bCs/>
          <w:sz w:val="22"/>
          <w:szCs w:val="22"/>
          <w:lang w:val="en-US"/>
        </w:rPr>
        <w:t>2</w:t>
      </w:r>
      <w:r w:rsidRPr="00A12B3F">
        <w:rPr>
          <w:rFonts w:cs="Arial"/>
          <w:bCs/>
          <w:sz w:val="22"/>
          <w:szCs w:val="22"/>
          <w:lang w:val="en-US"/>
        </w:rPr>
        <w:t xml:space="preserve"> </w:t>
      </w:r>
      <w:r w:rsidR="00A35ED0" w:rsidRPr="00A12B3F">
        <w:rPr>
          <w:rFonts w:cs="Arial"/>
          <w:bCs/>
          <w:sz w:val="22"/>
          <w:szCs w:val="22"/>
          <w:lang w:val="en-US"/>
        </w:rPr>
        <w:t xml:space="preserve">(Review Mechanism) </w:t>
      </w:r>
      <w:r w:rsidRPr="00A12B3F">
        <w:rPr>
          <w:rFonts w:cs="Arial"/>
          <w:bCs/>
          <w:sz w:val="22"/>
          <w:szCs w:val="22"/>
          <w:lang w:val="en-US"/>
        </w:rPr>
        <w:t>under ccNSO Policy Development Process 3</w:t>
      </w:r>
      <w:r w:rsidR="00A35ED0" w:rsidRPr="00A12B3F">
        <w:rPr>
          <w:rFonts w:cs="Arial"/>
          <w:bCs/>
          <w:sz w:val="22"/>
          <w:szCs w:val="22"/>
          <w:lang w:val="en-US"/>
        </w:rPr>
        <w:t xml:space="preserve"> to expedite Part </w:t>
      </w:r>
      <w:r w:rsidR="007C3E82" w:rsidRPr="00A12B3F">
        <w:rPr>
          <w:rFonts w:cs="Arial"/>
          <w:bCs/>
          <w:sz w:val="22"/>
          <w:szCs w:val="22"/>
          <w:lang w:val="en-US"/>
        </w:rPr>
        <w:t>1</w:t>
      </w:r>
      <w:r w:rsidRPr="00A12B3F">
        <w:rPr>
          <w:rFonts w:cs="Arial"/>
          <w:bCs/>
          <w:sz w:val="22"/>
          <w:szCs w:val="22"/>
          <w:lang w:val="en-US"/>
        </w:rPr>
        <w:t>?</w:t>
      </w:r>
    </w:p>
    <w:p w14:paraId="6AF6DAD0" w14:textId="77777777" w:rsidR="00F52707" w:rsidRPr="00A12B3F" w:rsidRDefault="00F52707" w:rsidP="00F52707">
      <w:pPr>
        <w:rPr>
          <w:rFonts w:cs="Arial"/>
          <w:bCs/>
          <w:sz w:val="22"/>
          <w:szCs w:val="22"/>
          <w:lang w:val="en-US"/>
        </w:rPr>
      </w:pPr>
    </w:p>
    <w:p w14:paraId="5A25E6B1" w14:textId="77777777" w:rsidR="00A35ED0" w:rsidRPr="00A12B3F" w:rsidRDefault="00F52707" w:rsidP="00F52707">
      <w:pPr>
        <w:rPr>
          <w:bCs/>
          <w:sz w:val="22"/>
          <w:szCs w:val="22"/>
          <w:lang w:val="en-US"/>
        </w:rPr>
      </w:pPr>
      <w:r w:rsidRPr="00A12B3F">
        <w:rPr>
          <w:rFonts w:cs="Arial"/>
          <w:bCs/>
          <w:sz w:val="22"/>
          <w:szCs w:val="22"/>
          <w:lang w:val="en-US"/>
        </w:rPr>
        <w:t>In June 2016, when the ccNSO Council decided to request an Issue Report, two of the questions that needed to be addressed were</w:t>
      </w:r>
      <w:r w:rsidR="00A35ED0" w:rsidRPr="00A12B3F">
        <w:rPr>
          <w:rFonts w:cs="Arial"/>
          <w:bCs/>
          <w:sz w:val="22"/>
          <w:szCs w:val="22"/>
          <w:lang w:val="en-US"/>
        </w:rPr>
        <w:t>: 1</w:t>
      </w:r>
      <w:r w:rsidRPr="00A12B3F">
        <w:rPr>
          <w:rFonts w:cs="Arial"/>
          <w:bCs/>
          <w:sz w:val="22"/>
          <w:szCs w:val="22"/>
          <w:lang w:val="en-US"/>
        </w:rPr>
        <w:t xml:space="preserve">. </w:t>
      </w:r>
      <w:r w:rsidR="00A35ED0" w:rsidRPr="00A12B3F">
        <w:rPr>
          <w:rFonts w:cs="Arial"/>
          <w:bCs/>
          <w:sz w:val="22"/>
          <w:szCs w:val="22"/>
          <w:lang w:val="en-US"/>
        </w:rPr>
        <w:t>W</w:t>
      </w:r>
      <w:r w:rsidRPr="00A12B3F">
        <w:rPr>
          <w:rFonts w:cs="Arial"/>
          <w:bCs/>
          <w:sz w:val="22"/>
          <w:szCs w:val="22"/>
          <w:lang w:val="en-US"/>
        </w:rPr>
        <w:t>hether the ccNSO should</w:t>
      </w:r>
      <w:r w:rsidRPr="00A12B3F">
        <w:rPr>
          <w:bCs/>
          <w:sz w:val="22"/>
          <w:szCs w:val="22"/>
        </w:rPr>
        <w:t xml:space="preserve"> initiate one or two ccNSO Policy Development Processes</w:t>
      </w:r>
      <w:r w:rsidRPr="00A12B3F">
        <w:rPr>
          <w:bCs/>
          <w:sz w:val="22"/>
          <w:szCs w:val="22"/>
          <w:lang w:val="en-US"/>
        </w:rPr>
        <w:t xml:space="preserve"> to develop a policy on the retirement off ccTLDs and pertaining to a Review Mechanism</w:t>
      </w:r>
      <w:r w:rsidRPr="00A12B3F">
        <w:rPr>
          <w:bCs/>
          <w:sz w:val="22"/>
          <w:szCs w:val="22"/>
        </w:rPr>
        <w:t xml:space="preserve">, and </w:t>
      </w:r>
      <w:r w:rsidR="00A35ED0" w:rsidRPr="00A12B3F">
        <w:rPr>
          <w:bCs/>
          <w:sz w:val="22"/>
          <w:szCs w:val="22"/>
          <w:lang w:val="en-US"/>
        </w:rPr>
        <w:t>2</w:t>
      </w:r>
      <w:r w:rsidRPr="00A12B3F">
        <w:rPr>
          <w:bCs/>
          <w:sz w:val="22"/>
          <w:szCs w:val="22"/>
          <w:lang w:val="en-US"/>
        </w:rPr>
        <w:t xml:space="preserve">. </w:t>
      </w:r>
      <w:r w:rsidR="00A35ED0" w:rsidRPr="00A12B3F">
        <w:rPr>
          <w:bCs/>
          <w:sz w:val="22"/>
          <w:szCs w:val="22"/>
          <w:lang w:val="en-US"/>
        </w:rPr>
        <w:t>T</w:t>
      </w:r>
      <w:r w:rsidRPr="00A12B3F">
        <w:rPr>
          <w:bCs/>
          <w:sz w:val="22"/>
          <w:szCs w:val="22"/>
        </w:rPr>
        <w:t xml:space="preserve">he order in which the topics should be addressed. </w:t>
      </w:r>
      <w:r w:rsidRPr="00A12B3F">
        <w:rPr>
          <w:bCs/>
          <w:sz w:val="22"/>
          <w:szCs w:val="22"/>
          <w:lang w:val="en-US"/>
        </w:rPr>
        <w:t xml:space="preserve"> </w:t>
      </w:r>
    </w:p>
    <w:p w14:paraId="303AA9B4" w14:textId="77777777" w:rsidR="00A35ED0" w:rsidRPr="00A12B3F" w:rsidRDefault="00A35ED0" w:rsidP="00F52707">
      <w:pPr>
        <w:rPr>
          <w:bCs/>
          <w:sz w:val="22"/>
          <w:szCs w:val="22"/>
          <w:lang w:val="en-US"/>
        </w:rPr>
      </w:pPr>
    </w:p>
    <w:p w14:paraId="1B355381" w14:textId="7EB72C72" w:rsidR="00F52707" w:rsidRPr="00A12B3F" w:rsidRDefault="00A35ED0" w:rsidP="00F52707">
      <w:pPr>
        <w:rPr>
          <w:bCs/>
          <w:sz w:val="22"/>
          <w:szCs w:val="22"/>
          <w:lang w:val="en-US"/>
        </w:rPr>
      </w:pPr>
      <w:r w:rsidRPr="00A12B3F">
        <w:rPr>
          <w:bCs/>
          <w:sz w:val="22"/>
          <w:szCs w:val="22"/>
          <w:lang w:val="en-US"/>
        </w:rPr>
        <w:t xml:space="preserve">After extensive consultation </w:t>
      </w:r>
      <w:r w:rsidR="00C57587" w:rsidRPr="00A12B3F">
        <w:rPr>
          <w:bCs/>
          <w:sz w:val="22"/>
          <w:szCs w:val="22"/>
          <w:lang w:val="en-US"/>
        </w:rPr>
        <w:t xml:space="preserve">with </w:t>
      </w:r>
      <w:r w:rsidRPr="00A12B3F">
        <w:rPr>
          <w:bCs/>
          <w:sz w:val="22"/>
          <w:szCs w:val="22"/>
          <w:lang w:val="en-US"/>
        </w:rPr>
        <w:t xml:space="preserve">the community </w:t>
      </w:r>
      <w:r w:rsidR="00F52707" w:rsidRPr="00A12B3F">
        <w:rPr>
          <w:bCs/>
          <w:sz w:val="22"/>
          <w:szCs w:val="22"/>
          <w:lang w:val="en-US"/>
        </w:rPr>
        <w:t xml:space="preserve">the Issue Manager advised </w:t>
      </w:r>
      <w:r w:rsidR="00C57587" w:rsidRPr="00A12B3F">
        <w:rPr>
          <w:bCs/>
          <w:sz w:val="22"/>
          <w:szCs w:val="22"/>
          <w:lang w:val="en-US"/>
        </w:rPr>
        <w:t>i</w:t>
      </w:r>
      <w:r w:rsidRPr="00A12B3F">
        <w:rPr>
          <w:bCs/>
          <w:sz w:val="22"/>
          <w:szCs w:val="22"/>
          <w:lang w:val="en-US"/>
        </w:rPr>
        <w:t xml:space="preserve">n the Issue Report that </w:t>
      </w:r>
      <w:r w:rsidR="00F52707" w:rsidRPr="00A12B3F">
        <w:rPr>
          <w:bCs/>
          <w:sz w:val="22"/>
          <w:szCs w:val="22"/>
          <w:lang w:val="en-US"/>
        </w:rPr>
        <w:t xml:space="preserve">the ccNSO Council </w:t>
      </w:r>
      <w:r w:rsidRPr="00A12B3F">
        <w:rPr>
          <w:bCs/>
          <w:sz w:val="22"/>
          <w:szCs w:val="22"/>
          <w:lang w:val="en-US"/>
        </w:rPr>
        <w:t>should</w:t>
      </w:r>
      <w:r w:rsidR="00F52707" w:rsidRPr="00A12B3F">
        <w:rPr>
          <w:bCs/>
          <w:sz w:val="22"/>
          <w:szCs w:val="22"/>
          <w:lang w:val="en-US"/>
        </w:rPr>
        <w:t xml:space="preserve"> undertake one (1) ccNSO Policy Development Process and first focus on developing policy recommendations relating </w:t>
      </w:r>
      <w:r w:rsidRPr="00A12B3F">
        <w:rPr>
          <w:bCs/>
          <w:sz w:val="22"/>
          <w:szCs w:val="22"/>
          <w:lang w:val="en-US"/>
        </w:rPr>
        <w:t xml:space="preserve">for a Review Mechanism for </w:t>
      </w:r>
      <w:r w:rsidR="00F52707" w:rsidRPr="00A12B3F">
        <w:rPr>
          <w:bCs/>
          <w:sz w:val="22"/>
          <w:szCs w:val="22"/>
          <w:lang w:val="en-US"/>
        </w:rPr>
        <w:t xml:space="preserve">decisions </w:t>
      </w:r>
      <w:r w:rsidRPr="00A12B3F">
        <w:rPr>
          <w:bCs/>
          <w:sz w:val="22"/>
          <w:szCs w:val="22"/>
          <w:lang w:val="en-US"/>
        </w:rPr>
        <w:t>pertaining to</w:t>
      </w:r>
      <w:r w:rsidR="00F52707" w:rsidRPr="00A12B3F">
        <w:rPr>
          <w:bCs/>
          <w:sz w:val="22"/>
          <w:szCs w:val="22"/>
          <w:lang w:val="en-US"/>
        </w:rPr>
        <w:t xml:space="preserve"> the delegation, transfer, </w:t>
      </w:r>
      <w:proofErr w:type="gramStart"/>
      <w:r w:rsidR="00F52707" w:rsidRPr="00A12B3F">
        <w:rPr>
          <w:bCs/>
          <w:sz w:val="22"/>
          <w:szCs w:val="22"/>
          <w:lang w:val="en-US"/>
        </w:rPr>
        <w:t>revocation</w:t>
      </w:r>
      <w:proofErr w:type="gramEnd"/>
      <w:r w:rsidR="00F52707" w:rsidRPr="00A12B3F">
        <w:rPr>
          <w:bCs/>
          <w:sz w:val="22"/>
          <w:szCs w:val="22"/>
          <w:lang w:val="en-US"/>
        </w:rPr>
        <w:t xml:space="preserve"> and retirement of ccTLDs to be followed by the development of policy recommendations on the </w:t>
      </w:r>
      <w:r w:rsidRPr="00A12B3F">
        <w:rPr>
          <w:bCs/>
          <w:sz w:val="22"/>
          <w:szCs w:val="22"/>
          <w:lang w:val="en-US"/>
        </w:rPr>
        <w:t>R</w:t>
      </w:r>
      <w:r w:rsidR="00F52707" w:rsidRPr="00A12B3F">
        <w:rPr>
          <w:bCs/>
          <w:sz w:val="22"/>
          <w:szCs w:val="22"/>
          <w:lang w:val="en-US"/>
        </w:rPr>
        <w:t xml:space="preserve">etirement of ccTLDs. </w:t>
      </w:r>
      <w:r w:rsidRPr="00A12B3F">
        <w:rPr>
          <w:bCs/>
          <w:sz w:val="22"/>
          <w:szCs w:val="22"/>
          <w:lang w:val="en-US"/>
        </w:rPr>
        <w:t xml:space="preserve">For ease of reference the relevant section of the Issue Report is included as Attachment B, </w:t>
      </w:r>
      <w:r w:rsidRPr="00A12B3F">
        <w:rPr>
          <w:rFonts w:cs="Arial"/>
          <w:bCs/>
          <w:sz w:val="22"/>
          <w:szCs w:val="22"/>
          <w:lang w:val="en-US"/>
        </w:rPr>
        <w:t xml:space="preserve">Section 3.5 Issue Report March 2017: </w:t>
      </w:r>
      <w:r w:rsidRPr="00A12B3F">
        <w:rPr>
          <w:rFonts w:cs="Arial"/>
          <w:bCs/>
          <w:sz w:val="22"/>
          <w:szCs w:val="22"/>
        </w:rPr>
        <w:t xml:space="preserve">One </w:t>
      </w:r>
      <w:r w:rsidRPr="00A12B3F">
        <w:rPr>
          <w:rFonts w:cs="Arial"/>
          <w:bCs/>
          <w:sz w:val="22"/>
          <w:szCs w:val="22"/>
          <w:lang w:val="en-US"/>
        </w:rPr>
        <w:t xml:space="preserve">or two </w:t>
      </w:r>
      <w:r w:rsidRPr="00A12B3F">
        <w:rPr>
          <w:rFonts w:cs="Arial"/>
          <w:bCs/>
          <w:sz w:val="22"/>
          <w:szCs w:val="22"/>
        </w:rPr>
        <w:t>PDP</w:t>
      </w:r>
      <w:r w:rsidRPr="00A12B3F">
        <w:rPr>
          <w:rFonts w:cs="Arial"/>
          <w:bCs/>
          <w:sz w:val="22"/>
          <w:szCs w:val="22"/>
          <w:lang w:val="en-US"/>
        </w:rPr>
        <w:t xml:space="preserve">? </w:t>
      </w:r>
      <w:r w:rsidRPr="00A12B3F">
        <w:rPr>
          <w:bCs/>
          <w:sz w:val="22"/>
          <w:szCs w:val="22"/>
          <w:lang w:val="en-US"/>
        </w:rPr>
        <w:t xml:space="preserve"> </w:t>
      </w:r>
    </w:p>
    <w:p w14:paraId="67D12BBE" w14:textId="77777777" w:rsidR="00F52707" w:rsidRPr="00A12B3F" w:rsidRDefault="00F52707" w:rsidP="00F52707">
      <w:pPr>
        <w:rPr>
          <w:bCs/>
          <w:sz w:val="22"/>
          <w:szCs w:val="22"/>
          <w:lang w:val="en-US"/>
        </w:rPr>
      </w:pPr>
    </w:p>
    <w:p w14:paraId="5E87F47C" w14:textId="77777777" w:rsidR="00F52707" w:rsidRPr="00A12B3F" w:rsidRDefault="00F52707" w:rsidP="00F52707">
      <w:pPr>
        <w:rPr>
          <w:bCs/>
          <w:sz w:val="22"/>
          <w:szCs w:val="22"/>
          <w:lang w:val="en-US"/>
        </w:rPr>
      </w:pPr>
      <w:r w:rsidRPr="00A12B3F">
        <w:rPr>
          <w:bCs/>
          <w:sz w:val="22"/>
          <w:szCs w:val="22"/>
          <w:lang w:val="en-US"/>
        </w:rPr>
        <w:t xml:space="preserve">In developing his advice, the Issue Manager compared </w:t>
      </w:r>
      <w:r w:rsidRPr="00A12B3F">
        <w:rPr>
          <w:sz w:val="22"/>
          <w:szCs w:val="22"/>
          <w:lang w:val="en-GB"/>
        </w:rPr>
        <w:t xml:space="preserve">the following alternatives and associated timelines: </w:t>
      </w:r>
      <w:r w:rsidRPr="00A12B3F">
        <w:rPr>
          <w:bCs/>
          <w:sz w:val="22"/>
          <w:szCs w:val="22"/>
          <w:lang w:val="en-US"/>
        </w:rPr>
        <w:t xml:space="preserve"> </w:t>
      </w:r>
    </w:p>
    <w:p w14:paraId="20BB186F" w14:textId="77777777" w:rsidR="00F52707" w:rsidRPr="00A12B3F" w:rsidRDefault="00F52707" w:rsidP="00DA6E35">
      <w:pPr>
        <w:pStyle w:val="ListParagraph"/>
        <w:numPr>
          <w:ilvl w:val="0"/>
          <w:numId w:val="6"/>
        </w:numPr>
        <w:rPr>
          <w:sz w:val="22"/>
          <w:szCs w:val="22"/>
        </w:rPr>
      </w:pPr>
      <w:r w:rsidRPr="00A12B3F">
        <w:rPr>
          <w:rFonts w:cs="Calibri"/>
          <w:sz w:val="22"/>
          <w:szCs w:val="22"/>
        </w:rPr>
        <w:t>The two PDPs (Review Mechanism and Retirement) run sequentially</w:t>
      </w:r>
    </w:p>
    <w:p w14:paraId="44A51691" w14:textId="795C5A42" w:rsidR="00F52707" w:rsidRPr="00A12B3F" w:rsidRDefault="00F52707" w:rsidP="00DA6E35">
      <w:pPr>
        <w:pStyle w:val="ListParagraph"/>
        <w:widowControl w:val="0"/>
        <w:numPr>
          <w:ilvl w:val="0"/>
          <w:numId w:val="6"/>
        </w:numPr>
        <w:tabs>
          <w:tab w:val="left" w:pos="220"/>
          <w:tab w:val="left" w:pos="720"/>
        </w:tabs>
        <w:autoSpaceDE w:val="0"/>
        <w:autoSpaceDN w:val="0"/>
        <w:adjustRightInd w:val="0"/>
        <w:rPr>
          <w:rFonts w:cs="Calibri"/>
          <w:sz w:val="22"/>
          <w:szCs w:val="22"/>
        </w:rPr>
      </w:pPr>
      <w:r w:rsidRPr="00A12B3F">
        <w:rPr>
          <w:rFonts w:cs="Calibri"/>
          <w:sz w:val="22"/>
          <w:szCs w:val="22"/>
        </w:rPr>
        <w:t>One PDP with two sequential WG</w:t>
      </w:r>
      <w:r w:rsidR="00C57587" w:rsidRPr="00A12B3F">
        <w:rPr>
          <w:rFonts w:cs="Calibri"/>
          <w:sz w:val="22"/>
          <w:szCs w:val="22"/>
        </w:rPr>
        <w:t>s</w:t>
      </w:r>
      <w:r w:rsidRPr="00A12B3F">
        <w:rPr>
          <w:rFonts w:cs="Calibri"/>
          <w:sz w:val="22"/>
          <w:szCs w:val="22"/>
        </w:rPr>
        <w:t xml:space="preserve"> (Review Mechanism, Retirement)</w:t>
      </w:r>
    </w:p>
    <w:p w14:paraId="0C5F9404" w14:textId="66FFA098" w:rsidR="00F52707" w:rsidRPr="00A12B3F" w:rsidRDefault="00F52707" w:rsidP="00DA6E35">
      <w:pPr>
        <w:pStyle w:val="ListParagraph"/>
        <w:widowControl w:val="0"/>
        <w:numPr>
          <w:ilvl w:val="0"/>
          <w:numId w:val="6"/>
        </w:numPr>
        <w:tabs>
          <w:tab w:val="left" w:pos="220"/>
          <w:tab w:val="left" w:pos="720"/>
        </w:tabs>
        <w:autoSpaceDE w:val="0"/>
        <w:autoSpaceDN w:val="0"/>
        <w:adjustRightInd w:val="0"/>
        <w:rPr>
          <w:rFonts w:cs="Calibri"/>
          <w:sz w:val="22"/>
          <w:szCs w:val="22"/>
        </w:rPr>
      </w:pPr>
      <w:r w:rsidRPr="00A12B3F">
        <w:rPr>
          <w:rFonts w:cs="Calibri"/>
          <w:sz w:val="22"/>
          <w:szCs w:val="22"/>
        </w:rPr>
        <w:t>One PDP with two parallel WG</w:t>
      </w:r>
      <w:r w:rsidR="00C57587" w:rsidRPr="00A12B3F">
        <w:rPr>
          <w:rFonts w:cs="Calibri"/>
          <w:sz w:val="22"/>
          <w:szCs w:val="22"/>
        </w:rPr>
        <w:t>s</w:t>
      </w:r>
      <w:r w:rsidRPr="00A12B3F">
        <w:rPr>
          <w:rFonts w:cs="Calibri"/>
          <w:sz w:val="22"/>
          <w:szCs w:val="22"/>
        </w:rPr>
        <w:t xml:space="preserve"> (effectively the same as one PDP with one WG)</w:t>
      </w:r>
    </w:p>
    <w:p w14:paraId="49BE210A" w14:textId="77777777" w:rsidR="00F52707" w:rsidRPr="00A12B3F" w:rsidRDefault="00F52707" w:rsidP="00F52707">
      <w:pPr>
        <w:rPr>
          <w:sz w:val="22"/>
          <w:szCs w:val="22"/>
          <w:lang w:val="en-GB"/>
        </w:rPr>
      </w:pPr>
    </w:p>
    <w:p w14:paraId="1E065055" w14:textId="11E068BC" w:rsidR="00F52707" w:rsidRPr="00A12B3F" w:rsidRDefault="00F52707" w:rsidP="00F52707">
      <w:pPr>
        <w:rPr>
          <w:sz w:val="22"/>
          <w:szCs w:val="22"/>
          <w:lang w:val="en-GB"/>
        </w:rPr>
      </w:pPr>
      <w:r w:rsidRPr="00A12B3F">
        <w:rPr>
          <w:sz w:val="22"/>
          <w:szCs w:val="22"/>
          <w:lang w:val="en-GB"/>
        </w:rPr>
        <w:t xml:space="preserve">Analysis suggested that the major differences between the alternatives </w:t>
      </w:r>
      <w:r w:rsidR="00A35ED0" w:rsidRPr="00A12B3F">
        <w:rPr>
          <w:sz w:val="22"/>
          <w:szCs w:val="22"/>
          <w:lang w:val="en-GB"/>
        </w:rPr>
        <w:t>would be</w:t>
      </w:r>
      <w:r w:rsidRPr="00A12B3F">
        <w:rPr>
          <w:sz w:val="22"/>
          <w:szCs w:val="22"/>
          <w:lang w:val="en-GB"/>
        </w:rPr>
        <w:t>:</w:t>
      </w:r>
    </w:p>
    <w:p w14:paraId="73447C3B" w14:textId="5A5EAE59" w:rsidR="00F52707" w:rsidRPr="00A12B3F" w:rsidRDefault="00F52707" w:rsidP="00DA6E35">
      <w:pPr>
        <w:pStyle w:val="ListParagraph"/>
        <w:numPr>
          <w:ilvl w:val="0"/>
          <w:numId w:val="7"/>
        </w:numPr>
        <w:rPr>
          <w:sz w:val="22"/>
          <w:szCs w:val="22"/>
        </w:rPr>
      </w:pPr>
      <w:r w:rsidRPr="00A12B3F">
        <w:rPr>
          <w:sz w:val="22"/>
          <w:szCs w:val="22"/>
        </w:rPr>
        <w:t xml:space="preserve">The Review Mechanism could be available to the community more quickly with separate PDPs (although decisions might need to be revisited in the light of work on </w:t>
      </w:r>
      <w:r w:rsidR="00A35ED0" w:rsidRPr="00A12B3F">
        <w:rPr>
          <w:sz w:val="22"/>
          <w:szCs w:val="22"/>
        </w:rPr>
        <w:t>R</w:t>
      </w:r>
      <w:r w:rsidRPr="00A12B3F">
        <w:rPr>
          <w:sz w:val="22"/>
          <w:szCs w:val="22"/>
        </w:rPr>
        <w:t xml:space="preserve">etirement). </w:t>
      </w:r>
    </w:p>
    <w:p w14:paraId="255EDBD8" w14:textId="3CCD1C9F" w:rsidR="00F52707" w:rsidRPr="00A12B3F" w:rsidRDefault="00F52707" w:rsidP="00DA6E35">
      <w:pPr>
        <w:pStyle w:val="ListParagraph"/>
        <w:numPr>
          <w:ilvl w:val="0"/>
          <w:numId w:val="7"/>
        </w:numPr>
        <w:rPr>
          <w:sz w:val="22"/>
          <w:szCs w:val="22"/>
        </w:rPr>
      </w:pPr>
      <w:r w:rsidRPr="00A12B3F">
        <w:rPr>
          <w:sz w:val="22"/>
          <w:szCs w:val="22"/>
        </w:rPr>
        <w:t>Topics to be addressed and hence required skill set and expertise to resolve the issues might be more effectively</w:t>
      </w:r>
      <w:r w:rsidR="00A35ED0" w:rsidRPr="00A12B3F">
        <w:rPr>
          <w:sz w:val="22"/>
          <w:szCs w:val="22"/>
        </w:rPr>
        <w:t xml:space="preserve"> and efficiently</w:t>
      </w:r>
      <w:r w:rsidRPr="00A12B3F">
        <w:rPr>
          <w:sz w:val="22"/>
          <w:szCs w:val="22"/>
        </w:rPr>
        <w:t xml:space="preserve"> used.</w:t>
      </w:r>
    </w:p>
    <w:p w14:paraId="4324C369" w14:textId="77777777" w:rsidR="00F52707" w:rsidRPr="00A12B3F" w:rsidRDefault="00F52707" w:rsidP="00DA6E35">
      <w:pPr>
        <w:pStyle w:val="ListParagraph"/>
        <w:numPr>
          <w:ilvl w:val="0"/>
          <w:numId w:val="7"/>
        </w:numPr>
        <w:rPr>
          <w:sz w:val="22"/>
          <w:szCs w:val="22"/>
        </w:rPr>
      </w:pPr>
      <w:r w:rsidRPr="00A12B3F">
        <w:rPr>
          <w:sz w:val="22"/>
          <w:szCs w:val="22"/>
        </w:rPr>
        <w:t xml:space="preserve">Better availability of community members and a more manageable workload for the community. </w:t>
      </w:r>
    </w:p>
    <w:p w14:paraId="74697A18" w14:textId="77777777" w:rsidR="00F52707" w:rsidRPr="00A12B3F" w:rsidRDefault="00F52707" w:rsidP="00F52707">
      <w:pPr>
        <w:rPr>
          <w:sz w:val="22"/>
          <w:szCs w:val="22"/>
          <w:lang w:val="en-GB"/>
        </w:rPr>
      </w:pPr>
    </w:p>
    <w:p w14:paraId="0D7DDA97" w14:textId="6FA016E2" w:rsidR="00F52707" w:rsidRPr="00A12B3F" w:rsidRDefault="00F52707" w:rsidP="00F52707">
      <w:pPr>
        <w:widowControl w:val="0"/>
        <w:tabs>
          <w:tab w:val="left" w:pos="220"/>
          <w:tab w:val="left" w:pos="720"/>
        </w:tabs>
        <w:autoSpaceDE w:val="0"/>
        <w:autoSpaceDN w:val="0"/>
        <w:adjustRightInd w:val="0"/>
        <w:rPr>
          <w:rFonts w:cs="Calibri"/>
          <w:sz w:val="22"/>
          <w:szCs w:val="22"/>
          <w:lang w:val="en-GB"/>
        </w:rPr>
      </w:pPr>
      <w:r w:rsidRPr="00A12B3F">
        <w:rPr>
          <w:rFonts w:cs="Calibri"/>
          <w:sz w:val="22"/>
          <w:szCs w:val="22"/>
          <w:lang w:val="en-GB"/>
        </w:rPr>
        <w:t xml:space="preserve">The discussion on the applicability of Review Mechanism has focused on decisions on delegation, </w:t>
      </w:r>
      <w:proofErr w:type="gramStart"/>
      <w:r w:rsidRPr="00A12B3F">
        <w:rPr>
          <w:rFonts w:cs="Calibri"/>
          <w:sz w:val="22"/>
          <w:szCs w:val="22"/>
          <w:lang w:val="en-GB"/>
        </w:rPr>
        <w:t>revocation</w:t>
      </w:r>
      <w:proofErr w:type="gramEnd"/>
      <w:r w:rsidRPr="00A12B3F">
        <w:rPr>
          <w:rFonts w:cs="Calibri"/>
          <w:sz w:val="22"/>
          <w:szCs w:val="22"/>
          <w:lang w:val="en-GB"/>
        </w:rPr>
        <w:t xml:space="preserve"> and transfer of ccTLDs. However, the Review Mechanism should also be available for decisions pertaining to the retirement of ccTLDs. If the two policy development processes </w:t>
      </w:r>
      <w:r w:rsidR="00A35ED0" w:rsidRPr="00A12B3F">
        <w:rPr>
          <w:rFonts w:cs="Calibri"/>
          <w:sz w:val="22"/>
          <w:szCs w:val="22"/>
          <w:lang w:val="en-GB"/>
        </w:rPr>
        <w:t xml:space="preserve">would </w:t>
      </w:r>
      <w:r w:rsidRPr="00A12B3F">
        <w:rPr>
          <w:rFonts w:cs="Calibri"/>
          <w:sz w:val="22"/>
          <w:szCs w:val="22"/>
          <w:lang w:val="en-GB"/>
        </w:rPr>
        <w:t xml:space="preserve">run separately this </w:t>
      </w:r>
      <w:r w:rsidR="00A35ED0" w:rsidRPr="00A12B3F">
        <w:rPr>
          <w:rFonts w:cs="Calibri"/>
          <w:sz w:val="22"/>
          <w:szCs w:val="22"/>
          <w:lang w:val="en-GB"/>
        </w:rPr>
        <w:t xml:space="preserve">would </w:t>
      </w:r>
      <w:r w:rsidRPr="00A12B3F">
        <w:rPr>
          <w:rFonts w:cs="Calibri"/>
          <w:sz w:val="22"/>
          <w:szCs w:val="22"/>
          <w:lang w:val="en-GB"/>
        </w:rPr>
        <w:t>impl</w:t>
      </w:r>
      <w:r w:rsidR="00A35ED0" w:rsidRPr="00A12B3F">
        <w:rPr>
          <w:rFonts w:cs="Calibri"/>
          <w:sz w:val="22"/>
          <w:szCs w:val="22"/>
          <w:lang w:val="en-GB"/>
        </w:rPr>
        <w:t>y</w:t>
      </w:r>
      <w:r w:rsidRPr="00A12B3F">
        <w:rPr>
          <w:rFonts w:cs="Calibri"/>
          <w:sz w:val="22"/>
          <w:szCs w:val="22"/>
          <w:lang w:val="en-GB"/>
        </w:rPr>
        <w:t xml:space="preserve"> that:</w:t>
      </w:r>
    </w:p>
    <w:p w14:paraId="30378DAD" w14:textId="77777777" w:rsidR="00F52707" w:rsidRPr="00A12B3F" w:rsidRDefault="00F52707" w:rsidP="00DA6E35">
      <w:pPr>
        <w:pStyle w:val="ListParagraph"/>
        <w:widowControl w:val="0"/>
        <w:numPr>
          <w:ilvl w:val="0"/>
          <w:numId w:val="8"/>
        </w:numPr>
        <w:tabs>
          <w:tab w:val="left" w:pos="220"/>
          <w:tab w:val="left" w:pos="720"/>
        </w:tabs>
        <w:autoSpaceDE w:val="0"/>
        <w:autoSpaceDN w:val="0"/>
        <w:adjustRightInd w:val="0"/>
        <w:rPr>
          <w:rFonts w:cs="Calibri"/>
          <w:sz w:val="22"/>
          <w:szCs w:val="22"/>
        </w:rPr>
      </w:pPr>
      <w:r w:rsidRPr="00A12B3F">
        <w:rPr>
          <w:rFonts w:cs="Calibri"/>
          <w:sz w:val="22"/>
          <w:szCs w:val="22"/>
        </w:rPr>
        <w:t>Alternative 1:  the policy on Retirement should be concluded first, before the policy for the Review Mechanism is concluded or</w:t>
      </w:r>
    </w:p>
    <w:p w14:paraId="5E42EFE0" w14:textId="77777777" w:rsidR="00F52707" w:rsidRPr="00A12B3F" w:rsidRDefault="00F52707" w:rsidP="00DA6E35">
      <w:pPr>
        <w:pStyle w:val="ListParagraph"/>
        <w:widowControl w:val="0"/>
        <w:numPr>
          <w:ilvl w:val="0"/>
          <w:numId w:val="8"/>
        </w:numPr>
        <w:tabs>
          <w:tab w:val="left" w:pos="220"/>
          <w:tab w:val="left" w:pos="720"/>
        </w:tabs>
        <w:autoSpaceDE w:val="0"/>
        <w:autoSpaceDN w:val="0"/>
        <w:adjustRightInd w:val="0"/>
        <w:rPr>
          <w:rFonts w:cs="Calibri"/>
          <w:sz w:val="22"/>
          <w:szCs w:val="22"/>
        </w:rPr>
      </w:pPr>
      <w:r w:rsidRPr="00A12B3F">
        <w:rPr>
          <w:rFonts w:cs="Calibri"/>
          <w:sz w:val="22"/>
          <w:szCs w:val="22"/>
        </w:rPr>
        <w:t xml:space="preserve">Alternative 2: The policy on the Review Mechanism should be revisited after its conclusion. </w:t>
      </w:r>
    </w:p>
    <w:p w14:paraId="48F94FE6" w14:textId="77777777" w:rsidR="00F52707" w:rsidRPr="00A12B3F" w:rsidRDefault="00F52707" w:rsidP="00F52707">
      <w:pPr>
        <w:widowControl w:val="0"/>
        <w:tabs>
          <w:tab w:val="left" w:pos="220"/>
          <w:tab w:val="left" w:pos="720"/>
        </w:tabs>
        <w:autoSpaceDE w:val="0"/>
        <w:autoSpaceDN w:val="0"/>
        <w:adjustRightInd w:val="0"/>
        <w:rPr>
          <w:rFonts w:cs="Calibri"/>
          <w:sz w:val="22"/>
          <w:szCs w:val="22"/>
          <w:lang w:val="en-GB"/>
        </w:rPr>
      </w:pPr>
    </w:p>
    <w:p w14:paraId="1F7AF722" w14:textId="51FBF724" w:rsidR="00F52707" w:rsidRPr="00A12B3F" w:rsidRDefault="00A35ED0" w:rsidP="00F52707">
      <w:pPr>
        <w:widowControl w:val="0"/>
        <w:tabs>
          <w:tab w:val="left" w:pos="220"/>
          <w:tab w:val="left" w:pos="720"/>
        </w:tabs>
        <w:autoSpaceDE w:val="0"/>
        <w:autoSpaceDN w:val="0"/>
        <w:adjustRightInd w:val="0"/>
        <w:rPr>
          <w:rFonts w:cs="Calibri"/>
          <w:sz w:val="22"/>
          <w:szCs w:val="22"/>
          <w:lang w:val="en-GB"/>
        </w:rPr>
      </w:pPr>
      <w:r w:rsidRPr="00A12B3F">
        <w:rPr>
          <w:rFonts w:cs="Calibri"/>
          <w:sz w:val="22"/>
          <w:szCs w:val="22"/>
          <w:lang w:val="en-GB"/>
        </w:rPr>
        <w:t>Combining</w:t>
      </w:r>
      <w:r w:rsidR="00F52707" w:rsidRPr="00A12B3F">
        <w:rPr>
          <w:rFonts w:cs="Calibri"/>
          <w:sz w:val="22"/>
          <w:szCs w:val="22"/>
          <w:lang w:val="en-GB"/>
        </w:rPr>
        <w:t xml:space="preserve"> the two topics under one PDP w</w:t>
      </w:r>
      <w:r w:rsidRPr="00A12B3F">
        <w:rPr>
          <w:rFonts w:cs="Calibri"/>
          <w:sz w:val="22"/>
          <w:szCs w:val="22"/>
          <w:lang w:val="en-GB"/>
        </w:rPr>
        <w:t>ould</w:t>
      </w:r>
      <w:r w:rsidR="00F52707" w:rsidRPr="00A12B3F">
        <w:rPr>
          <w:rFonts w:cs="Calibri"/>
          <w:sz w:val="22"/>
          <w:szCs w:val="22"/>
          <w:lang w:val="en-GB"/>
        </w:rPr>
        <w:t xml:space="preserve"> have an impact on the initial scoping efforts and manageability of the process, however it </w:t>
      </w:r>
      <w:r w:rsidRPr="00A12B3F">
        <w:rPr>
          <w:rFonts w:cs="Calibri"/>
          <w:sz w:val="22"/>
          <w:szCs w:val="22"/>
          <w:lang w:val="en-GB"/>
        </w:rPr>
        <w:t xml:space="preserve">would </w:t>
      </w:r>
      <w:r w:rsidR="00F52707" w:rsidRPr="00A12B3F">
        <w:rPr>
          <w:rFonts w:cs="Calibri"/>
          <w:sz w:val="22"/>
          <w:szCs w:val="22"/>
          <w:lang w:val="en-GB"/>
        </w:rPr>
        <w:t xml:space="preserve">avoid the major complication to revisit and review a </w:t>
      </w:r>
      <w:r w:rsidRPr="00A12B3F">
        <w:rPr>
          <w:rFonts w:cs="Calibri"/>
          <w:sz w:val="22"/>
          <w:szCs w:val="22"/>
          <w:lang w:val="en-GB"/>
        </w:rPr>
        <w:t xml:space="preserve">policy that is </w:t>
      </w:r>
      <w:r w:rsidR="00F52707" w:rsidRPr="00A12B3F">
        <w:rPr>
          <w:rFonts w:cs="Calibri"/>
          <w:sz w:val="22"/>
          <w:szCs w:val="22"/>
          <w:lang w:val="en-GB"/>
        </w:rPr>
        <w:t xml:space="preserve">recommended almost immediately after </w:t>
      </w:r>
      <w:r w:rsidRPr="00A12B3F">
        <w:rPr>
          <w:rFonts w:cs="Calibri"/>
          <w:sz w:val="22"/>
          <w:szCs w:val="22"/>
          <w:lang w:val="en-GB"/>
        </w:rPr>
        <w:t xml:space="preserve">adoption </w:t>
      </w:r>
      <w:r w:rsidR="00F52707" w:rsidRPr="00A12B3F">
        <w:rPr>
          <w:rFonts w:cs="Calibri"/>
          <w:sz w:val="22"/>
          <w:szCs w:val="22"/>
          <w:lang w:val="en-GB"/>
        </w:rPr>
        <w:t xml:space="preserve">(and potentially before its implementation has been completed). </w:t>
      </w:r>
    </w:p>
    <w:p w14:paraId="4B679F41" w14:textId="77777777" w:rsidR="00F52707" w:rsidRPr="00A12B3F" w:rsidRDefault="00F52707" w:rsidP="00F52707">
      <w:pPr>
        <w:rPr>
          <w:sz w:val="22"/>
          <w:szCs w:val="22"/>
          <w:lang w:val="en-GB"/>
        </w:rPr>
      </w:pPr>
    </w:p>
    <w:p w14:paraId="61555A87" w14:textId="53779F27" w:rsidR="00F52707" w:rsidRPr="00A12B3F" w:rsidRDefault="00F52707" w:rsidP="00F52707">
      <w:pPr>
        <w:rPr>
          <w:sz w:val="22"/>
          <w:szCs w:val="22"/>
          <w:lang w:val="en-GB"/>
        </w:rPr>
      </w:pPr>
      <w:r w:rsidRPr="00A12B3F">
        <w:rPr>
          <w:sz w:val="22"/>
          <w:szCs w:val="22"/>
          <w:lang w:val="en-GB"/>
        </w:rPr>
        <w:t xml:space="preserve">Following the initial discussions of Council, and the input and feed-back received during various consultations, the Issue Manager recommended to initiate one (1) ccNSO Policy Development Process. In addition, the Issue Manager recommended that the initial focus should be on developing a Review Mechanism, which the ccTLD managers consulted considered </w:t>
      </w:r>
      <w:r w:rsidR="00A35ED0" w:rsidRPr="00A12B3F">
        <w:rPr>
          <w:sz w:val="22"/>
          <w:szCs w:val="22"/>
          <w:lang w:val="en-GB"/>
        </w:rPr>
        <w:t xml:space="preserve">to be of </w:t>
      </w:r>
      <w:r w:rsidRPr="00A12B3F">
        <w:rPr>
          <w:sz w:val="22"/>
          <w:szCs w:val="22"/>
          <w:lang w:val="en-GB"/>
        </w:rPr>
        <w:t xml:space="preserve">the highest priority </w:t>
      </w:r>
      <w:proofErr w:type="gramStart"/>
      <w:r w:rsidRPr="00A12B3F">
        <w:rPr>
          <w:sz w:val="22"/>
          <w:szCs w:val="22"/>
          <w:lang w:val="en-GB"/>
        </w:rPr>
        <w:t>in particular in</w:t>
      </w:r>
      <w:proofErr w:type="gramEnd"/>
      <w:r w:rsidRPr="00A12B3F">
        <w:rPr>
          <w:sz w:val="22"/>
          <w:szCs w:val="22"/>
          <w:lang w:val="en-GB"/>
        </w:rPr>
        <w:t xml:space="preserve"> light of the IANA Stewardship transition. Only </w:t>
      </w:r>
      <w:r w:rsidR="00A35ED0" w:rsidRPr="00A12B3F">
        <w:rPr>
          <w:sz w:val="22"/>
          <w:szCs w:val="22"/>
          <w:lang w:val="en-GB"/>
        </w:rPr>
        <w:t>after the work on the Review Mechanism would be completed,</w:t>
      </w:r>
      <w:r w:rsidRPr="00A12B3F">
        <w:rPr>
          <w:sz w:val="22"/>
          <w:szCs w:val="22"/>
          <w:lang w:val="en-GB"/>
        </w:rPr>
        <w:t xml:space="preserve"> the focus should be on </w:t>
      </w:r>
      <w:r w:rsidR="00A35ED0" w:rsidRPr="00A12B3F">
        <w:rPr>
          <w:sz w:val="22"/>
          <w:szCs w:val="22"/>
          <w:lang w:val="en-GB"/>
        </w:rPr>
        <w:t>R</w:t>
      </w:r>
      <w:r w:rsidRPr="00A12B3F">
        <w:rPr>
          <w:sz w:val="22"/>
          <w:szCs w:val="22"/>
          <w:lang w:val="en-GB"/>
        </w:rPr>
        <w:t xml:space="preserve">etirement, and, if needed, revisit the Review Mechanism to include decisions relating to the </w:t>
      </w:r>
      <w:r w:rsidR="00A35ED0" w:rsidRPr="00A12B3F">
        <w:rPr>
          <w:sz w:val="22"/>
          <w:szCs w:val="22"/>
          <w:lang w:val="en-GB"/>
        </w:rPr>
        <w:t>R</w:t>
      </w:r>
      <w:r w:rsidRPr="00A12B3F">
        <w:rPr>
          <w:sz w:val="22"/>
          <w:szCs w:val="22"/>
          <w:lang w:val="en-GB"/>
        </w:rPr>
        <w:t>etirement of ccTLDs.</w:t>
      </w:r>
    </w:p>
    <w:p w14:paraId="227EC5AF" w14:textId="77777777" w:rsidR="00F52707" w:rsidRPr="00A12B3F" w:rsidRDefault="00F52707" w:rsidP="00F52707">
      <w:pPr>
        <w:rPr>
          <w:bCs/>
          <w:sz w:val="22"/>
          <w:szCs w:val="22"/>
          <w:lang w:val="en-US"/>
        </w:rPr>
      </w:pPr>
    </w:p>
    <w:p w14:paraId="74729FD7" w14:textId="1C2F61E3" w:rsidR="00F52707" w:rsidRPr="00A12B3F" w:rsidRDefault="00F52707" w:rsidP="00F52707">
      <w:pPr>
        <w:rPr>
          <w:rFonts w:cs="Calibri"/>
          <w:sz w:val="22"/>
          <w:szCs w:val="22"/>
          <w:lang w:val="en-US"/>
        </w:rPr>
      </w:pPr>
      <w:r w:rsidRPr="00A12B3F">
        <w:rPr>
          <w:sz w:val="22"/>
          <w:szCs w:val="22"/>
        </w:rPr>
        <w:t>However, at the</w:t>
      </w:r>
      <w:r w:rsidRPr="00A12B3F">
        <w:rPr>
          <w:sz w:val="22"/>
          <w:szCs w:val="22"/>
          <w:lang w:val="en-US"/>
        </w:rPr>
        <w:t xml:space="preserve"> final consultation</w:t>
      </w:r>
      <w:r w:rsidRPr="00A12B3F">
        <w:rPr>
          <w:sz w:val="22"/>
          <w:szCs w:val="22"/>
        </w:rPr>
        <w:t xml:space="preserve"> meeting in Copenhagen</w:t>
      </w:r>
      <w:r w:rsidRPr="00A12B3F">
        <w:rPr>
          <w:sz w:val="22"/>
          <w:szCs w:val="22"/>
          <w:lang w:val="en-US"/>
        </w:rPr>
        <w:t xml:space="preserve"> (ICANN58, March 2017)</w:t>
      </w:r>
      <w:r w:rsidRPr="00A12B3F">
        <w:rPr>
          <w:sz w:val="22"/>
          <w:szCs w:val="22"/>
        </w:rPr>
        <w:t xml:space="preserve"> community members </w:t>
      </w:r>
      <w:r w:rsidRPr="00A12B3F">
        <w:rPr>
          <w:sz w:val="22"/>
          <w:szCs w:val="22"/>
          <w:lang w:val="en-US"/>
        </w:rPr>
        <w:t xml:space="preserve">strongly advised </w:t>
      </w:r>
      <w:r w:rsidRPr="00A12B3F">
        <w:rPr>
          <w:sz w:val="22"/>
          <w:szCs w:val="22"/>
        </w:rPr>
        <w:t xml:space="preserve">to change the </w:t>
      </w:r>
      <w:r w:rsidRPr="00A12B3F">
        <w:rPr>
          <w:sz w:val="22"/>
          <w:szCs w:val="22"/>
          <w:lang w:val="en-US"/>
        </w:rPr>
        <w:t xml:space="preserve">suggested </w:t>
      </w:r>
      <w:r w:rsidRPr="00A12B3F">
        <w:rPr>
          <w:sz w:val="22"/>
          <w:szCs w:val="22"/>
        </w:rPr>
        <w:t xml:space="preserve">order in which the topics </w:t>
      </w:r>
      <w:r w:rsidRPr="00A12B3F">
        <w:rPr>
          <w:sz w:val="22"/>
          <w:szCs w:val="22"/>
          <w:lang w:val="en-US"/>
        </w:rPr>
        <w:t xml:space="preserve">would </w:t>
      </w:r>
      <w:r w:rsidRPr="00A12B3F">
        <w:rPr>
          <w:sz w:val="22"/>
          <w:szCs w:val="22"/>
        </w:rPr>
        <w:t xml:space="preserve">be addressed. </w:t>
      </w:r>
      <w:r w:rsidRPr="00A12B3F">
        <w:rPr>
          <w:sz w:val="22"/>
          <w:szCs w:val="22"/>
          <w:lang w:val="en-US"/>
        </w:rPr>
        <w:t>Additional a</w:t>
      </w:r>
      <w:r w:rsidRPr="00A12B3F">
        <w:rPr>
          <w:sz w:val="22"/>
          <w:szCs w:val="22"/>
        </w:rPr>
        <w:t>nalys</w:t>
      </w:r>
      <w:r w:rsidRPr="00A12B3F">
        <w:rPr>
          <w:sz w:val="22"/>
          <w:szCs w:val="22"/>
          <w:lang w:val="en-US"/>
        </w:rPr>
        <w:t>is</w:t>
      </w:r>
      <w:r w:rsidRPr="00A12B3F">
        <w:rPr>
          <w:sz w:val="22"/>
          <w:szCs w:val="22"/>
        </w:rPr>
        <w:t xml:space="preserve"> show</w:t>
      </w:r>
      <w:r w:rsidRPr="00A12B3F">
        <w:rPr>
          <w:sz w:val="22"/>
          <w:szCs w:val="22"/>
          <w:lang w:val="en-US"/>
        </w:rPr>
        <w:t xml:space="preserve">ed </w:t>
      </w:r>
      <w:r w:rsidRPr="00A12B3F">
        <w:rPr>
          <w:sz w:val="22"/>
          <w:szCs w:val="22"/>
        </w:rPr>
        <w:t xml:space="preserve">that </w:t>
      </w:r>
      <w:r w:rsidRPr="00A12B3F">
        <w:rPr>
          <w:sz w:val="22"/>
          <w:szCs w:val="22"/>
          <w:lang w:val="en-US"/>
        </w:rPr>
        <w:t xml:space="preserve">this newly proposed </w:t>
      </w:r>
      <w:r w:rsidRPr="00A12B3F">
        <w:rPr>
          <w:sz w:val="22"/>
          <w:szCs w:val="22"/>
        </w:rPr>
        <w:t xml:space="preserve">order </w:t>
      </w:r>
      <w:r w:rsidR="00A35ED0" w:rsidRPr="00A12B3F">
        <w:rPr>
          <w:sz w:val="22"/>
          <w:szCs w:val="22"/>
          <w:lang w:val="en-US"/>
        </w:rPr>
        <w:t xml:space="preserve">(Retirement first and then Review Mechanism) </w:t>
      </w:r>
      <w:r w:rsidRPr="00A12B3F">
        <w:rPr>
          <w:sz w:val="22"/>
          <w:szCs w:val="22"/>
          <w:lang w:val="en-US"/>
        </w:rPr>
        <w:t xml:space="preserve">would </w:t>
      </w:r>
      <w:r w:rsidRPr="00A12B3F">
        <w:rPr>
          <w:rFonts w:cs="Calibri"/>
          <w:sz w:val="22"/>
          <w:szCs w:val="22"/>
        </w:rPr>
        <w:t>sa</w:t>
      </w:r>
      <w:r w:rsidRPr="00A12B3F">
        <w:rPr>
          <w:rFonts w:cs="Calibri"/>
          <w:sz w:val="22"/>
          <w:szCs w:val="22"/>
          <w:lang w:val="en-US"/>
        </w:rPr>
        <w:t>v</w:t>
      </w:r>
      <w:r w:rsidRPr="00A12B3F">
        <w:rPr>
          <w:rFonts w:cs="Calibri"/>
          <w:sz w:val="22"/>
          <w:szCs w:val="22"/>
        </w:rPr>
        <w:t>e at least 3 months and simplify the process. Effectively</w:t>
      </w:r>
      <w:r w:rsidR="00C50219" w:rsidRPr="00A12B3F">
        <w:rPr>
          <w:rFonts w:cs="Calibri"/>
          <w:sz w:val="22"/>
          <w:szCs w:val="22"/>
          <w:lang w:val="lv-LV"/>
        </w:rPr>
        <w:t>,</w:t>
      </w:r>
      <w:r w:rsidRPr="00A12B3F">
        <w:rPr>
          <w:rFonts w:cs="Calibri"/>
          <w:sz w:val="22"/>
          <w:szCs w:val="22"/>
        </w:rPr>
        <w:t xml:space="preserve"> this </w:t>
      </w:r>
      <w:r w:rsidR="00A35ED0" w:rsidRPr="00A12B3F">
        <w:rPr>
          <w:rFonts w:cs="Calibri"/>
          <w:sz w:val="22"/>
          <w:szCs w:val="22"/>
          <w:lang w:val="en-US"/>
        </w:rPr>
        <w:t xml:space="preserve">would </w:t>
      </w:r>
      <w:r w:rsidRPr="00A12B3F">
        <w:rPr>
          <w:rFonts w:cs="Calibri"/>
          <w:sz w:val="22"/>
          <w:szCs w:val="22"/>
        </w:rPr>
        <w:t xml:space="preserve">mean that by </w:t>
      </w:r>
      <w:r w:rsidR="00A35ED0" w:rsidRPr="00A12B3F">
        <w:rPr>
          <w:rFonts w:cs="Calibri"/>
          <w:sz w:val="22"/>
          <w:szCs w:val="22"/>
          <w:lang w:val="en-US"/>
        </w:rPr>
        <w:t>developing the policy recommendations for</w:t>
      </w:r>
      <w:r w:rsidRPr="00A12B3F">
        <w:rPr>
          <w:rFonts w:cs="Calibri"/>
          <w:sz w:val="22"/>
          <w:szCs w:val="22"/>
        </w:rPr>
        <w:t xml:space="preserve"> </w:t>
      </w:r>
      <w:r w:rsidRPr="00A12B3F">
        <w:rPr>
          <w:rFonts w:cs="Calibri"/>
          <w:sz w:val="22"/>
          <w:szCs w:val="22"/>
          <w:lang w:val="en-US"/>
        </w:rPr>
        <w:t>R</w:t>
      </w:r>
      <w:r w:rsidRPr="00A12B3F">
        <w:rPr>
          <w:rFonts w:cs="Calibri"/>
          <w:sz w:val="22"/>
          <w:szCs w:val="22"/>
        </w:rPr>
        <w:t xml:space="preserve">etirement </w:t>
      </w:r>
      <w:r w:rsidR="00A35ED0" w:rsidRPr="00A12B3F">
        <w:rPr>
          <w:rFonts w:cs="Calibri"/>
          <w:sz w:val="22"/>
          <w:szCs w:val="22"/>
          <w:lang w:val="en-US"/>
        </w:rPr>
        <w:t>first</w:t>
      </w:r>
      <w:r w:rsidRPr="00A12B3F">
        <w:rPr>
          <w:rFonts w:cs="Calibri"/>
          <w:sz w:val="22"/>
          <w:szCs w:val="22"/>
        </w:rPr>
        <w:t xml:space="preserve">, the potential </w:t>
      </w:r>
      <w:r w:rsidR="00A35ED0" w:rsidRPr="00A12B3F">
        <w:rPr>
          <w:rFonts w:cs="Calibri"/>
          <w:sz w:val="22"/>
          <w:szCs w:val="22"/>
          <w:lang w:val="en-US"/>
        </w:rPr>
        <w:t>R</w:t>
      </w:r>
      <w:r w:rsidRPr="00A12B3F">
        <w:rPr>
          <w:rFonts w:cs="Calibri"/>
          <w:sz w:val="22"/>
          <w:szCs w:val="22"/>
        </w:rPr>
        <w:t xml:space="preserve">eview </w:t>
      </w:r>
      <w:r w:rsidR="00A35ED0" w:rsidRPr="00A12B3F">
        <w:rPr>
          <w:rFonts w:cs="Calibri"/>
          <w:sz w:val="22"/>
          <w:szCs w:val="22"/>
          <w:lang w:val="en-US"/>
        </w:rPr>
        <w:t>M</w:t>
      </w:r>
      <w:r w:rsidRPr="00A12B3F">
        <w:rPr>
          <w:rFonts w:cs="Calibri"/>
          <w:sz w:val="22"/>
          <w:szCs w:val="22"/>
        </w:rPr>
        <w:t>echanism would be available sooner to the community.</w:t>
      </w:r>
      <w:r w:rsidRPr="00A12B3F">
        <w:rPr>
          <w:rFonts w:cs="Calibri"/>
          <w:sz w:val="22"/>
          <w:szCs w:val="22"/>
          <w:lang w:val="en-US"/>
        </w:rPr>
        <w:t xml:space="preserve"> </w:t>
      </w:r>
    </w:p>
    <w:p w14:paraId="6C6AF011" w14:textId="77777777" w:rsidR="00F52707" w:rsidRPr="00A12B3F" w:rsidRDefault="00F52707" w:rsidP="00F52707">
      <w:pPr>
        <w:rPr>
          <w:rFonts w:cs="Calibri"/>
          <w:sz w:val="22"/>
          <w:szCs w:val="22"/>
          <w:lang w:val="en-US"/>
        </w:rPr>
      </w:pPr>
    </w:p>
    <w:p w14:paraId="6536C1E4" w14:textId="7853CA83" w:rsidR="00A35ED0" w:rsidRPr="00A12B3F" w:rsidRDefault="00F52707" w:rsidP="00A35ED0">
      <w:pPr>
        <w:rPr>
          <w:sz w:val="22"/>
          <w:szCs w:val="22"/>
          <w:lang w:val="en-US"/>
        </w:rPr>
      </w:pPr>
      <w:r w:rsidRPr="00A12B3F">
        <w:rPr>
          <w:rFonts w:cs="Calibri"/>
          <w:sz w:val="22"/>
          <w:szCs w:val="22"/>
          <w:lang w:val="en-US"/>
        </w:rPr>
        <w:t xml:space="preserve">At its meeting on 15 March 2017 (ICANN58), the ccNSO Council decided to initiate one (1) ccPDP. </w:t>
      </w:r>
      <w:r w:rsidRPr="00A12B3F">
        <w:rPr>
          <w:sz w:val="22"/>
          <w:szCs w:val="22"/>
          <w:lang w:val="en-US"/>
        </w:rPr>
        <w:t>T</w:t>
      </w:r>
      <w:r w:rsidRPr="00A12B3F">
        <w:rPr>
          <w:sz w:val="22"/>
          <w:szCs w:val="22"/>
        </w:rPr>
        <w:t>he initial focus should be on developing a policy for Retirement of ccTLDs</w:t>
      </w:r>
      <w:r w:rsidRPr="00A12B3F">
        <w:rPr>
          <w:sz w:val="22"/>
          <w:szCs w:val="22"/>
          <w:lang w:val="en-US"/>
        </w:rPr>
        <w:t>.</w:t>
      </w:r>
      <w:r w:rsidRPr="00A12B3F">
        <w:rPr>
          <w:sz w:val="22"/>
          <w:szCs w:val="22"/>
        </w:rPr>
        <w:t xml:space="preserve"> </w:t>
      </w:r>
      <w:r w:rsidRPr="00A12B3F">
        <w:rPr>
          <w:sz w:val="22"/>
          <w:szCs w:val="22"/>
          <w:lang w:val="en-US"/>
        </w:rPr>
        <w:t>O</w:t>
      </w:r>
      <w:r w:rsidRPr="00A12B3F">
        <w:rPr>
          <w:sz w:val="22"/>
          <w:szCs w:val="22"/>
        </w:rPr>
        <w:t>nly after th</w:t>
      </w:r>
      <w:r w:rsidRPr="00A12B3F">
        <w:rPr>
          <w:sz w:val="22"/>
          <w:szCs w:val="22"/>
          <w:lang w:val="en-US"/>
        </w:rPr>
        <w:t>at</w:t>
      </w:r>
      <w:r w:rsidRPr="00A12B3F">
        <w:rPr>
          <w:sz w:val="22"/>
          <w:szCs w:val="22"/>
        </w:rPr>
        <w:t xml:space="preserve"> substantive work </w:t>
      </w:r>
      <w:r w:rsidRPr="00A12B3F">
        <w:rPr>
          <w:sz w:val="22"/>
          <w:szCs w:val="22"/>
          <w:lang w:val="en-US"/>
        </w:rPr>
        <w:t xml:space="preserve">would be </w:t>
      </w:r>
      <w:r w:rsidRPr="00A12B3F">
        <w:rPr>
          <w:sz w:val="22"/>
          <w:szCs w:val="22"/>
        </w:rPr>
        <w:t>concluded</w:t>
      </w:r>
      <w:r w:rsidRPr="00A12B3F">
        <w:rPr>
          <w:sz w:val="22"/>
          <w:szCs w:val="22"/>
          <w:lang w:val="en-US"/>
        </w:rPr>
        <w:t>,</w:t>
      </w:r>
      <w:r w:rsidRPr="00A12B3F">
        <w:rPr>
          <w:sz w:val="22"/>
          <w:szCs w:val="22"/>
        </w:rPr>
        <w:t xml:space="preserve"> the focus should be on developing recommendations pertaining to the Review Mechanism.</w:t>
      </w:r>
      <w:r w:rsidR="00C50219" w:rsidRPr="00A12B3F">
        <w:rPr>
          <w:sz w:val="22"/>
          <w:szCs w:val="22"/>
          <w:lang w:val="lv-LV"/>
        </w:rPr>
        <w:t xml:space="preserve"> </w:t>
      </w:r>
      <w:r w:rsidR="00A35ED0" w:rsidRPr="00A12B3F">
        <w:rPr>
          <w:bCs/>
          <w:sz w:val="22"/>
          <w:szCs w:val="22"/>
          <w:lang w:val="en-US"/>
        </w:rPr>
        <w:t>For ease of reference</w:t>
      </w:r>
      <w:r w:rsidR="00C50219" w:rsidRPr="00A12B3F">
        <w:rPr>
          <w:bCs/>
          <w:sz w:val="22"/>
          <w:szCs w:val="22"/>
          <w:lang w:val="en-US"/>
        </w:rPr>
        <w:t>,</w:t>
      </w:r>
      <w:r w:rsidR="00A35ED0" w:rsidRPr="00A12B3F">
        <w:rPr>
          <w:bCs/>
          <w:sz w:val="22"/>
          <w:szCs w:val="22"/>
          <w:lang w:val="en-US"/>
        </w:rPr>
        <w:t xml:space="preserve"> the relevant section of the relevant ccNSO Council </w:t>
      </w:r>
      <w:r w:rsidR="00C50219" w:rsidRPr="00A12B3F">
        <w:rPr>
          <w:bCs/>
          <w:sz w:val="22"/>
          <w:szCs w:val="22"/>
          <w:lang w:val="en-US"/>
        </w:rPr>
        <w:t xml:space="preserve">decision </w:t>
      </w:r>
      <w:r w:rsidR="00A35ED0" w:rsidRPr="00A12B3F">
        <w:rPr>
          <w:bCs/>
          <w:sz w:val="22"/>
          <w:szCs w:val="22"/>
          <w:lang w:val="en-US"/>
        </w:rPr>
        <w:t xml:space="preserve">is included as Attachment B, </w:t>
      </w:r>
      <w:r w:rsidR="00A35ED0" w:rsidRPr="00A12B3F">
        <w:rPr>
          <w:sz w:val="22"/>
          <w:szCs w:val="22"/>
          <w:lang w:val="en-US"/>
        </w:rPr>
        <w:t xml:space="preserve">Excerpt ccNSO Council resolution (127-03) </w:t>
      </w:r>
      <w:r w:rsidR="00A35ED0" w:rsidRPr="00A12B3F">
        <w:rPr>
          <w:rFonts w:cs="Arial"/>
          <w:sz w:val="22"/>
          <w:szCs w:val="22"/>
          <w:lang w:val="en-GB"/>
        </w:rPr>
        <w:t>15 March 2017.</w:t>
      </w:r>
    </w:p>
    <w:p w14:paraId="5F0F053F" w14:textId="77777777" w:rsidR="00F52707" w:rsidRPr="00A12B3F" w:rsidRDefault="00F52707" w:rsidP="00F52707">
      <w:pPr>
        <w:rPr>
          <w:rFonts w:cs="Calibri"/>
          <w:sz w:val="22"/>
          <w:szCs w:val="22"/>
          <w:lang w:val="en-US"/>
        </w:rPr>
      </w:pPr>
    </w:p>
    <w:p w14:paraId="5E49277D" w14:textId="7A0526C3" w:rsidR="00F52707" w:rsidRPr="00A12B3F" w:rsidRDefault="00A17B9A" w:rsidP="00F52707">
      <w:pPr>
        <w:rPr>
          <w:rFonts w:cs="Calibri"/>
          <w:sz w:val="22"/>
          <w:szCs w:val="22"/>
          <w:lang w:val="en-US"/>
        </w:rPr>
      </w:pPr>
      <w:r>
        <w:rPr>
          <w:rFonts w:cs="Calibri"/>
          <w:sz w:val="22"/>
          <w:szCs w:val="22"/>
          <w:lang w:val="en-US"/>
        </w:rPr>
        <w:lastRenderedPageBreak/>
        <w:t xml:space="preserve">In </w:t>
      </w:r>
      <w:r w:rsidR="00A35ED0" w:rsidRPr="00A12B3F">
        <w:rPr>
          <w:rFonts w:cs="Calibri"/>
          <w:sz w:val="22"/>
          <w:szCs w:val="22"/>
          <w:lang w:val="en-US"/>
        </w:rPr>
        <w:t>March 2021</w:t>
      </w:r>
      <w:r w:rsidR="00F52707" w:rsidRPr="00A12B3F">
        <w:rPr>
          <w:rFonts w:cs="Calibri"/>
          <w:sz w:val="22"/>
          <w:szCs w:val="22"/>
          <w:lang w:val="en-US"/>
        </w:rPr>
        <w:t xml:space="preserve">, four (4) years after the ccNSO Policy Development Process 3 was initiated, the </w:t>
      </w:r>
      <w:r w:rsidR="00A35ED0" w:rsidRPr="00A12B3F">
        <w:rPr>
          <w:rFonts w:cs="Calibri"/>
          <w:sz w:val="22"/>
          <w:szCs w:val="22"/>
          <w:lang w:val="en-US"/>
        </w:rPr>
        <w:t xml:space="preserve">envisioned </w:t>
      </w:r>
      <w:r w:rsidR="00F52707" w:rsidRPr="00A12B3F">
        <w:rPr>
          <w:rFonts w:cs="Calibri"/>
          <w:sz w:val="22"/>
          <w:szCs w:val="22"/>
          <w:lang w:val="en-US"/>
        </w:rPr>
        <w:t>advantages of combining the two topics into one</w:t>
      </w:r>
      <w:r w:rsidR="00A35ED0" w:rsidRPr="00A12B3F">
        <w:rPr>
          <w:rFonts w:cs="Calibri"/>
          <w:sz w:val="22"/>
          <w:szCs w:val="22"/>
          <w:lang w:val="en-US"/>
        </w:rPr>
        <w:t xml:space="preserve"> (1)</w:t>
      </w:r>
      <w:r w:rsidR="00F52707" w:rsidRPr="00A12B3F">
        <w:rPr>
          <w:rFonts w:cs="Calibri"/>
          <w:sz w:val="22"/>
          <w:szCs w:val="22"/>
          <w:lang w:val="en-US"/>
        </w:rPr>
        <w:t xml:space="preserve"> </w:t>
      </w:r>
      <w:r w:rsidR="00A35ED0" w:rsidRPr="00A12B3F">
        <w:rPr>
          <w:rFonts w:cs="Calibri"/>
          <w:sz w:val="22"/>
          <w:szCs w:val="22"/>
          <w:lang w:val="en-US"/>
        </w:rPr>
        <w:t>ccNSO P</w:t>
      </w:r>
      <w:r w:rsidR="00F52707" w:rsidRPr="00A12B3F">
        <w:rPr>
          <w:rFonts w:cs="Calibri"/>
          <w:sz w:val="22"/>
          <w:szCs w:val="22"/>
          <w:lang w:val="en-US"/>
        </w:rPr>
        <w:t xml:space="preserve">olicy </w:t>
      </w:r>
      <w:r w:rsidR="00A35ED0" w:rsidRPr="00A12B3F">
        <w:rPr>
          <w:rFonts w:cs="Calibri"/>
          <w:sz w:val="22"/>
          <w:szCs w:val="22"/>
          <w:lang w:val="en-US"/>
        </w:rPr>
        <w:t>D</w:t>
      </w:r>
      <w:r w:rsidR="00F52707" w:rsidRPr="00A12B3F">
        <w:rPr>
          <w:rFonts w:cs="Calibri"/>
          <w:sz w:val="22"/>
          <w:szCs w:val="22"/>
          <w:lang w:val="en-US"/>
        </w:rPr>
        <w:t xml:space="preserve">evelopment </w:t>
      </w:r>
      <w:r w:rsidR="00A35ED0" w:rsidRPr="00A12B3F">
        <w:rPr>
          <w:rFonts w:cs="Calibri"/>
          <w:sz w:val="22"/>
          <w:szCs w:val="22"/>
          <w:lang w:val="en-US"/>
        </w:rPr>
        <w:t>P</w:t>
      </w:r>
      <w:r w:rsidR="00F52707" w:rsidRPr="00A12B3F">
        <w:rPr>
          <w:rFonts w:cs="Calibri"/>
          <w:sz w:val="22"/>
          <w:szCs w:val="22"/>
          <w:lang w:val="en-US"/>
        </w:rPr>
        <w:t xml:space="preserve">rocess have become obsolete.  </w:t>
      </w:r>
    </w:p>
    <w:p w14:paraId="377CCBF0" w14:textId="77777777" w:rsidR="00F52707" w:rsidRPr="00A12B3F" w:rsidRDefault="00F52707" w:rsidP="00F52707">
      <w:pPr>
        <w:rPr>
          <w:rFonts w:cs="Calibri"/>
          <w:sz w:val="22"/>
          <w:szCs w:val="22"/>
          <w:lang w:val="en-US"/>
        </w:rPr>
      </w:pPr>
      <w:r w:rsidRPr="00A12B3F">
        <w:rPr>
          <w:rFonts w:cs="Calibri"/>
          <w:sz w:val="22"/>
          <w:szCs w:val="22"/>
          <w:lang w:val="en-US"/>
        </w:rPr>
        <w:t xml:space="preserve"> </w:t>
      </w:r>
    </w:p>
    <w:p w14:paraId="49A894BF" w14:textId="229244B5" w:rsidR="00F52707" w:rsidRPr="00A12B3F" w:rsidRDefault="00F52707" w:rsidP="00F52707">
      <w:pPr>
        <w:rPr>
          <w:rFonts w:cs="Arial"/>
          <w:bCs/>
          <w:sz w:val="22"/>
          <w:szCs w:val="22"/>
          <w:lang w:val="en-US"/>
        </w:rPr>
      </w:pPr>
      <w:r w:rsidRPr="00A12B3F">
        <w:rPr>
          <w:rFonts w:cs="Arial"/>
          <w:bCs/>
          <w:sz w:val="22"/>
          <w:szCs w:val="22"/>
          <w:lang w:val="en-US"/>
        </w:rPr>
        <w:t xml:space="preserve">In the view of both the Retirement and Review Working Groups, the dependency between the retirement process as developed and a </w:t>
      </w:r>
      <w:r w:rsidR="00A35ED0" w:rsidRPr="00A12B3F">
        <w:rPr>
          <w:rFonts w:cs="Arial"/>
          <w:bCs/>
          <w:sz w:val="22"/>
          <w:szCs w:val="22"/>
          <w:lang w:val="en-US"/>
        </w:rPr>
        <w:t>R</w:t>
      </w:r>
      <w:r w:rsidRPr="00A12B3F">
        <w:rPr>
          <w:rFonts w:cs="Arial"/>
          <w:bCs/>
          <w:sz w:val="22"/>
          <w:szCs w:val="22"/>
          <w:lang w:val="en-US"/>
        </w:rPr>
        <w:t xml:space="preserve">eview </w:t>
      </w:r>
      <w:r w:rsidR="00A35ED0" w:rsidRPr="00A12B3F">
        <w:rPr>
          <w:rFonts w:cs="Arial"/>
          <w:bCs/>
          <w:sz w:val="22"/>
          <w:szCs w:val="22"/>
          <w:lang w:val="en-US"/>
        </w:rPr>
        <w:t>M</w:t>
      </w:r>
      <w:r w:rsidRPr="00A12B3F">
        <w:rPr>
          <w:rFonts w:cs="Arial"/>
          <w:bCs/>
          <w:sz w:val="22"/>
          <w:szCs w:val="22"/>
          <w:lang w:val="en-US"/>
        </w:rPr>
        <w:t>echanism is limited</w:t>
      </w:r>
      <w:r w:rsidR="00236DB7" w:rsidRPr="00A12B3F">
        <w:rPr>
          <w:rFonts w:cs="Arial"/>
          <w:bCs/>
          <w:sz w:val="22"/>
          <w:szCs w:val="22"/>
          <w:lang w:val="en-US"/>
        </w:rPr>
        <w:t>. T</w:t>
      </w:r>
      <w:r w:rsidRPr="00A12B3F">
        <w:rPr>
          <w:rFonts w:cs="Arial"/>
          <w:bCs/>
          <w:sz w:val="22"/>
          <w:szCs w:val="22"/>
          <w:lang w:val="en-US"/>
        </w:rPr>
        <w:t xml:space="preserve">he only dependency </w:t>
      </w:r>
      <w:r w:rsidR="00A35ED0" w:rsidRPr="00A12B3F">
        <w:rPr>
          <w:rFonts w:cs="Arial"/>
          <w:bCs/>
          <w:sz w:val="22"/>
          <w:szCs w:val="22"/>
          <w:lang w:val="en-US"/>
        </w:rPr>
        <w:t>- decisions in the retirement process that should be subject to the Review Mechanism once this becomes effective -</w:t>
      </w:r>
      <w:r w:rsidRPr="00A12B3F">
        <w:rPr>
          <w:rFonts w:cs="Arial"/>
          <w:bCs/>
          <w:sz w:val="22"/>
          <w:szCs w:val="22"/>
          <w:lang w:val="en-US"/>
        </w:rPr>
        <w:t xml:space="preserve"> ha</w:t>
      </w:r>
      <w:r w:rsidR="00A35ED0" w:rsidRPr="00A12B3F">
        <w:rPr>
          <w:rFonts w:cs="Arial"/>
          <w:bCs/>
          <w:sz w:val="22"/>
          <w:szCs w:val="22"/>
          <w:lang w:val="en-US"/>
        </w:rPr>
        <w:t>s</w:t>
      </w:r>
      <w:r w:rsidRPr="00A12B3F">
        <w:rPr>
          <w:rFonts w:cs="Arial"/>
          <w:bCs/>
          <w:sz w:val="22"/>
          <w:szCs w:val="22"/>
          <w:lang w:val="en-US"/>
        </w:rPr>
        <w:t xml:space="preserve"> been identified and</w:t>
      </w:r>
      <w:r w:rsidR="00A35ED0" w:rsidRPr="00A12B3F">
        <w:rPr>
          <w:rFonts w:cs="Arial"/>
          <w:bCs/>
          <w:sz w:val="22"/>
          <w:szCs w:val="22"/>
          <w:lang w:val="en-US"/>
        </w:rPr>
        <w:t xml:space="preserve"> addressed. </w:t>
      </w:r>
    </w:p>
    <w:p w14:paraId="635F4611" w14:textId="77777777" w:rsidR="00F52707" w:rsidRPr="00A12B3F" w:rsidRDefault="00F52707" w:rsidP="00F52707">
      <w:pPr>
        <w:rPr>
          <w:rFonts w:cs="Arial"/>
          <w:bCs/>
          <w:sz w:val="22"/>
          <w:szCs w:val="22"/>
          <w:lang w:val="en-US"/>
        </w:rPr>
      </w:pPr>
    </w:p>
    <w:p w14:paraId="590FDC7B" w14:textId="31822304" w:rsidR="00F52707" w:rsidRPr="00A12B3F" w:rsidRDefault="00F52707" w:rsidP="00F52707">
      <w:pPr>
        <w:rPr>
          <w:rFonts w:cs="Arial"/>
          <w:bCs/>
          <w:sz w:val="22"/>
          <w:szCs w:val="22"/>
          <w:lang w:val="en-US"/>
        </w:rPr>
      </w:pPr>
      <w:r w:rsidRPr="00A12B3F">
        <w:rPr>
          <w:rFonts w:cs="Arial"/>
          <w:bCs/>
          <w:sz w:val="22"/>
          <w:szCs w:val="22"/>
          <w:lang w:val="en-US"/>
        </w:rPr>
        <w:t xml:space="preserve">In addition, given the expected duration </w:t>
      </w:r>
      <w:r w:rsidR="00A35ED0" w:rsidRPr="00A12B3F">
        <w:rPr>
          <w:rFonts w:cs="Arial"/>
          <w:bCs/>
          <w:sz w:val="22"/>
          <w:szCs w:val="22"/>
          <w:lang w:val="en-US"/>
        </w:rPr>
        <w:t xml:space="preserve">of the process </w:t>
      </w:r>
      <w:r w:rsidRPr="00A12B3F">
        <w:rPr>
          <w:rFonts w:cs="Arial"/>
          <w:bCs/>
          <w:sz w:val="22"/>
          <w:szCs w:val="22"/>
          <w:lang w:val="en-US"/>
        </w:rPr>
        <w:t xml:space="preserve">to develop the Review Mechanism (at least until November 2021) the </w:t>
      </w:r>
      <w:r w:rsidR="00A35ED0" w:rsidRPr="00A12B3F">
        <w:rPr>
          <w:rFonts w:cs="Arial"/>
          <w:bCs/>
          <w:sz w:val="22"/>
          <w:szCs w:val="22"/>
          <w:lang w:val="en-US"/>
        </w:rPr>
        <w:t xml:space="preserve">anticipated </w:t>
      </w:r>
      <w:r w:rsidRPr="00A12B3F">
        <w:rPr>
          <w:rFonts w:cs="Arial"/>
          <w:bCs/>
          <w:sz w:val="22"/>
          <w:szCs w:val="22"/>
          <w:lang w:val="en-US"/>
        </w:rPr>
        <w:t>decrease in the duration of the overall process</w:t>
      </w:r>
      <w:r w:rsidR="00A35ED0" w:rsidRPr="00A12B3F">
        <w:rPr>
          <w:rFonts w:cs="Arial"/>
          <w:bCs/>
          <w:sz w:val="22"/>
          <w:szCs w:val="22"/>
          <w:lang w:val="en-US"/>
        </w:rPr>
        <w:t>, has been overtaken and</w:t>
      </w:r>
      <w:r w:rsidRPr="00A12B3F">
        <w:rPr>
          <w:rFonts w:cs="Arial"/>
          <w:bCs/>
          <w:sz w:val="22"/>
          <w:szCs w:val="22"/>
          <w:lang w:val="en-US"/>
        </w:rPr>
        <w:t xml:space="preserve"> </w:t>
      </w:r>
      <w:r w:rsidR="00A35ED0" w:rsidRPr="00A12B3F">
        <w:rPr>
          <w:rFonts w:cs="Arial"/>
          <w:bCs/>
          <w:sz w:val="22"/>
          <w:szCs w:val="22"/>
          <w:lang w:val="en-US"/>
        </w:rPr>
        <w:t xml:space="preserve">will not be achieved </w:t>
      </w:r>
      <w:r w:rsidRPr="00A12B3F">
        <w:rPr>
          <w:rFonts w:cs="Arial"/>
          <w:bCs/>
          <w:sz w:val="22"/>
          <w:szCs w:val="22"/>
          <w:lang w:val="en-US"/>
        </w:rPr>
        <w:t>anymor</w:t>
      </w:r>
      <w:r w:rsidR="00A35ED0" w:rsidRPr="00A12B3F">
        <w:rPr>
          <w:rFonts w:cs="Arial"/>
          <w:bCs/>
          <w:sz w:val="22"/>
          <w:szCs w:val="22"/>
          <w:lang w:val="en-US"/>
        </w:rPr>
        <w:t xml:space="preserve">e. </w:t>
      </w:r>
      <w:r w:rsidRPr="00A12B3F">
        <w:rPr>
          <w:rFonts w:cs="Arial"/>
          <w:bCs/>
          <w:sz w:val="22"/>
          <w:szCs w:val="22"/>
          <w:lang w:val="en-US"/>
        </w:rPr>
        <w:t xml:space="preserve">The efforts and decision-making procedures to develop the </w:t>
      </w:r>
      <w:r w:rsidR="00A35ED0" w:rsidRPr="00A12B3F">
        <w:rPr>
          <w:rFonts w:cs="Arial"/>
          <w:bCs/>
          <w:sz w:val="22"/>
          <w:szCs w:val="22"/>
          <w:lang w:val="en-US"/>
        </w:rPr>
        <w:t>R</w:t>
      </w:r>
      <w:r w:rsidRPr="00A12B3F">
        <w:rPr>
          <w:rFonts w:cs="Arial"/>
          <w:bCs/>
          <w:sz w:val="22"/>
          <w:szCs w:val="22"/>
          <w:lang w:val="en-US"/>
        </w:rPr>
        <w:t xml:space="preserve">eview </w:t>
      </w:r>
      <w:r w:rsidR="00A35ED0" w:rsidRPr="00A12B3F">
        <w:rPr>
          <w:rFonts w:cs="Arial"/>
          <w:bCs/>
          <w:sz w:val="22"/>
          <w:szCs w:val="22"/>
          <w:lang w:val="en-US"/>
        </w:rPr>
        <w:t>M</w:t>
      </w:r>
      <w:r w:rsidRPr="00A12B3F">
        <w:rPr>
          <w:rFonts w:cs="Arial"/>
          <w:bCs/>
          <w:sz w:val="22"/>
          <w:szCs w:val="22"/>
          <w:lang w:val="en-US"/>
        </w:rPr>
        <w:t xml:space="preserve">echanism are not dependent anymore on the efforts and decision-making relating to the policy recommendations for the </w:t>
      </w:r>
      <w:r w:rsidR="00A35ED0" w:rsidRPr="00A12B3F">
        <w:rPr>
          <w:rFonts w:cs="Arial"/>
          <w:bCs/>
          <w:sz w:val="22"/>
          <w:szCs w:val="22"/>
          <w:lang w:val="en-US"/>
        </w:rPr>
        <w:t>R</w:t>
      </w:r>
      <w:r w:rsidRPr="00A12B3F">
        <w:rPr>
          <w:rFonts w:cs="Arial"/>
          <w:bCs/>
          <w:sz w:val="22"/>
          <w:szCs w:val="22"/>
          <w:lang w:val="en-US"/>
        </w:rPr>
        <w:t>etirement of ccTLDs</w:t>
      </w:r>
      <w:r w:rsidR="00A35ED0" w:rsidRPr="00A12B3F">
        <w:rPr>
          <w:rFonts w:cs="Arial"/>
          <w:bCs/>
          <w:sz w:val="22"/>
          <w:szCs w:val="22"/>
          <w:lang w:val="en-US"/>
        </w:rPr>
        <w:t>, which was originally thought to be the case</w:t>
      </w:r>
      <w:r w:rsidRPr="00A12B3F">
        <w:rPr>
          <w:rFonts w:cs="Arial"/>
          <w:bCs/>
          <w:sz w:val="22"/>
          <w:szCs w:val="22"/>
          <w:lang w:val="en-US"/>
        </w:rPr>
        <w:t xml:space="preserve">. </w:t>
      </w:r>
    </w:p>
    <w:p w14:paraId="508A4083" w14:textId="77777777" w:rsidR="00F52707" w:rsidRPr="00A12B3F" w:rsidRDefault="00F52707" w:rsidP="00F52707">
      <w:pPr>
        <w:rPr>
          <w:rFonts w:cs="Arial"/>
          <w:bCs/>
          <w:sz w:val="22"/>
          <w:szCs w:val="22"/>
          <w:lang w:val="en-US"/>
        </w:rPr>
      </w:pPr>
    </w:p>
    <w:p w14:paraId="62D9B5A8" w14:textId="54310C98" w:rsidR="00F52707" w:rsidRPr="00A12B3F" w:rsidRDefault="00F52707" w:rsidP="00F52707">
      <w:pPr>
        <w:rPr>
          <w:rFonts w:cs="Arial"/>
          <w:bCs/>
          <w:sz w:val="22"/>
          <w:szCs w:val="22"/>
          <w:lang w:val="en-US"/>
        </w:rPr>
      </w:pPr>
      <w:r w:rsidRPr="00A12B3F">
        <w:rPr>
          <w:rFonts w:cs="Arial"/>
          <w:bCs/>
          <w:sz w:val="22"/>
          <w:szCs w:val="22"/>
          <w:lang w:val="en-US"/>
        </w:rPr>
        <w:t>Effectively, deferring the ccNSO Council and membership decision-making on the proposed retirement policy, may have an adverse effect. Waiting on completion of the proposals of the review mechanism may risk that both ccNSO Council and membership lose track of the proposals.  In addition, some members may lose interest in the effort, with the risk of losing the required engagement in the decision-making process</w:t>
      </w:r>
      <w:r w:rsidRPr="00A12B3F">
        <w:rPr>
          <w:rStyle w:val="FootnoteReference"/>
          <w:rFonts w:cs="Arial"/>
          <w:bCs/>
          <w:sz w:val="22"/>
          <w:szCs w:val="22"/>
          <w:lang w:val="en-US"/>
        </w:rPr>
        <w:footnoteReference w:id="8"/>
      </w:r>
      <w:r w:rsidR="00C50219" w:rsidRPr="00A12B3F">
        <w:rPr>
          <w:rFonts w:cs="Arial"/>
          <w:bCs/>
          <w:sz w:val="22"/>
          <w:szCs w:val="22"/>
          <w:lang w:val="en-US"/>
        </w:rPr>
        <w:t>.</w:t>
      </w:r>
    </w:p>
    <w:p w14:paraId="551AE697" w14:textId="77777777" w:rsidR="00F52707" w:rsidRPr="00A12B3F" w:rsidRDefault="00F52707" w:rsidP="00F52707">
      <w:pPr>
        <w:rPr>
          <w:rFonts w:cs="Arial"/>
          <w:b/>
          <w:sz w:val="22"/>
          <w:szCs w:val="22"/>
          <w:lang w:val="en-US"/>
        </w:rPr>
      </w:pPr>
    </w:p>
    <w:p w14:paraId="040D12AA" w14:textId="7E92287E" w:rsidR="00F52782" w:rsidRDefault="00F52782">
      <w:pPr>
        <w:rPr>
          <w:rFonts w:cs="Arial"/>
          <w:b/>
          <w:lang w:val="en-US"/>
        </w:rPr>
      </w:pPr>
    </w:p>
    <w:p w14:paraId="3BE5889A" w14:textId="77777777" w:rsidR="00AB6E2A" w:rsidRDefault="00AB6E2A">
      <w:pPr>
        <w:rPr>
          <w:rFonts w:cs="Arial"/>
          <w:b/>
          <w:sz w:val="28"/>
          <w:szCs w:val="28"/>
          <w:lang w:val="en-US"/>
        </w:rPr>
      </w:pPr>
      <w:r>
        <w:rPr>
          <w:rFonts w:cs="Arial"/>
          <w:b/>
          <w:sz w:val="28"/>
          <w:szCs w:val="28"/>
          <w:lang w:val="en-US"/>
        </w:rPr>
        <w:br w:type="page"/>
      </w:r>
    </w:p>
    <w:p w14:paraId="1C7D3CCC" w14:textId="1220287E" w:rsidR="00AB6E2A" w:rsidRPr="00AB6E2A" w:rsidRDefault="00AB6E2A" w:rsidP="00AB6E2A">
      <w:pPr>
        <w:rPr>
          <w:rFonts w:cs="Arial"/>
          <w:b/>
          <w:sz w:val="22"/>
          <w:szCs w:val="22"/>
          <w:lang w:val="en-US"/>
        </w:rPr>
      </w:pPr>
      <w:r w:rsidRPr="00AB6E2A">
        <w:rPr>
          <w:rFonts w:cs="Arial"/>
          <w:b/>
          <w:sz w:val="22"/>
          <w:szCs w:val="22"/>
          <w:lang w:val="en-US"/>
        </w:rPr>
        <w:lastRenderedPageBreak/>
        <w:t xml:space="preserve">Annex A:  Section 3.5 Issue Report March 2017: </w:t>
      </w:r>
      <w:r w:rsidRPr="00AB6E2A">
        <w:rPr>
          <w:rFonts w:cs="Arial"/>
          <w:b/>
          <w:sz w:val="22"/>
          <w:szCs w:val="22"/>
        </w:rPr>
        <w:t xml:space="preserve">One </w:t>
      </w:r>
      <w:r w:rsidRPr="00AB6E2A">
        <w:rPr>
          <w:rFonts w:cs="Arial"/>
          <w:b/>
          <w:sz w:val="22"/>
          <w:szCs w:val="22"/>
          <w:lang w:val="en-US"/>
        </w:rPr>
        <w:t xml:space="preserve">or two </w:t>
      </w:r>
      <w:r w:rsidRPr="00AB6E2A">
        <w:rPr>
          <w:rFonts w:cs="Arial"/>
          <w:b/>
          <w:sz w:val="22"/>
          <w:szCs w:val="22"/>
        </w:rPr>
        <w:t>PDP</w:t>
      </w:r>
      <w:r w:rsidRPr="00AB6E2A">
        <w:rPr>
          <w:rFonts w:cs="Arial"/>
          <w:b/>
          <w:sz w:val="22"/>
          <w:szCs w:val="22"/>
          <w:lang w:val="en-US"/>
        </w:rPr>
        <w:t xml:space="preserve">? </w:t>
      </w:r>
    </w:p>
    <w:p w14:paraId="0B920E84" w14:textId="77777777" w:rsidR="00AB6E2A" w:rsidRPr="009067BA" w:rsidRDefault="00AB6E2A" w:rsidP="00AB6E2A">
      <w:pPr>
        <w:rPr>
          <w:lang w:val="en-GB"/>
        </w:rPr>
      </w:pPr>
      <w:r w:rsidRPr="009067BA">
        <w:rPr>
          <w:lang w:val="en-GB"/>
        </w:rPr>
        <w:t xml:space="preserve">At its meeting on 10 December 2015 the </w:t>
      </w:r>
      <w:proofErr w:type="spellStart"/>
      <w:r w:rsidRPr="009067BA">
        <w:rPr>
          <w:lang w:val="en-GB"/>
        </w:rPr>
        <w:t>ccNSO</w:t>
      </w:r>
      <w:proofErr w:type="spellEnd"/>
      <w:r w:rsidRPr="009067BA">
        <w:rPr>
          <w:lang w:val="en-GB"/>
        </w:rPr>
        <w:t xml:space="preserve"> Council discussed the launch of the formal </w:t>
      </w:r>
      <w:proofErr w:type="spellStart"/>
      <w:r w:rsidRPr="009067BA">
        <w:rPr>
          <w:lang w:val="en-GB"/>
        </w:rPr>
        <w:t>ccNSO</w:t>
      </w:r>
      <w:proofErr w:type="spellEnd"/>
      <w:r w:rsidRPr="009067BA">
        <w:rPr>
          <w:lang w:val="en-GB"/>
        </w:rPr>
        <w:t xml:space="preserve"> Policy Development Processes to address the lack of policy with respect to retirement of ccTLDs and Review Mechanism on issues of delegation, </w:t>
      </w:r>
      <w:r>
        <w:rPr>
          <w:lang w:val="en-GB"/>
        </w:rPr>
        <w:t xml:space="preserve">transfer, </w:t>
      </w:r>
      <w:proofErr w:type="gramStart"/>
      <w:r w:rsidRPr="009067BA">
        <w:rPr>
          <w:lang w:val="en-GB"/>
        </w:rPr>
        <w:t>revocation</w:t>
      </w:r>
      <w:proofErr w:type="gramEnd"/>
      <w:r w:rsidRPr="009067BA">
        <w:rPr>
          <w:lang w:val="en-GB"/>
        </w:rPr>
        <w:t xml:space="preserve"> and retirement of ccTLDs. One of the questions the </w:t>
      </w:r>
      <w:proofErr w:type="spellStart"/>
      <w:r w:rsidRPr="009067BA">
        <w:rPr>
          <w:lang w:val="en-GB"/>
        </w:rPr>
        <w:t>ccNSO</w:t>
      </w:r>
      <w:proofErr w:type="spellEnd"/>
      <w:r w:rsidRPr="009067BA">
        <w:rPr>
          <w:lang w:val="en-GB"/>
        </w:rPr>
        <w:t xml:space="preserve"> Council </w:t>
      </w:r>
      <w:r>
        <w:rPr>
          <w:lang w:val="en-GB"/>
        </w:rPr>
        <w:t xml:space="preserve">raised </w:t>
      </w:r>
      <w:r w:rsidRPr="009067BA">
        <w:rPr>
          <w:lang w:val="en-GB"/>
        </w:rPr>
        <w:t xml:space="preserve">was whether to combine the development of </w:t>
      </w:r>
      <w:r>
        <w:rPr>
          <w:lang w:val="en-GB"/>
        </w:rPr>
        <w:t xml:space="preserve">the two </w:t>
      </w:r>
      <w:r w:rsidRPr="009067BA">
        <w:rPr>
          <w:lang w:val="en-GB"/>
        </w:rPr>
        <w:t>policies under one formal Policy Development Process or initiate two separate but interrelated processes.</w:t>
      </w:r>
    </w:p>
    <w:p w14:paraId="7D439E77" w14:textId="77777777" w:rsidR="00AB6E2A" w:rsidRPr="009067BA" w:rsidRDefault="00AB6E2A" w:rsidP="00AB6E2A">
      <w:pPr>
        <w:rPr>
          <w:lang w:val="en-GB"/>
        </w:rPr>
      </w:pPr>
    </w:p>
    <w:p w14:paraId="26232422" w14:textId="77777777" w:rsidR="00AB6E2A" w:rsidRPr="009067BA" w:rsidRDefault="00AB6E2A" w:rsidP="00AB6E2A">
      <w:pPr>
        <w:rPr>
          <w:lang w:val="en-GB"/>
        </w:rPr>
      </w:pPr>
      <w:r w:rsidRPr="009067BA">
        <w:rPr>
          <w:lang w:val="en-GB"/>
        </w:rPr>
        <w:t>In line with the recommendations of the Delegation and Redelegation working group in 2011</w:t>
      </w:r>
      <w:r w:rsidRPr="009067BA">
        <w:rPr>
          <w:rStyle w:val="FootnoteReference"/>
          <w:lang w:val="en-GB"/>
        </w:rPr>
        <w:footnoteReference w:id="9"/>
      </w:r>
      <w:r w:rsidRPr="009067BA">
        <w:rPr>
          <w:lang w:val="en-GB"/>
        </w:rPr>
        <w:t xml:space="preserve">, </w:t>
      </w:r>
      <w:r>
        <w:rPr>
          <w:lang w:val="en-GB"/>
        </w:rPr>
        <w:t>i</w:t>
      </w:r>
      <w:r w:rsidRPr="009067BA">
        <w:rPr>
          <w:lang w:val="en-GB"/>
        </w:rPr>
        <w:t>t w</w:t>
      </w:r>
      <w:r>
        <w:rPr>
          <w:lang w:val="en-GB"/>
        </w:rPr>
        <w:t>a</w:t>
      </w:r>
      <w:r w:rsidRPr="009067BA">
        <w:rPr>
          <w:lang w:val="en-GB"/>
        </w:rPr>
        <w:t xml:space="preserve">s advised that </w:t>
      </w:r>
      <w:r>
        <w:rPr>
          <w:lang w:val="en-GB"/>
        </w:rPr>
        <w:t xml:space="preserve">a </w:t>
      </w:r>
      <w:r w:rsidRPr="009067BA">
        <w:rPr>
          <w:lang w:val="en-GB"/>
        </w:rPr>
        <w:t>policy development process on retirement of ccTLDs should be launched once the Framework of Interpretation was concluded to fill the void of lack of policy and hence to increase the predictability and legitimacy of decision</w:t>
      </w:r>
      <w:r>
        <w:rPr>
          <w:lang w:val="en-GB"/>
        </w:rPr>
        <w:t>s</w:t>
      </w:r>
      <w:r w:rsidRPr="009067BA">
        <w:rPr>
          <w:lang w:val="en-GB"/>
        </w:rPr>
        <w:t xml:space="preserve"> pertaining to the retirement of ccTLDs.  </w:t>
      </w:r>
    </w:p>
    <w:p w14:paraId="2D2DEB38" w14:textId="77777777" w:rsidR="00AB6E2A" w:rsidRPr="009067BA" w:rsidRDefault="00AB6E2A" w:rsidP="00AB6E2A">
      <w:pPr>
        <w:rPr>
          <w:lang w:val="en-GB"/>
        </w:rPr>
      </w:pPr>
    </w:p>
    <w:p w14:paraId="55A58607" w14:textId="77777777" w:rsidR="00AB6E2A" w:rsidRPr="009067BA" w:rsidRDefault="00AB6E2A" w:rsidP="00AB6E2A">
      <w:pPr>
        <w:rPr>
          <w:lang w:val="en-GB"/>
        </w:rPr>
      </w:pPr>
      <w:r w:rsidRPr="009067BA">
        <w:rPr>
          <w:lang w:val="en-GB"/>
        </w:rPr>
        <w:t xml:space="preserve">At the request of Council, </w:t>
      </w:r>
      <w:r>
        <w:rPr>
          <w:lang w:val="en-GB"/>
        </w:rPr>
        <w:t xml:space="preserve">the Issue Manager </w:t>
      </w:r>
      <w:r w:rsidRPr="009067BA">
        <w:rPr>
          <w:lang w:val="en-GB"/>
        </w:rPr>
        <w:t xml:space="preserve">prepared an overview of the different alternatives and associated timelines, </w:t>
      </w:r>
      <w:proofErr w:type="gramStart"/>
      <w:r w:rsidRPr="009067BA">
        <w:rPr>
          <w:lang w:val="en-GB"/>
        </w:rPr>
        <w:t>taking into account</w:t>
      </w:r>
      <w:proofErr w:type="gramEnd"/>
      <w:r w:rsidRPr="009067BA">
        <w:rPr>
          <w:lang w:val="en-GB"/>
        </w:rPr>
        <w:t xml:space="preserve"> the feed-back and input received at the Marrakesh, Helsinki and Hyderabad meeting</w:t>
      </w:r>
      <w:r>
        <w:rPr>
          <w:lang w:val="en-GB"/>
        </w:rPr>
        <w:t>s</w:t>
      </w:r>
      <w:r w:rsidRPr="009067BA">
        <w:rPr>
          <w:lang w:val="en-GB"/>
        </w:rPr>
        <w:t>.</w:t>
      </w:r>
    </w:p>
    <w:p w14:paraId="4A13ADB5" w14:textId="77777777" w:rsidR="00AB6E2A" w:rsidRPr="009067BA" w:rsidRDefault="00AB6E2A" w:rsidP="00AB6E2A">
      <w:pPr>
        <w:rPr>
          <w:lang w:val="en-GB"/>
        </w:rPr>
      </w:pPr>
      <w:r w:rsidRPr="009067BA">
        <w:rPr>
          <w:lang w:val="en-GB"/>
        </w:rPr>
        <w:t xml:space="preserve">These alternatives were presented to Council at its meeting on 12 May 2016:  </w:t>
      </w:r>
    </w:p>
    <w:p w14:paraId="6FFBD98F" w14:textId="77777777" w:rsidR="00AB6E2A" w:rsidRPr="009067BA" w:rsidRDefault="00AB6E2A" w:rsidP="00AB6E2A">
      <w:pPr>
        <w:pStyle w:val="ListParagraph"/>
        <w:numPr>
          <w:ilvl w:val="0"/>
          <w:numId w:val="10"/>
        </w:numPr>
      </w:pPr>
      <w:r w:rsidRPr="009067BA">
        <w:rPr>
          <w:rFonts w:cs="Calibri"/>
        </w:rPr>
        <w:t>The two PDPs (Review Mechanism and Retirement) run sequentially</w:t>
      </w:r>
    </w:p>
    <w:p w14:paraId="2BD636DD" w14:textId="77777777" w:rsidR="00AB6E2A" w:rsidRPr="009067BA" w:rsidRDefault="00AB6E2A" w:rsidP="00AB6E2A">
      <w:pPr>
        <w:pStyle w:val="ListParagraph"/>
        <w:widowControl w:val="0"/>
        <w:numPr>
          <w:ilvl w:val="0"/>
          <w:numId w:val="10"/>
        </w:numPr>
        <w:tabs>
          <w:tab w:val="left" w:pos="220"/>
          <w:tab w:val="left" w:pos="720"/>
        </w:tabs>
        <w:autoSpaceDE w:val="0"/>
        <w:autoSpaceDN w:val="0"/>
        <w:adjustRightInd w:val="0"/>
        <w:rPr>
          <w:rFonts w:cs="Calibri"/>
        </w:rPr>
      </w:pPr>
      <w:r w:rsidRPr="009067BA">
        <w:rPr>
          <w:rFonts w:cs="Calibri"/>
        </w:rPr>
        <w:t xml:space="preserve">One PDP </w:t>
      </w:r>
      <w:r>
        <w:rPr>
          <w:rFonts w:cs="Calibri"/>
        </w:rPr>
        <w:t xml:space="preserve">with </w:t>
      </w:r>
      <w:r w:rsidRPr="009067BA">
        <w:rPr>
          <w:rFonts w:cs="Calibri"/>
        </w:rPr>
        <w:t>two sequential WG (Review Mechanism, Retirement)</w:t>
      </w:r>
    </w:p>
    <w:p w14:paraId="54039620" w14:textId="77777777" w:rsidR="00AB6E2A" w:rsidRPr="009067BA" w:rsidRDefault="00AB6E2A" w:rsidP="00AB6E2A">
      <w:pPr>
        <w:pStyle w:val="ListParagraph"/>
        <w:widowControl w:val="0"/>
        <w:numPr>
          <w:ilvl w:val="0"/>
          <w:numId w:val="10"/>
        </w:numPr>
        <w:tabs>
          <w:tab w:val="left" w:pos="220"/>
          <w:tab w:val="left" w:pos="720"/>
        </w:tabs>
        <w:autoSpaceDE w:val="0"/>
        <w:autoSpaceDN w:val="0"/>
        <w:adjustRightInd w:val="0"/>
        <w:rPr>
          <w:rFonts w:cs="Calibri"/>
        </w:rPr>
      </w:pPr>
      <w:r w:rsidRPr="009067BA">
        <w:rPr>
          <w:rFonts w:cs="Calibri"/>
        </w:rPr>
        <w:t xml:space="preserve">One PDP </w:t>
      </w:r>
      <w:r>
        <w:rPr>
          <w:rFonts w:cs="Calibri"/>
        </w:rPr>
        <w:t xml:space="preserve">with </w:t>
      </w:r>
      <w:r w:rsidRPr="009067BA">
        <w:rPr>
          <w:rFonts w:cs="Calibri"/>
        </w:rPr>
        <w:t>two Parallel WG (effectively the same as one PDP with one WG)</w:t>
      </w:r>
    </w:p>
    <w:p w14:paraId="28A31B4C" w14:textId="77777777" w:rsidR="00AB6E2A" w:rsidRPr="009067BA" w:rsidRDefault="00AB6E2A" w:rsidP="00AB6E2A">
      <w:pPr>
        <w:widowControl w:val="0"/>
        <w:tabs>
          <w:tab w:val="left" w:pos="220"/>
          <w:tab w:val="left" w:pos="720"/>
        </w:tabs>
        <w:autoSpaceDE w:val="0"/>
        <w:autoSpaceDN w:val="0"/>
        <w:adjustRightInd w:val="0"/>
        <w:rPr>
          <w:rFonts w:cs="Calibri"/>
          <w:lang w:val="en-GB"/>
        </w:rPr>
      </w:pPr>
    </w:p>
    <w:p w14:paraId="145B0C00" w14:textId="77777777" w:rsidR="00AB6E2A" w:rsidRPr="009067BA" w:rsidRDefault="00AB6E2A" w:rsidP="00AB6E2A">
      <w:pPr>
        <w:rPr>
          <w:lang w:val="en-GB"/>
        </w:rPr>
      </w:pPr>
      <w:r w:rsidRPr="009067BA">
        <w:rPr>
          <w:lang w:val="en-GB"/>
        </w:rPr>
        <w:t>Analysis suggested that the major differences between the alternatives are:</w:t>
      </w:r>
    </w:p>
    <w:p w14:paraId="03E82A3B" w14:textId="77777777" w:rsidR="00AB6E2A" w:rsidRPr="009067BA" w:rsidRDefault="00AB6E2A" w:rsidP="00AB6E2A">
      <w:pPr>
        <w:pStyle w:val="ListParagraph"/>
        <w:numPr>
          <w:ilvl w:val="0"/>
          <w:numId w:val="7"/>
        </w:numPr>
      </w:pPr>
      <w:r>
        <w:t xml:space="preserve">The </w:t>
      </w:r>
      <w:r w:rsidRPr="009067BA">
        <w:t xml:space="preserve">Review Mechanism </w:t>
      </w:r>
      <w:r>
        <w:t>could be</w:t>
      </w:r>
      <w:r w:rsidRPr="009067BA">
        <w:t xml:space="preserve"> available to the community</w:t>
      </w:r>
      <w:r>
        <w:t xml:space="preserve"> more quickly with separate PDPs (although decisions might need to be revisited in the light of work on retirement). </w:t>
      </w:r>
    </w:p>
    <w:p w14:paraId="7CA8BED2" w14:textId="77777777" w:rsidR="00AB6E2A" w:rsidRPr="009067BA" w:rsidRDefault="00AB6E2A" w:rsidP="00AB6E2A">
      <w:pPr>
        <w:pStyle w:val="ListParagraph"/>
        <w:numPr>
          <w:ilvl w:val="0"/>
          <w:numId w:val="7"/>
        </w:numPr>
      </w:pPr>
      <w:r w:rsidRPr="009067BA">
        <w:t>Topics to be addressed and hence required skill set and expertise to resolve the issues</w:t>
      </w:r>
      <w:r>
        <w:t xml:space="preserve"> might be more effectively used.</w:t>
      </w:r>
    </w:p>
    <w:p w14:paraId="70AD70A1" w14:textId="77777777" w:rsidR="00AB6E2A" w:rsidRPr="009067BA" w:rsidRDefault="00AB6E2A" w:rsidP="00AB6E2A">
      <w:pPr>
        <w:pStyle w:val="ListParagraph"/>
        <w:numPr>
          <w:ilvl w:val="0"/>
          <w:numId w:val="7"/>
        </w:numPr>
      </w:pPr>
      <w:r>
        <w:t xml:space="preserve">Better </w:t>
      </w:r>
      <w:r w:rsidRPr="009067BA">
        <w:t>availability of community members</w:t>
      </w:r>
      <w:r>
        <w:t xml:space="preserve"> and</w:t>
      </w:r>
      <w:r w:rsidRPr="009067BA">
        <w:t xml:space="preserve"> </w:t>
      </w:r>
      <w:r>
        <w:t xml:space="preserve">a more manageable </w:t>
      </w:r>
      <w:r w:rsidRPr="009067BA">
        <w:t xml:space="preserve">workload for the community. </w:t>
      </w:r>
    </w:p>
    <w:p w14:paraId="48C6B185" w14:textId="77777777" w:rsidR="00AB6E2A" w:rsidRPr="009067BA" w:rsidRDefault="00AB6E2A" w:rsidP="00AB6E2A">
      <w:pPr>
        <w:rPr>
          <w:lang w:val="en-GB"/>
        </w:rPr>
      </w:pPr>
    </w:p>
    <w:p w14:paraId="09951DDA" w14:textId="77777777" w:rsidR="00AB6E2A" w:rsidRPr="009067BA" w:rsidRDefault="00AB6E2A" w:rsidP="00AB6E2A">
      <w:pPr>
        <w:widowControl w:val="0"/>
        <w:tabs>
          <w:tab w:val="left" w:pos="220"/>
          <w:tab w:val="left" w:pos="720"/>
        </w:tabs>
        <w:autoSpaceDE w:val="0"/>
        <w:autoSpaceDN w:val="0"/>
        <w:adjustRightInd w:val="0"/>
        <w:rPr>
          <w:rFonts w:cs="Calibri"/>
          <w:lang w:val="en-GB"/>
        </w:rPr>
      </w:pPr>
      <w:r w:rsidRPr="009067BA">
        <w:rPr>
          <w:rFonts w:cs="Calibri"/>
          <w:lang w:val="en-GB"/>
        </w:rPr>
        <w:t xml:space="preserve">The discussion on the applicability of Review Mechanism has focused on decisions on delegation, </w:t>
      </w:r>
      <w:proofErr w:type="gramStart"/>
      <w:r w:rsidRPr="009067BA">
        <w:rPr>
          <w:rFonts w:cs="Calibri"/>
          <w:lang w:val="en-GB"/>
        </w:rPr>
        <w:t>revocation</w:t>
      </w:r>
      <w:proofErr w:type="gramEnd"/>
      <w:r w:rsidRPr="009067BA">
        <w:rPr>
          <w:rFonts w:cs="Calibri"/>
          <w:lang w:val="en-GB"/>
        </w:rPr>
        <w:t xml:space="preserve"> and transfer of ccTLDs. However, the Review Mechanism </w:t>
      </w:r>
      <w:r>
        <w:rPr>
          <w:rFonts w:cs="Calibri"/>
          <w:lang w:val="en-GB"/>
        </w:rPr>
        <w:t>sh</w:t>
      </w:r>
      <w:r w:rsidRPr="009067BA">
        <w:rPr>
          <w:rFonts w:cs="Calibri"/>
          <w:lang w:val="en-GB"/>
        </w:rPr>
        <w:t>ould also be available for decisions pertaining to the retirement of ccTLDs. If the two policy development processes run separately this implies that:</w:t>
      </w:r>
    </w:p>
    <w:p w14:paraId="38A6E234" w14:textId="77777777" w:rsidR="00AB6E2A" w:rsidRPr="009067BA" w:rsidRDefault="00AB6E2A" w:rsidP="00AB6E2A">
      <w:pPr>
        <w:pStyle w:val="ListParagraph"/>
        <w:widowControl w:val="0"/>
        <w:numPr>
          <w:ilvl w:val="0"/>
          <w:numId w:val="8"/>
        </w:numPr>
        <w:tabs>
          <w:tab w:val="left" w:pos="220"/>
          <w:tab w:val="left" w:pos="720"/>
        </w:tabs>
        <w:autoSpaceDE w:val="0"/>
        <w:autoSpaceDN w:val="0"/>
        <w:adjustRightInd w:val="0"/>
        <w:rPr>
          <w:rFonts w:cs="Calibri"/>
        </w:rPr>
      </w:pPr>
      <w:r w:rsidRPr="009067BA">
        <w:rPr>
          <w:rFonts w:cs="Calibri"/>
        </w:rPr>
        <w:t>Alternative 1:  the policy on Retirement should be concluded first, before the policy for the Review Mechanism is concluded or</w:t>
      </w:r>
    </w:p>
    <w:p w14:paraId="7540AC98" w14:textId="77777777" w:rsidR="00AB6E2A" w:rsidRPr="009067BA" w:rsidRDefault="00AB6E2A" w:rsidP="00AB6E2A">
      <w:pPr>
        <w:pStyle w:val="ListParagraph"/>
        <w:widowControl w:val="0"/>
        <w:numPr>
          <w:ilvl w:val="0"/>
          <w:numId w:val="8"/>
        </w:numPr>
        <w:tabs>
          <w:tab w:val="left" w:pos="220"/>
          <w:tab w:val="left" w:pos="720"/>
        </w:tabs>
        <w:autoSpaceDE w:val="0"/>
        <w:autoSpaceDN w:val="0"/>
        <w:adjustRightInd w:val="0"/>
        <w:rPr>
          <w:rFonts w:cs="Calibri"/>
        </w:rPr>
      </w:pPr>
      <w:r w:rsidRPr="009067BA">
        <w:rPr>
          <w:rFonts w:cs="Calibri"/>
        </w:rPr>
        <w:t>Alternative 2</w:t>
      </w:r>
      <w:r>
        <w:rPr>
          <w:rFonts w:cs="Calibri"/>
        </w:rPr>
        <w:t>:</w:t>
      </w:r>
      <w:r w:rsidRPr="009067BA">
        <w:rPr>
          <w:rFonts w:cs="Calibri"/>
        </w:rPr>
        <w:t xml:space="preserve"> The policy on the Review Mechanism should be revisited after its conclusion. </w:t>
      </w:r>
    </w:p>
    <w:p w14:paraId="4D2A3CE7" w14:textId="77777777" w:rsidR="00AB6E2A" w:rsidRPr="009067BA" w:rsidRDefault="00AB6E2A" w:rsidP="00AB6E2A">
      <w:pPr>
        <w:widowControl w:val="0"/>
        <w:tabs>
          <w:tab w:val="left" w:pos="220"/>
          <w:tab w:val="left" w:pos="720"/>
        </w:tabs>
        <w:autoSpaceDE w:val="0"/>
        <w:autoSpaceDN w:val="0"/>
        <w:adjustRightInd w:val="0"/>
        <w:rPr>
          <w:rFonts w:cs="Calibri"/>
          <w:lang w:val="en-GB"/>
        </w:rPr>
      </w:pPr>
    </w:p>
    <w:p w14:paraId="686F4328" w14:textId="77777777" w:rsidR="00AB6E2A" w:rsidRPr="009067BA" w:rsidRDefault="00AB6E2A" w:rsidP="00AB6E2A">
      <w:pPr>
        <w:widowControl w:val="0"/>
        <w:tabs>
          <w:tab w:val="left" w:pos="220"/>
          <w:tab w:val="left" w:pos="720"/>
        </w:tabs>
        <w:autoSpaceDE w:val="0"/>
        <w:autoSpaceDN w:val="0"/>
        <w:adjustRightInd w:val="0"/>
        <w:rPr>
          <w:rFonts w:cs="Calibri"/>
          <w:lang w:val="en-GB"/>
        </w:rPr>
      </w:pPr>
      <w:r w:rsidRPr="009067BA">
        <w:rPr>
          <w:rFonts w:cs="Calibri"/>
          <w:lang w:val="en-GB"/>
        </w:rPr>
        <w:t xml:space="preserve">If the two topics </w:t>
      </w:r>
      <w:r>
        <w:rPr>
          <w:rFonts w:cs="Calibri"/>
          <w:lang w:val="en-GB"/>
        </w:rPr>
        <w:t xml:space="preserve">are </w:t>
      </w:r>
      <w:r w:rsidRPr="009067BA">
        <w:rPr>
          <w:rFonts w:cs="Calibri"/>
          <w:lang w:val="en-GB"/>
        </w:rPr>
        <w:t xml:space="preserve">combined under one PDP it will have an impact on the initial scoping efforts and manageability of the process, however it avoids the major complication to revisit and review a recommended policy almost immediately after it is adopted (and potentially before its implementation has been completed). </w:t>
      </w:r>
    </w:p>
    <w:p w14:paraId="0F703C30" w14:textId="77777777" w:rsidR="00AB6E2A" w:rsidRPr="009067BA" w:rsidRDefault="00AB6E2A" w:rsidP="00AB6E2A">
      <w:pPr>
        <w:rPr>
          <w:lang w:val="en-GB"/>
        </w:rPr>
      </w:pPr>
    </w:p>
    <w:p w14:paraId="5FC1AB11" w14:textId="77777777" w:rsidR="00AB6E2A" w:rsidRPr="009067BA" w:rsidRDefault="00AB6E2A" w:rsidP="00AB6E2A">
      <w:pPr>
        <w:rPr>
          <w:lang w:val="en-GB"/>
        </w:rPr>
      </w:pPr>
      <w:r w:rsidRPr="009067BA">
        <w:rPr>
          <w:lang w:val="en-GB"/>
        </w:rPr>
        <w:t xml:space="preserve">With the successful conclusion of the IANA Stewardship Transition the community present at the </w:t>
      </w:r>
      <w:r>
        <w:rPr>
          <w:lang w:val="en-GB"/>
        </w:rPr>
        <w:t>Helsinki</w:t>
      </w:r>
      <w:r w:rsidRPr="009067BA">
        <w:rPr>
          <w:lang w:val="en-GB"/>
        </w:rPr>
        <w:t xml:space="preserve"> meeting expressed </w:t>
      </w:r>
      <w:r>
        <w:rPr>
          <w:lang w:val="en-GB"/>
        </w:rPr>
        <w:t xml:space="preserve">a </w:t>
      </w:r>
      <w:r w:rsidRPr="009067BA">
        <w:rPr>
          <w:lang w:val="en-GB"/>
        </w:rPr>
        <w:t xml:space="preserve">strong view that a Review Mechanism should be in place rather sooner than later. It was felt that ensuring a redress mechanism for ccTLDs for the most critical decisions pertaining to a ccTLD: delegation, revocation, </w:t>
      </w:r>
      <w:proofErr w:type="gramStart"/>
      <w:r w:rsidRPr="009067BA">
        <w:rPr>
          <w:lang w:val="en-GB"/>
        </w:rPr>
        <w:t>transfer</w:t>
      </w:r>
      <w:proofErr w:type="gramEnd"/>
      <w:r w:rsidRPr="009067BA">
        <w:rPr>
          <w:lang w:val="en-GB"/>
        </w:rPr>
        <w:t xml:space="preserve"> and retirement is a high priority. Until such time </w:t>
      </w:r>
      <w:r>
        <w:rPr>
          <w:lang w:val="en-GB"/>
        </w:rPr>
        <w:t xml:space="preserve">as </w:t>
      </w:r>
      <w:r w:rsidRPr="009067BA">
        <w:rPr>
          <w:lang w:val="en-GB"/>
        </w:rPr>
        <w:t>a policy has been developed, such a mechanism is unavailable, whilst other decisions or similar decisions affecting gTLDs are subject to review and redress.</w:t>
      </w:r>
    </w:p>
    <w:p w14:paraId="23CC9CC5" w14:textId="77777777" w:rsidR="00AB6E2A" w:rsidRPr="009067BA" w:rsidRDefault="00AB6E2A" w:rsidP="00AB6E2A">
      <w:pPr>
        <w:widowControl w:val="0"/>
        <w:tabs>
          <w:tab w:val="left" w:pos="220"/>
          <w:tab w:val="left" w:pos="720"/>
        </w:tabs>
        <w:autoSpaceDE w:val="0"/>
        <w:autoSpaceDN w:val="0"/>
        <w:adjustRightInd w:val="0"/>
        <w:rPr>
          <w:rFonts w:cs="Calibri"/>
          <w:lang w:val="en-GB"/>
        </w:rPr>
      </w:pPr>
    </w:p>
    <w:p w14:paraId="7BA6F320" w14:textId="77777777" w:rsidR="00AB6E2A" w:rsidRPr="009067BA" w:rsidRDefault="00AB6E2A" w:rsidP="00AB6E2A">
      <w:pPr>
        <w:widowControl w:val="0"/>
        <w:tabs>
          <w:tab w:val="left" w:pos="220"/>
          <w:tab w:val="left" w:pos="720"/>
        </w:tabs>
        <w:autoSpaceDE w:val="0"/>
        <w:autoSpaceDN w:val="0"/>
        <w:adjustRightInd w:val="0"/>
        <w:rPr>
          <w:rFonts w:cs="Calibri"/>
          <w:lang w:val="en-GB"/>
        </w:rPr>
      </w:pPr>
      <w:r w:rsidRPr="009067BA">
        <w:rPr>
          <w:rFonts w:cs="Calibri"/>
          <w:lang w:val="en-GB"/>
        </w:rPr>
        <w:t xml:space="preserve">Different sets of expertise and skill sets will most likely be required to address the two issues. For the Retirement </w:t>
      </w:r>
      <w:proofErr w:type="spellStart"/>
      <w:r w:rsidRPr="009067BA">
        <w:rPr>
          <w:rFonts w:cs="Calibri"/>
          <w:lang w:val="en-GB"/>
        </w:rPr>
        <w:t>ccPDP</w:t>
      </w:r>
      <w:proofErr w:type="spellEnd"/>
      <w:r w:rsidRPr="009067BA">
        <w:rPr>
          <w:rFonts w:cs="Calibri"/>
          <w:lang w:val="en-GB"/>
        </w:rPr>
        <w:t xml:space="preserve"> a thorough understanding of RFC 1591, ISO 3166 rules, and the DRDWG final report is required, as well as operational understanding of the DNS. For the </w:t>
      </w:r>
      <w:proofErr w:type="spellStart"/>
      <w:r w:rsidRPr="009067BA">
        <w:rPr>
          <w:rFonts w:cs="Calibri"/>
          <w:lang w:val="en-GB"/>
        </w:rPr>
        <w:t>ccPDP</w:t>
      </w:r>
      <w:proofErr w:type="spellEnd"/>
      <w:r w:rsidRPr="009067BA">
        <w:rPr>
          <w:rFonts w:cs="Calibri"/>
          <w:lang w:val="en-GB"/>
        </w:rPr>
        <w:t xml:space="preserve"> on a Review Mechanism, a thorough understanding of RFC 1591</w:t>
      </w:r>
      <w:r>
        <w:rPr>
          <w:rFonts w:cs="Calibri"/>
          <w:lang w:val="en-GB"/>
        </w:rPr>
        <w:t xml:space="preserve"> and the FOI,</w:t>
      </w:r>
      <w:r w:rsidRPr="009067BA">
        <w:rPr>
          <w:rFonts w:cs="Calibri"/>
          <w:lang w:val="en-GB"/>
        </w:rPr>
        <w:t xml:space="preserve"> and legal expertise will be required, as well as a thorough understanding of the currently existing appeal mechanisms and proposed CCWG Accountability mechanism (including the IRP and other mechanisms proposed by the CCWG Accountability). </w:t>
      </w:r>
    </w:p>
    <w:p w14:paraId="4ECA105B" w14:textId="77777777" w:rsidR="00AB6E2A" w:rsidRPr="009067BA" w:rsidRDefault="00AB6E2A" w:rsidP="00AB6E2A">
      <w:pPr>
        <w:rPr>
          <w:lang w:val="en-GB"/>
        </w:rPr>
      </w:pPr>
    </w:p>
    <w:p w14:paraId="38E2451B" w14:textId="77777777" w:rsidR="00AB6E2A" w:rsidRPr="009067BA" w:rsidRDefault="00AB6E2A" w:rsidP="00AB6E2A">
      <w:pPr>
        <w:rPr>
          <w:lang w:val="en-GB"/>
        </w:rPr>
      </w:pPr>
      <w:r w:rsidRPr="009067BA">
        <w:rPr>
          <w:lang w:val="en-GB"/>
        </w:rPr>
        <w:t>Following the initial discussions of Council, and the input and feed-back received</w:t>
      </w:r>
      <w:r>
        <w:rPr>
          <w:lang w:val="en-GB"/>
        </w:rPr>
        <w:t>,</w:t>
      </w:r>
      <w:r w:rsidRPr="009067BA">
        <w:rPr>
          <w:lang w:val="en-GB"/>
        </w:rPr>
        <w:t xml:space="preserve"> it is recommended to initiate one (1) </w:t>
      </w:r>
      <w:proofErr w:type="spellStart"/>
      <w:r w:rsidRPr="009067BA">
        <w:rPr>
          <w:lang w:val="en-GB"/>
        </w:rPr>
        <w:t>ccNSO</w:t>
      </w:r>
      <w:proofErr w:type="spellEnd"/>
      <w:r w:rsidRPr="009067BA">
        <w:rPr>
          <w:lang w:val="en-GB"/>
        </w:rPr>
        <w:t xml:space="preserve"> Policy Development Process. In addition</w:t>
      </w:r>
      <w:r>
        <w:rPr>
          <w:lang w:val="en-GB"/>
        </w:rPr>
        <w:t>,</w:t>
      </w:r>
      <w:r w:rsidRPr="009067BA">
        <w:rPr>
          <w:lang w:val="en-GB"/>
        </w:rPr>
        <w:t xml:space="preserve"> it </w:t>
      </w:r>
      <w:r>
        <w:rPr>
          <w:lang w:val="en-GB"/>
        </w:rPr>
        <w:t>wa</w:t>
      </w:r>
      <w:r w:rsidRPr="009067BA">
        <w:rPr>
          <w:lang w:val="en-GB"/>
        </w:rPr>
        <w:t>s recommended that the initial focus need</w:t>
      </w:r>
      <w:r>
        <w:rPr>
          <w:lang w:val="en-GB"/>
        </w:rPr>
        <w:t>ed</w:t>
      </w:r>
      <w:r w:rsidRPr="009067BA">
        <w:rPr>
          <w:lang w:val="en-GB"/>
        </w:rPr>
        <w:t xml:space="preserve"> to be on developing a Review Mechanism, which </w:t>
      </w:r>
      <w:r>
        <w:rPr>
          <w:lang w:val="en-GB"/>
        </w:rPr>
        <w:t>wa</w:t>
      </w:r>
      <w:r w:rsidRPr="009067BA">
        <w:rPr>
          <w:lang w:val="en-GB"/>
        </w:rPr>
        <w:t xml:space="preserve">s considered the highest priority, </w:t>
      </w:r>
      <w:proofErr w:type="gramStart"/>
      <w:r w:rsidRPr="009067BA">
        <w:rPr>
          <w:lang w:val="en-GB"/>
        </w:rPr>
        <w:t>in particular in</w:t>
      </w:r>
      <w:proofErr w:type="gramEnd"/>
      <w:r w:rsidRPr="009067BA">
        <w:rPr>
          <w:lang w:val="en-GB"/>
        </w:rPr>
        <w:t xml:space="preserve"> light of the IANA Stewardship transition. Only then the focus should be on retirement, and, if needed, revisit the Review Mechanism to include decisions relating to the retirement of ccTLDs.</w:t>
      </w:r>
    </w:p>
    <w:p w14:paraId="5B81F2AD" w14:textId="77777777" w:rsidR="00AB6E2A" w:rsidRDefault="00AB6E2A" w:rsidP="00AB6E2A">
      <w:pPr>
        <w:rPr>
          <w:lang w:val="en-US"/>
        </w:rPr>
      </w:pPr>
    </w:p>
    <w:p w14:paraId="2347B6D5" w14:textId="389D4804" w:rsidR="00AB6E2A" w:rsidRPr="00AE1A9F" w:rsidRDefault="00AB6E2A" w:rsidP="00AB6E2A">
      <w:pPr>
        <w:rPr>
          <w:b/>
          <w:bCs/>
          <w:lang w:val="en-US"/>
        </w:rPr>
      </w:pPr>
      <w:r>
        <w:rPr>
          <w:b/>
          <w:bCs/>
          <w:lang w:val="en-US"/>
        </w:rPr>
        <w:t xml:space="preserve">Annex B: Excerpt </w:t>
      </w:r>
      <w:proofErr w:type="spellStart"/>
      <w:r>
        <w:rPr>
          <w:b/>
          <w:bCs/>
          <w:lang w:val="en-US"/>
        </w:rPr>
        <w:t>ccNSO</w:t>
      </w:r>
      <w:proofErr w:type="spellEnd"/>
      <w:r>
        <w:rPr>
          <w:b/>
          <w:bCs/>
          <w:lang w:val="en-US"/>
        </w:rPr>
        <w:t xml:space="preserve"> </w:t>
      </w:r>
      <w:r w:rsidRPr="00AE1A9F">
        <w:rPr>
          <w:b/>
          <w:bCs/>
          <w:lang w:val="en-US"/>
        </w:rPr>
        <w:t xml:space="preserve">Council resolution </w:t>
      </w:r>
      <w:r>
        <w:rPr>
          <w:b/>
          <w:bCs/>
          <w:lang w:val="en-US"/>
        </w:rPr>
        <w:t xml:space="preserve">(127-03) </w:t>
      </w:r>
      <w:r w:rsidRPr="00AE1A9F">
        <w:rPr>
          <w:rFonts w:cs="Arial"/>
          <w:b/>
          <w:bCs/>
          <w:lang w:val="en-GB"/>
        </w:rPr>
        <w:t>15 March 2017</w:t>
      </w:r>
      <w:r>
        <w:rPr>
          <w:rStyle w:val="FootnoteReference"/>
          <w:rFonts w:cs="Arial"/>
          <w:b/>
          <w:bCs/>
          <w:lang w:val="en-GB"/>
        </w:rPr>
        <w:footnoteReference w:id="10"/>
      </w:r>
      <w:r>
        <w:rPr>
          <w:rFonts w:cs="Arial"/>
          <w:b/>
          <w:bCs/>
          <w:lang w:val="en-GB"/>
        </w:rPr>
        <w:t xml:space="preserve"> </w:t>
      </w:r>
    </w:p>
    <w:p w14:paraId="113DD702" w14:textId="77777777" w:rsidR="00AB6E2A" w:rsidRPr="00EF29F5" w:rsidRDefault="00AB6E2A" w:rsidP="00AB6E2A">
      <w:r w:rsidRPr="00EF29F5">
        <w:t xml:space="preserve">At its meeting on 10 December 2015 the ccNSO Council discussed the launch of the formal ccNSO Policy Development Processes to address the lack of policy with respect to retirement of ccTLDs and Review Mechanism on issues of delegation, revocation and retirement of ccTLDs. </w:t>
      </w:r>
    </w:p>
    <w:p w14:paraId="0C6E2219" w14:textId="77777777" w:rsidR="00AB6E2A" w:rsidRPr="00EF29F5" w:rsidRDefault="00AB6E2A" w:rsidP="00AB6E2A"/>
    <w:p w14:paraId="781EDFA9" w14:textId="77777777" w:rsidR="00AB6E2A" w:rsidRPr="00EF29F5" w:rsidRDefault="00AB6E2A" w:rsidP="00AB6E2A">
      <w:r w:rsidRPr="00EF29F5">
        <w:t xml:space="preserve">To increase the predictability and legitimacy of decision pertaining to the retirement of ccTLDs and in accordance with the recommendations of the ccNSO Delegation and Redelegation </w:t>
      </w:r>
      <w:r>
        <w:rPr>
          <w:lang w:val="en-US"/>
        </w:rPr>
        <w:t>W</w:t>
      </w:r>
      <w:r w:rsidRPr="00EF29F5">
        <w:t xml:space="preserve">orking </w:t>
      </w:r>
      <w:r>
        <w:rPr>
          <w:lang w:val="en-US"/>
        </w:rPr>
        <w:t>G</w:t>
      </w:r>
      <w:r w:rsidRPr="00EF29F5">
        <w:t>roup (DRDWG) in 2011</w:t>
      </w:r>
      <w:r w:rsidRPr="00EF29F5">
        <w:rPr>
          <w:rStyle w:val="FootnoteReference"/>
        </w:rPr>
        <w:footnoteReference w:id="11"/>
      </w:r>
      <w:r w:rsidRPr="00EF29F5">
        <w:t>, the void or lack of policy relating to the retirement of ccTLDs needs to filled by a policy developed by the ccNSO. However, at the time the DRDWG also recommended that such a ccNSO PDP should be launched following the development of a Framework of Interpretation of RFC 1591.</w:t>
      </w:r>
    </w:p>
    <w:p w14:paraId="53775AA4" w14:textId="77777777" w:rsidR="00AB6E2A" w:rsidRPr="00EF29F5" w:rsidRDefault="00AB6E2A" w:rsidP="00AB6E2A"/>
    <w:p w14:paraId="24DD3659" w14:textId="77777777" w:rsidR="00AB6E2A" w:rsidRPr="00EF29F5" w:rsidRDefault="00AB6E2A" w:rsidP="00AB6E2A">
      <w:r w:rsidRPr="00EF29F5">
        <w:t xml:space="preserve">Assuming the IANA Stewardship Transition will be successful, a Review Mechanism should be in place sooner than later to ensure a redress mechanism for ccTLDs with respect to the most critical decisions pertaining to  ccTLDs: delegation, revocation, transfer and retirement of a ccTLD. Until such time a policy this has been developed and is implemented, such a </w:t>
      </w:r>
      <w:r w:rsidRPr="00EF29F5">
        <w:lastRenderedPageBreak/>
        <w:t>mechanism remains unavailable, whilst comparable decisions or similar decisions affecting gTLDs are subject to review and redress.</w:t>
      </w:r>
    </w:p>
    <w:p w14:paraId="557AB5F8" w14:textId="77777777" w:rsidR="00AB6E2A" w:rsidRPr="00EF29F5" w:rsidRDefault="00AB6E2A" w:rsidP="00AB6E2A"/>
    <w:p w14:paraId="5FA3C96D" w14:textId="77777777" w:rsidR="00AB6E2A" w:rsidRPr="00EF29F5" w:rsidRDefault="00AB6E2A" w:rsidP="00AB6E2A">
      <w:r w:rsidRPr="00EF29F5">
        <w:t>Following the initial discussions of Council, input and feed-back was sought from the community at the Marrakesh and Helsinki meetings. The community present was of the view that the initial focus needs to be on developing a Review Mechanism, which</w:t>
      </w:r>
      <w:r>
        <w:t xml:space="preserve"> is considered the</w:t>
      </w:r>
      <w:r w:rsidRPr="00EF29F5">
        <w:t xml:space="preserve"> highest priority, </w:t>
      </w:r>
      <w:r>
        <w:rPr>
          <w:lang w:val="en-US"/>
        </w:rPr>
        <w:t>p</w:t>
      </w:r>
      <w:r w:rsidRPr="00EF29F5">
        <w:t>articular</w:t>
      </w:r>
      <w:proofErr w:type="spellStart"/>
      <w:r>
        <w:rPr>
          <w:lang w:val="en-US"/>
        </w:rPr>
        <w:t>ly</w:t>
      </w:r>
      <w:proofErr w:type="spellEnd"/>
      <w:r w:rsidRPr="00EF29F5">
        <w:t xml:space="preserve"> in light of the IANA Stewardship transition. Only then the focus should </w:t>
      </w:r>
      <w:r>
        <w:rPr>
          <w:lang w:val="en-US"/>
        </w:rPr>
        <w:t xml:space="preserve">be </w:t>
      </w:r>
      <w:r w:rsidRPr="00EF29F5">
        <w:t>on retirement, and, if needed, revisit the Review Mechanism to include decisions relating to the retirement of ccTLDs.</w:t>
      </w:r>
    </w:p>
    <w:p w14:paraId="29734EBD" w14:textId="77777777" w:rsidR="00AB6E2A" w:rsidRPr="00EF29F5" w:rsidRDefault="00AB6E2A" w:rsidP="00AB6E2A"/>
    <w:p w14:paraId="47A070F7" w14:textId="77777777" w:rsidR="00AB6E2A" w:rsidRPr="00EF29F5" w:rsidRDefault="00AB6E2A" w:rsidP="00AB6E2A">
      <w:pPr>
        <w:autoSpaceDE w:val="0"/>
        <w:autoSpaceDN w:val="0"/>
        <w:adjustRightInd w:val="0"/>
        <w:rPr>
          <w:rFonts w:cs="Arial"/>
        </w:rPr>
      </w:pPr>
      <w:r w:rsidRPr="00EF29F5">
        <w:t>At its meeting in Helsinki (ICANN 56</w:t>
      </w:r>
      <w:r>
        <w:rPr>
          <w:lang w:val="en-US"/>
        </w:rPr>
        <w:t>, June 2016)</w:t>
      </w:r>
      <w:r w:rsidRPr="00EF29F5">
        <w:t xml:space="preserve"> the ccNSO Council</w:t>
      </w:r>
      <w:r w:rsidRPr="00EF29F5">
        <w:rPr>
          <w:rFonts w:cs="Arial"/>
        </w:rPr>
        <w:t xml:space="preserve"> request</w:t>
      </w:r>
      <w:r>
        <w:rPr>
          <w:rFonts w:cs="Arial"/>
          <w:lang w:val="en-US"/>
        </w:rPr>
        <w:t>ed</w:t>
      </w:r>
      <w:r w:rsidRPr="00EF29F5">
        <w:rPr>
          <w:rFonts w:cs="Arial"/>
          <w:bCs/>
        </w:rPr>
        <w:t xml:space="preserve"> </w:t>
      </w:r>
      <w:r w:rsidRPr="00EF29F5">
        <w:rPr>
          <w:rFonts w:cs="Arial"/>
        </w:rPr>
        <w:t>an Issue Report, which should address the following topics:</w:t>
      </w:r>
    </w:p>
    <w:p w14:paraId="711A986E" w14:textId="77777777" w:rsidR="00AB6E2A" w:rsidRPr="00EF29F5" w:rsidRDefault="00AB6E2A" w:rsidP="00AB6E2A">
      <w:pPr>
        <w:pStyle w:val="ListParagraph"/>
        <w:numPr>
          <w:ilvl w:val="1"/>
          <w:numId w:val="1"/>
        </w:numPr>
        <w:autoSpaceDE w:val="0"/>
        <w:autoSpaceDN w:val="0"/>
        <w:adjustRightInd w:val="0"/>
        <w:ind w:left="1440"/>
        <w:rPr>
          <w:rFonts w:cs="Arial"/>
        </w:rPr>
      </w:pPr>
      <w:r w:rsidRPr="00EF29F5">
        <w:rPr>
          <w:rFonts w:cs="Arial"/>
        </w:rPr>
        <w:t xml:space="preserve">Recommend whether the </w:t>
      </w:r>
      <w:proofErr w:type="spellStart"/>
      <w:r w:rsidRPr="00EF29F5">
        <w:rPr>
          <w:rFonts w:cs="Arial"/>
        </w:rPr>
        <w:t>ccNSO</w:t>
      </w:r>
      <w:proofErr w:type="spellEnd"/>
      <w:r w:rsidRPr="00EF29F5">
        <w:rPr>
          <w:rFonts w:cs="Arial"/>
        </w:rPr>
        <w:t xml:space="preserve"> should initiate the </w:t>
      </w:r>
      <w:proofErr w:type="spellStart"/>
      <w:r w:rsidRPr="00EF29F5">
        <w:rPr>
          <w:rFonts w:cs="Arial"/>
        </w:rPr>
        <w:t>ccNSO</w:t>
      </w:r>
      <w:proofErr w:type="spellEnd"/>
      <w:r w:rsidRPr="00EF29F5">
        <w:rPr>
          <w:rFonts w:cs="Arial"/>
        </w:rPr>
        <w:t xml:space="preserve"> Policy Development Process on the retirement of ccTLDs and review mechanism for decision pertaining to the delegation, transfer, </w:t>
      </w:r>
      <w:proofErr w:type="gramStart"/>
      <w:r w:rsidRPr="00EF29F5">
        <w:rPr>
          <w:rFonts w:cs="Arial"/>
        </w:rPr>
        <w:t>revocation</w:t>
      </w:r>
      <w:proofErr w:type="gramEnd"/>
      <w:r w:rsidRPr="00EF29F5">
        <w:rPr>
          <w:rFonts w:cs="Arial"/>
        </w:rPr>
        <w:t xml:space="preserve"> and retirement of ccTLDs. </w:t>
      </w:r>
    </w:p>
    <w:p w14:paraId="2456B8F6" w14:textId="77777777" w:rsidR="00AB6E2A" w:rsidRPr="00EF29F5" w:rsidRDefault="00AB6E2A" w:rsidP="00AB6E2A">
      <w:pPr>
        <w:pStyle w:val="ListParagraph"/>
        <w:numPr>
          <w:ilvl w:val="1"/>
          <w:numId w:val="1"/>
        </w:numPr>
        <w:autoSpaceDE w:val="0"/>
        <w:autoSpaceDN w:val="0"/>
        <w:adjustRightInd w:val="0"/>
        <w:ind w:left="1440"/>
        <w:rPr>
          <w:rFonts w:cs="Arial"/>
        </w:rPr>
      </w:pPr>
      <w:r w:rsidRPr="00EF29F5">
        <w:rPr>
          <w:rFonts w:cs="Arial"/>
        </w:rPr>
        <w:t xml:space="preserve">Advice </w:t>
      </w:r>
      <w:proofErr w:type="gramStart"/>
      <w:r w:rsidRPr="00EF29F5">
        <w:rPr>
          <w:rFonts w:cs="Arial"/>
        </w:rPr>
        <w:t>whether or not</w:t>
      </w:r>
      <w:proofErr w:type="gramEnd"/>
      <w:r w:rsidRPr="00EF29F5">
        <w:rPr>
          <w:rFonts w:cs="Arial"/>
        </w:rPr>
        <w:t xml:space="preserve"> </w:t>
      </w:r>
      <w:r w:rsidRPr="00EF29F5">
        <w:t xml:space="preserve">to initiate a </w:t>
      </w:r>
      <w:proofErr w:type="spellStart"/>
      <w:r w:rsidRPr="00EF29F5">
        <w:t>ccPDP</w:t>
      </w:r>
      <w:proofErr w:type="spellEnd"/>
      <w:r w:rsidRPr="00EF29F5">
        <w:t xml:space="preserve"> to develop a policy on Review Mechanism first and defer the decision on the Retirement to a later stage, and if so, when the decision should be taken.</w:t>
      </w:r>
      <w:r w:rsidRPr="00EF29F5">
        <w:rPr>
          <w:rFonts w:cs="Arial"/>
        </w:rPr>
        <w:t xml:space="preserve"> </w:t>
      </w:r>
    </w:p>
    <w:p w14:paraId="2E0278BB" w14:textId="77777777" w:rsidR="00AB6E2A" w:rsidRPr="00EF29F5" w:rsidRDefault="00AB6E2A" w:rsidP="00AB6E2A">
      <w:pPr>
        <w:pStyle w:val="ListParagraph"/>
        <w:numPr>
          <w:ilvl w:val="1"/>
          <w:numId w:val="1"/>
        </w:numPr>
        <w:autoSpaceDE w:val="0"/>
        <w:autoSpaceDN w:val="0"/>
        <w:adjustRightInd w:val="0"/>
        <w:ind w:left="1440"/>
        <w:rPr>
          <w:rFonts w:cs="Arial"/>
        </w:rPr>
      </w:pPr>
      <w:r w:rsidRPr="00EF29F5">
        <w:rPr>
          <w:rFonts w:cs="Arial"/>
        </w:rPr>
        <w:t>Advise whether to convene a Taskforce or use other method</w:t>
      </w:r>
    </w:p>
    <w:p w14:paraId="2FDE5CBA" w14:textId="77777777" w:rsidR="00AB6E2A" w:rsidRPr="00EF29F5" w:rsidRDefault="00AB6E2A" w:rsidP="00AB6E2A">
      <w:pPr>
        <w:pStyle w:val="ListParagraph"/>
        <w:numPr>
          <w:ilvl w:val="1"/>
          <w:numId w:val="1"/>
        </w:numPr>
        <w:autoSpaceDE w:val="0"/>
        <w:autoSpaceDN w:val="0"/>
        <w:adjustRightInd w:val="0"/>
        <w:ind w:left="1440"/>
        <w:rPr>
          <w:rFonts w:cs="Arial"/>
        </w:rPr>
      </w:pPr>
      <w:r w:rsidRPr="00EF29F5">
        <w:rPr>
          <w:rFonts w:cs="Arial"/>
        </w:rPr>
        <w:t xml:space="preserve">If recommended to initiate to a </w:t>
      </w:r>
      <w:proofErr w:type="spellStart"/>
      <w:r w:rsidRPr="00EF29F5">
        <w:rPr>
          <w:rFonts w:cs="Arial"/>
        </w:rPr>
        <w:t>ccNSO</w:t>
      </w:r>
      <w:proofErr w:type="spellEnd"/>
      <w:r w:rsidRPr="00EF29F5">
        <w:rPr>
          <w:rFonts w:cs="Arial"/>
        </w:rPr>
        <w:t xml:space="preserve"> Policy Development Process </w:t>
      </w:r>
      <w:r w:rsidRPr="00EF29F5">
        <w:rPr>
          <w:rFonts w:eastAsia="Times New Roman"/>
        </w:rPr>
        <w:t>a proposed timeline for conducting each of the stages of PDP outlined herein (PDP Timeline)</w:t>
      </w:r>
    </w:p>
    <w:p w14:paraId="0098074B" w14:textId="77777777" w:rsidR="00AB6E2A" w:rsidRPr="00EF29F5" w:rsidRDefault="00AB6E2A" w:rsidP="00AB6E2A"/>
    <w:p w14:paraId="635C72CE" w14:textId="77777777" w:rsidR="00AB6E2A" w:rsidRPr="00EF29F5" w:rsidRDefault="00AB6E2A" w:rsidP="00AB6E2A">
      <w:pPr>
        <w:widowControl w:val="0"/>
        <w:autoSpaceDE w:val="0"/>
        <w:autoSpaceDN w:val="0"/>
        <w:adjustRightInd w:val="0"/>
        <w:rPr>
          <w:rFonts w:cs="Arial"/>
        </w:rPr>
      </w:pPr>
      <w:r w:rsidRPr="00EF29F5">
        <w:t>Following the discussion with the community present at the Hyderabad meeting</w:t>
      </w:r>
      <w:r>
        <w:rPr>
          <w:lang w:val="en-US"/>
        </w:rPr>
        <w:t xml:space="preserve"> (ICANN57, November 2016)</w:t>
      </w:r>
      <w:r w:rsidRPr="00EF29F5">
        <w:t xml:space="preserve"> on the topics to be dealt with through a ccPDP, and at the request of the Issue Manager, the ccNSO Council</w:t>
      </w:r>
      <w:r w:rsidRPr="00EF29F5">
        <w:rPr>
          <w:rFonts w:cs="Arial"/>
        </w:rPr>
        <w:t xml:space="preserve"> called for one or two drafting teams which would develop charters of the working groups to:</w:t>
      </w:r>
    </w:p>
    <w:p w14:paraId="6CAD2944" w14:textId="77777777" w:rsidR="00AB6E2A" w:rsidRPr="00EF29F5" w:rsidRDefault="00AB6E2A" w:rsidP="00AB6E2A">
      <w:pPr>
        <w:pStyle w:val="ListParagraph"/>
        <w:widowControl w:val="0"/>
        <w:numPr>
          <w:ilvl w:val="0"/>
          <w:numId w:val="3"/>
        </w:numPr>
        <w:autoSpaceDE w:val="0"/>
        <w:autoSpaceDN w:val="0"/>
        <w:adjustRightInd w:val="0"/>
        <w:rPr>
          <w:rFonts w:cs="Arial"/>
        </w:rPr>
      </w:pPr>
      <w:r w:rsidRPr="00EF29F5">
        <w:rPr>
          <w:rFonts w:cs="Arial"/>
        </w:rPr>
        <w:t xml:space="preserve">Develop the review mechanism of decision pertaining to the delegation, transfer, </w:t>
      </w:r>
      <w:proofErr w:type="gramStart"/>
      <w:r w:rsidRPr="00EF29F5">
        <w:rPr>
          <w:rFonts w:cs="Arial"/>
        </w:rPr>
        <w:t>revocation</w:t>
      </w:r>
      <w:proofErr w:type="gramEnd"/>
      <w:r w:rsidRPr="00EF29F5">
        <w:rPr>
          <w:rFonts w:cs="Arial"/>
        </w:rPr>
        <w:t xml:space="preserve"> and retirement of ccTLDs and </w:t>
      </w:r>
    </w:p>
    <w:p w14:paraId="4A15189A" w14:textId="77777777" w:rsidR="00AB6E2A" w:rsidRPr="00EF29F5" w:rsidRDefault="00AB6E2A" w:rsidP="00AB6E2A">
      <w:pPr>
        <w:pStyle w:val="ListParagraph"/>
        <w:widowControl w:val="0"/>
        <w:numPr>
          <w:ilvl w:val="0"/>
          <w:numId w:val="3"/>
        </w:numPr>
        <w:autoSpaceDE w:val="0"/>
        <w:autoSpaceDN w:val="0"/>
        <w:adjustRightInd w:val="0"/>
        <w:rPr>
          <w:rFonts w:cs="Arial"/>
        </w:rPr>
      </w:pPr>
      <w:r w:rsidRPr="00EF29F5">
        <w:rPr>
          <w:rFonts w:cs="Arial"/>
        </w:rPr>
        <w:t xml:space="preserve">Develop recommendations for a policy on the retirement of ccTLDs. </w:t>
      </w:r>
    </w:p>
    <w:p w14:paraId="265DB260" w14:textId="77777777" w:rsidR="00AB6E2A" w:rsidRPr="00EF29F5" w:rsidRDefault="00AB6E2A" w:rsidP="00AB6E2A">
      <w:pPr>
        <w:rPr>
          <w:rFonts w:cs="Arial"/>
        </w:rPr>
      </w:pPr>
      <w:r w:rsidRPr="00EF29F5">
        <w:rPr>
          <w:rFonts w:cs="Arial"/>
        </w:rPr>
        <w:t xml:space="preserve">The draft charters should be included in the Issue Report. </w:t>
      </w:r>
    </w:p>
    <w:p w14:paraId="7390CBF6" w14:textId="77777777" w:rsidR="00AB6E2A" w:rsidRPr="00EF29F5" w:rsidRDefault="00AB6E2A" w:rsidP="00AB6E2A">
      <w:pPr>
        <w:rPr>
          <w:rFonts w:cs="Arial"/>
        </w:rPr>
      </w:pPr>
    </w:p>
    <w:p w14:paraId="14ED9A53" w14:textId="77777777" w:rsidR="00AB6E2A" w:rsidRPr="00EF29F5" w:rsidRDefault="00AB6E2A" w:rsidP="00AB6E2A">
      <w:pPr>
        <w:rPr>
          <w:rFonts w:cs="Arial"/>
        </w:rPr>
      </w:pPr>
      <w:r w:rsidRPr="00EF29F5">
        <w:rPr>
          <w:rFonts w:cs="Arial"/>
        </w:rPr>
        <w:t>On 9 March 2017, the Issue Manager submitted the Final Issue Report to Council.</w:t>
      </w:r>
    </w:p>
    <w:p w14:paraId="7A4622AA" w14:textId="77777777" w:rsidR="00AB6E2A" w:rsidRPr="00EF29F5" w:rsidRDefault="00AB6E2A" w:rsidP="00AB6E2A">
      <w:pPr>
        <w:rPr>
          <w:rFonts w:cs="Arial"/>
          <w:i/>
        </w:rPr>
      </w:pPr>
      <w:r w:rsidRPr="00EF29F5">
        <w:rPr>
          <w:rFonts w:cs="Arial"/>
        </w:rPr>
        <w:t xml:space="preserve">Following the </w:t>
      </w:r>
      <w:r>
        <w:rPr>
          <w:rFonts w:cs="Arial"/>
          <w:lang w:val="en-US"/>
        </w:rPr>
        <w:t xml:space="preserve">previous </w:t>
      </w:r>
      <w:r w:rsidRPr="00EF29F5">
        <w:rPr>
          <w:rFonts w:cs="Arial"/>
        </w:rPr>
        <w:t xml:space="preserve">discussions within the Council, feed-back and input from the community and the drafting team, the Issue Manager recommended: </w:t>
      </w:r>
    </w:p>
    <w:p w14:paraId="6FACBCA8" w14:textId="77777777" w:rsidR="00AB6E2A" w:rsidRPr="00EF29F5" w:rsidRDefault="00AB6E2A" w:rsidP="00AB6E2A">
      <w:pPr>
        <w:pStyle w:val="ListParagraph"/>
        <w:numPr>
          <w:ilvl w:val="0"/>
          <w:numId w:val="2"/>
        </w:numPr>
        <w:rPr>
          <w:rFonts w:cs="Arial"/>
        </w:rPr>
      </w:pPr>
      <w:r w:rsidRPr="00EF29F5">
        <w:rPr>
          <w:rFonts w:cs="Arial"/>
        </w:rPr>
        <w:t xml:space="preserve">The </w:t>
      </w:r>
      <w:proofErr w:type="spellStart"/>
      <w:r w:rsidRPr="00EF29F5">
        <w:rPr>
          <w:rFonts w:cs="Arial"/>
        </w:rPr>
        <w:t>ccNSO</w:t>
      </w:r>
      <w:proofErr w:type="spellEnd"/>
      <w:r w:rsidRPr="00EF29F5">
        <w:rPr>
          <w:rFonts w:cs="Arial"/>
        </w:rPr>
        <w:t xml:space="preserve"> Council initiates a </w:t>
      </w:r>
      <w:proofErr w:type="spellStart"/>
      <w:r w:rsidRPr="00EF29F5">
        <w:rPr>
          <w:rFonts w:cs="Arial"/>
        </w:rPr>
        <w:t>ccNSO</w:t>
      </w:r>
      <w:proofErr w:type="spellEnd"/>
      <w:r w:rsidRPr="00EF29F5">
        <w:rPr>
          <w:rFonts w:cs="Arial"/>
        </w:rPr>
        <w:t xml:space="preserve"> Policy Development Process to develop policies for a Review Mechanism and on the retirement of ccTLDs. </w:t>
      </w:r>
    </w:p>
    <w:p w14:paraId="50CE5E42" w14:textId="77777777" w:rsidR="00AB6E2A" w:rsidRPr="00EF29F5" w:rsidRDefault="00AB6E2A" w:rsidP="00AB6E2A">
      <w:pPr>
        <w:pStyle w:val="ListParagraph"/>
        <w:numPr>
          <w:ilvl w:val="0"/>
          <w:numId w:val="2"/>
        </w:numPr>
        <w:rPr>
          <w:rFonts w:cs="Arial"/>
        </w:rPr>
      </w:pPr>
      <w:r w:rsidRPr="00EF29F5">
        <w:t xml:space="preserve">To initiate one (1) </w:t>
      </w:r>
      <w:proofErr w:type="spellStart"/>
      <w:r w:rsidRPr="00EF29F5">
        <w:t>ccNSO</w:t>
      </w:r>
      <w:proofErr w:type="spellEnd"/>
      <w:r w:rsidRPr="00EF29F5">
        <w:t xml:space="preserve"> Policy Development Process. It is further recommended that the initial focus needs to be on developing a Review Mechanism, which is considered the </w:t>
      </w:r>
      <w:r>
        <w:t xml:space="preserve">highest priority, particularly </w:t>
      </w:r>
      <w:proofErr w:type="gramStart"/>
      <w:r w:rsidRPr="00EF29F5">
        <w:t>in light of</w:t>
      </w:r>
      <w:proofErr w:type="gramEnd"/>
      <w:r w:rsidRPr="00EF29F5">
        <w:t xml:space="preserve"> the IANA Stewardship transition. Only then the focus should be on retirement, and, if needed, revisit the Review Mechanism to include decisions relating to the retirement of ccTLDs.</w:t>
      </w:r>
    </w:p>
    <w:p w14:paraId="1802F31B" w14:textId="77777777" w:rsidR="00AB6E2A" w:rsidRPr="00EF29F5" w:rsidRDefault="00AB6E2A" w:rsidP="00AB6E2A">
      <w:pPr>
        <w:pStyle w:val="ListParagraph"/>
        <w:numPr>
          <w:ilvl w:val="0"/>
          <w:numId w:val="2"/>
        </w:numPr>
        <w:rPr>
          <w:rFonts w:cs="Arial"/>
        </w:rPr>
      </w:pPr>
      <w:r w:rsidRPr="00EF29F5">
        <w:rPr>
          <w:rFonts w:cs="Arial"/>
        </w:rPr>
        <w:t xml:space="preserve">To appoint two working groups each with its own charter, working method and schedule. </w:t>
      </w:r>
    </w:p>
    <w:p w14:paraId="44350037" w14:textId="77777777" w:rsidR="00AB6E2A" w:rsidRPr="00EF29F5" w:rsidRDefault="00AB6E2A" w:rsidP="00AB6E2A">
      <w:pPr>
        <w:rPr>
          <w:rFonts w:cs="Arial"/>
          <w:b/>
        </w:rPr>
      </w:pPr>
    </w:p>
    <w:p w14:paraId="40561AAB" w14:textId="77777777" w:rsidR="00AB6E2A" w:rsidRPr="00EF29F5" w:rsidRDefault="00AB6E2A" w:rsidP="00AB6E2A">
      <w:pPr>
        <w:rPr>
          <w:rFonts w:cs="Calibri"/>
        </w:rPr>
      </w:pPr>
      <w:r w:rsidRPr="00EF29F5">
        <w:lastRenderedPageBreak/>
        <w:t>However, at the meeting in Copenhagen</w:t>
      </w:r>
      <w:r>
        <w:rPr>
          <w:lang w:val="en-US"/>
        </w:rPr>
        <w:t>(ICANN58, March 2017)</w:t>
      </w:r>
      <w:r w:rsidRPr="00EF29F5">
        <w:t xml:space="preserve"> community members suggested to change the order in which the topics need to be addressed. Analyses shows that such an alternative order </w:t>
      </w:r>
      <w:r>
        <w:rPr>
          <w:lang w:val="en-US"/>
        </w:rPr>
        <w:t xml:space="preserve">would </w:t>
      </w:r>
      <w:r w:rsidRPr="00EF29F5">
        <w:rPr>
          <w:rFonts w:cs="Calibri"/>
        </w:rPr>
        <w:t>safe at least 3 months and simplify the process. Effectively this means that by reversing the order, so first retirement and then review mechanism, the potential review mechanism would be available sooner to the community.</w:t>
      </w:r>
    </w:p>
    <w:p w14:paraId="4249E00C" w14:textId="77777777" w:rsidR="00AB6E2A" w:rsidRPr="00EF29F5" w:rsidRDefault="00AB6E2A" w:rsidP="00AB6E2A">
      <w:r w:rsidRPr="00EF29F5">
        <w:t xml:space="preserve"> </w:t>
      </w:r>
    </w:p>
    <w:p w14:paraId="2725029B" w14:textId="77777777" w:rsidR="00AB6E2A" w:rsidRDefault="00AB6E2A" w:rsidP="00AB6E2A">
      <w:r w:rsidRPr="00EF29F5">
        <w:t>Finally, as already noted in 2011</w:t>
      </w:r>
      <w:r>
        <w:rPr>
          <w:lang w:val="en-US"/>
        </w:rPr>
        <w:t>,</w:t>
      </w:r>
      <w:r w:rsidRPr="00EF29F5">
        <w:t xml:space="preserve"> the retirement of ccTLDs </w:t>
      </w:r>
      <w:r>
        <w:rPr>
          <w:lang w:val="en-US"/>
        </w:rPr>
        <w:t xml:space="preserve">were </w:t>
      </w:r>
      <w:r w:rsidRPr="00EF29F5">
        <w:t>undertak</w:t>
      </w:r>
      <w:proofErr w:type="spellStart"/>
      <w:r>
        <w:rPr>
          <w:lang w:val="en-US"/>
        </w:rPr>
        <w:t>en</w:t>
      </w:r>
      <w:proofErr w:type="spellEnd"/>
      <w:r w:rsidRPr="00EF29F5">
        <w:t xml:space="preserve"> with no policy in place. As the ccNSO will embark on the development of a policy for the retirement of ccTLDs, and pending the outcome of this process, new decisions in this area could impact the development of such a policy and are taken with the knowledge that a policy is being developed. </w:t>
      </w:r>
    </w:p>
    <w:p w14:paraId="51E1AA68" w14:textId="77777777" w:rsidR="00AB6E2A" w:rsidRPr="00323BEF" w:rsidRDefault="00AB6E2A" w:rsidP="00AB6E2A">
      <w:pPr>
        <w:rPr>
          <w:rFonts w:cs="Arial"/>
          <w:bCs/>
        </w:rPr>
      </w:pPr>
      <w:r w:rsidRPr="00323BEF">
        <w:rPr>
          <w:rFonts w:cs="Arial"/>
          <w:bCs/>
        </w:rPr>
        <w:t>Decisions</w:t>
      </w:r>
    </w:p>
    <w:p w14:paraId="5953372A" w14:textId="77777777" w:rsidR="00AB6E2A" w:rsidRPr="00323BEF" w:rsidRDefault="00AB6E2A" w:rsidP="00AB6E2A">
      <w:pPr>
        <w:pStyle w:val="ListParagraph"/>
        <w:numPr>
          <w:ilvl w:val="0"/>
          <w:numId w:val="4"/>
        </w:numPr>
        <w:autoSpaceDE w:val="0"/>
        <w:autoSpaceDN w:val="0"/>
        <w:adjustRightInd w:val="0"/>
        <w:rPr>
          <w:rFonts w:cs="Arial"/>
          <w:bCs/>
        </w:rPr>
      </w:pPr>
      <w:r w:rsidRPr="00323BEF">
        <w:rPr>
          <w:rFonts w:cs="Arial"/>
          <w:bCs/>
        </w:rPr>
        <w:t xml:space="preserve">In accordance with Annex B section 3 and 4 of the ICANN Bylaws, the </w:t>
      </w:r>
      <w:proofErr w:type="spellStart"/>
      <w:r w:rsidRPr="00323BEF">
        <w:rPr>
          <w:rFonts w:cs="Arial"/>
          <w:bCs/>
        </w:rPr>
        <w:t>ccNSO</w:t>
      </w:r>
      <w:proofErr w:type="spellEnd"/>
      <w:r w:rsidRPr="00323BEF">
        <w:rPr>
          <w:rFonts w:cs="Arial"/>
          <w:bCs/>
        </w:rPr>
        <w:t xml:space="preserve"> Council decides that:</w:t>
      </w:r>
    </w:p>
    <w:p w14:paraId="687828DC" w14:textId="77777777" w:rsidR="00AB6E2A" w:rsidRPr="00323BEF" w:rsidRDefault="00AB6E2A" w:rsidP="00AB6E2A">
      <w:pPr>
        <w:ind w:left="360"/>
        <w:rPr>
          <w:rFonts w:cs="Arial"/>
          <w:bCs/>
        </w:rPr>
      </w:pPr>
    </w:p>
    <w:p w14:paraId="64C4819F" w14:textId="77777777" w:rsidR="00AB6E2A" w:rsidRPr="00323BEF" w:rsidRDefault="00AB6E2A" w:rsidP="00AB6E2A">
      <w:pPr>
        <w:pStyle w:val="ListParagraph"/>
        <w:numPr>
          <w:ilvl w:val="0"/>
          <w:numId w:val="5"/>
        </w:numPr>
        <w:ind w:left="1080"/>
        <w:rPr>
          <w:bCs/>
        </w:rPr>
      </w:pPr>
      <w:r w:rsidRPr="00323BEF">
        <w:rPr>
          <w:bCs/>
        </w:rPr>
        <w:t>[…]</w:t>
      </w:r>
    </w:p>
    <w:p w14:paraId="61AD9AB5" w14:textId="77777777" w:rsidR="00AB6E2A" w:rsidRPr="00323BEF" w:rsidRDefault="00AB6E2A" w:rsidP="00AB6E2A">
      <w:pPr>
        <w:pStyle w:val="ListParagraph"/>
        <w:numPr>
          <w:ilvl w:val="0"/>
          <w:numId w:val="5"/>
        </w:numPr>
        <w:ind w:left="1080"/>
        <w:rPr>
          <w:bCs/>
        </w:rPr>
      </w:pPr>
      <w:r w:rsidRPr="00323BEF">
        <w:rPr>
          <w:bCs/>
        </w:rPr>
        <w:t xml:space="preserve">The initial focus needs to be on developing a policy for Retirement of ccTLDs, and only after the substantive work has been concluded the focus should be on developing recommendations pertaining to the Review Mechanism pertaining to decisions on delegation, transfer, </w:t>
      </w:r>
      <w:proofErr w:type="gramStart"/>
      <w:r w:rsidRPr="00323BEF">
        <w:rPr>
          <w:bCs/>
        </w:rPr>
        <w:t>revocation</w:t>
      </w:r>
      <w:proofErr w:type="gramEnd"/>
      <w:r w:rsidRPr="00323BEF">
        <w:rPr>
          <w:bCs/>
        </w:rPr>
        <w:t xml:space="preserve"> and retirement of ccTLDs.</w:t>
      </w:r>
    </w:p>
    <w:p w14:paraId="5C150BD0" w14:textId="77777777" w:rsidR="00AB6E2A" w:rsidRPr="00323BEF" w:rsidRDefault="00AB6E2A" w:rsidP="00AB6E2A">
      <w:pPr>
        <w:pStyle w:val="ListParagraph"/>
        <w:numPr>
          <w:ilvl w:val="0"/>
          <w:numId w:val="5"/>
        </w:numPr>
        <w:ind w:left="1080"/>
        <w:rPr>
          <w:bCs/>
        </w:rPr>
      </w:pPr>
      <w:r w:rsidRPr="00323BEF">
        <w:rPr>
          <w:bCs/>
        </w:rPr>
        <w:t>[….]</w:t>
      </w:r>
    </w:p>
    <w:p w14:paraId="2E730048" w14:textId="77777777" w:rsidR="00AB6E2A" w:rsidRDefault="00AB6E2A" w:rsidP="00AB6E2A">
      <w:pPr>
        <w:rPr>
          <w:lang w:val="en-US"/>
        </w:rPr>
      </w:pPr>
    </w:p>
    <w:p w14:paraId="48285A3E" w14:textId="697E3749" w:rsidR="00AB6E2A" w:rsidRDefault="00AB6E2A" w:rsidP="00AB6E2A">
      <w:pPr>
        <w:rPr>
          <w:rFonts w:cs="Arial"/>
          <w:b/>
          <w:lang w:val="en-US"/>
        </w:rPr>
      </w:pPr>
    </w:p>
    <w:sectPr w:rsidR="00AB6E2A" w:rsidSect="00707CE9">
      <w:footerReference w:type="even" r:id="rId8"/>
      <w:footerReference w:type="default" r:id="rId9"/>
      <w:pgSz w:w="11900" w:h="16820"/>
      <w:pgMar w:top="1440" w:right="1440" w:bottom="1440" w:left="1440" w:header="720" w:footer="6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2185D" w14:textId="77777777" w:rsidR="002E2A62" w:rsidRDefault="002E2A62" w:rsidP="003C5F28">
      <w:r>
        <w:separator/>
      </w:r>
    </w:p>
  </w:endnote>
  <w:endnote w:type="continuationSeparator" w:id="0">
    <w:p w14:paraId="050BA9D6" w14:textId="77777777" w:rsidR="002E2A62" w:rsidRDefault="002E2A62" w:rsidP="003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MT">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745244"/>
      <w:docPartObj>
        <w:docPartGallery w:val="Page Numbers (Bottom of Page)"/>
        <w:docPartUnique/>
      </w:docPartObj>
    </w:sdtPr>
    <w:sdtEndPr>
      <w:rPr>
        <w:rStyle w:val="PageNumber"/>
      </w:rPr>
    </w:sdtEndPr>
    <w:sdtContent>
      <w:p w14:paraId="06284704" w14:textId="71BFA97F"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C2684D" w14:textId="77777777" w:rsidR="00345DE1" w:rsidRDefault="00345DE1" w:rsidP="000A1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2072609"/>
      <w:docPartObj>
        <w:docPartGallery w:val="Page Numbers (Bottom of Page)"/>
        <w:docPartUnique/>
      </w:docPartObj>
    </w:sdtPr>
    <w:sdtEndPr>
      <w:rPr>
        <w:rStyle w:val="PageNumber"/>
      </w:rPr>
    </w:sdtEndPr>
    <w:sdtContent>
      <w:p w14:paraId="6B4778C1" w14:textId="7BB175FA" w:rsidR="00345DE1" w:rsidRDefault="00345DE1" w:rsidP="00A310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1B3184" w14:textId="77777777" w:rsidR="00345DE1" w:rsidRDefault="00345DE1" w:rsidP="000A1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98773" w14:textId="77777777" w:rsidR="002E2A62" w:rsidRDefault="002E2A62" w:rsidP="003C5F28">
      <w:r>
        <w:separator/>
      </w:r>
    </w:p>
  </w:footnote>
  <w:footnote w:type="continuationSeparator" w:id="0">
    <w:p w14:paraId="3FA6D783" w14:textId="77777777" w:rsidR="002E2A62" w:rsidRDefault="002E2A62" w:rsidP="003C5F28">
      <w:r>
        <w:continuationSeparator/>
      </w:r>
    </w:p>
  </w:footnote>
  <w:footnote w:id="1">
    <w:p w14:paraId="3B192FD4" w14:textId="77777777" w:rsidR="00345DE1" w:rsidRPr="00DD5BD6" w:rsidRDefault="00345DE1" w:rsidP="00210FC4">
      <w:pPr>
        <w:pStyle w:val="FootnoteText"/>
        <w:rPr>
          <w:lang w:val="en-US"/>
        </w:rPr>
      </w:pPr>
      <w:r>
        <w:rPr>
          <w:rStyle w:val="FootnoteReference"/>
        </w:rPr>
        <w:footnoteRef/>
      </w:r>
      <w:r>
        <w:t xml:space="preserve"> </w:t>
      </w:r>
      <w:hyperlink r:id="rId1" w:history="1">
        <w:r w:rsidRPr="00DD5BD6">
          <w:rPr>
            <w:rStyle w:val="Hyperlink"/>
            <w:sz w:val="20"/>
            <w:szCs w:val="20"/>
          </w:rPr>
          <w:t>https://ccnso.icann.org/workinggroups/charter-wg-retirement-cctlds-10apr17-en.pdf</w:t>
        </w:r>
      </w:hyperlink>
      <w:r>
        <w:t xml:space="preserve"> </w:t>
      </w:r>
    </w:p>
  </w:footnote>
  <w:footnote w:id="2">
    <w:p w14:paraId="69E5293A" w14:textId="174F7BC6" w:rsidR="00345DE1" w:rsidRPr="00A35ED0" w:rsidRDefault="00345DE1">
      <w:pPr>
        <w:pStyle w:val="FootnoteText"/>
        <w:rPr>
          <w:sz w:val="20"/>
          <w:szCs w:val="20"/>
          <w:lang w:val="en-US"/>
        </w:rPr>
      </w:pPr>
      <w:r w:rsidRPr="00A35ED0">
        <w:rPr>
          <w:rStyle w:val="FootnoteReference"/>
          <w:sz w:val="20"/>
          <w:szCs w:val="20"/>
        </w:rPr>
        <w:footnoteRef/>
      </w:r>
      <w:r w:rsidRPr="00A35ED0">
        <w:rPr>
          <w:sz w:val="20"/>
          <w:szCs w:val="20"/>
        </w:rPr>
        <w:t xml:space="preserve"> </w:t>
      </w:r>
      <w:hyperlink r:id="rId2" w:history="1">
        <w:r w:rsidRPr="00A35ED0">
          <w:rPr>
            <w:rStyle w:val="Hyperlink"/>
            <w:sz w:val="20"/>
            <w:szCs w:val="20"/>
          </w:rPr>
          <w:t>https://ccnso.icann.org/en/workinggroups/pdp3-retirement-final-report-09feb21-en.pdf</w:t>
        </w:r>
      </w:hyperlink>
      <w:r w:rsidRPr="00A35ED0">
        <w:rPr>
          <w:sz w:val="20"/>
          <w:szCs w:val="20"/>
        </w:rPr>
        <w:t xml:space="preserve"> </w:t>
      </w:r>
    </w:p>
  </w:footnote>
  <w:footnote w:id="3">
    <w:p w14:paraId="1AC25ECB" w14:textId="77777777" w:rsidR="009D187B" w:rsidRPr="00A35ED0" w:rsidRDefault="009D187B" w:rsidP="009D187B">
      <w:pPr>
        <w:pStyle w:val="FootnoteText"/>
        <w:rPr>
          <w:sz w:val="20"/>
          <w:szCs w:val="20"/>
          <w:lang w:val="en-US"/>
        </w:rPr>
      </w:pPr>
      <w:r>
        <w:rPr>
          <w:rStyle w:val="FootnoteReference"/>
        </w:rPr>
        <w:footnoteRef/>
      </w:r>
      <w:r>
        <w:t xml:space="preserve"> </w:t>
      </w:r>
      <w:hyperlink r:id="rId3" w:history="1">
        <w:r w:rsidRPr="007B6E1E">
          <w:rPr>
            <w:rStyle w:val="Hyperlink"/>
            <w:sz w:val="20"/>
            <w:szCs w:val="20"/>
          </w:rPr>
          <w:t>https://ccnso.icann.org/workinggroups/issue-report-pdp-rrm-10apr17-en.pdf</w:t>
        </w:r>
      </w:hyperlink>
      <w:r>
        <w:rPr>
          <w:sz w:val="20"/>
          <w:szCs w:val="20"/>
        </w:rPr>
        <w:t xml:space="preserve"> </w:t>
      </w:r>
    </w:p>
  </w:footnote>
  <w:footnote w:id="4">
    <w:p w14:paraId="0CE6ACBA" w14:textId="77777777" w:rsidR="00DA58F1" w:rsidRPr="00323BEF" w:rsidRDefault="00DA58F1" w:rsidP="00DA58F1">
      <w:pPr>
        <w:pStyle w:val="FootnoteText"/>
        <w:rPr>
          <w:sz w:val="20"/>
          <w:szCs w:val="20"/>
          <w:lang w:val="en-US"/>
        </w:rPr>
      </w:pPr>
      <w:r>
        <w:rPr>
          <w:rStyle w:val="FootnoteReference"/>
        </w:rPr>
        <w:footnoteRef/>
      </w:r>
      <w:r>
        <w:t xml:space="preserve"> </w:t>
      </w:r>
      <w:r w:rsidRPr="00323BEF">
        <w:rPr>
          <w:sz w:val="20"/>
          <w:szCs w:val="20"/>
          <w:lang w:val="en-US"/>
        </w:rPr>
        <w:t xml:space="preserve">According to Annex B section 13, at least 50% of the </w:t>
      </w:r>
      <w:proofErr w:type="spellStart"/>
      <w:r w:rsidRPr="00323BEF">
        <w:rPr>
          <w:sz w:val="20"/>
          <w:szCs w:val="20"/>
          <w:lang w:val="en-US"/>
        </w:rPr>
        <w:t>ccNSO</w:t>
      </w:r>
      <w:proofErr w:type="spellEnd"/>
      <w:r w:rsidRPr="00323BEF">
        <w:rPr>
          <w:sz w:val="20"/>
          <w:szCs w:val="20"/>
          <w:lang w:val="en-US"/>
        </w:rPr>
        <w:t xml:space="preserve"> membership (which 87 out of 172 </w:t>
      </w:r>
      <w:proofErr w:type="spellStart"/>
      <w:r w:rsidRPr="00323BEF">
        <w:rPr>
          <w:sz w:val="20"/>
          <w:szCs w:val="20"/>
          <w:lang w:val="en-US"/>
        </w:rPr>
        <w:t>ccNSO</w:t>
      </w:r>
      <w:proofErr w:type="spellEnd"/>
      <w:r w:rsidRPr="00323BEF">
        <w:rPr>
          <w:sz w:val="20"/>
          <w:szCs w:val="20"/>
          <w:lang w:val="en-US"/>
        </w:rPr>
        <w:t xml:space="preserve"> members in February 2021) need to cast a vote to meet the required quorum.</w:t>
      </w:r>
    </w:p>
  </w:footnote>
  <w:footnote w:id="5">
    <w:p w14:paraId="6CA94D86" w14:textId="50104557" w:rsidR="00B36B5D" w:rsidRPr="00B36B5D" w:rsidRDefault="00B36B5D">
      <w:pPr>
        <w:pStyle w:val="FootnoteText"/>
        <w:rPr>
          <w:sz w:val="20"/>
          <w:szCs w:val="20"/>
          <w:lang w:val="en-US"/>
        </w:rPr>
      </w:pPr>
      <w:r>
        <w:rPr>
          <w:rStyle w:val="FootnoteReference"/>
        </w:rPr>
        <w:footnoteRef/>
      </w:r>
      <w:r>
        <w:t xml:space="preserve"> </w:t>
      </w:r>
      <w:r w:rsidRPr="00B36B5D">
        <w:rPr>
          <w:sz w:val="20"/>
          <w:szCs w:val="20"/>
          <w:lang w:val="en-US"/>
        </w:rPr>
        <w:t>See Summary report: https://www.icann.org/en/system/files/files/report-comments-ccpdp3-1-retirement-cctlds-22apr21-en.pdf</w:t>
      </w:r>
    </w:p>
  </w:footnote>
  <w:footnote w:id="6">
    <w:p w14:paraId="3D737C40" w14:textId="0A37136E" w:rsidR="001B7B76" w:rsidRPr="001B7B76" w:rsidRDefault="001B7B76">
      <w:pPr>
        <w:pStyle w:val="FootnoteText"/>
        <w:rPr>
          <w:sz w:val="20"/>
          <w:szCs w:val="20"/>
          <w:lang w:val="en-US"/>
        </w:rPr>
      </w:pPr>
      <w:r w:rsidRPr="001B7B76">
        <w:rPr>
          <w:rStyle w:val="FootnoteReference"/>
          <w:sz w:val="20"/>
          <w:szCs w:val="20"/>
        </w:rPr>
        <w:footnoteRef/>
      </w:r>
      <w:r w:rsidRPr="001B7B76">
        <w:rPr>
          <w:sz w:val="20"/>
          <w:szCs w:val="20"/>
        </w:rPr>
        <w:t xml:space="preserve"> Charter of the Retirement WG, section 1.2 final paragraph.</w:t>
      </w:r>
    </w:p>
  </w:footnote>
  <w:footnote w:id="7">
    <w:p w14:paraId="47CBA45B" w14:textId="35C616B2" w:rsidR="001B7B76" w:rsidRPr="0032603C" w:rsidRDefault="001B7B76">
      <w:pPr>
        <w:pStyle w:val="FootnoteText"/>
        <w:rPr>
          <w:sz w:val="20"/>
          <w:szCs w:val="20"/>
          <w:lang w:val="en-US"/>
        </w:rPr>
      </w:pPr>
      <w:r>
        <w:rPr>
          <w:rStyle w:val="FootnoteReference"/>
        </w:rPr>
        <w:footnoteRef/>
      </w:r>
      <w:r>
        <w:t xml:space="preserve"> </w:t>
      </w:r>
      <w:r w:rsidRPr="0032603C">
        <w:rPr>
          <w:sz w:val="20"/>
          <w:szCs w:val="20"/>
          <w:lang w:val="en-US"/>
        </w:rPr>
        <w:t xml:space="preserve">Rules of the </w:t>
      </w:r>
      <w:proofErr w:type="spellStart"/>
      <w:r w:rsidRPr="0032603C">
        <w:rPr>
          <w:sz w:val="20"/>
          <w:szCs w:val="20"/>
          <w:lang w:val="en-US"/>
        </w:rPr>
        <w:t>ccNSO</w:t>
      </w:r>
      <w:proofErr w:type="spellEnd"/>
      <w:r w:rsidR="0032603C" w:rsidRPr="0032603C">
        <w:rPr>
          <w:sz w:val="20"/>
          <w:szCs w:val="20"/>
          <w:lang w:val="en-US"/>
        </w:rPr>
        <w:t xml:space="preserve">: </w:t>
      </w:r>
      <w:hyperlink r:id="rId4" w:history="1">
        <w:r w:rsidR="0032603C" w:rsidRPr="0032603C">
          <w:rPr>
            <w:rStyle w:val="Hyperlink"/>
            <w:sz w:val="20"/>
            <w:szCs w:val="20"/>
            <w:lang w:val="en-US"/>
          </w:rPr>
          <w:t>https://ccnso.icann.org/sites/default/files/filefield_25723/ccnso-rules-dec04-en.pdf</w:t>
        </w:r>
      </w:hyperlink>
      <w:r w:rsidR="0032603C" w:rsidRPr="0032603C">
        <w:rPr>
          <w:sz w:val="20"/>
          <w:szCs w:val="20"/>
          <w:lang w:val="en-US"/>
        </w:rPr>
        <w:t xml:space="preserve"> </w:t>
      </w:r>
    </w:p>
  </w:footnote>
  <w:footnote w:id="8">
    <w:p w14:paraId="3E47EA18" w14:textId="4066A940" w:rsidR="00345DE1" w:rsidRPr="00323BEF" w:rsidRDefault="00345DE1" w:rsidP="00F52707">
      <w:pPr>
        <w:pStyle w:val="FootnoteText"/>
        <w:rPr>
          <w:sz w:val="20"/>
          <w:szCs w:val="20"/>
          <w:lang w:val="en-US"/>
        </w:rPr>
      </w:pPr>
      <w:r>
        <w:rPr>
          <w:rStyle w:val="FootnoteReference"/>
        </w:rPr>
        <w:footnoteRef/>
      </w:r>
      <w:r>
        <w:t xml:space="preserve"> </w:t>
      </w:r>
      <w:r w:rsidRPr="00323BEF">
        <w:rPr>
          <w:sz w:val="20"/>
          <w:szCs w:val="20"/>
          <w:lang w:val="en-US"/>
        </w:rPr>
        <w:t>According to Annex B section 13, at least 50% of the ccNSO membership (which 87 out of 172 ccNSO members in February 2021) need to cast a vote to meet the required quorum.</w:t>
      </w:r>
    </w:p>
  </w:footnote>
  <w:footnote w:id="9">
    <w:p w14:paraId="595C8E75" w14:textId="77777777" w:rsidR="00AB6E2A" w:rsidRPr="00F56D78" w:rsidRDefault="00AB6E2A" w:rsidP="00AB6E2A">
      <w:pPr>
        <w:pStyle w:val="FootnoteText"/>
        <w:rPr>
          <w:sz w:val="20"/>
          <w:szCs w:val="20"/>
          <w:lang w:val="en-US"/>
        </w:rPr>
      </w:pPr>
      <w:r w:rsidRPr="00F56D78">
        <w:rPr>
          <w:rStyle w:val="FootnoteReference"/>
          <w:sz w:val="20"/>
          <w:szCs w:val="20"/>
        </w:rPr>
        <w:footnoteRef/>
      </w:r>
      <w:r w:rsidRPr="00F56D78">
        <w:rPr>
          <w:sz w:val="20"/>
          <w:szCs w:val="20"/>
        </w:rPr>
        <w:t xml:space="preserve"> </w:t>
      </w:r>
      <w:r w:rsidRPr="00F56D78">
        <w:rPr>
          <w:sz w:val="20"/>
          <w:szCs w:val="20"/>
          <w:lang w:val="en-US"/>
        </w:rPr>
        <w:t xml:space="preserve">See DRD WG Final Report, page 19, </w:t>
      </w:r>
      <w:hyperlink r:id="rId5" w:history="1">
        <w:r w:rsidRPr="00F56D78">
          <w:rPr>
            <w:rStyle w:val="Hyperlink"/>
            <w:sz w:val="20"/>
            <w:szCs w:val="20"/>
            <w:lang w:val="en-US"/>
          </w:rPr>
          <w:t>http://ccnso.icann.org/workinggroups/drd-wg-final-report-07mar11-en.pdf</w:t>
        </w:r>
      </w:hyperlink>
      <w:r w:rsidRPr="00F56D78">
        <w:rPr>
          <w:sz w:val="20"/>
          <w:szCs w:val="20"/>
          <w:lang w:val="en-US"/>
        </w:rPr>
        <w:t xml:space="preserve"> and Council Decision 16 March 2011, </w:t>
      </w:r>
      <w:hyperlink r:id="rId6" w:history="1">
        <w:r w:rsidRPr="00F56D78">
          <w:rPr>
            <w:rStyle w:val="Hyperlink"/>
            <w:sz w:val="20"/>
            <w:szCs w:val="20"/>
            <w:lang w:val="en-US"/>
          </w:rPr>
          <w:t>http://ccnso.icann.org/workinggroups/minutes-council-16mar11-en.pdf</w:t>
        </w:r>
      </w:hyperlink>
      <w:r w:rsidRPr="00F56D78">
        <w:rPr>
          <w:sz w:val="20"/>
          <w:szCs w:val="20"/>
          <w:lang w:val="en-US"/>
        </w:rPr>
        <w:t xml:space="preserve"> </w:t>
      </w:r>
    </w:p>
  </w:footnote>
  <w:footnote w:id="10">
    <w:p w14:paraId="4ED2127E" w14:textId="77777777" w:rsidR="00AB6E2A" w:rsidRPr="00AA2059" w:rsidRDefault="00AB6E2A" w:rsidP="00AB6E2A">
      <w:pPr>
        <w:pStyle w:val="FootnoteText"/>
        <w:rPr>
          <w:sz w:val="20"/>
          <w:szCs w:val="20"/>
          <w:lang w:val="en-US"/>
        </w:rPr>
      </w:pPr>
      <w:r>
        <w:rPr>
          <w:rStyle w:val="FootnoteReference"/>
        </w:rPr>
        <w:footnoteRef/>
      </w:r>
      <w:r>
        <w:t xml:space="preserve"> </w:t>
      </w:r>
      <w:r w:rsidRPr="00AA2059">
        <w:rPr>
          <w:sz w:val="20"/>
          <w:szCs w:val="20"/>
        </w:rPr>
        <w:t>https://ccnso.icann.org/sites/default/files/file/field-file-attach/2017-04/minutes-ccnso-council-meeting-15mar17-en.pdf</w:t>
      </w:r>
    </w:p>
  </w:footnote>
  <w:footnote w:id="11">
    <w:p w14:paraId="6C1C4C81" w14:textId="77777777" w:rsidR="00AB6E2A" w:rsidRPr="0027376E" w:rsidRDefault="00AB6E2A" w:rsidP="00AB6E2A">
      <w:pPr>
        <w:pStyle w:val="FootnoteText"/>
        <w:rPr>
          <w:rFonts w:asciiTheme="majorHAnsi" w:hAnsiTheme="majorHAnsi"/>
          <w:sz w:val="22"/>
          <w:szCs w:val="22"/>
          <w:lang w:val="en-US"/>
        </w:rPr>
      </w:pPr>
      <w:r w:rsidRPr="0027376E">
        <w:rPr>
          <w:rStyle w:val="FootnoteReference"/>
          <w:rFonts w:asciiTheme="majorHAnsi" w:hAnsiTheme="majorHAnsi"/>
          <w:sz w:val="22"/>
          <w:szCs w:val="22"/>
        </w:rPr>
        <w:footnoteRef/>
      </w:r>
      <w:r w:rsidRPr="0027376E">
        <w:rPr>
          <w:rFonts w:asciiTheme="majorHAnsi" w:hAnsiTheme="majorHAnsi"/>
          <w:sz w:val="22"/>
          <w:szCs w:val="22"/>
        </w:rPr>
        <w:t xml:space="preserve"> </w:t>
      </w:r>
      <w:r w:rsidRPr="0027376E">
        <w:rPr>
          <w:rFonts w:asciiTheme="majorHAnsi" w:hAnsiTheme="majorHAnsi"/>
          <w:sz w:val="22"/>
          <w:szCs w:val="22"/>
          <w:lang w:val="en-US"/>
        </w:rPr>
        <w:t xml:space="preserve">See DRD WG Final Report, page 19, </w:t>
      </w:r>
      <w:hyperlink r:id="rId7" w:history="1">
        <w:r w:rsidRPr="0027376E">
          <w:rPr>
            <w:rStyle w:val="Hyperlink"/>
            <w:rFonts w:asciiTheme="majorHAnsi" w:hAnsiTheme="majorHAnsi"/>
            <w:sz w:val="22"/>
            <w:szCs w:val="22"/>
            <w:lang w:val="en-US"/>
          </w:rPr>
          <w:t>http://ccnso.icann.org/workinggroups/drd-wg-final-report-07mar11-en.pdf</w:t>
        </w:r>
      </w:hyperlink>
      <w:r w:rsidRPr="0027376E">
        <w:rPr>
          <w:rFonts w:asciiTheme="majorHAnsi" w:hAnsiTheme="majorHAnsi"/>
          <w:sz w:val="22"/>
          <w:szCs w:val="22"/>
          <w:lang w:val="en-US"/>
        </w:rPr>
        <w:t xml:space="preserve"> and Council Decision 16 March 2011, </w:t>
      </w:r>
      <w:hyperlink r:id="rId8" w:history="1">
        <w:r w:rsidRPr="0027376E">
          <w:rPr>
            <w:rStyle w:val="Hyperlink"/>
            <w:rFonts w:asciiTheme="majorHAnsi" w:hAnsiTheme="majorHAnsi"/>
            <w:sz w:val="22"/>
            <w:szCs w:val="22"/>
            <w:lang w:val="en-US"/>
          </w:rPr>
          <w:t>http://ccnso.icann.org/workinggroups/minutes-council-16mar11-en.pdf</w:t>
        </w:r>
      </w:hyperlink>
      <w:r w:rsidRPr="0027376E">
        <w:rPr>
          <w:rFonts w:asciiTheme="majorHAnsi" w:hAnsiTheme="majorHAnsi"/>
          <w:sz w:val="22"/>
          <w:szCs w:val="22"/>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69D0"/>
    <w:multiLevelType w:val="hybridMultilevel"/>
    <w:tmpl w:val="1982D67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CE96EA1"/>
    <w:multiLevelType w:val="hybridMultilevel"/>
    <w:tmpl w:val="C4B6FE8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110515A"/>
    <w:multiLevelType w:val="hybridMultilevel"/>
    <w:tmpl w:val="6F06BEC8"/>
    <w:lvl w:ilvl="0" w:tplc="04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147018F"/>
    <w:multiLevelType w:val="hybridMultilevel"/>
    <w:tmpl w:val="D242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47520"/>
    <w:multiLevelType w:val="hybridMultilevel"/>
    <w:tmpl w:val="4836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763F7"/>
    <w:multiLevelType w:val="hybridMultilevel"/>
    <w:tmpl w:val="6A2487D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8DB2F64"/>
    <w:multiLevelType w:val="hybridMultilevel"/>
    <w:tmpl w:val="9D0C586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83314"/>
    <w:multiLevelType w:val="hybridMultilevel"/>
    <w:tmpl w:val="9B2A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273C64"/>
    <w:multiLevelType w:val="hybridMultilevel"/>
    <w:tmpl w:val="6118694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4650F3"/>
    <w:multiLevelType w:val="hybridMultilevel"/>
    <w:tmpl w:val="887A28F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324544D"/>
    <w:multiLevelType w:val="hybridMultilevel"/>
    <w:tmpl w:val="DC78805A"/>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46295"/>
    <w:multiLevelType w:val="hybridMultilevel"/>
    <w:tmpl w:val="82849F3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49D5FF7"/>
    <w:multiLevelType w:val="hybridMultilevel"/>
    <w:tmpl w:val="0718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F784B"/>
    <w:multiLevelType w:val="hybridMultilevel"/>
    <w:tmpl w:val="4128282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6B349F2"/>
    <w:multiLevelType w:val="hybridMultilevel"/>
    <w:tmpl w:val="8E9EE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423992"/>
    <w:multiLevelType w:val="hybridMultilevel"/>
    <w:tmpl w:val="42540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6133EA"/>
    <w:multiLevelType w:val="hybridMultilevel"/>
    <w:tmpl w:val="A4143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0302E2"/>
    <w:multiLevelType w:val="hybridMultilevel"/>
    <w:tmpl w:val="8E1C6D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308E0300"/>
    <w:multiLevelType w:val="multilevel"/>
    <w:tmpl w:val="7FFA3E38"/>
    <w:lvl w:ilvl="0">
      <w:start w:val="1"/>
      <w:numFmt w:val="bullet"/>
      <w:lvlText w:val="•"/>
      <w:lvlJc w:val="left"/>
      <w:pPr>
        <w:tabs>
          <w:tab w:val="num" w:pos="0"/>
        </w:tabs>
        <w:ind w:left="508" w:firstLine="0"/>
      </w:pPr>
      <w:rPr>
        <w:rFonts w:ascii="Calibri" w:hAnsi="Calibri" w:cs="Calibri" w:hint="default"/>
      </w:rPr>
    </w:lvl>
    <w:lvl w:ilvl="1">
      <w:start w:val="1"/>
      <w:numFmt w:val="bullet"/>
      <w:lvlText w:val="o"/>
      <w:lvlJc w:val="left"/>
      <w:pPr>
        <w:tabs>
          <w:tab w:val="num" w:pos="0"/>
        </w:tabs>
        <w:ind w:left="1411" w:firstLine="0"/>
      </w:pPr>
      <w:rPr>
        <w:rFonts w:ascii="Calibri" w:hAnsi="Calibri" w:cs="Calibri" w:hint="default"/>
      </w:rPr>
    </w:lvl>
    <w:lvl w:ilvl="2">
      <w:start w:val="1"/>
      <w:numFmt w:val="bullet"/>
      <w:lvlText w:val="▪"/>
      <w:lvlJc w:val="left"/>
      <w:pPr>
        <w:tabs>
          <w:tab w:val="num" w:pos="0"/>
        </w:tabs>
        <w:ind w:left="2131" w:firstLine="0"/>
      </w:pPr>
      <w:rPr>
        <w:rFonts w:ascii="Calibri" w:hAnsi="Calibri" w:cs="Calibri" w:hint="default"/>
      </w:rPr>
    </w:lvl>
    <w:lvl w:ilvl="3">
      <w:start w:val="1"/>
      <w:numFmt w:val="bullet"/>
      <w:lvlText w:val="•"/>
      <w:lvlJc w:val="left"/>
      <w:pPr>
        <w:tabs>
          <w:tab w:val="num" w:pos="0"/>
        </w:tabs>
        <w:ind w:left="2851" w:firstLine="0"/>
      </w:pPr>
      <w:rPr>
        <w:rFonts w:ascii="Calibri" w:hAnsi="Calibri" w:cs="Calibri" w:hint="default"/>
      </w:rPr>
    </w:lvl>
    <w:lvl w:ilvl="4">
      <w:start w:val="1"/>
      <w:numFmt w:val="bullet"/>
      <w:lvlText w:val="o"/>
      <w:lvlJc w:val="left"/>
      <w:pPr>
        <w:tabs>
          <w:tab w:val="num" w:pos="0"/>
        </w:tabs>
        <w:ind w:left="3571" w:firstLine="0"/>
      </w:pPr>
      <w:rPr>
        <w:rFonts w:ascii="Calibri" w:hAnsi="Calibri" w:cs="Calibri" w:hint="default"/>
      </w:rPr>
    </w:lvl>
    <w:lvl w:ilvl="5">
      <w:start w:val="1"/>
      <w:numFmt w:val="bullet"/>
      <w:lvlText w:val="▪"/>
      <w:lvlJc w:val="left"/>
      <w:pPr>
        <w:tabs>
          <w:tab w:val="num" w:pos="0"/>
        </w:tabs>
        <w:ind w:left="4291" w:firstLine="0"/>
      </w:pPr>
      <w:rPr>
        <w:rFonts w:ascii="Calibri" w:hAnsi="Calibri" w:cs="Calibri" w:hint="default"/>
      </w:rPr>
    </w:lvl>
    <w:lvl w:ilvl="6">
      <w:start w:val="1"/>
      <w:numFmt w:val="bullet"/>
      <w:lvlText w:val="•"/>
      <w:lvlJc w:val="left"/>
      <w:pPr>
        <w:tabs>
          <w:tab w:val="num" w:pos="0"/>
        </w:tabs>
        <w:ind w:left="5011" w:firstLine="0"/>
      </w:pPr>
      <w:rPr>
        <w:rFonts w:ascii="Calibri" w:hAnsi="Calibri" w:cs="Calibri" w:hint="default"/>
      </w:rPr>
    </w:lvl>
    <w:lvl w:ilvl="7">
      <w:start w:val="1"/>
      <w:numFmt w:val="bullet"/>
      <w:lvlText w:val="o"/>
      <w:lvlJc w:val="left"/>
      <w:pPr>
        <w:tabs>
          <w:tab w:val="num" w:pos="0"/>
        </w:tabs>
        <w:ind w:left="5731" w:firstLine="0"/>
      </w:pPr>
      <w:rPr>
        <w:rFonts w:ascii="Calibri" w:hAnsi="Calibri" w:cs="Calibri" w:hint="default"/>
      </w:rPr>
    </w:lvl>
    <w:lvl w:ilvl="8">
      <w:start w:val="1"/>
      <w:numFmt w:val="bullet"/>
      <w:lvlText w:val="▪"/>
      <w:lvlJc w:val="left"/>
      <w:pPr>
        <w:tabs>
          <w:tab w:val="num" w:pos="0"/>
        </w:tabs>
        <w:ind w:left="6451" w:firstLine="0"/>
      </w:pPr>
      <w:rPr>
        <w:rFonts w:ascii="Calibri" w:hAnsi="Calibri" w:cs="Calibri" w:hint="default"/>
      </w:rPr>
    </w:lvl>
  </w:abstractNum>
  <w:abstractNum w:abstractNumId="19" w15:restartNumberingAfterBreak="0">
    <w:nsid w:val="3129252A"/>
    <w:multiLevelType w:val="hybridMultilevel"/>
    <w:tmpl w:val="A34282B6"/>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0F0BE7"/>
    <w:multiLevelType w:val="hybridMultilevel"/>
    <w:tmpl w:val="8582310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77A0FFB"/>
    <w:multiLevelType w:val="hybridMultilevel"/>
    <w:tmpl w:val="D6D8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D93DE1"/>
    <w:multiLevelType w:val="hybridMultilevel"/>
    <w:tmpl w:val="47E8E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E6B3A"/>
    <w:multiLevelType w:val="hybridMultilevel"/>
    <w:tmpl w:val="C0EE2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0BB13C9"/>
    <w:multiLevelType w:val="hybridMultilevel"/>
    <w:tmpl w:val="8348FD2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45505950"/>
    <w:multiLevelType w:val="hybridMultilevel"/>
    <w:tmpl w:val="44A6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B6309"/>
    <w:multiLevelType w:val="hybridMultilevel"/>
    <w:tmpl w:val="131E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07178E"/>
    <w:multiLevelType w:val="hybridMultilevel"/>
    <w:tmpl w:val="98D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87028"/>
    <w:multiLevelType w:val="hybridMultilevel"/>
    <w:tmpl w:val="E724181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47595E4A"/>
    <w:multiLevelType w:val="hybridMultilevel"/>
    <w:tmpl w:val="279ABF6C"/>
    <w:lvl w:ilvl="0" w:tplc="04090019">
      <w:start w:val="1"/>
      <w:numFmt w:val="lowerLetter"/>
      <w:lvlText w:val="%1."/>
      <w:lvlJc w:val="left"/>
      <w:pPr>
        <w:ind w:left="644" w:hanging="360"/>
      </w:pPr>
    </w:lvl>
    <w:lvl w:ilvl="1" w:tplc="0809001B">
      <w:start w:val="1"/>
      <w:numFmt w:val="lowerRoman"/>
      <w:lvlText w:val="%2."/>
      <w:lvlJc w:val="righ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B4B3A36"/>
    <w:multiLevelType w:val="hybridMultilevel"/>
    <w:tmpl w:val="B540DF9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B775684"/>
    <w:multiLevelType w:val="hybridMultilevel"/>
    <w:tmpl w:val="122ECA96"/>
    <w:lvl w:ilvl="0" w:tplc="6890F088">
      <w:start w:val="1"/>
      <w:numFmt w:val="decimal"/>
      <w:lvlText w:val="%1."/>
      <w:lvlJc w:val="left"/>
      <w:pPr>
        <w:ind w:left="720" w:hanging="360"/>
      </w:pPr>
      <w:rPr>
        <w:rFonts w:ascii="Times New Roman" w:hAnsi="Times New Roman" w:cs="ArialM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770367"/>
    <w:multiLevelType w:val="hybridMultilevel"/>
    <w:tmpl w:val="7484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CF152A"/>
    <w:multiLevelType w:val="hybridMultilevel"/>
    <w:tmpl w:val="3FACF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E36102"/>
    <w:multiLevelType w:val="hybridMultilevel"/>
    <w:tmpl w:val="B2561B3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1E74AD3"/>
    <w:multiLevelType w:val="hybridMultilevel"/>
    <w:tmpl w:val="500E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F10DB4"/>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C43A8"/>
    <w:multiLevelType w:val="hybridMultilevel"/>
    <w:tmpl w:val="272AD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090761"/>
    <w:multiLevelType w:val="hybridMultilevel"/>
    <w:tmpl w:val="7554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5765E2"/>
    <w:multiLevelType w:val="multilevel"/>
    <w:tmpl w:val="985C66D6"/>
    <w:lvl w:ilvl="0">
      <w:start w:val="1"/>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40" w15:restartNumberingAfterBreak="0">
    <w:nsid w:val="59403EAD"/>
    <w:multiLevelType w:val="hybridMultilevel"/>
    <w:tmpl w:val="4E5A3742"/>
    <w:lvl w:ilvl="0" w:tplc="82D00EA0">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5F47DA"/>
    <w:multiLevelType w:val="hybridMultilevel"/>
    <w:tmpl w:val="DCF09F5A"/>
    <w:lvl w:ilvl="0" w:tplc="72C80770">
      <w:start w:val="1"/>
      <w:numFmt w:val="decimal"/>
      <w:lvlText w:val="%1."/>
      <w:lvlJc w:val="left"/>
      <w:pPr>
        <w:ind w:left="720" w:hanging="360"/>
      </w:pPr>
      <w:rPr>
        <w:rFonts w:asciiTheme="minorHAnsi" w:eastAsiaTheme="minorHAnsi" w:hAnsiTheme="minorHAnsi" w:cs="Calibr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D2480"/>
    <w:multiLevelType w:val="hybridMultilevel"/>
    <w:tmpl w:val="A356A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F518EA"/>
    <w:multiLevelType w:val="hybridMultilevel"/>
    <w:tmpl w:val="F6663AC0"/>
    <w:lvl w:ilvl="0" w:tplc="EA22D46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2C7F5D"/>
    <w:multiLevelType w:val="hybridMultilevel"/>
    <w:tmpl w:val="EBF83112"/>
    <w:lvl w:ilvl="0" w:tplc="541298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1A0957"/>
    <w:multiLevelType w:val="hybridMultilevel"/>
    <w:tmpl w:val="152ED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9040C82"/>
    <w:multiLevelType w:val="multilevel"/>
    <w:tmpl w:val="F60485B6"/>
    <w:lvl w:ilvl="0">
      <w:start w:val="1"/>
      <w:numFmt w:val="decimal"/>
      <w:lvlText w:val="%1"/>
      <w:lvlJc w:val="left"/>
      <w:pPr>
        <w:ind w:left="360" w:hanging="360"/>
      </w:pPr>
      <w:rPr>
        <w:rFonts w:hint="default"/>
      </w:rPr>
    </w:lvl>
    <w:lvl w:ilvl="1">
      <w:start w:val="1"/>
      <w:numFmt w:val="decimal"/>
      <w:lvlText w:val="%1.%2"/>
      <w:lvlJc w:val="left"/>
      <w:pPr>
        <w:ind w:left="723" w:hanging="36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47" w15:restartNumberingAfterBreak="0">
    <w:nsid w:val="6BA15E1B"/>
    <w:multiLevelType w:val="multilevel"/>
    <w:tmpl w:val="F724B3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1057A4"/>
    <w:multiLevelType w:val="multilevel"/>
    <w:tmpl w:val="D16CD8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867814"/>
    <w:multiLevelType w:val="hybridMultilevel"/>
    <w:tmpl w:val="53322964"/>
    <w:lvl w:ilvl="0" w:tplc="08090001">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5103839"/>
    <w:multiLevelType w:val="hybridMultilevel"/>
    <w:tmpl w:val="3AEC0324"/>
    <w:lvl w:ilvl="0" w:tplc="3C6C7492">
      <w:start w:val="1"/>
      <w:numFmt w:val="decimal"/>
      <w:lvlText w:val="%1."/>
      <w:lvlJc w:val="left"/>
      <w:pPr>
        <w:ind w:left="720" w:hanging="360"/>
      </w:pPr>
      <w:rPr>
        <w:rFonts w:asciiTheme="majorHAnsi" w:eastAsia="MS Mincho"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854DAE"/>
    <w:multiLevelType w:val="hybridMultilevel"/>
    <w:tmpl w:val="C18CA1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FEB3557"/>
    <w:multiLevelType w:val="hybridMultilevel"/>
    <w:tmpl w:val="A24A7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31"/>
  </w:num>
  <w:num w:numId="3">
    <w:abstractNumId w:val="27"/>
  </w:num>
  <w:num w:numId="4">
    <w:abstractNumId w:val="50"/>
  </w:num>
  <w:num w:numId="5">
    <w:abstractNumId w:val="42"/>
  </w:num>
  <w:num w:numId="6">
    <w:abstractNumId w:val="41"/>
  </w:num>
  <w:num w:numId="7">
    <w:abstractNumId w:val="25"/>
  </w:num>
  <w:num w:numId="8">
    <w:abstractNumId w:val="40"/>
  </w:num>
  <w:num w:numId="9">
    <w:abstractNumId w:val="44"/>
  </w:num>
  <w:num w:numId="10">
    <w:abstractNumId w:val="36"/>
  </w:num>
  <w:num w:numId="11">
    <w:abstractNumId w:val="51"/>
  </w:num>
  <w:num w:numId="12">
    <w:abstractNumId w:val="21"/>
  </w:num>
  <w:num w:numId="13">
    <w:abstractNumId w:val="43"/>
  </w:num>
  <w:num w:numId="14">
    <w:abstractNumId w:val="4"/>
  </w:num>
  <w:num w:numId="15">
    <w:abstractNumId w:val="49"/>
  </w:num>
  <w:num w:numId="16">
    <w:abstractNumId w:val="3"/>
  </w:num>
  <w:num w:numId="17">
    <w:abstractNumId w:val="19"/>
  </w:num>
  <w:num w:numId="18">
    <w:abstractNumId w:val="12"/>
  </w:num>
  <w:num w:numId="19">
    <w:abstractNumId w:val="32"/>
  </w:num>
  <w:num w:numId="20">
    <w:abstractNumId w:val="33"/>
  </w:num>
  <w:num w:numId="21">
    <w:abstractNumId w:val="22"/>
  </w:num>
  <w:num w:numId="22">
    <w:abstractNumId w:val="38"/>
  </w:num>
  <w:num w:numId="23">
    <w:abstractNumId w:val="18"/>
  </w:num>
  <w:num w:numId="24">
    <w:abstractNumId w:val="14"/>
  </w:num>
  <w:num w:numId="25">
    <w:abstractNumId w:val="52"/>
  </w:num>
  <w:num w:numId="26">
    <w:abstractNumId w:val="7"/>
  </w:num>
  <w:num w:numId="27">
    <w:abstractNumId w:val="26"/>
  </w:num>
  <w:num w:numId="28">
    <w:abstractNumId w:val="6"/>
  </w:num>
  <w:num w:numId="29">
    <w:abstractNumId w:val="45"/>
  </w:num>
  <w:num w:numId="30">
    <w:abstractNumId w:val="15"/>
  </w:num>
  <w:num w:numId="31">
    <w:abstractNumId w:val="23"/>
  </w:num>
  <w:num w:numId="32">
    <w:abstractNumId w:val="1"/>
  </w:num>
  <w:num w:numId="33">
    <w:abstractNumId w:val="0"/>
  </w:num>
  <w:num w:numId="34">
    <w:abstractNumId w:val="13"/>
  </w:num>
  <w:num w:numId="35">
    <w:abstractNumId w:val="5"/>
  </w:num>
  <w:num w:numId="36">
    <w:abstractNumId w:val="34"/>
  </w:num>
  <w:num w:numId="37">
    <w:abstractNumId w:val="17"/>
  </w:num>
  <w:num w:numId="38">
    <w:abstractNumId w:val="28"/>
  </w:num>
  <w:num w:numId="39">
    <w:abstractNumId w:val="9"/>
  </w:num>
  <w:num w:numId="40">
    <w:abstractNumId w:val="2"/>
  </w:num>
  <w:num w:numId="41">
    <w:abstractNumId w:val="11"/>
  </w:num>
  <w:num w:numId="42">
    <w:abstractNumId w:val="20"/>
  </w:num>
  <w:num w:numId="43">
    <w:abstractNumId w:val="24"/>
  </w:num>
  <w:num w:numId="44">
    <w:abstractNumId w:val="16"/>
  </w:num>
  <w:num w:numId="45">
    <w:abstractNumId w:val="37"/>
  </w:num>
  <w:num w:numId="46">
    <w:abstractNumId w:val="48"/>
  </w:num>
  <w:num w:numId="47">
    <w:abstractNumId w:val="47"/>
  </w:num>
  <w:num w:numId="48">
    <w:abstractNumId w:val="39"/>
  </w:num>
  <w:num w:numId="49">
    <w:abstractNumId w:val="46"/>
  </w:num>
  <w:num w:numId="50">
    <w:abstractNumId w:val="30"/>
  </w:num>
  <w:num w:numId="51">
    <w:abstractNumId w:val="10"/>
  </w:num>
  <w:num w:numId="52">
    <w:abstractNumId w:val="35"/>
  </w:num>
  <w:num w:numId="53">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28"/>
    <w:rsid w:val="000332F2"/>
    <w:rsid w:val="0003781B"/>
    <w:rsid w:val="000431E2"/>
    <w:rsid w:val="00054EED"/>
    <w:rsid w:val="00061A6B"/>
    <w:rsid w:val="000635BF"/>
    <w:rsid w:val="000A1963"/>
    <w:rsid w:val="000A7AD8"/>
    <w:rsid w:val="000C3FFB"/>
    <w:rsid w:val="000D6599"/>
    <w:rsid w:val="00184031"/>
    <w:rsid w:val="001B7B76"/>
    <w:rsid w:val="001C6D35"/>
    <w:rsid w:val="001E3F5D"/>
    <w:rsid w:val="00210FC4"/>
    <w:rsid w:val="00236DB7"/>
    <w:rsid w:val="00276AA9"/>
    <w:rsid w:val="002B0B30"/>
    <w:rsid w:val="002B2963"/>
    <w:rsid w:val="002E2A62"/>
    <w:rsid w:val="002E5CC9"/>
    <w:rsid w:val="00311330"/>
    <w:rsid w:val="00315A0C"/>
    <w:rsid w:val="00323BEF"/>
    <w:rsid w:val="0032603C"/>
    <w:rsid w:val="00332A36"/>
    <w:rsid w:val="00345DE1"/>
    <w:rsid w:val="0036147F"/>
    <w:rsid w:val="00384D9A"/>
    <w:rsid w:val="003B137C"/>
    <w:rsid w:val="003B79AD"/>
    <w:rsid w:val="003C5F28"/>
    <w:rsid w:val="00435DBF"/>
    <w:rsid w:val="00437C24"/>
    <w:rsid w:val="00447D82"/>
    <w:rsid w:val="00495944"/>
    <w:rsid w:val="004B05BE"/>
    <w:rsid w:val="004B40E7"/>
    <w:rsid w:val="004B4326"/>
    <w:rsid w:val="00525875"/>
    <w:rsid w:val="00537FD7"/>
    <w:rsid w:val="00584803"/>
    <w:rsid w:val="005E374E"/>
    <w:rsid w:val="00611843"/>
    <w:rsid w:val="00621A98"/>
    <w:rsid w:val="00670B39"/>
    <w:rsid w:val="00674AA3"/>
    <w:rsid w:val="00682B86"/>
    <w:rsid w:val="006B0DEF"/>
    <w:rsid w:val="006D4CF6"/>
    <w:rsid w:val="00707CE9"/>
    <w:rsid w:val="007217E7"/>
    <w:rsid w:val="007249DD"/>
    <w:rsid w:val="0077130A"/>
    <w:rsid w:val="00785A7F"/>
    <w:rsid w:val="007B67FF"/>
    <w:rsid w:val="007C3E82"/>
    <w:rsid w:val="00820DC7"/>
    <w:rsid w:val="008271FD"/>
    <w:rsid w:val="00833B34"/>
    <w:rsid w:val="00835859"/>
    <w:rsid w:val="00855F91"/>
    <w:rsid w:val="0088499E"/>
    <w:rsid w:val="008B2839"/>
    <w:rsid w:val="008F36F3"/>
    <w:rsid w:val="009014FA"/>
    <w:rsid w:val="0090356C"/>
    <w:rsid w:val="009422B9"/>
    <w:rsid w:val="00943F10"/>
    <w:rsid w:val="00973460"/>
    <w:rsid w:val="009D187B"/>
    <w:rsid w:val="009E79F5"/>
    <w:rsid w:val="00A12B3F"/>
    <w:rsid w:val="00A17B9A"/>
    <w:rsid w:val="00A22AD6"/>
    <w:rsid w:val="00A31032"/>
    <w:rsid w:val="00A31F9F"/>
    <w:rsid w:val="00A35ED0"/>
    <w:rsid w:val="00A4069E"/>
    <w:rsid w:val="00A479B1"/>
    <w:rsid w:val="00A52A52"/>
    <w:rsid w:val="00A572FF"/>
    <w:rsid w:val="00A736DF"/>
    <w:rsid w:val="00AA2059"/>
    <w:rsid w:val="00AB6E2A"/>
    <w:rsid w:val="00AE1A9F"/>
    <w:rsid w:val="00AF279B"/>
    <w:rsid w:val="00B03009"/>
    <w:rsid w:val="00B36B5D"/>
    <w:rsid w:val="00B438A9"/>
    <w:rsid w:val="00B813B0"/>
    <w:rsid w:val="00C1765B"/>
    <w:rsid w:val="00C35BBB"/>
    <w:rsid w:val="00C50219"/>
    <w:rsid w:val="00C57587"/>
    <w:rsid w:val="00CC48C4"/>
    <w:rsid w:val="00CC556B"/>
    <w:rsid w:val="00CF22C9"/>
    <w:rsid w:val="00CF5AC6"/>
    <w:rsid w:val="00D07B11"/>
    <w:rsid w:val="00D219F8"/>
    <w:rsid w:val="00D936F5"/>
    <w:rsid w:val="00DA58F1"/>
    <w:rsid w:val="00DA6E35"/>
    <w:rsid w:val="00DD5BD6"/>
    <w:rsid w:val="00DE03E2"/>
    <w:rsid w:val="00DE60FB"/>
    <w:rsid w:val="00E10332"/>
    <w:rsid w:val="00E278A2"/>
    <w:rsid w:val="00E7191E"/>
    <w:rsid w:val="00E82EE8"/>
    <w:rsid w:val="00EA4B6B"/>
    <w:rsid w:val="00EA686A"/>
    <w:rsid w:val="00EF4C08"/>
    <w:rsid w:val="00F33FE7"/>
    <w:rsid w:val="00F52707"/>
    <w:rsid w:val="00F52782"/>
    <w:rsid w:val="00F63CD8"/>
    <w:rsid w:val="00FE17FE"/>
    <w:rsid w:val="00FE4AB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EC2A"/>
  <w15:chartTrackingRefBased/>
  <w15:docId w15:val="{8A585A8C-3C4D-204B-ACD9-0E038AF9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3BEF"/>
    <w:pPr>
      <w:widowControl w:val="0"/>
      <w:autoSpaceDE w:val="0"/>
      <w:autoSpaceDN w:val="0"/>
      <w:spacing w:before="144"/>
      <w:ind w:left="764"/>
      <w:outlineLvl w:val="0"/>
    </w:pPr>
    <w:rPr>
      <w:rFonts w:ascii="Lucida Sans" w:eastAsia="Lucida Sans" w:hAnsi="Lucida Sans" w:cs="Lucida Sans"/>
      <w:b/>
      <w:sz w:val="32"/>
      <w:szCs w:val="46"/>
      <w:lang w:val="en-US"/>
    </w:rPr>
  </w:style>
  <w:style w:type="paragraph" w:styleId="Heading2">
    <w:name w:val="heading 2"/>
    <w:basedOn w:val="Normal"/>
    <w:link w:val="Heading2Char"/>
    <w:uiPriority w:val="9"/>
    <w:unhideWhenUsed/>
    <w:qFormat/>
    <w:rsid w:val="00323BEF"/>
    <w:pPr>
      <w:widowControl w:val="0"/>
      <w:autoSpaceDE w:val="0"/>
      <w:autoSpaceDN w:val="0"/>
      <w:spacing w:before="297"/>
      <w:ind w:left="764" w:hanging="739"/>
      <w:outlineLvl w:val="1"/>
    </w:pPr>
    <w:rPr>
      <w:rFonts w:ascii="Lucida Sans" w:eastAsia="Lucida Sans" w:hAnsi="Lucida Sans" w:cs="Lucida Sans"/>
      <w:b/>
      <w:sz w:val="28"/>
      <w:szCs w:val="38"/>
      <w:lang w:val="en-US"/>
    </w:rPr>
  </w:style>
  <w:style w:type="paragraph" w:styleId="Heading3">
    <w:name w:val="heading 3"/>
    <w:basedOn w:val="Normal"/>
    <w:next w:val="Normal"/>
    <w:link w:val="Heading3Char"/>
    <w:uiPriority w:val="9"/>
    <w:semiHidden/>
    <w:unhideWhenUsed/>
    <w:qFormat/>
    <w:rsid w:val="00323BEF"/>
    <w:pPr>
      <w:keepNext/>
      <w:keepLines/>
      <w:spacing w:before="40" w:line="259" w:lineRule="auto"/>
      <w:outlineLvl w:val="2"/>
    </w:pPr>
    <w:rPr>
      <w:rFonts w:asciiTheme="majorHAnsi" w:eastAsiaTheme="majorEastAsia" w:hAnsiTheme="majorHAnsi" w:cstheme="majorBidi"/>
      <w:color w:val="1F3763" w:themeColor="accent1" w:themeShade="7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BEF"/>
    <w:rPr>
      <w:rFonts w:ascii="Lucida Sans" w:eastAsia="Lucida Sans" w:hAnsi="Lucida Sans" w:cs="Lucida Sans"/>
      <w:b/>
      <w:sz w:val="32"/>
      <w:szCs w:val="46"/>
      <w:lang w:val="en-US"/>
    </w:rPr>
  </w:style>
  <w:style w:type="character" w:customStyle="1" w:styleId="Heading2Char">
    <w:name w:val="Heading 2 Char"/>
    <w:basedOn w:val="DefaultParagraphFont"/>
    <w:link w:val="Heading2"/>
    <w:uiPriority w:val="9"/>
    <w:rsid w:val="00323BEF"/>
    <w:rPr>
      <w:rFonts w:ascii="Lucida Sans" w:eastAsia="Lucida Sans" w:hAnsi="Lucida Sans" w:cs="Lucida Sans"/>
      <w:b/>
      <w:sz w:val="28"/>
      <w:szCs w:val="38"/>
      <w:lang w:val="en-US"/>
    </w:rPr>
  </w:style>
  <w:style w:type="character" w:customStyle="1" w:styleId="Heading3Char">
    <w:name w:val="Heading 3 Char"/>
    <w:basedOn w:val="DefaultParagraphFont"/>
    <w:link w:val="Heading3"/>
    <w:uiPriority w:val="9"/>
    <w:semiHidden/>
    <w:rsid w:val="00323BEF"/>
    <w:rPr>
      <w:rFonts w:asciiTheme="majorHAnsi" w:eastAsiaTheme="majorEastAsia" w:hAnsiTheme="majorHAnsi" w:cstheme="majorBidi"/>
      <w:color w:val="1F3763" w:themeColor="accent1" w:themeShade="7F"/>
      <w:lang w:val="en-CA"/>
    </w:rPr>
  </w:style>
  <w:style w:type="character" w:styleId="Hyperlink">
    <w:name w:val="Hyperlink"/>
    <w:uiPriority w:val="99"/>
    <w:rsid w:val="003C5F28"/>
    <w:rPr>
      <w:color w:val="0000FF"/>
      <w:u w:val="single"/>
    </w:rPr>
  </w:style>
  <w:style w:type="paragraph" w:styleId="ListParagraph">
    <w:name w:val="List Paragraph"/>
    <w:basedOn w:val="Normal"/>
    <w:uiPriority w:val="34"/>
    <w:qFormat/>
    <w:rsid w:val="003C5F28"/>
    <w:pPr>
      <w:ind w:left="720"/>
      <w:contextualSpacing/>
    </w:pPr>
    <w:rPr>
      <w:rFonts w:eastAsiaTheme="minorEastAsia"/>
      <w:lang w:val="en-GB"/>
    </w:rPr>
  </w:style>
  <w:style w:type="paragraph" w:styleId="FootnoteText">
    <w:name w:val="footnote text"/>
    <w:basedOn w:val="Normal"/>
    <w:link w:val="FootnoteTextChar"/>
    <w:uiPriority w:val="99"/>
    <w:unhideWhenUsed/>
    <w:rsid w:val="003C5F28"/>
    <w:rPr>
      <w:rFonts w:eastAsiaTheme="minorEastAsia"/>
      <w:lang w:val="en-GB"/>
    </w:rPr>
  </w:style>
  <w:style w:type="character" w:customStyle="1" w:styleId="FootnoteTextChar">
    <w:name w:val="Footnote Text Char"/>
    <w:basedOn w:val="DefaultParagraphFont"/>
    <w:link w:val="FootnoteText"/>
    <w:uiPriority w:val="99"/>
    <w:qFormat/>
    <w:rsid w:val="003C5F28"/>
    <w:rPr>
      <w:rFonts w:eastAsiaTheme="minorEastAsia"/>
      <w:lang w:val="en-GB"/>
    </w:rPr>
  </w:style>
  <w:style w:type="character" w:styleId="FootnoteReference">
    <w:name w:val="footnote reference"/>
    <w:basedOn w:val="DefaultParagraphFont"/>
    <w:uiPriority w:val="99"/>
    <w:unhideWhenUsed/>
    <w:qFormat/>
    <w:rsid w:val="003C5F28"/>
    <w:rPr>
      <w:vertAlign w:val="superscript"/>
    </w:rPr>
  </w:style>
  <w:style w:type="character" w:styleId="UnresolvedMention">
    <w:name w:val="Unresolved Mention"/>
    <w:basedOn w:val="DefaultParagraphFont"/>
    <w:uiPriority w:val="99"/>
    <w:semiHidden/>
    <w:unhideWhenUsed/>
    <w:rsid w:val="00DD5BD6"/>
    <w:rPr>
      <w:color w:val="605E5C"/>
      <w:shd w:val="clear" w:color="auto" w:fill="E1DFDD"/>
    </w:rPr>
  </w:style>
  <w:style w:type="paragraph" w:styleId="Footer">
    <w:name w:val="footer"/>
    <w:basedOn w:val="Normal"/>
    <w:link w:val="FooterChar"/>
    <w:uiPriority w:val="99"/>
    <w:unhideWhenUsed/>
    <w:rsid w:val="000A1963"/>
    <w:pPr>
      <w:tabs>
        <w:tab w:val="center" w:pos="4513"/>
        <w:tab w:val="right" w:pos="9026"/>
      </w:tabs>
    </w:pPr>
  </w:style>
  <w:style w:type="character" w:customStyle="1" w:styleId="FooterChar">
    <w:name w:val="Footer Char"/>
    <w:basedOn w:val="DefaultParagraphFont"/>
    <w:link w:val="Footer"/>
    <w:uiPriority w:val="99"/>
    <w:rsid w:val="000A1963"/>
  </w:style>
  <w:style w:type="character" w:styleId="PageNumber">
    <w:name w:val="page number"/>
    <w:basedOn w:val="DefaultParagraphFont"/>
    <w:uiPriority w:val="99"/>
    <w:semiHidden/>
    <w:unhideWhenUsed/>
    <w:rsid w:val="000A1963"/>
  </w:style>
  <w:style w:type="paragraph" w:styleId="BalloonText">
    <w:name w:val="Balloon Text"/>
    <w:basedOn w:val="Normal"/>
    <w:link w:val="BalloonTextChar"/>
    <w:uiPriority w:val="99"/>
    <w:semiHidden/>
    <w:unhideWhenUsed/>
    <w:rsid w:val="001840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03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4031"/>
    <w:rPr>
      <w:sz w:val="16"/>
      <w:szCs w:val="16"/>
    </w:rPr>
  </w:style>
  <w:style w:type="paragraph" w:styleId="CommentText">
    <w:name w:val="annotation text"/>
    <w:basedOn w:val="Normal"/>
    <w:link w:val="CommentTextChar"/>
    <w:uiPriority w:val="99"/>
    <w:semiHidden/>
    <w:unhideWhenUsed/>
    <w:rsid w:val="00184031"/>
    <w:rPr>
      <w:sz w:val="20"/>
      <w:szCs w:val="20"/>
    </w:rPr>
  </w:style>
  <w:style w:type="character" w:customStyle="1" w:styleId="CommentTextChar">
    <w:name w:val="Comment Text Char"/>
    <w:basedOn w:val="DefaultParagraphFont"/>
    <w:link w:val="CommentText"/>
    <w:uiPriority w:val="99"/>
    <w:semiHidden/>
    <w:rsid w:val="00184031"/>
    <w:rPr>
      <w:sz w:val="20"/>
      <w:szCs w:val="20"/>
    </w:rPr>
  </w:style>
  <w:style w:type="paragraph" w:styleId="CommentSubject">
    <w:name w:val="annotation subject"/>
    <w:basedOn w:val="CommentText"/>
    <w:next w:val="CommentText"/>
    <w:link w:val="CommentSubjectChar"/>
    <w:uiPriority w:val="99"/>
    <w:semiHidden/>
    <w:unhideWhenUsed/>
    <w:rsid w:val="00184031"/>
    <w:rPr>
      <w:b/>
      <w:bCs/>
    </w:rPr>
  </w:style>
  <w:style w:type="character" w:customStyle="1" w:styleId="CommentSubjectChar">
    <w:name w:val="Comment Subject Char"/>
    <w:basedOn w:val="CommentTextChar"/>
    <w:link w:val="CommentSubject"/>
    <w:uiPriority w:val="99"/>
    <w:semiHidden/>
    <w:rsid w:val="00184031"/>
    <w:rPr>
      <w:b/>
      <w:bCs/>
      <w:sz w:val="20"/>
      <w:szCs w:val="20"/>
    </w:rPr>
  </w:style>
  <w:style w:type="character" w:customStyle="1" w:styleId="apple-converted-space">
    <w:name w:val="apple-converted-space"/>
    <w:basedOn w:val="DefaultParagraphFont"/>
    <w:rsid w:val="00B813B0"/>
  </w:style>
  <w:style w:type="paragraph" w:styleId="Revision">
    <w:name w:val="Revision"/>
    <w:hidden/>
    <w:uiPriority w:val="99"/>
    <w:semiHidden/>
    <w:rsid w:val="00611843"/>
  </w:style>
  <w:style w:type="paragraph" w:styleId="BodyText">
    <w:name w:val="Body Text"/>
    <w:basedOn w:val="Normal"/>
    <w:link w:val="BodyTextChar"/>
    <w:uiPriority w:val="1"/>
    <w:qFormat/>
    <w:rsid w:val="00323BEF"/>
    <w:pPr>
      <w:widowControl w:val="0"/>
      <w:autoSpaceDE w:val="0"/>
      <w:autoSpaceDN w:val="0"/>
    </w:pPr>
    <w:rPr>
      <w:rFonts w:ascii="Lucida Sans" w:eastAsia="Lucida Sans" w:hAnsi="Lucida Sans" w:cs="Lucida Sans"/>
      <w:sz w:val="32"/>
      <w:szCs w:val="32"/>
      <w:lang w:val="en-US"/>
    </w:rPr>
  </w:style>
  <w:style w:type="character" w:customStyle="1" w:styleId="BodyTextChar">
    <w:name w:val="Body Text Char"/>
    <w:basedOn w:val="DefaultParagraphFont"/>
    <w:link w:val="BodyText"/>
    <w:uiPriority w:val="1"/>
    <w:rsid w:val="00323BEF"/>
    <w:rPr>
      <w:rFonts w:ascii="Lucida Sans" w:eastAsia="Lucida Sans" w:hAnsi="Lucida Sans" w:cs="Lucida Sans"/>
      <w:sz w:val="32"/>
      <w:szCs w:val="32"/>
      <w:lang w:val="en-US"/>
    </w:rPr>
  </w:style>
  <w:style w:type="paragraph" w:customStyle="1" w:styleId="TableParagraph">
    <w:name w:val="Table Paragraph"/>
    <w:basedOn w:val="Normal"/>
    <w:uiPriority w:val="1"/>
    <w:qFormat/>
    <w:rsid w:val="00323BEF"/>
    <w:pPr>
      <w:widowControl w:val="0"/>
      <w:autoSpaceDE w:val="0"/>
      <w:autoSpaceDN w:val="0"/>
    </w:pPr>
    <w:rPr>
      <w:rFonts w:ascii="Lucida Sans" w:eastAsia="Lucida Sans" w:hAnsi="Lucida Sans" w:cs="Lucida Sans"/>
      <w:sz w:val="22"/>
      <w:szCs w:val="22"/>
      <w:lang w:val="en-US"/>
    </w:rPr>
  </w:style>
  <w:style w:type="paragraph" w:styleId="Header">
    <w:name w:val="header"/>
    <w:basedOn w:val="Normal"/>
    <w:link w:val="HeaderChar"/>
    <w:uiPriority w:val="99"/>
    <w:unhideWhenUsed/>
    <w:rsid w:val="00323BEF"/>
    <w:pPr>
      <w:widowControl w:val="0"/>
      <w:tabs>
        <w:tab w:val="center" w:pos="4680"/>
        <w:tab w:val="right" w:pos="9360"/>
      </w:tabs>
      <w:autoSpaceDE w:val="0"/>
      <w:autoSpaceDN w:val="0"/>
    </w:pPr>
    <w:rPr>
      <w:rFonts w:ascii="Lucida Sans" w:eastAsia="Lucida Sans" w:hAnsi="Lucida Sans" w:cs="Lucida Sans"/>
      <w:sz w:val="22"/>
      <w:szCs w:val="22"/>
      <w:lang w:val="en-US"/>
    </w:rPr>
  </w:style>
  <w:style w:type="character" w:customStyle="1" w:styleId="HeaderChar">
    <w:name w:val="Header Char"/>
    <w:basedOn w:val="DefaultParagraphFont"/>
    <w:link w:val="Header"/>
    <w:uiPriority w:val="99"/>
    <w:rsid w:val="00323BEF"/>
    <w:rPr>
      <w:rFonts w:ascii="Lucida Sans" w:eastAsia="Lucida Sans" w:hAnsi="Lucida Sans" w:cs="Lucida Sans"/>
      <w:sz w:val="22"/>
      <w:szCs w:val="22"/>
      <w:lang w:val="en-US"/>
    </w:rPr>
  </w:style>
  <w:style w:type="table" w:styleId="TableGrid">
    <w:name w:val="Table Grid"/>
    <w:basedOn w:val="TableNormal"/>
    <w:uiPriority w:val="39"/>
    <w:rsid w:val="00323BEF"/>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3BEF"/>
    <w:pPr>
      <w:spacing w:before="100" w:beforeAutospacing="1" w:after="100" w:afterAutospacing="1"/>
    </w:pPr>
    <w:rPr>
      <w:rFonts w:ascii="Times New Roman" w:eastAsia="Times New Roman" w:hAnsi="Times New Roman" w:cs="Times New Roman"/>
      <w:lang w:val="en-US" w:eastAsia="en-GB"/>
    </w:rPr>
  </w:style>
  <w:style w:type="paragraph" w:styleId="NoSpacing">
    <w:name w:val="No Spacing"/>
    <w:uiPriority w:val="1"/>
    <w:qFormat/>
    <w:rsid w:val="00323BEF"/>
    <w:rPr>
      <w:rFonts w:ascii="Times New Roman" w:eastAsia="Times New Roman" w:hAnsi="Times New Roman" w:cs="Times New Roman"/>
      <w:lang w:val="en-US" w:eastAsia="en-GB"/>
    </w:rPr>
  </w:style>
  <w:style w:type="character" w:styleId="Strong">
    <w:name w:val="Strong"/>
    <w:basedOn w:val="DefaultParagraphFont"/>
    <w:uiPriority w:val="22"/>
    <w:qFormat/>
    <w:rsid w:val="00323BEF"/>
    <w:rPr>
      <w:b/>
      <w:bCs/>
    </w:rPr>
  </w:style>
  <w:style w:type="paragraph" w:styleId="TOCHeading">
    <w:name w:val="TOC Heading"/>
    <w:basedOn w:val="Heading1"/>
    <w:next w:val="Normal"/>
    <w:uiPriority w:val="39"/>
    <w:unhideWhenUsed/>
    <w:qFormat/>
    <w:rsid w:val="00323BEF"/>
    <w:pPr>
      <w:keepNext/>
      <w:keepLines/>
      <w:widowControl/>
      <w:autoSpaceDE/>
      <w:autoSpaceDN/>
      <w:spacing w:before="240" w:line="259" w:lineRule="auto"/>
      <w:ind w:left="0"/>
      <w:outlineLvl w:val="9"/>
    </w:pPr>
    <w:rPr>
      <w:rFonts w:asciiTheme="majorHAnsi" w:eastAsiaTheme="majorEastAsia" w:hAnsiTheme="majorHAnsi" w:cstheme="majorBidi"/>
      <w:color w:val="2F5496" w:themeColor="accent1" w:themeShade="BF"/>
      <w:szCs w:val="32"/>
    </w:rPr>
  </w:style>
  <w:style w:type="paragraph" w:styleId="TOC2">
    <w:name w:val="toc 2"/>
    <w:basedOn w:val="Normal"/>
    <w:next w:val="Normal"/>
    <w:autoRedefine/>
    <w:uiPriority w:val="39"/>
    <w:unhideWhenUsed/>
    <w:rsid w:val="00323BEF"/>
    <w:pPr>
      <w:spacing w:after="100" w:line="259" w:lineRule="auto"/>
      <w:ind w:left="220"/>
    </w:pPr>
    <w:rPr>
      <w:sz w:val="22"/>
      <w:szCs w:val="22"/>
      <w:lang w:val="en-CA"/>
    </w:rPr>
  </w:style>
  <w:style w:type="table" w:customStyle="1" w:styleId="TableGrid0">
    <w:name w:val="TableGrid"/>
    <w:rsid w:val="00323BEF"/>
    <w:pPr>
      <w:suppressAutoHyphens/>
    </w:pPr>
    <w:rPr>
      <w:rFonts w:eastAsiaTheme="minorEastAsia"/>
      <w:sz w:val="22"/>
      <w:szCs w:val="22"/>
      <w:lang w:val="en-CA" w:eastAsia="en-CA"/>
    </w:rPr>
    <w:tblPr>
      <w:tblCellMar>
        <w:top w:w="0" w:type="dxa"/>
        <w:left w:w="0" w:type="dxa"/>
        <w:bottom w:w="0" w:type="dxa"/>
        <w:right w:w="0" w:type="dxa"/>
      </w:tblCellMar>
    </w:tblPr>
  </w:style>
  <w:style w:type="character" w:styleId="Emphasis">
    <w:name w:val="Emphasis"/>
    <w:basedOn w:val="DefaultParagraphFont"/>
    <w:uiPriority w:val="20"/>
    <w:qFormat/>
    <w:rsid w:val="00323BEF"/>
    <w:rPr>
      <w:i/>
      <w:iCs/>
    </w:rPr>
  </w:style>
  <w:style w:type="paragraph" w:customStyle="1" w:styleId="Default">
    <w:name w:val="Default"/>
    <w:rsid w:val="00323BEF"/>
    <w:pPr>
      <w:autoSpaceDE w:val="0"/>
      <w:autoSpaceDN w:val="0"/>
      <w:adjustRightInd w:val="0"/>
    </w:pPr>
    <w:rPr>
      <w:rFonts w:ascii="Helvetica" w:hAnsi="Helvetica" w:cs="Helvetica"/>
      <w:color w:val="000000"/>
      <w:lang w:val="en-GB"/>
    </w:rPr>
  </w:style>
  <w:style w:type="paragraph" w:styleId="TOC1">
    <w:name w:val="toc 1"/>
    <w:basedOn w:val="Normal"/>
    <w:next w:val="Normal"/>
    <w:autoRedefine/>
    <w:uiPriority w:val="39"/>
    <w:unhideWhenUsed/>
    <w:rsid w:val="00323BEF"/>
    <w:pPr>
      <w:spacing w:after="100" w:line="259" w:lineRule="auto"/>
    </w:pPr>
    <w:rPr>
      <w:sz w:val="22"/>
      <w:szCs w:val="22"/>
      <w:lang w:val="en-CA"/>
    </w:rPr>
  </w:style>
  <w:style w:type="paragraph" w:styleId="TOC3">
    <w:name w:val="toc 3"/>
    <w:basedOn w:val="Normal"/>
    <w:next w:val="Normal"/>
    <w:autoRedefine/>
    <w:uiPriority w:val="39"/>
    <w:unhideWhenUsed/>
    <w:rsid w:val="00323BEF"/>
    <w:pPr>
      <w:spacing w:after="100" w:line="259" w:lineRule="auto"/>
      <w:ind w:left="440"/>
    </w:pPr>
    <w:rPr>
      <w:sz w:val="22"/>
      <w:szCs w:val="22"/>
      <w:lang w:val="en-CA"/>
    </w:rPr>
  </w:style>
  <w:style w:type="character" w:styleId="FollowedHyperlink">
    <w:name w:val="FollowedHyperlink"/>
    <w:basedOn w:val="DefaultParagraphFont"/>
    <w:uiPriority w:val="99"/>
    <w:semiHidden/>
    <w:unhideWhenUsed/>
    <w:rsid w:val="001B7B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21928">
      <w:bodyDiv w:val="1"/>
      <w:marLeft w:val="0"/>
      <w:marRight w:val="0"/>
      <w:marTop w:val="0"/>
      <w:marBottom w:val="0"/>
      <w:divBdr>
        <w:top w:val="none" w:sz="0" w:space="0" w:color="auto"/>
        <w:left w:val="none" w:sz="0" w:space="0" w:color="auto"/>
        <w:bottom w:val="none" w:sz="0" w:space="0" w:color="auto"/>
        <w:right w:val="none" w:sz="0" w:space="0" w:color="auto"/>
      </w:divBdr>
      <w:divsChild>
        <w:div w:id="1852645814">
          <w:marLeft w:val="360"/>
          <w:marRight w:val="0"/>
          <w:marTop w:val="200"/>
          <w:marBottom w:val="0"/>
          <w:divBdr>
            <w:top w:val="none" w:sz="0" w:space="0" w:color="auto"/>
            <w:left w:val="none" w:sz="0" w:space="0" w:color="auto"/>
            <w:bottom w:val="none" w:sz="0" w:space="0" w:color="auto"/>
            <w:right w:val="none" w:sz="0" w:space="0" w:color="auto"/>
          </w:divBdr>
        </w:div>
        <w:div w:id="48651152">
          <w:marLeft w:val="360"/>
          <w:marRight w:val="0"/>
          <w:marTop w:val="200"/>
          <w:marBottom w:val="0"/>
          <w:divBdr>
            <w:top w:val="none" w:sz="0" w:space="0" w:color="auto"/>
            <w:left w:val="none" w:sz="0" w:space="0" w:color="auto"/>
            <w:bottom w:val="none" w:sz="0" w:space="0" w:color="auto"/>
            <w:right w:val="none" w:sz="0" w:space="0" w:color="auto"/>
          </w:divBdr>
        </w:div>
        <w:div w:id="1585722723">
          <w:marLeft w:val="360"/>
          <w:marRight w:val="0"/>
          <w:marTop w:val="200"/>
          <w:marBottom w:val="0"/>
          <w:divBdr>
            <w:top w:val="none" w:sz="0" w:space="0" w:color="auto"/>
            <w:left w:val="none" w:sz="0" w:space="0" w:color="auto"/>
            <w:bottom w:val="none" w:sz="0" w:space="0" w:color="auto"/>
            <w:right w:val="none" w:sz="0" w:space="0" w:color="auto"/>
          </w:divBdr>
        </w:div>
        <w:div w:id="923995668">
          <w:marLeft w:val="1080"/>
          <w:marRight w:val="0"/>
          <w:marTop w:val="100"/>
          <w:marBottom w:val="0"/>
          <w:divBdr>
            <w:top w:val="none" w:sz="0" w:space="0" w:color="auto"/>
            <w:left w:val="none" w:sz="0" w:space="0" w:color="auto"/>
            <w:bottom w:val="none" w:sz="0" w:space="0" w:color="auto"/>
            <w:right w:val="none" w:sz="0" w:space="0" w:color="auto"/>
          </w:divBdr>
        </w:div>
        <w:div w:id="1626735660">
          <w:marLeft w:val="1080"/>
          <w:marRight w:val="0"/>
          <w:marTop w:val="100"/>
          <w:marBottom w:val="0"/>
          <w:divBdr>
            <w:top w:val="none" w:sz="0" w:space="0" w:color="auto"/>
            <w:left w:val="none" w:sz="0" w:space="0" w:color="auto"/>
            <w:bottom w:val="none" w:sz="0" w:space="0" w:color="auto"/>
            <w:right w:val="none" w:sz="0" w:space="0" w:color="auto"/>
          </w:divBdr>
        </w:div>
        <w:div w:id="453867957">
          <w:marLeft w:val="360"/>
          <w:marRight w:val="0"/>
          <w:marTop w:val="200"/>
          <w:marBottom w:val="0"/>
          <w:divBdr>
            <w:top w:val="none" w:sz="0" w:space="0" w:color="auto"/>
            <w:left w:val="none" w:sz="0" w:space="0" w:color="auto"/>
            <w:bottom w:val="none" w:sz="0" w:space="0" w:color="auto"/>
            <w:right w:val="none" w:sz="0" w:space="0" w:color="auto"/>
          </w:divBdr>
        </w:div>
        <w:div w:id="403719490">
          <w:marLeft w:val="360"/>
          <w:marRight w:val="0"/>
          <w:marTop w:val="200"/>
          <w:marBottom w:val="0"/>
          <w:divBdr>
            <w:top w:val="none" w:sz="0" w:space="0" w:color="auto"/>
            <w:left w:val="none" w:sz="0" w:space="0" w:color="auto"/>
            <w:bottom w:val="none" w:sz="0" w:space="0" w:color="auto"/>
            <w:right w:val="none" w:sz="0" w:space="0" w:color="auto"/>
          </w:divBdr>
        </w:div>
      </w:divsChild>
    </w:div>
    <w:div w:id="466819624">
      <w:bodyDiv w:val="1"/>
      <w:marLeft w:val="0"/>
      <w:marRight w:val="0"/>
      <w:marTop w:val="0"/>
      <w:marBottom w:val="0"/>
      <w:divBdr>
        <w:top w:val="none" w:sz="0" w:space="0" w:color="auto"/>
        <w:left w:val="none" w:sz="0" w:space="0" w:color="auto"/>
        <w:bottom w:val="none" w:sz="0" w:space="0" w:color="auto"/>
        <w:right w:val="none" w:sz="0" w:space="0" w:color="auto"/>
      </w:divBdr>
      <w:divsChild>
        <w:div w:id="822701116">
          <w:marLeft w:val="360"/>
          <w:marRight w:val="0"/>
          <w:marTop w:val="200"/>
          <w:marBottom w:val="0"/>
          <w:divBdr>
            <w:top w:val="none" w:sz="0" w:space="0" w:color="auto"/>
            <w:left w:val="none" w:sz="0" w:space="0" w:color="auto"/>
            <w:bottom w:val="none" w:sz="0" w:space="0" w:color="auto"/>
            <w:right w:val="none" w:sz="0" w:space="0" w:color="auto"/>
          </w:divBdr>
        </w:div>
        <w:div w:id="1343700387">
          <w:marLeft w:val="360"/>
          <w:marRight w:val="0"/>
          <w:marTop w:val="200"/>
          <w:marBottom w:val="0"/>
          <w:divBdr>
            <w:top w:val="none" w:sz="0" w:space="0" w:color="auto"/>
            <w:left w:val="none" w:sz="0" w:space="0" w:color="auto"/>
            <w:bottom w:val="none" w:sz="0" w:space="0" w:color="auto"/>
            <w:right w:val="none" w:sz="0" w:space="0" w:color="auto"/>
          </w:divBdr>
        </w:div>
        <w:div w:id="648678169">
          <w:marLeft w:val="360"/>
          <w:marRight w:val="0"/>
          <w:marTop w:val="200"/>
          <w:marBottom w:val="0"/>
          <w:divBdr>
            <w:top w:val="none" w:sz="0" w:space="0" w:color="auto"/>
            <w:left w:val="none" w:sz="0" w:space="0" w:color="auto"/>
            <w:bottom w:val="none" w:sz="0" w:space="0" w:color="auto"/>
            <w:right w:val="none" w:sz="0" w:space="0" w:color="auto"/>
          </w:divBdr>
        </w:div>
        <w:div w:id="885723660">
          <w:marLeft w:val="1080"/>
          <w:marRight w:val="0"/>
          <w:marTop w:val="100"/>
          <w:marBottom w:val="0"/>
          <w:divBdr>
            <w:top w:val="none" w:sz="0" w:space="0" w:color="auto"/>
            <w:left w:val="none" w:sz="0" w:space="0" w:color="auto"/>
            <w:bottom w:val="none" w:sz="0" w:space="0" w:color="auto"/>
            <w:right w:val="none" w:sz="0" w:space="0" w:color="auto"/>
          </w:divBdr>
        </w:div>
        <w:div w:id="1475947902">
          <w:marLeft w:val="1080"/>
          <w:marRight w:val="0"/>
          <w:marTop w:val="100"/>
          <w:marBottom w:val="0"/>
          <w:divBdr>
            <w:top w:val="none" w:sz="0" w:space="0" w:color="auto"/>
            <w:left w:val="none" w:sz="0" w:space="0" w:color="auto"/>
            <w:bottom w:val="none" w:sz="0" w:space="0" w:color="auto"/>
            <w:right w:val="none" w:sz="0" w:space="0" w:color="auto"/>
          </w:divBdr>
        </w:div>
        <w:div w:id="521865663">
          <w:marLeft w:val="360"/>
          <w:marRight w:val="0"/>
          <w:marTop w:val="200"/>
          <w:marBottom w:val="0"/>
          <w:divBdr>
            <w:top w:val="none" w:sz="0" w:space="0" w:color="auto"/>
            <w:left w:val="none" w:sz="0" w:space="0" w:color="auto"/>
            <w:bottom w:val="none" w:sz="0" w:space="0" w:color="auto"/>
            <w:right w:val="none" w:sz="0" w:space="0" w:color="auto"/>
          </w:divBdr>
        </w:div>
        <w:div w:id="1986159370">
          <w:marLeft w:val="360"/>
          <w:marRight w:val="0"/>
          <w:marTop w:val="200"/>
          <w:marBottom w:val="0"/>
          <w:divBdr>
            <w:top w:val="none" w:sz="0" w:space="0" w:color="auto"/>
            <w:left w:val="none" w:sz="0" w:space="0" w:color="auto"/>
            <w:bottom w:val="none" w:sz="0" w:space="0" w:color="auto"/>
            <w:right w:val="none" w:sz="0" w:space="0" w:color="auto"/>
          </w:divBdr>
        </w:div>
      </w:divsChild>
    </w:div>
    <w:div w:id="1197233785">
      <w:bodyDiv w:val="1"/>
      <w:marLeft w:val="0"/>
      <w:marRight w:val="0"/>
      <w:marTop w:val="0"/>
      <w:marBottom w:val="0"/>
      <w:divBdr>
        <w:top w:val="none" w:sz="0" w:space="0" w:color="auto"/>
        <w:left w:val="none" w:sz="0" w:space="0" w:color="auto"/>
        <w:bottom w:val="none" w:sz="0" w:space="0" w:color="auto"/>
        <w:right w:val="none" w:sz="0" w:space="0" w:color="auto"/>
      </w:divBdr>
    </w:div>
    <w:div w:id="1378625693">
      <w:bodyDiv w:val="1"/>
      <w:marLeft w:val="0"/>
      <w:marRight w:val="0"/>
      <w:marTop w:val="0"/>
      <w:marBottom w:val="0"/>
      <w:divBdr>
        <w:top w:val="none" w:sz="0" w:space="0" w:color="auto"/>
        <w:left w:val="none" w:sz="0" w:space="0" w:color="auto"/>
        <w:bottom w:val="none" w:sz="0" w:space="0" w:color="auto"/>
        <w:right w:val="none" w:sz="0" w:space="0" w:color="auto"/>
      </w:divBdr>
      <w:divsChild>
        <w:div w:id="2143494704">
          <w:marLeft w:val="360"/>
          <w:marRight w:val="0"/>
          <w:marTop w:val="200"/>
          <w:marBottom w:val="0"/>
          <w:divBdr>
            <w:top w:val="none" w:sz="0" w:space="0" w:color="auto"/>
            <w:left w:val="none" w:sz="0" w:space="0" w:color="auto"/>
            <w:bottom w:val="none" w:sz="0" w:space="0" w:color="auto"/>
            <w:right w:val="none" w:sz="0" w:space="0" w:color="auto"/>
          </w:divBdr>
        </w:div>
        <w:div w:id="1439135122">
          <w:marLeft w:val="360"/>
          <w:marRight w:val="0"/>
          <w:marTop w:val="200"/>
          <w:marBottom w:val="0"/>
          <w:divBdr>
            <w:top w:val="none" w:sz="0" w:space="0" w:color="auto"/>
            <w:left w:val="none" w:sz="0" w:space="0" w:color="auto"/>
            <w:bottom w:val="none" w:sz="0" w:space="0" w:color="auto"/>
            <w:right w:val="none" w:sz="0" w:space="0" w:color="auto"/>
          </w:divBdr>
        </w:div>
        <w:div w:id="653341876">
          <w:marLeft w:val="360"/>
          <w:marRight w:val="0"/>
          <w:marTop w:val="200"/>
          <w:marBottom w:val="0"/>
          <w:divBdr>
            <w:top w:val="none" w:sz="0" w:space="0" w:color="auto"/>
            <w:left w:val="none" w:sz="0" w:space="0" w:color="auto"/>
            <w:bottom w:val="none" w:sz="0" w:space="0" w:color="auto"/>
            <w:right w:val="none" w:sz="0" w:space="0" w:color="auto"/>
          </w:divBdr>
        </w:div>
        <w:div w:id="232859955">
          <w:marLeft w:val="1080"/>
          <w:marRight w:val="0"/>
          <w:marTop w:val="100"/>
          <w:marBottom w:val="0"/>
          <w:divBdr>
            <w:top w:val="none" w:sz="0" w:space="0" w:color="auto"/>
            <w:left w:val="none" w:sz="0" w:space="0" w:color="auto"/>
            <w:bottom w:val="none" w:sz="0" w:space="0" w:color="auto"/>
            <w:right w:val="none" w:sz="0" w:space="0" w:color="auto"/>
          </w:divBdr>
        </w:div>
        <w:div w:id="589966979">
          <w:marLeft w:val="1080"/>
          <w:marRight w:val="0"/>
          <w:marTop w:val="100"/>
          <w:marBottom w:val="0"/>
          <w:divBdr>
            <w:top w:val="none" w:sz="0" w:space="0" w:color="auto"/>
            <w:left w:val="none" w:sz="0" w:space="0" w:color="auto"/>
            <w:bottom w:val="none" w:sz="0" w:space="0" w:color="auto"/>
            <w:right w:val="none" w:sz="0" w:space="0" w:color="auto"/>
          </w:divBdr>
        </w:div>
        <w:div w:id="1550873433">
          <w:marLeft w:val="360"/>
          <w:marRight w:val="0"/>
          <w:marTop w:val="200"/>
          <w:marBottom w:val="0"/>
          <w:divBdr>
            <w:top w:val="none" w:sz="0" w:space="0" w:color="auto"/>
            <w:left w:val="none" w:sz="0" w:space="0" w:color="auto"/>
            <w:bottom w:val="none" w:sz="0" w:space="0" w:color="auto"/>
            <w:right w:val="none" w:sz="0" w:space="0" w:color="auto"/>
          </w:divBdr>
        </w:div>
        <w:div w:id="2081177283">
          <w:marLeft w:val="360"/>
          <w:marRight w:val="0"/>
          <w:marTop w:val="200"/>
          <w:marBottom w:val="0"/>
          <w:divBdr>
            <w:top w:val="none" w:sz="0" w:space="0" w:color="auto"/>
            <w:left w:val="none" w:sz="0" w:space="0" w:color="auto"/>
            <w:bottom w:val="none" w:sz="0" w:space="0" w:color="auto"/>
            <w:right w:val="none" w:sz="0" w:space="0" w:color="auto"/>
          </w:divBdr>
        </w:div>
      </w:divsChild>
    </w:div>
    <w:div w:id="1808087791">
      <w:bodyDiv w:val="1"/>
      <w:marLeft w:val="0"/>
      <w:marRight w:val="0"/>
      <w:marTop w:val="0"/>
      <w:marBottom w:val="0"/>
      <w:divBdr>
        <w:top w:val="none" w:sz="0" w:space="0" w:color="auto"/>
        <w:left w:val="none" w:sz="0" w:space="0" w:color="auto"/>
        <w:bottom w:val="none" w:sz="0" w:space="0" w:color="auto"/>
        <w:right w:val="none" w:sz="0" w:space="0" w:color="auto"/>
      </w:divBdr>
      <w:divsChild>
        <w:div w:id="24717798">
          <w:marLeft w:val="0"/>
          <w:marRight w:val="0"/>
          <w:marTop w:val="0"/>
          <w:marBottom w:val="0"/>
          <w:divBdr>
            <w:top w:val="none" w:sz="0" w:space="0" w:color="auto"/>
            <w:left w:val="none" w:sz="0" w:space="0" w:color="auto"/>
            <w:bottom w:val="none" w:sz="0" w:space="0" w:color="auto"/>
            <w:right w:val="none" w:sz="0" w:space="0" w:color="auto"/>
          </w:divBdr>
          <w:divsChild>
            <w:div w:id="289357398">
              <w:marLeft w:val="0"/>
              <w:marRight w:val="0"/>
              <w:marTop w:val="0"/>
              <w:marBottom w:val="0"/>
              <w:divBdr>
                <w:top w:val="none" w:sz="0" w:space="0" w:color="auto"/>
                <w:left w:val="none" w:sz="0" w:space="0" w:color="auto"/>
                <w:bottom w:val="none" w:sz="0" w:space="0" w:color="auto"/>
                <w:right w:val="none" w:sz="0" w:space="0" w:color="auto"/>
              </w:divBdr>
              <w:divsChild>
                <w:div w:id="589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ccnso.icann.org/workinggroups/minutes-council-16mar11-en.pdf" TargetMode="External"/><Relationship Id="rId3" Type="http://schemas.openxmlformats.org/officeDocument/2006/relationships/hyperlink" Target="https://ccnso.icann.org/workinggroups/issue-report-pdp-rrm-10apr17-en.pdf" TargetMode="External"/><Relationship Id="rId7" Type="http://schemas.openxmlformats.org/officeDocument/2006/relationships/hyperlink" Target="http://ccnso.icann.org/workinggroups/drd-wg-final-report-07mar11-en.pdf" TargetMode="External"/><Relationship Id="rId2" Type="http://schemas.openxmlformats.org/officeDocument/2006/relationships/hyperlink" Target="https://ccnso.icann.org/en/workinggroups/pdp3-retirement-final-report-09feb21-en.pdf" TargetMode="External"/><Relationship Id="rId1" Type="http://schemas.openxmlformats.org/officeDocument/2006/relationships/hyperlink" Target="https://ccnso.icann.org/workinggroups/charter-wg-retirement-cctlds-10apr17-en.pdf" TargetMode="External"/><Relationship Id="rId6" Type="http://schemas.openxmlformats.org/officeDocument/2006/relationships/hyperlink" Target="http://ccnso.icann.org/workinggroups/minutes-council-16mar11-en.pdf" TargetMode="External"/><Relationship Id="rId5" Type="http://schemas.openxmlformats.org/officeDocument/2006/relationships/hyperlink" Target="http://ccnso.icann.org/workinggroups/drd-wg-final-report-07mar11-en.pdf" TargetMode="External"/><Relationship Id="rId4" Type="http://schemas.openxmlformats.org/officeDocument/2006/relationships/hyperlink" Target="https://ccnso.icann.org/sites/default/files/filefield_25723/ccnso-rules-dec0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88201-D1EB-F540-AE06-BDEA0C31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4093</Words>
  <Characters>23332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2021-05-25T09:56:00Z</dcterms:created>
  <dcterms:modified xsi:type="dcterms:W3CDTF">2021-05-25T09:56:00Z</dcterms:modified>
</cp:coreProperties>
</file>