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28D9" w14:textId="77777777" w:rsidR="00362004" w:rsidRPr="00B41FC3" w:rsidRDefault="00B41FC3" w:rsidP="009D69EE">
      <w:pPr>
        <w:rPr>
          <w:rFonts w:ascii="Arial" w:hAnsi="Arial" w:cs="Arial"/>
          <w:b/>
          <w:color w:val="000000" w:themeColor="text1"/>
          <w:sz w:val="20"/>
          <w:szCs w:val="20"/>
        </w:rPr>
      </w:pPr>
      <w:bookmarkStart w:id="0" w:name="_GoBack"/>
      <w:bookmarkEnd w:id="0"/>
      <w:r w:rsidRPr="00B41FC3">
        <w:rPr>
          <w:rFonts w:ascii="Arial" w:hAnsi="Arial" w:cs="Arial"/>
          <w:b/>
          <w:color w:val="000000" w:themeColor="text1"/>
          <w:sz w:val="20"/>
          <w:szCs w:val="20"/>
        </w:rPr>
        <w:t>Questions to be sent to SO/ACs</w:t>
      </w:r>
    </w:p>
    <w:p w14:paraId="537FD25D" w14:textId="77777777" w:rsidR="00B41FC3" w:rsidRDefault="00B41FC3" w:rsidP="009D69EE">
      <w:pPr>
        <w:rPr>
          <w:rFonts w:ascii="Arial" w:hAnsi="Arial" w:cs="Arial"/>
          <w:color w:val="000000" w:themeColor="text1"/>
          <w:sz w:val="20"/>
          <w:szCs w:val="20"/>
        </w:rPr>
      </w:pPr>
    </w:p>
    <w:p w14:paraId="69B62934" w14:textId="77777777" w:rsidR="009D69EE" w:rsidRPr="00362004" w:rsidRDefault="00362004" w:rsidP="009D69EE">
      <w:pPr>
        <w:rPr>
          <w:rFonts w:ascii="Arial" w:hAnsi="Arial" w:cs="Arial"/>
          <w:b/>
          <w:color w:val="000000" w:themeColor="text1"/>
          <w:sz w:val="20"/>
          <w:szCs w:val="20"/>
        </w:rPr>
      </w:pPr>
      <w:r w:rsidRPr="00362004">
        <w:rPr>
          <w:rFonts w:ascii="Arial" w:hAnsi="Arial" w:cs="Arial"/>
          <w:b/>
          <w:color w:val="000000" w:themeColor="text1"/>
          <w:sz w:val="20"/>
          <w:szCs w:val="20"/>
        </w:rPr>
        <w:t>Preamble</w:t>
      </w:r>
    </w:p>
    <w:p w14:paraId="0C578D8E" w14:textId="67D16BF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w:t>
      </w:r>
      <w:r w:rsidR="00362004">
        <w:rPr>
          <w:rFonts w:ascii="Arial" w:hAnsi="Arial" w:cs="Arial"/>
          <w:color w:val="000000" w:themeColor="text1"/>
          <w:sz w:val="20"/>
          <w:szCs w:val="20"/>
        </w:rPr>
        <w:t>newly-</w:t>
      </w:r>
      <w:r w:rsidR="00362004" w:rsidRPr="009D69EE">
        <w:rPr>
          <w:rFonts w:ascii="Arial" w:hAnsi="Arial" w:cs="Arial"/>
          <w:color w:val="000000" w:themeColor="text1"/>
          <w:sz w:val="20"/>
          <w:szCs w:val="20"/>
        </w:rPr>
        <w:t>adopted</w:t>
      </w:r>
      <w:r w:rsidRPr="009D69EE">
        <w:rPr>
          <w:rFonts w:ascii="Arial" w:hAnsi="Arial" w:cs="Arial"/>
          <w:color w:val="000000" w:themeColor="text1"/>
          <w:sz w:val="20"/>
          <w:szCs w:val="20"/>
        </w:rPr>
        <w:t xml:space="preserve"> ICANN bylaws created several Work Stream </w:t>
      </w:r>
      <w:r w:rsidR="00364E96">
        <w:rPr>
          <w:rFonts w:ascii="Arial" w:hAnsi="Arial" w:cs="Arial"/>
          <w:color w:val="000000" w:themeColor="text1"/>
          <w:sz w:val="20"/>
          <w:szCs w:val="20"/>
        </w:rPr>
        <w:t>2 accountability subgroups.  The</w:t>
      </w:r>
      <w:r w:rsidRPr="009D69EE">
        <w:rPr>
          <w:rFonts w:ascii="Arial" w:hAnsi="Arial" w:cs="Arial"/>
          <w:color w:val="000000" w:themeColor="text1"/>
          <w:sz w:val="20"/>
          <w:szCs w:val="20"/>
        </w:rPr>
        <w:t xml:space="preserve"> subgroup </w:t>
      </w:r>
      <w:r w:rsidR="00364E96">
        <w:rPr>
          <w:rFonts w:ascii="Arial" w:hAnsi="Arial" w:cs="Arial"/>
          <w:color w:val="000000" w:themeColor="text1"/>
          <w:sz w:val="20"/>
          <w:szCs w:val="20"/>
        </w:rPr>
        <w:t xml:space="preserve">on SO/AC Accountability </w:t>
      </w:r>
      <w:r w:rsidRPr="009D69EE">
        <w:rPr>
          <w:rFonts w:ascii="Arial" w:hAnsi="Arial" w:cs="Arial"/>
          <w:color w:val="000000" w:themeColor="text1"/>
          <w:sz w:val="20"/>
          <w:szCs w:val="20"/>
        </w:rPr>
        <w:t>is responsible for reviewing how each SO and AC is accountable to its designated community, and potentially to global Internet stakeholders as well.  The background and progress for this group are described </w:t>
      </w:r>
      <w:hyperlink r:id="rId7" w:history="1">
        <w:r w:rsidRPr="009D69EE">
          <w:rPr>
            <w:rFonts w:ascii="Arial" w:hAnsi="Arial" w:cs="Arial"/>
            <w:color w:val="000000" w:themeColor="text1"/>
            <w:sz w:val="20"/>
            <w:szCs w:val="20"/>
            <w:u w:val="single"/>
          </w:rPr>
          <w:t>here</w:t>
        </w:r>
      </w:hyperlink>
      <w:r w:rsidRPr="009D69EE">
        <w:rPr>
          <w:rFonts w:ascii="Arial" w:hAnsi="Arial" w:cs="Arial"/>
          <w:color w:val="000000" w:themeColor="text1"/>
          <w:sz w:val="20"/>
          <w:szCs w:val="20"/>
        </w:rPr>
        <w:t>. </w:t>
      </w:r>
    </w:p>
    <w:p w14:paraId="15DE3603" w14:textId="77777777" w:rsidR="009D69EE" w:rsidRPr="009D69EE" w:rsidRDefault="009D69EE" w:rsidP="009D69EE">
      <w:pPr>
        <w:rPr>
          <w:rFonts w:ascii="Arial" w:eastAsia="Times New Roman" w:hAnsi="Arial" w:cs="Arial"/>
          <w:color w:val="000000" w:themeColor="text1"/>
          <w:sz w:val="20"/>
          <w:szCs w:val="20"/>
        </w:rPr>
      </w:pPr>
    </w:p>
    <w:p w14:paraId="08CAD820"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9D69EE" w:rsidRDefault="009D69EE" w:rsidP="009D69EE">
      <w:pPr>
        <w:rPr>
          <w:rFonts w:ascii="Arial" w:eastAsia="Times New Roman" w:hAnsi="Arial" w:cs="Arial"/>
          <w:color w:val="000000" w:themeColor="text1"/>
          <w:sz w:val="20"/>
          <w:szCs w:val="20"/>
        </w:rPr>
      </w:pPr>
    </w:p>
    <w:p w14:paraId="5B20E52F"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To that end, we are asking each AC and SO chair to point us to resources and documents used to maintain accountability to your respective designated community, taking into account the particular or specific working modalities of each SO/AC (and any subgroups).</w:t>
      </w:r>
    </w:p>
    <w:p w14:paraId="18051F5B" w14:textId="77777777" w:rsidR="005F7858"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w:t>
      </w:r>
    </w:p>
    <w:p w14:paraId="1790B363" w14:textId="39DBB92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Questions</w:t>
      </w:r>
      <w:r w:rsidR="00364E96">
        <w:rPr>
          <w:rFonts w:ascii="Arial" w:hAnsi="Arial" w:cs="Arial"/>
          <w:b/>
          <w:color w:val="000000" w:themeColor="text1"/>
          <w:sz w:val="20"/>
          <w:szCs w:val="20"/>
        </w:rPr>
        <w:t xml:space="preserve"> </w:t>
      </w:r>
      <w:r w:rsidR="00364E96" w:rsidRPr="00364E96">
        <w:rPr>
          <w:rFonts w:ascii="Arial" w:hAnsi="Arial" w:cs="Arial"/>
          <w:color w:val="000000" w:themeColor="text1"/>
          <w:sz w:val="20"/>
          <w:szCs w:val="20"/>
        </w:rPr>
        <w:t>(please respond to all that are applicable to your AC/SO</w:t>
      </w:r>
      <w:r w:rsidR="00364E96">
        <w:rPr>
          <w:rFonts w:ascii="Arial" w:hAnsi="Arial" w:cs="Arial"/>
          <w:color w:val="000000" w:themeColor="text1"/>
          <w:sz w:val="20"/>
          <w:szCs w:val="20"/>
        </w:rPr>
        <w:t>/subgroup</w:t>
      </w:r>
      <w:r w:rsidR="00364E96" w:rsidRPr="00364E96">
        <w:rPr>
          <w:rFonts w:ascii="Arial" w:hAnsi="Arial" w:cs="Arial"/>
          <w:color w:val="000000" w:themeColor="text1"/>
          <w:sz w:val="20"/>
          <w:szCs w:val="20"/>
        </w:rPr>
        <w:t>)</w:t>
      </w:r>
      <w:r>
        <w:rPr>
          <w:rFonts w:ascii="Arial" w:hAnsi="Arial" w:cs="Arial"/>
          <w:b/>
          <w:color w:val="000000" w:themeColor="text1"/>
          <w:sz w:val="20"/>
          <w:szCs w:val="20"/>
        </w:rPr>
        <w:t xml:space="preserve">: </w:t>
      </w:r>
    </w:p>
    <w:p w14:paraId="253EA1D3" w14:textId="77777777" w:rsidR="005F7858" w:rsidRDefault="005F7858" w:rsidP="009D69EE">
      <w:pPr>
        <w:rPr>
          <w:rFonts w:ascii="Arial" w:hAnsi="Arial" w:cs="Arial"/>
          <w:b/>
          <w:color w:val="000000" w:themeColor="text1"/>
          <w:sz w:val="20"/>
          <w:szCs w:val="20"/>
        </w:rPr>
      </w:pPr>
    </w:p>
    <w:p w14:paraId="6ED2F2B7" w14:textId="7777777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Designated Community:</w:t>
      </w:r>
    </w:p>
    <w:p w14:paraId="151406BB" w14:textId="668B6C97" w:rsidR="00364E96" w:rsidRPr="005F7858" w:rsidRDefault="00364E96" w:rsidP="00364E96">
      <w:pPr>
        <w:rPr>
          <w:rFonts w:ascii="Arial" w:hAnsi="Arial" w:cs="Arial"/>
          <w:color w:val="000000" w:themeColor="text1"/>
          <w:sz w:val="20"/>
          <w:szCs w:val="20"/>
        </w:rPr>
      </w:pPr>
      <w:r>
        <w:rPr>
          <w:rFonts w:ascii="Arial" w:hAnsi="Arial" w:cs="Arial"/>
          <w:color w:val="000000" w:themeColor="text1"/>
          <w:sz w:val="20"/>
          <w:szCs w:val="20"/>
          <w:shd w:val="clear" w:color="auto" w:fill="FFFFFF"/>
        </w:rPr>
        <w:t>What is y</w:t>
      </w:r>
      <w:r w:rsidRPr="005F7858">
        <w:rPr>
          <w:rFonts w:ascii="Arial" w:hAnsi="Arial" w:cs="Arial"/>
          <w:color w:val="000000" w:themeColor="text1"/>
          <w:sz w:val="20"/>
          <w:szCs w:val="20"/>
          <w:shd w:val="clear" w:color="auto" w:fill="FFFFFF"/>
        </w:rPr>
        <w:t xml:space="preserve">our interpretation of the designated community </w:t>
      </w:r>
      <w:r>
        <w:rPr>
          <w:rFonts w:ascii="Arial" w:hAnsi="Arial" w:cs="Arial"/>
          <w:color w:val="000000" w:themeColor="text1"/>
          <w:sz w:val="20"/>
          <w:szCs w:val="20"/>
          <w:shd w:val="clear" w:color="auto" w:fill="FFFFFF"/>
        </w:rPr>
        <w:t xml:space="preserve">for your AC/SO, as </w:t>
      </w:r>
      <w:r w:rsidRPr="005F7858">
        <w:rPr>
          <w:rFonts w:ascii="Arial" w:hAnsi="Arial" w:cs="Arial"/>
          <w:color w:val="000000" w:themeColor="text1"/>
          <w:sz w:val="20"/>
          <w:szCs w:val="20"/>
          <w:shd w:val="clear" w:color="auto" w:fill="FFFFFF"/>
        </w:rPr>
        <w:t xml:space="preserve">defined in the </w:t>
      </w:r>
      <w:r>
        <w:rPr>
          <w:rFonts w:ascii="Arial" w:hAnsi="Arial" w:cs="Arial"/>
          <w:color w:val="000000" w:themeColor="text1"/>
          <w:sz w:val="20"/>
          <w:szCs w:val="20"/>
          <w:shd w:val="clear" w:color="auto" w:fill="FFFFFF"/>
        </w:rPr>
        <w:t xml:space="preserve">ICANN </w:t>
      </w:r>
      <w:r w:rsidRPr="005F7858">
        <w:rPr>
          <w:rFonts w:ascii="Arial" w:hAnsi="Arial" w:cs="Arial"/>
          <w:color w:val="000000" w:themeColor="text1"/>
          <w:sz w:val="20"/>
          <w:szCs w:val="20"/>
          <w:shd w:val="clear" w:color="auto" w:fill="FFFFFF"/>
        </w:rPr>
        <w:t>Bylaws</w:t>
      </w:r>
      <w:r>
        <w:rPr>
          <w:rFonts w:ascii="Arial" w:hAnsi="Arial" w:cs="Arial"/>
          <w:color w:val="000000" w:themeColor="text1"/>
          <w:sz w:val="20"/>
          <w:szCs w:val="20"/>
          <w:shd w:val="clear" w:color="auto" w:fill="FFFFFF"/>
        </w:rPr>
        <w:t xml:space="preserve"> and shown below?</w:t>
      </w:r>
      <w:r w:rsidRPr="005F785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r w:rsidRPr="005F7858">
        <w:rPr>
          <w:rFonts w:ascii="Arial" w:hAnsi="Arial" w:cs="Arial"/>
          <w:color w:val="000000" w:themeColor="text1"/>
          <w:sz w:val="20"/>
          <w:szCs w:val="20"/>
          <w:shd w:val="clear" w:color="auto" w:fill="FFFFFF"/>
        </w:rPr>
        <w:t>For example, do you view your designated community more broadly or narrowly than the Bylaws definition?</w:t>
      </w:r>
    </w:p>
    <w:p w14:paraId="53872DFA" w14:textId="77777777" w:rsidR="00364E96" w:rsidRDefault="00364E96" w:rsidP="005F7858">
      <w:pPr>
        <w:rPr>
          <w:rFonts w:ascii="Arial" w:hAnsi="Arial" w:cs="Arial"/>
          <w:color w:val="000000" w:themeColor="text1"/>
          <w:sz w:val="20"/>
          <w:szCs w:val="20"/>
          <w:shd w:val="clear" w:color="auto" w:fill="FFFFFF"/>
        </w:rPr>
      </w:pPr>
    </w:p>
    <w:p w14:paraId="2DB6593B" w14:textId="45F8072F" w:rsidR="005F7858" w:rsidRPr="009D69EE" w:rsidRDefault="005F7858" w:rsidP="005F7858">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The designated community of each AC/SO</w:t>
      </w:r>
      <w:r w:rsidR="00364E96">
        <w:rPr>
          <w:rFonts w:ascii="Arial" w:hAnsi="Arial" w:cs="Arial"/>
          <w:color w:val="000000" w:themeColor="text1"/>
          <w:sz w:val="20"/>
          <w:szCs w:val="20"/>
          <w:shd w:val="clear" w:color="auto" w:fill="FFFFFF"/>
        </w:rPr>
        <w:t>, as</w:t>
      </w:r>
      <w:r w:rsidRPr="009D69EE">
        <w:rPr>
          <w:rFonts w:ascii="Arial" w:hAnsi="Arial" w:cs="Arial"/>
          <w:color w:val="000000" w:themeColor="text1"/>
          <w:sz w:val="20"/>
          <w:szCs w:val="20"/>
          <w:shd w:val="clear" w:color="auto" w:fill="FFFFFF"/>
        </w:rPr>
        <w:t xml:space="preserve"> defined in ICANN bylaws: </w:t>
      </w:r>
    </w:p>
    <w:p w14:paraId="478A04EC" w14:textId="77777777" w:rsidR="005F7858" w:rsidRPr="009D69EE" w:rsidRDefault="005F7858" w:rsidP="005F7858">
      <w:pPr>
        <w:rPr>
          <w:rFonts w:ascii="Arial" w:eastAsia="Times New Roman" w:hAnsi="Arial" w:cs="Arial"/>
          <w:color w:val="000000" w:themeColor="text1"/>
          <w:sz w:val="20"/>
          <w:szCs w:val="20"/>
        </w:rPr>
      </w:pPr>
    </w:p>
    <w:p w14:paraId="14EBBF6F"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ALAC is “the primary organizational home within ICANN for individual internet users”</w:t>
      </w:r>
    </w:p>
    <w:p w14:paraId="331BB5CE" w14:textId="77777777" w:rsidR="005F7858" w:rsidRPr="009D69EE" w:rsidRDefault="005F7858" w:rsidP="005F7858">
      <w:pPr>
        <w:rPr>
          <w:rFonts w:ascii="Arial" w:eastAsia="Times New Roman" w:hAnsi="Arial" w:cs="Arial"/>
          <w:color w:val="000000" w:themeColor="text1"/>
          <w:sz w:val="20"/>
          <w:szCs w:val="20"/>
        </w:rPr>
      </w:pPr>
    </w:p>
    <w:p w14:paraId="491A6751"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ASO is "the entity established by the Memorandum of Understanding [2004] between ICANN and the Number Resource Organization (“NRO”), an organization of the existing RIRs"</w:t>
      </w:r>
    </w:p>
    <w:p w14:paraId="14FA7335" w14:textId="77777777" w:rsidR="005F7858" w:rsidRPr="009D69EE" w:rsidRDefault="005F7858" w:rsidP="005F7858">
      <w:pPr>
        <w:rPr>
          <w:rFonts w:ascii="Arial" w:eastAsia="Times New Roman" w:hAnsi="Arial" w:cs="Arial"/>
          <w:color w:val="000000" w:themeColor="text1"/>
          <w:sz w:val="20"/>
          <w:szCs w:val="20"/>
        </w:rPr>
      </w:pPr>
    </w:p>
    <w:p w14:paraId="6722777E"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ccNSO is "ccTLD managers that have agreed to be members of ccNSO”</w:t>
      </w:r>
    </w:p>
    <w:p w14:paraId="304F024D" w14:textId="77777777" w:rsidR="005F7858" w:rsidRPr="009D69EE" w:rsidRDefault="005F7858" w:rsidP="005F7858">
      <w:pPr>
        <w:rPr>
          <w:rFonts w:ascii="Arial" w:eastAsia="Times New Roman" w:hAnsi="Arial" w:cs="Arial"/>
          <w:color w:val="000000" w:themeColor="text1"/>
          <w:sz w:val="20"/>
          <w:szCs w:val="20"/>
        </w:rPr>
      </w:pPr>
    </w:p>
    <w:p w14:paraId="62182288"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GAC is “open to all national governments (and Distinct Economies upon invitation)”</w:t>
      </w:r>
    </w:p>
    <w:p w14:paraId="52F19E16" w14:textId="77777777" w:rsidR="005F7858" w:rsidRPr="009D69EE" w:rsidRDefault="005F7858" w:rsidP="005F7858">
      <w:pPr>
        <w:rPr>
          <w:rFonts w:ascii="Arial" w:eastAsia="Times New Roman" w:hAnsi="Arial" w:cs="Arial"/>
          <w:color w:val="000000" w:themeColor="text1"/>
          <w:sz w:val="20"/>
          <w:szCs w:val="20"/>
        </w:rPr>
      </w:pPr>
    </w:p>
    <w:p w14:paraId="1A4A944D"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GNSO is "Open to registries, registrars, commercial stakeholders (BC, IPC, ISPCP), and non-commercial stakeholders"</w:t>
      </w:r>
    </w:p>
    <w:p w14:paraId="3A280D70" w14:textId="77777777" w:rsidR="005F7858" w:rsidRPr="009D69EE" w:rsidRDefault="005F7858" w:rsidP="005F7858">
      <w:pPr>
        <w:rPr>
          <w:rFonts w:ascii="Arial" w:eastAsia="Times New Roman" w:hAnsi="Arial" w:cs="Arial"/>
          <w:color w:val="000000" w:themeColor="text1"/>
          <w:sz w:val="20"/>
          <w:szCs w:val="20"/>
        </w:rPr>
      </w:pPr>
    </w:p>
    <w:p w14:paraId="2D9855C2"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9D69EE" w:rsidRDefault="005F7858" w:rsidP="005F7858">
      <w:pPr>
        <w:rPr>
          <w:rFonts w:ascii="Arial" w:eastAsia="Times New Roman" w:hAnsi="Arial" w:cs="Arial"/>
          <w:color w:val="000000" w:themeColor="text1"/>
          <w:sz w:val="20"/>
          <w:szCs w:val="20"/>
        </w:rPr>
      </w:pPr>
    </w:p>
    <w:p w14:paraId="5F923B4A"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SSAC members are "appointed by ICANN board” to "advise the ICANN community and Board on matters relating to the security and integrity of the Internet’s naming and address allocation systems.”</w:t>
      </w:r>
    </w:p>
    <w:p w14:paraId="07F95DA1" w14:textId="77777777" w:rsidR="009D69EE" w:rsidRDefault="009D69EE" w:rsidP="009D69EE">
      <w:pPr>
        <w:rPr>
          <w:rFonts w:ascii="Arial" w:hAnsi="Arial" w:cs="Arial"/>
          <w:b/>
          <w:color w:val="000000" w:themeColor="text1"/>
          <w:sz w:val="20"/>
          <w:szCs w:val="20"/>
        </w:rPr>
      </w:pPr>
    </w:p>
    <w:p w14:paraId="2A58C0FA" w14:textId="62E38A24" w:rsidR="00ED30EB" w:rsidRPr="00A502C9" w:rsidRDefault="00A502C9" w:rsidP="009D69EE">
      <w:pPr>
        <w:rPr>
          <w:rFonts w:ascii="Arial" w:hAnsi="Arial" w:cs="Arial"/>
          <w:color w:val="17365D" w:themeColor="text2" w:themeShade="BF"/>
          <w:sz w:val="20"/>
          <w:szCs w:val="20"/>
        </w:rPr>
      </w:pPr>
      <w:r w:rsidRPr="00A502C9">
        <w:rPr>
          <w:rFonts w:ascii="Arial" w:hAnsi="Arial" w:cs="Arial"/>
          <w:b/>
          <w:color w:val="17365D" w:themeColor="text2" w:themeShade="BF"/>
          <w:sz w:val="20"/>
          <w:szCs w:val="20"/>
        </w:rPr>
        <w:t>R</w:t>
      </w:r>
      <w:r w:rsidR="001B3F67" w:rsidRPr="00A502C9">
        <w:rPr>
          <w:rFonts w:ascii="Arial" w:hAnsi="Arial" w:cs="Arial"/>
          <w:b/>
          <w:color w:val="17365D" w:themeColor="text2" w:themeShade="BF"/>
          <w:sz w:val="20"/>
          <w:szCs w:val="20"/>
        </w:rPr>
        <w:t>esponse:</w:t>
      </w:r>
      <w:r w:rsidR="001B3F67" w:rsidRPr="00A502C9">
        <w:rPr>
          <w:rFonts w:ascii="Arial" w:hAnsi="Arial" w:cs="Arial"/>
          <w:color w:val="17365D" w:themeColor="text2" w:themeShade="BF"/>
          <w:sz w:val="20"/>
          <w:szCs w:val="20"/>
        </w:rPr>
        <w:t xml:space="preserve"> </w:t>
      </w:r>
    </w:p>
    <w:p w14:paraId="458F71A1" w14:textId="38957788" w:rsidR="00900510" w:rsidRPr="00A502C9" w:rsidRDefault="00ED30EB" w:rsidP="00A502C9">
      <w:pPr>
        <w:rPr>
          <w:rFonts w:ascii="Arial" w:hAnsi="Arial" w:cs="Arial"/>
          <w:color w:val="17365D" w:themeColor="text2" w:themeShade="BF"/>
          <w:sz w:val="20"/>
        </w:rPr>
      </w:pPr>
      <w:r w:rsidRPr="00A502C9">
        <w:rPr>
          <w:rFonts w:ascii="Arial" w:hAnsi="Arial" w:cs="Arial"/>
          <w:color w:val="17365D" w:themeColor="text2" w:themeShade="BF"/>
          <w:sz w:val="20"/>
        </w:rPr>
        <w:t>The ccNS</w:t>
      </w:r>
      <w:r w:rsidR="00A502C9" w:rsidRPr="00A502C9">
        <w:rPr>
          <w:rFonts w:ascii="Arial" w:hAnsi="Arial" w:cs="Arial"/>
          <w:color w:val="17365D" w:themeColor="text2" w:themeShade="BF"/>
          <w:sz w:val="20"/>
        </w:rPr>
        <w:t>O</w:t>
      </w:r>
      <w:r w:rsidRPr="00A502C9">
        <w:rPr>
          <w:rFonts w:ascii="Arial" w:hAnsi="Arial" w:cs="Arial"/>
          <w:color w:val="17365D" w:themeColor="text2" w:themeShade="BF"/>
          <w:sz w:val="20"/>
        </w:rPr>
        <w:t xml:space="preserve"> notes that the defin</w:t>
      </w:r>
      <w:r w:rsidR="00A502C9" w:rsidRPr="00A502C9">
        <w:rPr>
          <w:rFonts w:ascii="Arial" w:hAnsi="Arial" w:cs="Arial"/>
          <w:color w:val="17365D" w:themeColor="text2" w:themeShade="BF"/>
          <w:sz w:val="20"/>
        </w:rPr>
        <w:t>i</w:t>
      </w:r>
      <w:r w:rsidRPr="00A502C9">
        <w:rPr>
          <w:rFonts w:ascii="Arial" w:hAnsi="Arial" w:cs="Arial"/>
          <w:color w:val="17365D" w:themeColor="text2" w:themeShade="BF"/>
          <w:sz w:val="20"/>
        </w:rPr>
        <w:t xml:space="preserve">tion used to describe members of the ccNSO is </w:t>
      </w:r>
      <w:r w:rsidR="00A502C9" w:rsidRPr="00A502C9">
        <w:rPr>
          <w:rFonts w:ascii="Arial" w:hAnsi="Arial" w:cs="Arial"/>
          <w:color w:val="17365D" w:themeColor="text2" w:themeShade="BF"/>
          <w:sz w:val="20"/>
        </w:rPr>
        <w:t>not precise</w:t>
      </w:r>
      <w:r w:rsidRPr="00A502C9">
        <w:rPr>
          <w:rFonts w:ascii="Arial" w:hAnsi="Arial" w:cs="Arial"/>
          <w:color w:val="17365D" w:themeColor="text2" w:themeShade="BF"/>
          <w:sz w:val="20"/>
        </w:rPr>
        <w:t xml:space="preserve">. </w:t>
      </w:r>
      <w:r w:rsidR="00AC5AE8" w:rsidRPr="00A502C9">
        <w:rPr>
          <w:rFonts w:ascii="Arial" w:hAnsi="Arial" w:cs="Arial"/>
          <w:color w:val="17365D" w:themeColor="text2" w:themeShade="BF"/>
          <w:sz w:val="20"/>
        </w:rPr>
        <w:t xml:space="preserve">According to the ICANN Bylaws </w:t>
      </w:r>
      <w:r w:rsidR="00900510" w:rsidRPr="00A502C9">
        <w:rPr>
          <w:rFonts w:ascii="Arial" w:hAnsi="Arial" w:cs="Arial"/>
          <w:color w:val="17365D" w:themeColor="text2" w:themeShade="BF"/>
          <w:sz w:val="20"/>
        </w:rPr>
        <w:t>the ccNSO shall have a membership consisting of ccTLD managers. For purposes of this Article 10, a ccTLD manager is the organization or entity responsible for managing an ISO 3166 country-code top-level domain, or under any later variant, for that country-code top-level domain.</w:t>
      </w:r>
    </w:p>
    <w:p w14:paraId="782C670A" w14:textId="3E005F4A" w:rsidR="00ED30EB" w:rsidRPr="00A502C9" w:rsidRDefault="00ED30EB" w:rsidP="00A502C9">
      <w:pPr>
        <w:rPr>
          <w:rFonts w:ascii="Arial" w:hAnsi="Arial" w:cs="Arial"/>
          <w:color w:val="17365D" w:themeColor="text2" w:themeShade="BF"/>
          <w:sz w:val="20"/>
        </w:rPr>
      </w:pPr>
    </w:p>
    <w:p w14:paraId="0702FF00" w14:textId="65CEFD55" w:rsidR="00900510" w:rsidRPr="00A502C9" w:rsidRDefault="00900510" w:rsidP="00A502C9">
      <w:pPr>
        <w:rPr>
          <w:rFonts w:ascii="Arial" w:hAnsi="Arial" w:cs="Arial"/>
          <w:color w:val="17365D" w:themeColor="text2" w:themeShade="BF"/>
          <w:sz w:val="20"/>
        </w:rPr>
      </w:pPr>
      <w:r w:rsidRPr="00A502C9">
        <w:rPr>
          <w:rFonts w:ascii="Arial" w:hAnsi="Arial" w:cs="Arial"/>
          <w:color w:val="17365D" w:themeColor="text2" w:themeShade="BF"/>
          <w:sz w:val="20"/>
        </w:rPr>
        <w:t>Based on the original defin</w:t>
      </w:r>
      <w:r w:rsidR="00A502C9" w:rsidRPr="00A502C9">
        <w:rPr>
          <w:rFonts w:ascii="Arial" w:hAnsi="Arial" w:cs="Arial"/>
          <w:color w:val="17365D" w:themeColor="text2" w:themeShade="BF"/>
          <w:sz w:val="20"/>
        </w:rPr>
        <w:t>i</w:t>
      </w:r>
      <w:r w:rsidRPr="00A502C9">
        <w:rPr>
          <w:rFonts w:ascii="Arial" w:hAnsi="Arial" w:cs="Arial"/>
          <w:color w:val="17365D" w:themeColor="text2" w:themeShade="BF"/>
          <w:sz w:val="20"/>
        </w:rPr>
        <w:t>tion IDN ccTLDs are excluded from the ccNSO, However the ccNS</w:t>
      </w:r>
      <w:r w:rsidR="00A502C9" w:rsidRPr="00A502C9">
        <w:rPr>
          <w:rFonts w:ascii="Arial" w:hAnsi="Arial" w:cs="Arial"/>
          <w:color w:val="17365D" w:themeColor="text2" w:themeShade="BF"/>
          <w:sz w:val="20"/>
        </w:rPr>
        <w:t>O</w:t>
      </w:r>
      <w:r w:rsidRPr="00A502C9">
        <w:rPr>
          <w:rFonts w:ascii="Arial" w:hAnsi="Arial" w:cs="Arial"/>
          <w:color w:val="17365D" w:themeColor="text2" w:themeShade="BF"/>
          <w:sz w:val="20"/>
        </w:rPr>
        <w:t xml:space="preserve"> does consider them part of the community, and in the near future, when the overall </w:t>
      </w:r>
      <w:r w:rsidRPr="00A502C9">
        <w:rPr>
          <w:rFonts w:ascii="Arial" w:hAnsi="Arial" w:cs="Arial"/>
          <w:color w:val="17365D" w:themeColor="text2" w:themeShade="BF"/>
          <w:sz w:val="20"/>
        </w:rPr>
        <w:lastRenderedPageBreak/>
        <w:t>policy for the selection of IDN ccTLD strings wi</w:t>
      </w:r>
      <w:r w:rsidR="00A502C9" w:rsidRPr="00A502C9">
        <w:rPr>
          <w:rFonts w:ascii="Arial" w:hAnsi="Arial" w:cs="Arial"/>
          <w:color w:val="17365D" w:themeColor="text2" w:themeShade="BF"/>
          <w:sz w:val="20"/>
        </w:rPr>
        <w:t>l</w:t>
      </w:r>
      <w:r w:rsidRPr="00A502C9">
        <w:rPr>
          <w:rFonts w:ascii="Arial" w:hAnsi="Arial" w:cs="Arial"/>
          <w:color w:val="17365D" w:themeColor="text2" w:themeShade="BF"/>
          <w:sz w:val="20"/>
        </w:rPr>
        <w:t xml:space="preserve">l be adopted by the ICANN Board of Directors, the bylaws should be </w:t>
      </w:r>
      <w:r w:rsidR="00A502C9" w:rsidRPr="00A502C9">
        <w:rPr>
          <w:rFonts w:ascii="Arial" w:hAnsi="Arial" w:cs="Arial"/>
          <w:color w:val="17365D" w:themeColor="text2" w:themeShade="BF"/>
          <w:sz w:val="20"/>
        </w:rPr>
        <w:t>amended</w:t>
      </w:r>
      <w:r w:rsidRPr="00A502C9">
        <w:rPr>
          <w:rFonts w:ascii="Arial" w:hAnsi="Arial" w:cs="Arial"/>
          <w:color w:val="17365D" w:themeColor="text2" w:themeShade="BF"/>
          <w:sz w:val="20"/>
        </w:rPr>
        <w:t xml:space="preserve"> as suggested to allow IDN ccTLD to become members.</w:t>
      </w:r>
    </w:p>
    <w:p w14:paraId="29B8896F" w14:textId="77777777" w:rsidR="00900510" w:rsidRPr="00A502C9" w:rsidRDefault="00900510" w:rsidP="009D69EE">
      <w:pPr>
        <w:rPr>
          <w:rFonts w:ascii="Arial" w:hAnsi="Arial" w:cs="Arial"/>
          <w:color w:val="17365D" w:themeColor="text2" w:themeShade="BF"/>
          <w:sz w:val="20"/>
          <w:szCs w:val="20"/>
        </w:rPr>
      </w:pPr>
    </w:p>
    <w:p w14:paraId="31762869" w14:textId="5A79E7C3" w:rsidR="001B3F67" w:rsidRPr="00A502C9" w:rsidRDefault="00ED30EB" w:rsidP="009D69EE">
      <w:pPr>
        <w:rPr>
          <w:rFonts w:ascii="Arial" w:hAnsi="Arial" w:cs="Arial"/>
          <w:color w:val="17365D" w:themeColor="text2" w:themeShade="BF"/>
          <w:sz w:val="20"/>
          <w:szCs w:val="20"/>
        </w:rPr>
      </w:pPr>
      <w:r w:rsidRPr="00A502C9">
        <w:rPr>
          <w:rFonts w:ascii="Arial" w:hAnsi="Arial" w:cs="Arial"/>
          <w:color w:val="17365D" w:themeColor="text2" w:themeShade="BF"/>
          <w:sz w:val="20"/>
          <w:szCs w:val="20"/>
        </w:rPr>
        <w:t xml:space="preserve">Further, </w:t>
      </w:r>
      <w:r w:rsidR="001B3F67" w:rsidRPr="00A502C9">
        <w:rPr>
          <w:rFonts w:ascii="Arial" w:hAnsi="Arial" w:cs="Arial"/>
          <w:color w:val="17365D" w:themeColor="text2" w:themeShade="BF"/>
          <w:sz w:val="20"/>
          <w:szCs w:val="20"/>
        </w:rPr>
        <w:t xml:space="preserve">One could argue </w:t>
      </w:r>
      <w:r w:rsidR="005B7BDD" w:rsidRPr="00A502C9">
        <w:rPr>
          <w:rFonts w:ascii="Arial" w:hAnsi="Arial" w:cs="Arial"/>
          <w:color w:val="17365D" w:themeColor="text2" w:themeShade="BF"/>
          <w:sz w:val="20"/>
          <w:szCs w:val="20"/>
        </w:rPr>
        <w:t>the designated community</w:t>
      </w:r>
      <w:r w:rsidR="001B3F67" w:rsidRPr="00A502C9">
        <w:rPr>
          <w:rFonts w:ascii="Arial" w:hAnsi="Arial" w:cs="Arial"/>
          <w:color w:val="17365D" w:themeColor="text2" w:themeShade="BF"/>
          <w:sz w:val="20"/>
          <w:szCs w:val="20"/>
        </w:rPr>
        <w:t xml:space="preserve"> also include</w:t>
      </w:r>
      <w:r w:rsidR="005B7BDD" w:rsidRPr="00A502C9">
        <w:rPr>
          <w:rFonts w:ascii="Arial" w:hAnsi="Arial" w:cs="Arial"/>
          <w:color w:val="17365D" w:themeColor="text2" w:themeShade="BF"/>
          <w:sz w:val="20"/>
          <w:szCs w:val="20"/>
        </w:rPr>
        <w:t>s</w:t>
      </w:r>
      <w:r w:rsidR="001B3F67" w:rsidRPr="00A502C9">
        <w:rPr>
          <w:rFonts w:ascii="Arial" w:hAnsi="Arial" w:cs="Arial"/>
          <w:color w:val="17365D" w:themeColor="text2" w:themeShade="BF"/>
          <w:sz w:val="20"/>
          <w:szCs w:val="20"/>
        </w:rPr>
        <w:t xml:space="preserve"> </w:t>
      </w:r>
      <w:r w:rsidR="005B7BDD" w:rsidRPr="00A502C9">
        <w:rPr>
          <w:rFonts w:ascii="Arial" w:hAnsi="Arial" w:cs="Arial"/>
          <w:color w:val="17365D" w:themeColor="text2" w:themeShade="BF"/>
          <w:sz w:val="20"/>
          <w:szCs w:val="20"/>
        </w:rPr>
        <w:t>designated</w:t>
      </w:r>
      <w:r w:rsidR="001B3F67" w:rsidRPr="00A502C9">
        <w:rPr>
          <w:rFonts w:ascii="Arial" w:hAnsi="Arial" w:cs="Arial"/>
          <w:color w:val="17365D" w:themeColor="text2" w:themeShade="BF"/>
          <w:sz w:val="20"/>
          <w:szCs w:val="20"/>
        </w:rPr>
        <w:t xml:space="preserve"> Regional ccT</w:t>
      </w:r>
      <w:r w:rsidR="00F8507D" w:rsidRPr="00A502C9">
        <w:rPr>
          <w:rFonts w:ascii="Arial" w:hAnsi="Arial" w:cs="Arial"/>
          <w:color w:val="17365D" w:themeColor="text2" w:themeShade="BF"/>
          <w:sz w:val="20"/>
          <w:szCs w:val="20"/>
        </w:rPr>
        <w:t>LD organ</w:t>
      </w:r>
      <w:r w:rsidR="00341BD8" w:rsidRPr="00A502C9">
        <w:rPr>
          <w:rFonts w:ascii="Arial" w:hAnsi="Arial" w:cs="Arial"/>
          <w:color w:val="17365D" w:themeColor="text2" w:themeShade="BF"/>
          <w:sz w:val="20"/>
          <w:szCs w:val="20"/>
        </w:rPr>
        <w:t>i</w:t>
      </w:r>
      <w:r w:rsidR="00F8507D" w:rsidRPr="00A502C9">
        <w:rPr>
          <w:rFonts w:ascii="Arial" w:hAnsi="Arial" w:cs="Arial"/>
          <w:color w:val="17365D" w:themeColor="text2" w:themeShade="BF"/>
          <w:sz w:val="20"/>
          <w:szCs w:val="20"/>
        </w:rPr>
        <w:t>sations (</w:t>
      </w:r>
      <w:r w:rsidR="001B3F67" w:rsidRPr="00A502C9">
        <w:rPr>
          <w:rFonts w:ascii="Arial" w:hAnsi="Arial" w:cs="Arial"/>
          <w:color w:val="17365D" w:themeColor="text2" w:themeShade="BF"/>
          <w:sz w:val="20"/>
          <w:szCs w:val="20"/>
        </w:rPr>
        <w:t>to date: AFTLD, APTLD, CENTR and LACTLD)</w:t>
      </w:r>
      <w:r w:rsidR="00E614EA" w:rsidRPr="00A502C9">
        <w:rPr>
          <w:rFonts w:ascii="Arial" w:hAnsi="Arial" w:cs="Arial"/>
          <w:color w:val="17365D" w:themeColor="text2" w:themeShade="BF"/>
          <w:sz w:val="20"/>
          <w:szCs w:val="20"/>
        </w:rPr>
        <w:t xml:space="preserve"> (ICANN Bylaws Section 10.5)</w:t>
      </w:r>
      <w:r w:rsidR="001B3F67" w:rsidRPr="00A502C9">
        <w:rPr>
          <w:rFonts w:ascii="Arial" w:hAnsi="Arial" w:cs="Arial"/>
          <w:color w:val="17365D" w:themeColor="text2" w:themeShade="BF"/>
          <w:sz w:val="20"/>
          <w:szCs w:val="20"/>
        </w:rPr>
        <w:t>.</w:t>
      </w:r>
      <w:r w:rsidR="00F8507D" w:rsidRPr="00A502C9">
        <w:rPr>
          <w:rFonts w:ascii="Arial" w:hAnsi="Arial" w:cs="Arial"/>
          <w:color w:val="17365D" w:themeColor="text2" w:themeShade="BF"/>
          <w:sz w:val="20"/>
          <w:szCs w:val="20"/>
        </w:rPr>
        <w:t xml:space="preserve"> </w:t>
      </w:r>
      <w:r w:rsidR="00E614EA" w:rsidRPr="00A502C9">
        <w:rPr>
          <w:rFonts w:ascii="Arial" w:hAnsi="Arial" w:cs="Arial"/>
          <w:color w:val="17365D" w:themeColor="text2" w:themeShade="BF"/>
          <w:sz w:val="20"/>
          <w:szCs w:val="20"/>
        </w:rPr>
        <w:t>According to the ICANN Bylaws t</w:t>
      </w:r>
      <w:r w:rsidR="00F8507D" w:rsidRPr="00A502C9">
        <w:rPr>
          <w:rFonts w:ascii="Arial" w:hAnsi="Arial" w:cs="Arial"/>
          <w:color w:val="17365D" w:themeColor="text2" w:themeShade="BF"/>
          <w:sz w:val="20"/>
          <w:szCs w:val="20"/>
        </w:rPr>
        <w:t xml:space="preserve">he </w:t>
      </w:r>
      <w:r w:rsidR="00E614EA" w:rsidRPr="00A502C9">
        <w:rPr>
          <w:rFonts w:ascii="Arial" w:hAnsi="Arial" w:cs="Arial"/>
          <w:color w:val="17365D" w:themeColor="text2" w:themeShade="BF"/>
          <w:sz w:val="20"/>
          <w:szCs w:val="20"/>
        </w:rPr>
        <w:t>Regional Oganisations have defi</w:t>
      </w:r>
      <w:r w:rsidR="00F8507D" w:rsidRPr="00A502C9">
        <w:rPr>
          <w:rFonts w:ascii="Arial" w:hAnsi="Arial" w:cs="Arial"/>
          <w:color w:val="17365D" w:themeColor="text2" w:themeShade="BF"/>
          <w:sz w:val="20"/>
          <w:szCs w:val="20"/>
        </w:rPr>
        <w:t>n</w:t>
      </w:r>
      <w:r w:rsidR="00E614EA" w:rsidRPr="00A502C9">
        <w:rPr>
          <w:rFonts w:ascii="Arial" w:hAnsi="Arial" w:cs="Arial"/>
          <w:color w:val="17365D" w:themeColor="text2" w:themeShade="BF"/>
          <w:sz w:val="20"/>
          <w:szCs w:val="20"/>
        </w:rPr>
        <w:t>e</w:t>
      </w:r>
      <w:r w:rsidR="00F8507D" w:rsidRPr="00A502C9">
        <w:rPr>
          <w:rFonts w:ascii="Arial" w:hAnsi="Arial" w:cs="Arial"/>
          <w:color w:val="17365D" w:themeColor="text2" w:themeShade="BF"/>
          <w:sz w:val="20"/>
          <w:szCs w:val="20"/>
        </w:rPr>
        <w:t>d roles to play within the context of the ccNSO Policy Development Process</w:t>
      </w:r>
      <w:r w:rsidR="00E614EA" w:rsidRPr="00A502C9">
        <w:rPr>
          <w:rFonts w:ascii="Arial" w:hAnsi="Arial" w:cs="Arial"/>
          <w:color w:val="17365D" w:themeColor="text2" w:themeShade="BF"/>
          <w:sz w:val="20"/>
          <w:szCs w:val="20"/>
        </w:rPr>
        <w:t xml:space="preserve"> (Annex B) and are observers on the</w:t>
      </w:r>
      <w:r w:rsidR="00341BD8" w:rsidRPr="00A502C9">
        <w:rPr>
          <w:rFonts w:ascii="Arial" w:hAnsi="Arial" w:cs="Arial"/>
          <w:color w:val="17365D" w:themeColor="text2" w:themeShade="BF"/>
          <w:sz w:val="20"/>
          <w:szCs w:val="20"/>
        </w:rPr>
        <w:t xml:space="preserve"> ccNSO</w:t>
      </w:r>
      <w:r w:rsidR="00E614EA" w:rsidRPr="00A502C9">
        <w:rPr>
          <w:rFonts w:ascii="Arial" w:hAnsi="Arial" w:cs="Arial"/>
          <w:color w:val="17365D" w:themeColor="text2" w:themeShade="BF"/>
          <w:sz w:val="20"/>
          <w:szCs w:val="20"/>
        </w:rPr>
        <w:t xml:space="preserve"> Council (Section 10.3).</w:t>
      </w:r>
    </w:p>
    <w:p w14:paraId="3D625536" w14:textId="77777777" w:rsidR="004906E0" w:rsidRPr="00A502C9" w:rsidRDefault="004906E0" w:rsidP="009D69EE">
      <w:pPr>
        <w:rPr>
          <w:rFonts w:ascii="Arial" w:hAnsi="Arial" w:cs="Arial"/>
          <w:color w:val="17365D" w:themeColor="text2" w:themeShade="BF"/>
          <w:sz w:val="20"/>
          <w:szCs w:val="20"/>
        </w:rPr>
      </w:pPr>
    </w:p>
    <w:p w14:paraId="015F600C" w14:textId="50D98DA7" w:rsidR="001B3F67" w:rsidRPr="001B3F67" w:rsidRDefault="005B7BDD" w:rsidP="009D69EE">
      <w:pPr>
        <w:rPr>
          <w:rFonts w:ascii="Arial" w:hAnsi="Arial" w:cs="Arial"/>
          <w:color w:val="000000" w:themeColor="text1"/>
          <w:sz w:val="20"/>
          <w:szCs w:val="20"/>
        </w:rPr>
      </w:pPr>
      <w:r w:rsidRPr="00A502C9">
        <w:rPr>
          <w:rFonts w:ascii="Arial" w:hAnsi="Arial" w:cs="Arial"/>
          <w:color w:val="17365D" w:themeColor="text2" w:themeShade="BF"/>
          <w:sz w:val="20"/>
          <w:szCs w:val="20"/>
        </w:rPr>
        <w:t>In addition, the ccNSO</w:t>
      </w:r>
      <w:r w:rsidR="00E614EA" w:rsidRPr="00A502C9">
        <w:rPr>
          <w:rFonts w:ascii="Arial" w:hAnsi="Arial" w:cs="Arial"/>
          <w:color w:val="17365D" w:themeColor="text2" w:themeShade="BF"/>
          <w:sz w:val="20"/>
          <w:szCs w:val="20"/>
        </w:rPr>
        <w:t xml:space="preserve"> is very aware that not all ccTLD managers</w:t>
      </w:r>
      <w:r w:rsidR="001B3F67" w:rsidRPr="00A502C9">
        <w:rPr>
          <w:rFonts w:ascii="Arial" w:hAnsi="Arial" w:cs="Arial"/>
          <w:color w:val="17365D" w:themeColor="text2" w:themeShade="BF"/>
          <w:sz w:val="20"/>
          <w:szCs w:val="20"/>
        </w:rPr>
        <w:t xml:space="preserve"> </w:t>
      </w:r>
      <w:r w:rsidR="00E614EA" w:rsidRPr="00A502C9">
        <w:rPr>
          <w:rFonts w:ascii="Arial" w:hAnsi="Arial" w:cs="Arial"/>
          <w:color w:val="17365D" w:themeColor="text2" w:themeShade="BF"/>
          <w:sz w:val="20"/>
          <w:szCs w:val="20"/>
        </w:rPr>
        <w:t>are</w:t>
      </w:r>
      <w:r w:rsidR="001B3F67" w:rsidRPr="00A502C9">
        <w:rPr>
          <w:rFonts w:ascii="Arial" w:hAnsi="Arial" w:cs="Arial"/>
          <w:color w:val="17365D" w:themeColor="text2" w:themeShade="BF"/>
          <w:sz w:val="20"/>
          <w:szCs w:val="20"/>
        </w:rPr>
        <w:t xml:space="preserve"> member</w:t>
      </w:r>
      <w:r w:rsidR="00E614EA" w:rsidRPr="00A502C9">
        <w:rPr>
          <w:rFonts w:ascii="Arial" w:hAnsi="Arial" w:cs="Arial"/>
          <w:color w:val="17365D" w:themeColor="text2" w:themeShade="BF"/>
          <w:sz w:val="20"/>
          <w:szCs w:val="20"/>
        </w:rPr>
        <w:t xml:space="preserve"> of the ccNSO, but are part of the ccTLD community. This broader designation </w:t>
      </w:r>
      <w:r w:rsidR="001B3F67" w:rsidRPr="00A502C9">
        <w:rPr>
          <w:rFonts w:ascii="Arial" w:hAnsi="Arial" w:cs="Arial"/>
          <w:color w:val="17365D" w:themeColor="text2" w:themeShade="BF"/>
          <w:sz w:val="20"/>
          <w:szCs w:val="20"/>
        </w:rPr>
        <w:t>is</w:t>
      </w:r>
      <w:r w:rsidR="00E614EA" w:rsidRPr="00A502C9">
        <w:rPr>
          <w:rFonts w:ascii="Arial" w:hAnsi="Arial" w:cs="Arial"/>
          <w:color w:val="17365D" w:themeColor="text2" w:themeShade="BF"/>
          <w:sz w:val="20"/>
          <w:szCs w:val="20"/>
        </w:rPr>
        <w:t xml:space="preserve"> explicitly reflected in ccNSO</w:t>
      </w:r>
      <w:r w:rsidR="001B3F67" w:rsidRPr="00A502C9">
        <w:rPr>
          <w:rFonts w:ascii="Arial" w:hAnsi="Arial" w:cs="Arial"/>
          <w:color w:val="17365D" w:themeColor="text2" w:themeShade="BF"/>
          <w:sz w:val="20"/>
          <w:szCs w:val="20"/>
        </w:rPr>
        <w:t xml:space="preserve"> Guidelines, email lists administered by the ccNS</w:t>
      </w:r>
      <w:r w:rsidR="00341BD8" w:rsidRPr="00A502C9">
        <w:rPr>
          <w:rFonts w:ascii="Arial" w:hAnsi="Arial" w:cs="Arial"/>
          <w:color w:val="17365D" w:themeColor="text2" w:themeShade="BF"/>
          <w:sz w:val="20"/>
          <w:szCs w:val="20"/>
        </w:rPr>
        <w:t>O</w:t>
      </w:r>
      <w:r w:rsidR="001B3F67" w:rsidRPr="00A502C9">
        <w:rPr>
          <w:rFonts w:ascii="Arial" w:hAnsi="Arial" w:cs="Arial"/>
          <w:color w:val="17365D" w:themeColor="text2" w:themeShade="BF"/>
          <w:sz w:val="20"/>
          <w:szCs w:val="20"/>
        </w:rPr>
        <w:t xml:space="preserve"> </w:t>
      </w:r>
      <w:r w:rsidR="00341BD8" w:rsidRPr="00A502C9">
        <w:rPr>
          <w:rFonts w:ascii="Arial" w:hAnsi="Arial" w:cs="Arial"/>
          <w:color w:val="17365D" w:themeColor="text2" w:themeShade="BF"/>
          <w:sz w:val="20"/>
          <w:szCs w:val="20"/>
        </w:rPr>
        <w:t>S</w:t>
      </w:r>
      <w:r w:rsidR="001B3F67" w:rsidRPr="00A502C9">
        <w:rPr>
          <w:rFonts w:ascii="Arial" w:hAnsi="Arial" w:cs="Arial"/>
          <w:color w:val="17365D" w:themeColor="text2" w:themeShade="BF"/>
          <w:sz w:val="20"/>
          <w:szCs w:val="20"/>
        </w:rPr>
        <w:t>ec</w:t>
      </w:r>
      <w:r w:rsidR="00E614EA" w:rsidRPr="00A502C9">
        <w:rPr>
          <w:rFonts w:ascii="Arial" w:hAnsi="Arial" w:cs="Arial"/>
          <w:color w:val="17365D" w:themeColor="text2" w:themeShade="BF"/>
          <w:sz w:val="20"/>
          <w:szCs w:val="20"/>
        </w:rPr>
        <w:t>retariat at the direction of th</w:t>
      </w:r>
      <w:r w:rsidR="001B3F67" w:rsidRPr="00A502C9">
        <w:rPr>
          <w:rFonts w:ascii="Arial" w:hAnsi="Arial" w:cs="Arial"/>
          <w:color w:val="17365D" w:themeColor="text2" w:themeShade="BF"/>
          <w:sz w:val="20"/>
          <w:szCs w:val="20"/>
        </w:rPr>
        <w:t>e</w:t>
      </w:r>
      <w:r w:rsidR="00E614EA" w:rsidRPr="00A502C9">
        <w:rPr>
          <w:rFonts w:ascii="Arial" w:hAnsi="Arial" w:cs="Arial"/>
          <w:color w:val="17365D" w:themeColor="text2" w:themeShade="BF"/>
          <w:sz w:val="20"/>
          <w:szCs w:val="20"/>
        </w:rPr>
        <w:t xml:space="preserve"> ccNSO Council, and in the ccNSO</w:t>
      </w:r>
      <w:r w:rsidR="001B3F67" w:rsidRPr="00A502C9">
        <w:rPr>
          <w:rFonts w:ascii="Arial" w:hAnsi="Arial" w:cs="Arial"/>
          <w:color w:val="17365D" w:themeColor="text2" w:themeShade="BF"/>
          <w:sz w:val="20"/>
          <w:szCs w:val="20"/>
        </w:rPr>
        <w:t xml:space="preserve"> sponsored meetings and WGs: Tech Day, the ccNSO meeting days</w:t>
      </w:r>
      <w:r w:rsidR="00E614EA" w:rsidRPr="00A502C9">
        <w:rPr>
          <w:rFonts w:ascii="Arial" w:hAnsi="Arial" w:cs="Arial"/>
          <w:color w:val="17365D" w:themeColor="text2" w:themeShade="BF"/>
          <w:sz w:val="20"/>
          <w:szCs w:val="20"/>
        </w:rPr>
        <w:t>, ccNSO</w:t>
      </w:r>
      <w:r w:rsidR="001B3F67" w:rsidRPr="00A502C9">
        <w:rPr>
          <w:rFonts w:ascii="Arial" w:hAnsi="Arial" w:cs="Arial"/>
          <w:color w:val="17365D" w:themeColor="text2" w:themeShade="BF"/>
          <w:sz w:val="20"/>
          <w:szCs w:val="20"/>
        </w:rPr>
        <w:t xml:space="preserve"> WG</w:t>
      </w:r>
      <w:r w:rsidR="00E614EA" w:rsidRPr="00A502C9">
        <w:rPr>
          <w:rFonts w:ascii="Arial" w:hAnsi="Arial" w:cs="Arial"/>
          <w:color w:val="17365D" w:themeColor="text2" w:themeShade="BF"/>
          <w:sz w:val="20"/>
          <w:szCs w:val="20"/>
        </w:rPr>
        <w:t>s</w:t>
      </w:r>
      <w:r w:rsidR="001B3F67" w:rsidRPr="00A502C9">
        <w:rPr>
          <w:rFonts w:ascii="Arial" w:hAnsi="Arial" w:cs="Arial"/>
          <w:color w:val="17365D" w:themeColor="text2" w:themeShade="BF"/>
          <w:sz w:val="20"/>
          <w:szCs w:val="20"/>
        </w:rPr>
        <w:t>.</w:t>
      </w:r>
      <w:r w:rsidR="001B3F67" w:rsidRPr="001B3F67">
        <w:rPr>
          <w:rFonts w:ascii="Arial" w:hAnsi="Arial" w:cs="Arial"/>
          <w:color w:val="000000" w:themeColor="text1"/>
          <w:sz w:val="20"/>
          <w:szCs w:val="20"/>
        </w:rPr>
        <w:t xml:space="preserve"> </w:t>
      </w:r>
    </w:p>
    <w:p w14:paraId="74580B81" w14:textId="77777777" w:rsidR="001B3F67" w:rsidRDefault="001B3F67" w:rsidP="009D69EE">
      <w:pPr>
        <w:rPr>
          <w:rFonts w:ascii="Arial" w:hAnsi="Arial" w:cs="Arial"/>
          <w:b/>
          <w:color w:val="000000" w:themeColor="text1"/>
          <w:sz w:val="20"/>
          <w:szCs w:val="20"/>
        </w:rPr>
      </w:pPr>
    </w:p>
    <w:p w14:paraId="70BE3AD0" w14:textId="77777777" w:rsidR="001B3F67" w:rsidRPr="00362004" w:rsidRDefault="001B3F67" w:rsidP="009D69EE">
      <w:pPr>
        <w:rPr>
          <w:rFonts w:ascii="Arial" w:hAnsi="Arial" w:cs="Arial"/>
          <w:b/>
          <w:color w:val="000000" w:themeColor="text1"/>
          <w:sz w:val="20"/>
          <w:szCs w:val="20"/>
        </w:rPr>
      </w:pPr>
    </w:p>
    <w:p w14:paraId="7F141DE4" w14:textId="6B7A099A" w:rsidR="005F7858" w:rsidRPr="005F7858" w:rsidRDefault="005F7858" w:rsidP="00364E96">
      <w:pPr>
        <w:rPr>
          <w:rFonts w:ascii="Arial" w:eastAsia="Times New Roman" w:hAnsi="Arial" w:cs="Arial"/>
          <w:b/>
          <w:color w:val="000000" w:themeColor="text1"/>
          <w:sz w:val="20"/>
          <w:szCs w:val="20"/>
        </w:rPr>
      </w:pPr>
      <w:r w:rsidRPr="005F7858">
        <w:rPr>
          <w:rFonts w:ascii="Arial" w:eastAsia="Times New Roman" w:hAnsi="Arial" w:cs="Arial"/>
          <w:b/>
          <w:color w:val="000000" w:themeColor="text1"/>
          <w:sz w:val="20"/>
          <w:szCs w:val="20"/>
        </w:rPr>
        <w:t>Accountability related policies and procedures</w:t>
      </w:r>
      <w:r w:rsidR="00364E96">
        <w:rPr>
          <w:rFonts w:ascii="Arial" w:eastAsia="Times New Roman" w:hAnsi="Arial" w:cs="Arial"/>
          <w:b/>
          <w:color w:val="000000" w:themeColor="text1"/>
          <w:sz w:val="20"/>
          <w:szCs w:val="20"/>
        </w:rPr>
        <w:t>:</w:t>
      </w:r>
    </w:p>
    <w:p w14:paraId="41CBACFD" w14:textId="43CF5A1F" w:rsidR="005F7858" w:rsidRDefault="009D69EE" w:rsidP="005F7858">
      <w:pPr>
        <w:rPr>
          <w:rFonts w:ascii="Arial" w:hAnsi="Arial" w:cs="Arial"/>
          <w:color w:val="000000" w:themeColor="text1"/>
          <w:sz w:val="20"/>
          <w:szCs w:val="20"/>
          <w:shd w:val="clear" w:color="auto" w:fill="FFFFFF"/>
        </w:rPr>
      </w:pPr>
      <w:r w:rsidRPr="005F7858">
        <w:rPr>
          <w:rFonts w:ascii="Arial" w:hAnsi="Arial" w:cs="Arial"/>
          <w:color w:val="000000" w:themeColor="text1"/>
          <w:sz w:val="20"/>
          <w:szCs w:val="20"/>
          <w:shd w:val="clear" w:color="auto" w:fill="FFFFFF"/>
        </w:rPr>
        <w:t>What are the published policies and procedures by which your AC/SO is accountable to the designated community that you serve</w:t>
      </w:r>
      <w:r w:rsidR="005F7858" w:rsidRPr="005F7858">
        <w:rPr>
          <w:rFonts w:ascii="Arial" w:hAnsi="Arial" w:cs="Arial"/>
          <w:color w:val="000000" w:themeColor="text1"/>
          <w:sz w:val="20"/>
          <w:szCs w:val="20"/>
          <w:shd w:val="clear" w:color="auto" w:fill="FFFFFF"/>
        </w:rPr>
        <w:t>?</w:t>
      </w:r>
      <w:r w:rsidR="00364E96">
        <w:rPr>
          <w:rFonts w:ascii="Arial" w:hAnsi="Arial" w:cs="Arial"/>
          <w:color w:val="000000" w:themeColor="text1"/>
          <w:sz w:val="20"/>
          <w:szCs w:val="20"/>
          <w:shd w:val="clear" w:color="auto" w:fill="FFFFFF"/>
        </w:rPr>
        <w:t xml:space="preserve">  Please include, as applicable:</w:t>
      </w:r>
    </w:p>
    <w:p w14:paraId="035FFA4B" w14:textId="77777777" w:rsidR="00364E96" w:rsidRDefault="00364E96" w:rsidP="005F7858">
      <w:pPr>
        <w:rPr>
          <w:rFonts w:ascii="Arial" w:hAnsi="Arial" w:cs="Arial"/>
          <w:color w:val="000000" w:themeColor="text1"/>
          <w:sz w:val="20"/>
          <w:szCs w:val="20"/>
          <w:shd w:val="clear" w:color="auto" w:fill="FFFFFF"/>
        </w:rPr>
      </w:pPr>
    </w:p>
    <w:p w14:paraId="3DB834CF" w14:textId="26419C5F"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Pr="009D69EE">
        <w:rPr>
          <w:rFonts w:ascii="Arial" w:hAnsi="Arial" w:cs="Arial"/>
          <w:color w:val="000000" w:themeColor="text1"/>
          <w:sz w:val="20"/>
          <w:szCs w:val="20"/>
          <w:shd w:val="clear" w:color="auto" w:fill="FFFFFF"/>
        </w:rPr>
        <w:t>Your policies and efforts in outreach to individuals and organizations in your designated community who do not yet participate in your AC/SO.</w:t>
      </w:r>
    </w:p>
    <w:p w14:paraId="04C136CD" w14:textId="77777777" w:rsidR="00364E96" w:rsidRDefault="00364E96" w:rsidP="00364E96">
      <w:pPr>
        <w:ind w:left="720"/>
        <w:rPr>
          <w:rFonts w:ascii="Arial" w:hAnsi="Arial" w:cs="Arial"/>
          <w:color w:val="000000" w:themeColor="text1"/>
          <w:sz w:val="20"/>
          <w:szCs w:val="20"/>
        </w:rPr>
      </w:pPr>
    </w:p>
    <w:p w14:paraId="5ECECD4D" w14:textId="77777777"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 </w:t>
      </w:r>
      <w:r w:rsidRPr="009D69EE">
        <w:rPr>
          <w:rFonts w:ascii="Arial" w:hAnsi="Arial" w:cs="Arial"/>
          <w:color w:val="000000" w:themeColor="text1"/>
          <w:sz w:val="20"/>
          <w:szCs w:val="20"/>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1411BBFB" w14:textId="77777777" w:rsidR="00364E96" w:rsidRPr="009D69EE" w:rsidRDefault="00364E96" w:rsidP="00364E96">
      <w:pPr>
        <w:ind w:left="720"/>
        <w:rPr>
          <w:rFonts w:ascii="Arial" w:hAnsi="Arial" w:cs="Arial"/>
          <w:color w:val="000000" w:themeColor="text1"/>
          <w:sz w:val="20"/>
          <w:szCs w:val="20"/>
        </w:rPr>
      </w:pPr>
    </w:p>
    <w:p w14:paraId="3EA6F696" w14:textId="02348EE8" w:rsidR="005F7858" w:rsidRP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Transparency mechanisms for your AC/SO deliberations, decisions and elections</w:t>
      </w:r>
      <w:r w:rsidR="00364E96">
        <w:rPr>
          <w:rFonts w:ascii="Arial" w:hAnsi="Arial" w:cs="Arial"/>
          <w:color w:val="000000" w:themeColor="text1"/>
          <w:sz w:val="20"/>
          <w:szCs w:val="20"/>
          <w:shd w:val="clear" w:color="auto" w:fill="FFFFFF"/>
        </w:rPr>
        <w:t xml:space="preserve">.  </w:t>
      </w:r>
      <w:r w:rsidR="00DD0248" w:rsidRPr="00DD0248">
        <w:rPr>
          <w:rFonts w:ascii="Arial" w:hAnsi="Arial" w:cs="Arial"/>
          <w:color w:val="000000" w:themeColor="text1"/>
          <w:sz w:val="20"/>
          <w:szCs w:val="20"/>
          <w:shd w:val="clear" w:color="auto" w:fill="FFFFFF"/>
        </w:rPr>
        <w:t xml:space="preserve">Please describe not only your disclosure practices, but also any efforts that you make to explain the meaning of released material, so that they are </w:t>
      </w:r>
      <w:r w:rsidR="00DD0248">
        <w:rPr>
          <w:rFonts w:ascii="Arial" w:hAnsi="Arial" w:cs="Arial"/>
          <w:color w:val="000000" w:themeColor="text1"/>
          <w:sz w:val="20"/>
          <w:szCs w:val="20"/>
          <w:shd w:val="clear" w:color="auto" w:fill="FFFFFF"/>
        </w:rPr>
        <w:t xml:space="preserve">more </w:t>
      </w:r>
      <w:r w:rsidR="00DD0248" w:rsidRPr="00DD0248">
        <w:rPr>
          <w:rFonts w:ascii="Arial" w:hAnsi="Arial" w:cs="Arial"/>
          <w:color w:val="000000" w:themeColor="text1"/>
          <w:sz w:val="20"/>
          <w:szCs w:val="20"/>
          <w:shd w:val="clear" w:color="auto" w:fill="FFFFFF"/>
        </w:rPr>
        <w:t>effectively tr</w:t>
      </w:r>
      <w:r w:rsidR="00DD0248">
        <w:rPr>
          <w:rFonts w:ascii="Arial" w:hAnsi="Arial" w:cs="Arial"/>
          <w:color w:val="000000" w:themeColor="text1"/>
          <w:sz w:val="20"/>
          <w:szCs w:val="20"/>
          <w:shd w:val="clear" w:color="auto" w:fill="FFFFFF"/>
        </w:rPr>
        <w:t>ansparent to a wider range of stakeholders</w:t>
      </w:r>
      <w:r w:rsidR="00364E96">
        <w:rPr>
          <w:rFonts w:ascii="Arial" w:hAnsi="Arial" w:cs="Arial"/>
          <w:color w:val="000000" w:themeColor="text1"/>
          <w:sz w:val="20"/>
          <w:szCs w:val="20"/>
          <w:shd w:val="clear" w:color="auto" w:fill="FFFFFF"/>
        </w:rPr>
        <w:t>.</w:t>
      </w:r>
    </w:p>
    <w:p w14:paraId="5387AB72" w14:textId="77777777" w:rsidR="009D69EE" w:rsidRPr="009D69EE" w:rsidRDefault="009D69EE" w:rsidP="00364E96">
      <w:pPr>
        <w:ind w:left="720"/>
        <w:rPr>
          <w:rFonts w:ascii="Arial" w:eastAsia="Times New Roman" w:hAnsi="Arial" w:cs="Arial"/>
          <w:color w:val="000000" w:themeColor="text1"/>
          <w:sz w:val="20"/>
          <w:szCs w:val="20"/>
        </w:rPr>
      </w:pPr>
    </w:p>
    <w:p w14:paraId="6096CE69" w14:textId="6DCFC55F" w:rsidR="00364E96" w:rsidRDefault="00364E96"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Does your AC/SO conduct internal reviews of your accountability related policies and procedures?</w:t>
      </w:r>
    </w:p>
    <w:p w14:paraId="122A88F8" w14:textId="77777777" w:rsidR="00364E96" w:rsidRDefault="00364E96" w:rsidP="00364E96">
      <w:pPr>
        <w:ind w:left="720"/>
        <w:rPr>
          <w:rFonts w:ascii="Arial" w:hAnsi="Arial" w:cs="Arial"/>
          <w:color w:val="000000" w:themeColor="text1"/>
          <w:sz w:val="20"/>
          <w:szCs w:val="20"/>
          <w:shd w:val="clear" w:color="auto" w:fill="FFFFFF"/>
        </w:rPr>
      </w:pPr>
    </w:p>
    <w:p w14:paraId="16C90963" w14:textId="14797281" w:rsidR="009D69EE" w:rsidRDefault="009D69EE" w:rsidP="00364E96">
      <w:pPr>
        <w:ind w:left="720"/>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xml:space="preserve">- Were </w:t>
      </w:r>
      <w:r w:rsidR="005F7858">
        <w:rPr>
          <w:rFonts w:ascii="Arial" w:hAnsi="Arial" w:cs="Arial"/>
          <w:color w:val="000000" w:themeColor="text1"/>
          <w:sz w:val="20"/>
          <w:szCs w:val="20"/>
          <w:shd w:val="clear" w:color="auto" w:fill="FFFFFF"/>
        </w:rPr>
        <w:t>these</w:t>
      </w:r>
      <w:r w:rsidRPr="009D69EE">
        <w:rPr>
          <w:rFonts w:ascii="Arial" w:hAnsi="Arial" w:cs="Arial"/>
          <w:color w:val="000000" w:themeColor="text1"/>
          <w:sz w:val="20"/>
          <w:szCs w:val="20"/>
          <w:shd w:val="clear" w:color="auto" w:fill="FFFFFF"/>
        </w:rPr>
        <w:t xml:space="preserve"> policies and procedures </w:t>
      </w:r>
      <w:r w:rsidR="00364E96">
        <w:rPr>
          <w:rFonts w:ascii="Arial" w:hAnsi="Arial" w:cs="Arial"/>
          <w:color w:val="000000" w:themeColor="text1"/>
          <w:sz w:val="20"/>
          <w:szCs w:val="20"/>
          <w:shd w:val="clear" w:color="auto" w:fill="FFFFFF"/>
        </w:rPr>
        <w:t xml:space="preserve">reviewed and/or </w:t>
      </w:r>
      <w:r w:rsidRPr="009D69EE">
        <w:rPr>
          <w:rFonts w:ascii="Arial" w:hAnsi="Arial" w:cs="Arial"/>
          <w:color w:val="000000" w:themeColor="text1"/>
          <w:sz w:val="20"/>
          <w:szCs w:val="20"/>
          <w:shd w:val="clear" w:color="auto" w:fill="FFFFFF"/>
        </w:rPr>
        <w:t>updated over the past decade? If so, could you clarify if they were updated to respond to specific community requests/concerns?</w:t>
      </w:r>
    </w:p>
    <w:p w14:paraId="7E4EFD76" w14:textId="77777777" w:rsidR="005F54DE" w:rsidRDefault="005F54DE" w:rsidP="00364E96">
      <w:pPr>
        <w:ind w:left="720"/>
        <w:rPr>
          <w:rFonts w:ascii="Arial" w:hAnsi="Arial" w:cs="Arial"/>
          <w:color w:val="000000" w:themeColor="text1"/>
          <w:sz w:val="20"/>
          <w:szCs w:val="20"/>
          <w:shd w:val="clear" w:color="auto" w:fill="FFFFFF"/>
        </w:rPr>
      </w:pPr>
    </w:p>
    <w:p w14:paraId="41814D5B" w14:textId="0011907C" w:rsidR="005F54DE" w:rsidRPr="00A502C9" w:rsidRDefault="004906E0" w:rsidP="005F54DE">
      <w:pPr>
        <w:rPr>
          <w:rFonts w:ascii="Arial" w:eastAsia="Times New Roman" w:hAnsi="Arial" w:cs="Arial"/>
          <w:color w:val="17365D" w:themeColor="text2" w:themeShade="BF"/>
          <w:sz w:val="20"/>
          <w:szCs w:val="20"/>
        </w:rPr>
      </w:pPr>
      <w:r w:rsidRPr="00A502C9">
        <w:rPr>
          <w:rFonts w:ascii="Arial" w:eastAsia="Times New Roman" w:hAnsi="Arial" w:cs="Arial"/>
          <w:b/>
          <w:color w:val="17365D" w:themeColor="text2" w:themeShade="BF"/>
          <w:sz w:val="20"/>
          <w:szCs w:val="20"/>
        </w:rPr>
        <w:t>Response:</w:t>
      </w:r>
      <w:r w:rsidRPr="00A502C9">
        <w:rPr>
          <w:rFonts w:ascii="Arial" w:eastAsia="Times New Roman" w:hAnsi="Arial" w:cs="Arial"/>
          <w:color w:val="17365D" w:themeColor="text2" w:themeShade="BF"/>
          <w:sz w:val="20"/>
          <w:szCs w:val="20"/>
        </w:rPr>
        <w:t xml:space="preserve"> </w:t>
      </w:r>
      <w:r w:rsidR="005F54DE" w:rsidRPr="00A502C9">
        <w:rPr>
          <w:rFonts w:ascii="Arial" w:eastAsia="Times New Roman" w:hAnsi="Arial" w:cs="Arial"/>
          <w:color w:val="17365D" w:themeColor="text2" w:themeShade="BF"/>
          <w:sz w:val="20"/>
          <w:szCs w:val="20"/>
        </w:rPr>
        <w:t xml:space="preserve">The ccNSO has </w:t>
      </w:r>
      <w:r w:rsidR="00C7538D" w:rsidRPr="00A502C9">
        <w:rPr>
          <w:rFonts w:ascii="Arial" w:eastAsia="Times New Roman" w:hAnsi="Arial" w:cs="Arial"/>
          <w:color w:val="17365D" w:themeColor="text2" w:themeShade="BF"/>
          <w:sz w:val="20"/>
          <w:szCs w:val="20"/>
        </w:rPr>
        <w:t xml:space="preserve">developed </w:t>
      </w:r>
      <w:r w:rsidR="005F54DE" w:rsidRPr="00A502C9">
        <w:rPr>
          <w:rFonts w:ascii="Arial" w:eastAsia="Times New Roman" w:hAnsi="Arial" w:cs="Arial"/>
          <w:color w:val="17365D" w:themeColor="text2" w:themeShade="BF"/>
          <w:sz w:val="20"/>
          <w:szCs w:val="20"/>
        </w:rPr>
        <w:t>a range of guidelines</w:t>
      </w:r>
      <w:r w:rsidR="00341BD8" w:rsidRPr="00A502C9">
        <w:rPr>
          <w:rFonts w:ascii="Arial" w:eastAsia="Times New Roman" w:hAnsi="Arial" w:cs="Arial"/>
          <w:color w:val="17365D" w:themeColor="text2" w:themeShade="BF"/>
          <w:sz w:val="20"/>
          <w:szCs w:val="20"/>
        </w:rPr>
        <w:t>,</w:t>
      </w:r>
      <w:r w:rsidR="006F246E" w:rsidRPr="00A502C9">
        <w:rPr>
          <w:rFonts w:ascii="Arial" w:eastAsia="Times New Roman" w:hAnsi="Arial" w:cs="Arial"/>
          <w:color w:val="17365D" w:themeColor="text2" w:themeShade="BF"/>
          <w:sz w:val="20"/>
          <w:szCs w:val="20"/>
        </w:rPr>
        <w:t xml:space="preserve"> which define and delineate the accountability of the ccNSO Council with respect to the ccNSO membership and broader ccTLD community. These guidelin</w:t>
      </w:r>
      <w:r w:rsidR="00341BD8" w:rsidRPr="00A502C9">
        <w:rPr>
          <w:rFonts w:ascii="Arial" w:eastAsia="Times New Roman" w:hAnsi="Arial" w:cs="Arial"/>
          <w:color w:val="17365D" w:themeColor="text2" w:themeShade="BF"/>
          <w:sz w:val="20"/>
          <w:szCs w:val="20"/>
        </w:rPr>
        <w:t>e</w:t>
      </w:r>
      <w:r w:rsidR="006F246E" w:rsidRPr="00A502C9">
        <w:rPr>
          <w:rFonts w:ascii="Arial" w:eastAsia="Times New Roman" w:hAnsi="Arial" w:cs="Arial"/>
          <w:color w:val="17365D" w:themeColor="text2" w:themeShade="BF"/>
          <w:sz w:val="20"/>
          <w:szCs w:val="20"/>
        </w:rPr>
        <w:t>s and rules define</w:t>
      </w:r>
      <w:r w:rsidR="00C7538D" w:rsidRPr="00A502C9">
        <w:rPr>
          <w:rFonts w:ascii="Arial" w:eastAsia="Times New Roman" w:hAnsi="Arial" w:cs="Arial"/>
          <w:color w:val="17365D" w:themeColor="text2" w:themeShade="BF"/>
          <w:sz w:val="20"/>
          <w:szCs w:val="20"/>
        </w:rPr>
        <w:t>, inter alia,</w:t>
      </w:r>
      <w:r w:rsidR="006F246E" w:rsidRPr="00A502C9">
        <w:rPr>
          <w:rFonts w:ascii="Arial" w:eastAsia="Times New Roman" w:hAnsi="Arial" w:cs="Arial"/>
          <w:color w:val="17365D" w:themeColor="text2" w:themeShade="BF"/>
          <w:sz w:val="20"/>
          <w:szCs w:val="20"/>
        </w:rPr>
        <w:t xml:space="preserve"> internal ccNSO relation between the </w:t>
      </w:r>
      <w:r w:rsidR="00341BD8" w:rsidRPr="00A502C9">
        <w:rPr>
          <w:rFonts w:ascii="Arial" w:eastAsia="Times New Roman" w:hAnsi="Arial" w:cs="Arial"/>
          <w:color w:val="17365D" w:themeColor="text2" w:themeShade="BF"/>
          <w:sz w:val="20"/>
          <w:szCs w:val="20"/>
        </w:rPr>
        <w:t xml:space="preserve">ccNSO </w:t>
      </w:r>
      <w:r w:rsidR="006F246E" w:rsidRPr="00A502C9">
        <w:rPr>
          <w:rFonts w:ascii="Arial" w:eastAsia="Times New Roman" w:hAnsi="Arial" w:cs="Arial"/>
          <w:color w:val="17365D" w:themeColor="text2" w:themeShade="BF"/>
          <w:sz w:val="20"/>
          <w:szCs w:val="20"/>
        </w:rPr>
        <w:t>Council and membership</w:t>
      </w:r>
      <w:r w:rsidR="00C7538D" w:rsidRPr="00A502C9">
        <w:rPr>
          <w:rFonts w:ascii="Arial" w:eastAsia="Times New Roman" w:hAnsi="Arial" w:cs="Arial"/>
          <w:color w:val="17365D" w:themeColor="text2" w:themeShade="BF"/>
          <w:sz w:val="20"/>
          <w:szCs w:val="20"/>
        </w:rPr>
        <w:t>,</w:t>
      </w:r>
      <w:r w:rsidR="006F246E" w:rsidRPr="00A502C9">
        <w:rPr>
          <w:rFonts w:ascii="Arial" w:eastAsia="Times New Roman" w:hAnsi="Arial" w:cs="Arial"/>
          <w:color w:val="17365D" w:themeColor="text2" w:themeShade="BF"/>
          <w:sz w:val="20"/>
          <w:szCs w:val="20"/>
        </w:rPr>
        <w:t xml:space="preserve"> </w:t>
      </w:r>
      <w:r w:rsidR="008512B7" w:rsidRPr="00A502C9">
        <w:rPr>
          <w:rFonts w:ascii="Arial" w:eastAsia="Times New Roman" w:hAnsi="Arial" w:cs="Arial"/>
          <w:color w:val="17365D" w:themeColor="text2" w:themeShade="BF"/>
          <w:sz w:val="20"/>
          <w:szCs w:val="20"/>
        </w:rPr>
        <w:t xml:space="preserve">allocation of </w:t>
      </w:r>
      <w:r w:rsidR="006F246E" w:rsidRPr="00A502C9">
        <w:rPr>
          <w:rFonts w:ascii="Arial" w:eastAsia="Times New Roman" w:hAnsi="Arial" w:cs="Arial"/>
          <w:color w:val="17365D" w:themeColor="text2" w:themeShade="BF"/>
          <w:sz w:val="20"/>
          <w:szCs w:val="20"/>
        </w:rPr>
        <w:t>travel funding</w:t>
      </w:r>
      <w:r w:rsidR="00C7538D" w:rsidRPr="00A502C9">
        <w:rPr>
          <w:rFonts w:ascii="Arial" w:eastAsia="Times New Roman" w:hAnsi="Arial" w:cs="Arial"/>
          <w:color w:val="17365D" w:themeColor="text2" w:themeShade="BF"/>
          <w:sz w:val="20"/>
          <w:szCs w:val="20"/>
        </w:rPr>
        <w:t>, participation in working groups and newly created bodies</w:t>
      </w:r>
      <w:r w:rsidR="006F246E" w:rsidRPr="00A502C9">
        <w:rPr>
          <w:rFonts w:ascii="Arial" w:eastAsia="Times New Roman" w:hAnsi="Arial" w:cs="Arial"/>
          <w:color w:val="17365D" w:themeColor="text2" w:themeShade="BF"/>
          <w:sz w:val="20"/>
          <w:szCs w:val="20"/>
        </w:rPr>
        <w:t xml:space="preserve">. All these rules should be </w:t>
      </w:r>
      <w:r w:rsidR="005F54DE" w:rsidRPr="00A502C9">
        <w:rPr>
          <w:rFonts w:ascii="Arial" w:eastAsia="Times New Roman" w:hAnsi="Arial" w:cs="Arial"/>
          <w:color w:val="17365D" w:themeColor="text2" w:themeShade="BF"/>
          <w:sz w:val="20"/>
          <w:szCs w:val="20"/>
        </w:rPr>
        <w:t>considered internal rules in the sense of the ICANN Bylaws</w:t>
      </w:r>
      <w:r w:rsidR="006F246E" w:rsidRPr="00A502C9">
        <w:rPr>
          <w:rFonts w:ascii="Arial" w:eastAsia="Times New Roman" w:hAnsi="Arial" w:cs="Arial"/>
          <w:color w:val="17365D" w:themeColor="text2" w:themeShade="BF"/>
          <w:sz w:val="20"/>
          <w:szCs w:val="20"/>
        </w:rPr>
        <w:t xml:space="preserve"> and</w:t>
      </w:r>
      <w:r w:rsidR="005F54DE" w:rsidRPr="00A502C9">
        <w:rPr>
          <w:rFonts w:ascii="Arial" w:eastAsia="Times New Roman" w:hAnsi="Arial" w:cs="Arial"/>
          <w:color w:val="17365D" w:themeColor="text2" w:themeShade="BF"/>
          <w:sz w:val="20"/>
          <w:szCs w:val="20"/>
        </w:rPr>
        <w:t xml:space="preserve"> can be found at: </w:t>
      </w:r>
      <w:hyperlink r:id="rId8" w:history="1">
        <w:r w:rsidR="005F54DE" w:rsidRPr="00A502C9">
          <w:rPr>
            <w:rStyle w:val="Hyperlink"/>
            <w:rFonts w:ascii="Arial" w:eastAsia="Times New Roman" w:hAnsi="Arial" w:cs="Arial"/>
            <w:color w:val="17365D" w:themeColor="text2" w:themeShade="BF"/>
            <w:sz w:val="20"/>
            <w:szCs w:val="20"/>
          </w:rPr>
          <w:t>https://ccnso.icann.org/about/guidelines.htm</w:t>
        </w:r>
      </w:hyperlink>
      <w:r w:rsidR="005F54DE" w:rsidRPr="00A502C9">
        <w:rPr>
          <w:rFonts w:ascii="Arial" w:eastAsia="Times New Roman" w:hAnsi="Arial" w:cs="Arial"/>
          <w:color w:val="17365D" w:themeColor="text2" w:themeShade="BF"/>
          <w:sz w:val="20"/>
          <w:szCs w:val="20"/>
        </w:rPr>
        <w:t xml:space="preserve"> </w:t>
      </w:r>
    </w:p>
    <w:p w14:paraId="18818350" w14:textId="77777777" w:rsidR="005F54DE" w:rsidRPr="00A502C9" w:rsidRDefault="005F54DE" w:rsidP="005F54DE">
      <w:pPr>
        <w:rPr>
          <w:rFonts w:ascii="Arial" w:eastAsia="Times New Roman" w:hAnsi="Arial" w:cs="Arial"/>
          <w:color w:val="17365D" w:themeColor="text2" w:themeShade="BF"/>
          <w:sz w:val="20"/>
          <w:szCs w:val="20"/>
        </w:rPr>
      </w:pPr>
    </w:p>
    <w:p w14:paraId="7628EE04" w14:textId="431B5662" w:rsidR="008512B7" w:rsidRPr="00A502C9" w:rsidRDefault="008512B7" w:rsidP="008512B7">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 xml:space="preserve">The general rule is that any ccTLD, regardless of its membership of the ccNSO, is always welcome to participate in the meetings of the ccNSO, contribute to discussions, and participate in the work of the working groups. However, </w:t>
      </w:r>
      <w:r w:rsidR="00242138" w:rsidRPr="00A502C9">
        <w:rPr>
          <w:rFonts w:ascii="Arial" w:eastAsia="Times New Roman" w:hAnsi="Arial" w:cs="Arial"/>
          <w:color w:val="17365D" w:themeColor="text2" w:themeShade="BF"/>
          <w:sz w:val="20"/>
          <w:szCs w:val="20"/>
        </w:rPr>
        <w:t xml:space="preserve">only ccNSO members </w:t>
      </w:r>
      <w:r w:rsidRPr="00A502C9">
        <w:rPr>
          <w:rFonts w:ascii="Arial" w:eastAsia="Times New Roman" w:hAnsi="Arial" w:cs="Arial"/>
          <w:color w:val="17365D" w:themeColor="text2" w:themeShade="BF"/>
          <w:sz w:val="20"/>
          <w:szCs w:val="20"/>
        </w:rPr>
        <w:t>elect ccNSO Council</w:t>
      </w:r>
      <w:r w:rsidR="00242138" w:rsidRPr="00A502C9">
        <w:rPr>
          <w:rFonts w:ascii="Arial" w:eastAsia="Times New Roman" w:hAnsi="Arial" w:cs="Arial"/>
          <w:color w:val="17365D" w:themeColor="text2" w:themeShade="BF"/>
          <w:sz w:val="20"/>
          <w:szCs w:val="20"/>
        </w:rPr>
        <w:t>lors</w:t>
      </w:r>
      <w:r w:rsidRPr="00A502C9">
        <w:rPr>
          <w:rFonts w:ascii="Arial" w:eastAsia="Times New Roman" w:hAnsi="Arial" w:cs="Arial"/>
          <w:color w:val="17365D" w:themeColor="text2" w:themeShade="BF"/>
          <w:sz w:val="20"/>
          <w:szCs w:val="20"/>
        </w:rPr>
        <w:t xml:space="preserve"> and ICANN Board </w:t>
      </w:r>
      <w:r w:rsidR="00242138" w:rsidRPr="00A502C9">
        <w:rPr>
          <w:rFonts w:ascii="Arial" w:eastAsia="Times New Roman" w:hAnsi="Arial" w:cs="Arial"/>
          <w:color w:val="17365D" w:themeColor="text2" w:themeShade="BF"/>
          <w:sz w:val="20"/>
          <w:szCs w:val="20"/>
        </w:rPr>
        <w:t>members (</w:t>
      </w:r>
      <w:r w:rsidRPr="00A502C9">
        <w:rPr>
          <w:rFonts w:ascii="Arial" w:eastAsia="Times New Roman" w:hAnsi="Arial" w:cs="Arial"/>
          <w:color w:val="17365D" w:themeColor="text2" w:themeShade="BF"/>
          <w:sz w:val="20"/>
          <w:szCs w:val="20"/>
        </w:rPr>
        <w:t>seats 11 and 12</w:t>
      </w:r>
      <w:r w:rsidR="00242138" w:rsidRPr="00A502C9">
        <w:rPr>
          <w:rFonts w:ascii="Arial" w:eastAsia="Times New Roman" w:hAnsi="Arial" w:cs="Arial"/>
          <w:color w:val="17365D" w:themeColor="text2" w:themeShade="BF"/>
          <w:sz w:val="20"/>
          <w:szCs w:val="20"/>
        </w:rPr>
        <w:t>)</w:t>
      </w:r>
      <w:r w:rsidRPr="00A502C9">
        <w:rPr>
          <w:rFonts w:ascii="Arial" w:eastAsia="Times New Roman" w:hAnsi="Arial" w:cs="Arial"/>
          <w:color w:val="17365D" w:themeColor="text2" w:themeShade="BF"/>
          <w:sz w:val="20"/>
          <w:szCs w:val="20"/>
        </w:rPr>
        <w:t>, as well as vot</w:t>
      </w:r>
      <w:r w:rsidR="00242138" w:rsidRPr="00A502C9">
        <w:rPr>
          <w:rFonts w:ascii="Arial" w:eastAsia="Times New Roman" w:hAnsi="Arial" w:cs="Arial"/>
          <w:color w:val="17365D" w:themeColor="text2" w:themeShade="BF"/>
          <w:sz w:val="20"/>
          <w:szCs w:val="20"/>
        </w:rPr>
        <w:t>e</w:t>
      </w:r>
      <w:r w:rsidRPr="00A502C9">
        <w:rPr>
          <w:rFonts w:ascii="Arial" w:eastAsia="Times New Roman" w:hAnsi="Arial" w:cs="Arial"/>
          <w:color w:val="17365D" w:themeColor="text2" w:themeShade="BF"/>
          <w:sz w:val="20"/>
          <w:szCs w:val="20"/>
        </w:rPr>
        <w:t xml:space="preserve"> on the ccNSO policies.</w:t>
      </w:r>
    </w:p>
    <w:p w14:paraId="47A8B55E" w14:textId="77777777" w:rsidR="00242138" w:rsidRPr="00A502C9" w:rsidRDefault="00242138" w:rsidP="008512B7">
      <w:pPr>
        <w:rPr>
          <w:rFonts w:ascii="Arial" w:eastAsia="Times New Roman" w:hAnsi="Arial" w:cs="Arial"/>
          <w:color w:val="17365D" w:themeColor="text2" w:themeShade="BF"/>
          <w:sz w:val="20"/>
          <w:szCs w:val="20"/>
        </w:rPr>
      </w:pPr>
    </w:p>
    <w:p w14:paraId="2E42A201" w14:textId="26849BD0" w:rsidR="00242138" w:rsidRPr="00A502C9" w:rsidRDefault="00242138" w:rsidP="008512B7">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BA5777E" w14:textId="77777777" w:rsidR="008512B7" w:rsidRDefault="008512B7" w:rsidP="008512B7">
      <w:pPr>
        <w:rPr>
          <w:rFonts w:ascii="Arial" w:eastAsia="Times New Roman" w:hAnsi="Arial" w:cs="Arial"/>
          <w:color w:val="000000" w:themeColor="text1"/>
          <w:sz w:val="20"/>
          <w:szCs w:val="20"/>
        </w:rPr>
      </w:pPr>
    </w:p>
    <w:p w14:paraId="746AFE3F" w14:textId="424317E3" w:rsidR="00242138" w:rsidRPr="00A502C9" w:rsidRDefault="00242138" w:rsidP="00242138">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lastRenderedPageBreak/>
        <w:t xml:space="preserve">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 </w:t>
      </w:r>
    </w:p>
    <w:p w14:paraId="375E8E2E" w14:textId="77777777" w:rsidR="005F54DE" w:rsidRPr="009D69EE" w:rsidRDefault="005F54DE" w:rsidP="005F54DE">
      <w:pPr>
        <w:rPr>
          <w:rFonts w:ascii="Arial" w:hAnsi="Arial" w:cs="Arial"/>
          <w:color w:val="000000" w:themeColor="text1"/>
          <w:sz w:val="20"/>
          <w:szCs w:val="20"/>
        </w:rPr>
      </w:pPr>
    </w:p>
    <w:p w14:paraId="3979CDB1" w14:textId="77777777" w:rsidR="009D69EE" w:rsidRDefault="009D69EE" w:rsidP="009D69EE">
      <w:pPr>
        <w:rPr>
          <w:rFonts w:ascii="Arial" w:eastAsia="Times New Roman" w:hAnsi="Arial" w:cs="Arial"/>
          <w:color w:val="000000" w:themeColor="text1"/>
          <w:sz w:val="20"/>
          <w:szCs w:val="20"/>
        </w:rPr>
      </w:pPr>
    </w:p>
    <w:p w14:paraId="10D4D805" w14:textId="07655086"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Mechanisms for challenging or appealing elections</w:t>
      </w:r>
      <w:r w:rsidR="00364E96">
        <w:rPr>
          <w:rFonts w:ascii="Arial" w:eastAsia="Times New Roman" w:hAnsi="Arial" w:cs="Arial"/>
          <w:b/>
          <w:color w:val="000000" w:themeColor="text1"/>
          <w:sz w:val="20"/>
          <w:szCs w:val="20"/>
        </w:rPr>
        <w:t>:</w:t>
      </w:r>
    </w:p>
    <w:p w14:paraId="506FEDB0" w14:textId="075A9A3D"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have mechanisms by which your members can challenge or appeal decisions and elections? Please include </w:t>
      </w:r>
      <w:r w:rsidR="00364E96">
        <w:rPr>
          <w:rFonts w:ascii="Arial" w:hAnsi="Arial" w:cs="Arial"/>
          <w:color w:val="000000" w:themeColor="text1"/>
          <w:sz w:val="20"/>
          <w:szCs w:val="20"/>
          <w:shd w:val="clear" w:color="auto" w:fill="FFFFFF"/>
        </w:rPr>
        <w:t xml:space="preserve">any </w:t>
      </w:r>
      <w:r w:rsidRPr="009D69EE">
        <w:rPr>
          <w:rFonts w:ascii="Arial" w:hAnsi="Arial" w:cs="Arial"/>
          <w:color w:val="000000" w:themeColor="text1"/>
          <w:sz w:val="20"/>
          <w:szCs w:val="20"/>
          <w:shd w:val="clear" w:color="auto" w:fill="FFFFFF"/>
        </w:rPr>
        <w:t>link</w:t>
      </w:r>
      <w:r w:rsidR="00364E96">
        <w:rPr>
          <w:rFonts w:ascii="Arial" w:hAnsi="Arial" w:cs="Arial"/>
          <w:color w:val="000000" w:themeColor="text1"/>
          <w:sz w:val="20"/>
          <w:szCs w:val="20"/>
          <w:shd w:val="clear" w:color="auto" w:fill="FFFFFF"/>
        </w:rPr>
        <w:t>s</w:t>
      </w:r>
      <w:r w:rsidRPr="009D69EE">
        <w:rPr>
          <w:rFonts w:ascii="Arial" w:hAnsi="Arial" w:cs="Arial"/>
          <w:color w:val="000000" w:themeColor="text1"/>
          <w:sz w:val="20"/>
          <w:szCs w:val="20"/>
          <w:shd w:val="clear" w:color="auto" w:fill="FFFFFF"/>
        </w:rPr>
        <w:t xml:space="preserve"> where the</w:t>
      </w:r>
      <w:r w:rsidR="00364E96">
        <w:rPr>
          <w:rFonts w:ascii="Arial" w:hAnsi="Arial" w:cs="Arial"/>
          <w:color w:val="000000" w:themeColor="text1"/>
          <w:sz w:val="20"/>
          <w:szCs w:val="20"/>
          <w:shd w:val="clear" w:color="auto" w:fill="FFFFFF"/>
        </w:rPr>
        <w:t xml:space="preserve">se mechanisms </w:t>
      </w:r>
      <w:r w:rsidRPr="009D69EE">
        <w:rPr>
          <w:rFonts w:ascii="Arial" w:hAnsi="Arial" w:cs="Arial"/>
          <w:color w:val="000000" w:themeColor="text1"/>
          <w:sz w:val="20"/>
          <w:szCs w:val="20"/>
          <w:shd w:val="clear" w:color="auto" w:fill="FFFFFF"/>
        </w:rPr>
        <w:t xml:space="preserve">can be consulted. </w:t>
      </w:r>
    </w:p>
    <w:p w14:paraId="70FE69C7" w14:textId="77777777" w:rsidR="009D69EE" w:rsidRDefault="009D69EE" w:rsidP="009D69EE">
      <w:pPr>
        <w:rPr>
          <w:rFonts w:ascii="Arial" w:eastAsia="Times New Roman" w:hAnsi="Arial" w:cs="Arial"/>
          <w:color w:val="000000" w:themeColor="text1"/>
          <w:sz w:val="20"/>
          <w:szCs w:val="20"/>
        </w:rPr>
      </w:pPr>
    </w:p>
    <w:p w14:paraId="5C71A398" w14:textId="669EECBF" w:rsidR="00D12632" w:rsidRPr="00A502C9" w:rsidRDefault="00A502C9" w:rsidP="00D12632">
      <w:pPr>
        <w:rPr>
          <w:rFonts w:ascii="Arial" w:eastAsia="Times New Roman" w:hAnsi="Arial" w:cs="Arial"/>
          <w:b/>
          <w:color w:val="17365D" w:themeColor="text2" w:themeShade="BF"/>
          <w:sz w:val="20"/>
          <w:szCs w:val="20"/>
        </w:rPr>
      </w:pPr>
      <w:r w:rsidRPr="00A502C9">
        <w:rPr>
          <w:rFonts w:ascii="Arial" w:eastAsia="Times New Roman" w:hAnsi="Arial" w:cs="Arial"/>
          <w:b/>
          <w:color w:val="17365D" w:themeColor="text2" w:themeShade="BF"/>
          <w:sz w:val="20"/>
          <w:szCs w:val="20"/>
        </w:rPr>
        <w:t>R</w:t>
      </w:r>
      <w:r w:rsidR="004906E0" w:rsidRPr="00A502C9">
        <w:rPr>
          <w:rFonts w:ascii="Arial" w:eastAsia="Times New Roman" w:hAnsi="Arial" w:cs="Arial"/>
          <w:b/>
          <w:color w:val="17365D" w:themeColor="text2" w:themeShade="BF"/>
          <w:sz w:val="20"/>
          <w:szCs w:val="20"/>
        </w:rPr>
        <w:t xml:space="preserve">esponse: </w:t>
      </w:r>
      <w:r w:rsidR="00D12632" w:rsidRPr="00A502C9">
        <w:rPr>
          <w:rFonts w:ascii="Arial" w:eastAsia="Times New Roman" w:hAnsi="Arial" w:cs="Arial"/>
          <w:color w:val="17365D" w:themeColor="text2" w:themeShade="BF"/>
          <w:sz w:val="20"/>
          <w:szCs w:val="20"/>
        </w:rPr>
        <w:t>With respect to the formal policy development process, the ultimate decision is with the ccNSO members, as they will take the final vote on adoption of the recommended policy (see Annex B section 13).</w:t>
      </w:r>
    </w:p>
    <w:p w14:paraId="0E9DD643" w14:textId="77777777" w:rsidR="00D12632" w:rsidRPr="00A502C9" w:rsidRDefault="00D12632" w:rsidP="00D12632">
      <w:pPr>
        <w:rPr>
          <w:rFonts w:ascii="Arial" w:eastAsia="Times New Roman" w:hAnsi="Arial" w:cs="Arial"/>
          <w:color w:val="17365D" w:themeColor="text2" w:themeShade="BF"/>
          <w:sz w:val="20"/>
          <w:szCs w:val="20"/>
        </w:rPr>
      </w:pPr>
    </w:p>
    <w:p w14:paraId="52226467" w14:textId="51F6436A" w:rsidR="00435FA1" w:rsidRPr="00A502C9" w:rsidRDefault="006D5B6F" w:rsidP="005B7BDD">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Basic mechanism for appe</w:t>
      </w:r>
      <w:r w:rsidR="000236C3" w:rsidRPr="00A502C9">
        <w:rPr>
          <w:rFonts w:ascii="Arial" w:eastAsia="Times New Roman" w:hAnsi="Arial" w:cs="Arial"/>
          <w:color w:val="17365D" w:themeColor="text2" w:themeShade="BF"/>
          <w:sz w:val="20"/>
          <w:szCs w:val="20"/>
        </w:rPr>
        <w:t>a</w:t>
      </w:r>
      <w:r w:rsidRPr="00A502C9">
        <w:rPr>
          <w:rFonts w:ascii="Arial" w:eastAsia="Times New Roman" w:hAnsi="Arial" w:cs="Arial"/>
          <w:color w:val="17365D" w:themeColor="text2" w:themeShade="BF"/>
          <w:sz w:val="20"/>
          <w:szCs w:val="20"/>
        </w:rPr>
        <w:t>ling decisions is documented in the Rules of the ccNSO (</w:t>
      </w:r>
      <w:hyperlink r:id="rId9" w:history="1">
        <w:r w:rsidRPr="00A502C9">
          <w:rPr>
            <w:rStyle w:val="Hyperlink"/>
            <w:rFonts w:ascii="Arial" w:eastAsia="Times New Roman" w:hAnsi="Arial" w:cs="Arial"/>
            <w:color w:val="17365D" w:themeColor="text2" w:themeShade="BF"/>
            <w:sz w:val="20"/>
            <w:szCs w:val="20"/>
          </w:rPr>
          <w:t>https://ccnso.icann.org/about/ccnso-rules-dec04-en.pdf</w:t>
        </w:r>
      </w:hyperlink>
      <w:r w:rsidRPr="00A502C9">
        <w:rPr>
          <w:rFonts w:ascii="Arial" w:eastAsia="Times New Roman" w:hAnsi="Arial" w:cs="Arial"/>
          <w:color w:val="17365D" w:themeColor="text2" w:themeShade="BF"/>
          <w:sz w:val="20"/>
          <w:szCs w:val="20"/>
        </w:rPr>
        <w:t xml:space="preserve"> ). </w:t>
      </w:r>
      <w:r w:rsidR="0079098C" w:rsidRPr="00A502C9">
        <w:rPr>
          <w:rFonts w:ascii="Arial" w:eastAsia="Times New Roman" w:hAnsi="Arial" w:cs="Arial"/>
          <w:color w:val="17365D" w:themeColor="text2" w:themeShade="BF"/>
          <w:sz w:val="20"/>
          <w:szCs w:val="20"/>
        </w:rPr>
        <w:t>Accordingly, 10 members of the ccNSO</w:t>
      </w:r>
      <w:r w:rsidR="00053F3A" w:rsidRPr="00A502C9">
        <w:rPr>
          <w:rFonts w:ascii="Arial" w:eastAsia="Times New Roman" w:hAnsi="Arial" w:cs="Arial"/>
          <w:color w:val="17365D" w:themeColor="text2" w:themeShade="BF"/>
          <w:sz w:val="20"/>
          <w:szCs w:val="20"/>
        </w:rPr>
        <w:t xml:space="preserve"> may request</w:t>
      </w:r>
      <w:r w:rsidR="0079098C" w:rsidRPr="00A502C9">
        <w:rPr>
          <w:rFonts w:ascii="Arial" w:eastAsia="Times New Roman" w:hAnsi="Arial" w:cs="Arial"/>
          <w:color w:val="17365D" w:themeColor="text2" w:themeShade="BF"/>
          <w:sz w:val="20"/>
          <w:szCs w:val="20"/>
        </w:rPr>
        <w:t xml:space="preserve"> a </w:t>
      </w:r>
      <w:r w:rsidR="00053F3A" w:rsidRPr="00A502C9">
        <w:rPr>
          <w:rFonts w:ascii="Arial" w:eastAsia="Times New Roman" w:hAnsi="Arial" w:cs="Arial"/>
          <w:color w:val="17365D" w:themeColor="text2" w:themeShade="BF"/>
          <w:sz w:val="20"/>
          <w:szCs w:val="20"/>
        </w:rPr>
        <w:t xml:space="preserve">membership </w:t>
      </w:r>
      <w:r w:rsidR="0079098C" w:rsidRPr="00A502C9">
        <w:rPr>
          <w:rFonts w:ascii="Arial" w:eastAsia="Times New Roman" w:hAnsi="Arial" w:cs="Arial"/>
          <w:color w:val="17365D" w:themeColor="text2" w:themeShade="BF"/>
          <w:sz w:val="20"/>
          <w:szCs w:val="20"/>
        </w:rPr>
        <w:t>vote on any decision taken by the ccNSO Council</w:t>
      </w:r>
      <w:r w:rsidR="00053F3A" w:rsidRPr="00A502C9">
        <w:rPr>
          <w:rFonts w:ascii="Arial" w:eastAsia="Times New Roman" w:hAnsi="Arial" w:cs="Arial"/>
          <w:color w:val="17365D" w:themeColor="text2" w:themeShade="BF"/>
          <w:sz w:val="20"/>
          <w:szCs w:val="20"/>
        </w:rPr>
        <w:t xml:space="preserve"> (with exce</w:t>
      </w:r>
      <w:r w:rsidR="00242138" w:rsidRPr="00A502C9">
        <w:rPr>
          <w:rFonts w:ascii="Arial" w:eastAsia="Times New Roman" w:hAnsi="Arial" w:cs="Arial"/>
          <w:color w:val="17365D" w:themeColor="text2" w:themeShade="BF"/>
          <w:sz w:val="20"/>
          <w:szCs w:val="20"/>
        </w:rPr>
        <w:t>p</w:t>
      </w:r>
      <w:r w:rsidR="00053F3A" w:rsidRPr="00A502C9">
        <w:rPr>
          <w:rFonts w:ascii="Arial" w:eastAsia="Times New Roman" w:hAnsi="Arial" w:cs="Arial"/>
          <w:color w:val="17365D" w:themeColor="text2" w:themeShade="BF"/>
          <w:sz w:val="20"/>
          <w:szCs w:val="20"/>
        </w:rPr>
        <w:t>tion for those decision</w:t>
      </w:r>
      <w:r w:rsidR="00242138" w:rsidRPr="00A502C9">
        <w:rPr>
          <w:rFonts w:ascii="Arial" w:eastAsia="Times New Roman" w:hAnsi="Arial" w:cs="Arial"/>
          <w:color w:val="17365D" w:themeColor="text2" w:themeShade="BF"/>
          <w:sz w:val="20"/>
          <w:szCs w:val="20"/>
        </w:rPr>
        <w:t>s,</w:t>
      </w:r>
      <w:r w:rsidR="00053F3A" w:rsidRPr="00A502C9">
        <w:rPr>
          <w:rFonts w:ascii="Arial" w:eastAsia="Times New Roman" w:hAnsi="Arial" w:cs="Arial"/>
          <w:color w:val="17365D" w:themeColor="text2" w:themeShade="BF"/>
          <w:sz w:val="20"/>
          <w:szCs w:val="20"/>
        </w:rPr>
        <w:t xml:space="preserve"> which are according to the ICANN </w:t>
      </w:r>
      <w:r w:rsidR="00242138" w:rsidRPr="00A502C9">
        <w:rPr>
          <w:rFonts w:ascii="Arial" w:eastAsia="Times New Roman" w:hAnsi="Arial" w:cs="Arial"/>
          <w:color w:val="17365D" w:themeColor="text2" w:themeShade="BF"/>
          <w:sz w:val="20"/>
          <w:szCs w:val="20"/>
        </w:rPr>
        <w:t>B</w:t>
      </w:r>
      <w:r w:rsidR="00053F3A" w:rsidRPr="00A502C9">
        <w:rPr>
          <w:rFonts w:ascii="Arial" w:eastAsia="Times New Roman" w:hAnsi="Arial" w:cs="Arial"/>
          <w:color w:val="17365D" w:themeColor="text2" w:themeShade="BF"/>
          <w:sz w:val="20"/>
          <w:szCs w:val="20"/>
        </w:rPr>
        <w:t>ylaws explicitly reserved for the ccNSO Cou</w:t>
      </w:r>
      <w:r w:rsidR="00242138" w:rsidRPr="00A502C9">
        <w:rPr>
          <w:rFonts w:ascii="Arial" w:eastAsia="Times New Roman" w:hAnsi="Arial" w:cs="Arial"/>
          <w:color w:val="17365D" w:themeColor="text2" w:themeShade="BF"/>
          <w:sz w:val="20"/>
          <w:szCs w:val="20"/>
        </w:rPr>
        <w:t>n</w:t>
      </w:r>
      <w:r w:rsidR="00053F3A" w:rsidRPr="00A502C9">
        <w:rPr>
          <w:rFonts w:ascii="Arial" w:eastAsia="Times New Roman" w:hAnsi="Arial" w:cs="Arial"/>
          <w:color w:val="17365D" w:themeColor="text2" w:themeShade="BF"/>
          <w:sz w:val="20"/>
          <w:szCs w:val="20"/>
        </w:rPr>
        <w:t>cil, for example</w:t>
      </w:r>
      <w:r w:rsidR="00242138" w:rsidRPr="00A502C9">
        <w:rPr>
          <w:rFonts w:ascii="Arial" w:eastAsia="Times New Roman" w:hAnsi="Arial" w:cs="Arial"/>
          <w:color w:val="17365D" w:themeColor="text2" w:themeShade="BF"/>
          <w:sz w:val="20"/>
          <w:szCs w:val="20"/>
        </w:rPr>
        <w:t>,</w:t>
      </w:r>
      <w:r w:rsidR="00053F3A" w:rsidRPr="00A502C9">
        <w:rPr>
          <w:rFonts w:ascii="Arial" w:eastAsia="Times New Roman" w:hAnsi="Arial" w:cs="Arial"/>
          <w:color w:val="17365D" w:themeColor="text2" w:themeShade="BF"/>
          <w:sz w:val="20"/>
          <w:szCs w:val="20"/>
        </w:rPr>
        <w:t xml:space="preserve"> some decisions in the ccNSO policy development process)</w:t>
      </w:r>
      <w:r w:rsidR="00435FA1" w:rsidRPr="00A502C9">
        <w:rPr>
          <w:rFonts w:ascii="Arial" w:eastAsia="Times New Roman" w:hAnsi="Arial" w:cs="Arial"/>
          <w:color w:val="17365D" w:themeColor="text2" w:themeShade="BF"/>
          <w:sz w:val="20"/>
          <w:szCs w:val="20"/>
        </w:rPr>
        <w:t xml:space="preserve">. </w:t>
      </w:r>
      <w:r w:rsidR="00D12632" w:rsidRPr="00A502C9">
        <w:rPr>
          <w:rFonts w:ascii="Arial" w:eastAsia="Times New Roman" w:hAnsi="Arial" w:cs="Arial"/>
          <w:color w:val="17365D" w:themeColor="text2" w:themeShade="BF"/>
          <w:sz w:val="20"/>
          <w:szCs w:val="20"/>
        </w:rPr>
        <w:t>This and other rules documented in the Rules of the ccNSO can only be changed by a majority of the ccNSO members.</w:t>
      </w:r>
    </w:p>
    <w:p w14:paraId="25A2CC28" w14:textId="77777777" w:rsidR="00435FA1" w:rsidRPr="00A502C9" w:rsidRDefault="00435FA1" w:rsidP="005B7BDD">
      <w:pPr>
        <w:rPr>
          <w:rFonts w:ascii="Arial" w:eastAsia="Times New Roman" w:hAnsi="Arial" w:cs="Arial"/>
          <w:color w:val="17365D" w:themeColor="text2" w:themeShade="BF"/>
          <w:sz w:val="20"/>
          <w:szCs w:val="20"/>
        </w:rPr>
      </w:pPr>
    </w:p>
    <w:p w14:paraId="470768EB" w14:textId="77777777" w:rsidR="00D12632" w:rsidRPr="00A502C9" w:rsidRDefault="00D12632" w:rsidP="005B7BDD">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As to elections: the ccNSO membership appoints 15 of the 18 ccNSO Councillors. T</w:t>
      </w:r>
      <w:r w:rsidR="00435FA1" w:rsidRPr="00A502C9">
        <w:rPr>
          <w:rFonts w:ascii="Arial" w:eastAsia="Times New Roman" w:hAnsi="Arial" w:cs="Arial"/>
          <w:color w:val="17365D" w:themeColor="text2" w:themeShade="BF"/>
          <w:sz w:val="20"/>
          <w:szCs w:val="20"/>
        </w:rPr>
        <w:t>he ccNSO</w:t>
      </w:r>
      <w:r w:rsidR="00053F3A" w:rsidRPr="00A502C9">
        <w:rPr>
          <w:rFonts w:ascii="Arial" w:eastAsia="Times New Roman" w:hAnsi="Arial" w:cs="Arial"/>
          <w:color w:val="17365D" w:themeColor="text2" w:themeShade="BF"/>
          <w:sz w:val="20"/>
          <w:szCs w:val="20"/>
        </w:rPr>
        <w:t xml:space="preserve"> Council has delegated </w:t>
      </w:r>
      <w:r w:rsidRPr="00A502C9">
        <w:rPr>
          <w:rFonts w:ascii="Arial" w:eastAsia="Times New Roman" w:hAnsi="Arial" w:cs="Arial"/>
          <w:color w:val="17365D" w:themeColor="text2" w:themeShade="BF"/>
          <w:sz w:val="20"/>
          <w:szCs w:val="20"/>
        </w:rPr>
        <w:t>most</w:t>
      </w:r>
      <w:r w:rsidR="00053F3A" w:rsidRPr="00A502C9">
        <w:rPr>
          <w:rFonts w:ascii="Arial" w:eastAsia="Times New Roman" w:hAnsi="Arial" w:cs="Arial"/>
          <w:color w:val="17365D" w:themeColor="text2" w:themeShade="BF"/>
          <w:sz w:val="20"/>
          <w:szCs w:val="20"/>
        </w:rPr>
        <w:t xml:space="preserve"> of </w:t>
      </w:r>
      <w:r w:rsidRPr="00A502C9">
        <w:rPr>
          <w:rFonts w:ascii="Arial" w:eastAsia="Times New Roman" w:hAnsi="Arial" w:cs="Arial"/>
          <w:color w:val="17365D" w:themeColor="text2" w:themeShade="BF"/>
          <w:sz w:val="20"/>
          <w:szCs w:val="20"/>
        </w:rPr>
        <w:t>its mandate</w:t>
      </w:r>
      <w:r w:rsidR="00053F3A" w:rsidRPr="00A502C9">
        <w:rPr>
          <w:rFonts w:ascii="Arial" w:eastAsia="Times New Roman" w:hAnsi="Arial" w:cs="Arial"/>
          <w:color w:val="17365D" w:themeColor="text2" w:themeShade="BF"/>
          <w:sz w:val="20"/>
          <w:szCs w:val="20"/>
        </w:rPr>
        <w:t xml:space="preserve"> with respect to the nomination of ICANN Board</w:t>
      </w:r>
      <w:r w:rsidR="00435FA1" w:rsidRPr="00A502C9">
        <w:rPr>
          <w:rFonts w:ascii="Arial" w:eastAsia="Times New Roman" w:hAnsi="Arial" w:cs="Arial"/>
          <w:color w:val="17365D" w:themeColor="text2" w:themeShade="BF"/>
          <w:sz w:val="20"/>
          <w:szCs w:val="20"/>
        </w:rPr>
        <w:t xml:space="preserve"> members </w:t>
      </w:r>
      <w:r w:rsidRPr="00A502C9">
        <w:rPr>
          <w:rFonts w:ascii="Arial" w:eastAsia="Times New Roman" w:hAnsi="Arial" w:cs="Arial"/>
          <w:color w:val="17365D" w:themeColor="text2" w:themeShade="BF"/>
          <w:sz w:val="20"/>
          <w:szCs w:val="20"/>
        </w:rPr>
        <w:t>to the ccNSO members (</w:t>
      </w:r>
      <w:r w:rsidR="00435FA1" w:rsidRPr="00A502C9">
        <w:rPr>
          <w:rFonts w:ascii="Arial" w:eastAsia="Times New Roman" w:hAnsi="Arial" w:cs="Arial"/>
          <w:color w:val="17365D" w:themeColor="text2" w:themeShade="BF"/>
          <w:sz w:val="20"/>
          <w:szCs w:val="20"/>
        </w:rPr>
        <w:t>see Gui</w:t>
      </w:r>
      <w:r w:rsidR="00053F3A" w:rsidRPr="00A502C9">
        <w:rPr>
          <w:rFonts w:ascii="Arial" w:eastAsia="Times New Roman" w:hAnsi="Arial" w:cs="Arial"/>
          <w:color w:val="17365D" w:themeColor="text2" w:themeShade="BF"/>
          <w:sz w:val="20"/>
          <w:szCs w:val="20"/>
        </w:rPr>
        <w:t>deline:</w:t>
      </w:r>
      <w:r w:rsidR="00435FA1" w:rsidRPr="00A502C9">
        <w:rPr>
          <w:rFonts w:ascii="Arial" w:eastAsia="Times New Roman" w:hAnsi="Arial" w:cs="Arial"/>
          <w:color w:val="17365D" w:themeColor="text2" w:themeShade="BF"/>
          <w:sz w:val="20"/>
          <w:szCs w:val="20"/>
        </w:rPr>
        <w:t xml:space="preserve"> ccNSO Nomination process ICANN Board seats 11 and 12). </w:t>
      </w:r>
      <w:r w:rsidRPr="00A502C9">
        <w:rPr>
          <w:rFonts w:ascii="Arial" w:eastAsia="Times New Roman" w:hAnsi="Arial" w:cs="Arial"/>
          <w:color w:val="17365D" w:themeColor="text2" w:themeShade="BF"/>
          <w:sz w:val="20"/>
          <w:szCs w:val="20"/>
        </w:rPr>
        <w:t xml:space="preserve">The ccNSO members select the Nominee for the ICANN Board seat 11 or 12. </w:t>
      </w:r>
    </w:p>
    <w:p w14:paraId="7125AFBF" w14:textId="77777777" w:rsidR="00D12632" w:rsidRPr="00A502C9" w:rsidRDefault="00D12632" w:rsidP="005B7BDD">
      <w:pPr>
        <w:rPr>
          <w:rFonts w:ascii="Arial" w:eastAsia="Times New Roman" w:hAnsi="Arial" w:cs="Arial"/>
          <w:color w:val="17365D" w:themeColor="text2" w:themeShade="BF"/>
          <w:sz w:val="20"/>
          <w:szCs w:val="20"/>
        </w:rPr>
      </w:pPr>
    </w:p>
    <w:p w14:paraId="05AEB233" w14:textId="5E94B6E4" w:rsidR="005B7BDD" w:rsidRPr="00A502C9" w:rsidRDefault="00D12632" w:rsidP="005B7BDD">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The</w:t>
      </w:r>
      <w:r w:rsidR="006D5B6F" w:rsidRPr="00A502C9">
        <w:rPr>
          <w:rFonts w:ascii="Arial" w:eastAsia="Times New Roman" w:hAnsi="Arial" w:cs="Arial"/>
          <w:color w:val="17365D" w:themeColor="text2" w:themeShade="BF"/>
          <w:sz w:val="20"/>
          <w:szCs w:val="20"/>
        </w:rPr>
        <w:t xml:space="preserve"> set of rules </w:t>
      </w:r>
      <w:r w:rsidRPr="00A502C9">
        <w:rPr>
          <w:rFonts w:ascii="Arial" w:eastAsia="Times New Roman" w:hAnsi="Arial" w:cs="Arial"/>
          <w:color w:val="17365D" w:themeColor="text2" w:themeShade="BF"/>
          <w:sz w:val="20"/>
          <w:szCs w:val="20"/>
        </w:rPr>
        <w:t>and guid</w:t>
      </w:r>
      <w:r w:rsidR="00242138" w:rsidRPr="00A502C9">
        <w:rPr>
          <w:rFonts w:ascii="Arial" w:eastAsia="Times New Roman" w:hAnsi="Arial" w:cs="Arial"/>
          <w:color w:val="17365D" w:themeColor="text2" w:themeShade="BF"/>
          <w:sz w:val="20"/>
          <w:szCs w:val="20"/>
        </w:rPr>
        <w:t>e</w:t>
      </w:r>
      <w:r w:rsidRPr="00A502C9">
        <w:rPr>
          <w:rFonts w:ascii="Arial" w:eastAsia="Times New Roman" w:hAnsi="Arial" w:cs="Arial"/>
          <w:color w:val="17365D" w:themeColor="text2" w:themeShade="BF"/>
          <w:sz w:val="20"/>
          <w:szCs w:val="20"/>
        </w:rPr>
        <w:t xml:space="preserve">lines just mentioned </w:t>
      </w:r>
      <w:r w:rsidR="006D5B6F" w:rsidRPr="00A502C9">
        <w:rPr>
          <w:rFonts w:ascii="Arial" w:eastAsia="Times New Roman" w:hAnsi="Arial" w:cs="Arial"/>
          <w:color w:val="17365D" w:themeColor="text2" w:themeShade="BF"/>
          <w:sz w:val="20"/>
          <w:szCs w:val="20"/>
        </w:rPr>
        <w:t>should be considered</w:t>
      </w:r>
      <w:r w:rsidR="005B7BDD" w:rsidRPr="00A502C9">
        <w:rPr>
          <w:rFonts w:ascii="Arial" w:eastAsia="Times New Roman" w:hAnsi="Arial" w:cs="Arial"/>
          <w:color w:val="17365D" w:themeColor="text2" w:themeShade="BF"/>
          <w:sz w:val="20"/>
          <w:szCs w:val="20"/>
        </w:rPr>
        <w:t xml:space="preserve"> internal rule</w:t>
      </w:r>
      <w:r w:rsidRPr="00A502C9">
        <w:rPr>
          <w:rFonts w:ascii="Arial" w:eastAsia="Times New Roman" w:hAnsi="Arial" w:cs="Arial"/>
          <w:color w:val="17365D" w:themeColor="text2" w:themeShade="BF"/>
          <w:sz w:val="20"/>
          <w:szCs w:val="20"/>
        </w:rPr>
        <w:t>s</w:t>
      </w:r>
      <w:r w:rsidR="005B7BDD" w:rsidRPr="00A502C9">
        <w:rPr>
          <w:rFonts w:ascii="Arial" w:eastAsia="Times New Roman" w:hAnsi="Arial" w:cs="Arial"/>
          <w:color w:val="17365D" w:themeColor="text2" w:themeShade="BF"/>
          <w:sz w:val="20"/>
          <w:szCs w:val="20"/>
        </w:rPr>
        <w:t xml:space="preserve"> of the </w:t>
      </w:r>
      <w:r w:rsidR="000236C3" w:rsidRPr="00A502C9">
        <w:rPr>
          <w:rFonts w:ascii="Arial" w:eastAsia="Times New Roman" w:hAnsi="Arial" w:cs="Arial"/>
          <w:color w:val="17365D" w:themeColor="text2" w:themeShade="BF"/>
          <w:sz w:val="20"/>
          <w:szCs w:val="20"/>
        </w:rPr>
        <w:t>ccNSO in accordance with sections 10.3.(k)</w:t>
      </w:r>
      <w:r w:rsidR="002A5AB1" w:rsidRPr="00A502C9">
        <w:rPr>
          <w:rFonts w:ascii="Arial" w:eastAsia="Times New Roman" w:hAnsi="Arial" w:cs="Arial"/>
          <w:color w:val="17365D" w:themeColor="text2" w:themeShade="BF"/>
          <w:sz w:val="20"/>
          <w:szCs w:val="20"/>
        </w:rPr>
        <w:t xml:space="preserve"> and Article 10</w:t>
      </w:r>
      <w:r w:rsidR="000236C3" w:rsidRPr="00A502C9">
        <w:rPr>
          <w:rFonts w:ascii="Arial" w:eastAsia="Times New Roman" w:hAnsi="Arial" w:cs="Arial"/>
          <w:color w:val="17365D" w:themeColor="text2" w:themeShade="BF"/>
          <w:sz w:val="20"/>
          <w:szCs w:val="20"/>
        </w:rPr>
        <w:t>. 4.(b)</w:t>
      </w:r>
      <w:r w:rsidR="005B7BDD" w:rsidRPr="00A502C9">
        <w:rPr>
          <w:rFonts w:ascii="Arial" w:eastAsia="Times New Roman" w:hAnsi="Arial" w:cs="Arial"/>
          <w:color w:val="17365D" w:themeColor="text2" w:themeShade="BF"/>
          <w:sz w:val="20"/>
          <w:szCs w:val="20"/>
        </w:rPr>
        <w:t xml:space="preserve"> of the ICANN Bylaws.</w:t>
      </w:r>
    </w:p>
    <w:p w14:paraId="4BA59A3B" w14:textId="77777777" w:rsidR="000236C3" w:rsidRPr="00A502C9" w:rsidRDefault="000236C3" w:rsidP="009D69EE">
      <w:pPr>
        <w:rPr>
          <w:rFonts w:ascii="Arial" w:eastAsia="Times New Roman" w:hAnsi="Arial" w:cs="Arial"/>
          <w:color w:val="17365D" w:themeColor="text2" w:themeShade="BF"/>
          <w:sz w:val="20"/>
          <w:szCs w:val="20"/>
        </w:rPr>
      </w:pPr>
    </w:p>
    <w:p w14:paraId="2B1A981C" w14:textId="63FD57B0" w:rsidR="000236C3" w:rsidRPr="00A502C9" w:rsidRDefault="000236C3" w:rsidP="009D69EE">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Fur</w:t>
      </w:r>
      <w:r w:rsidR="00242138" w:rsidRPr="00A502C9">
        <w:rPr>
          <w:rFonts w:ascii="Arial" w:eastAsia="Times New Roman" w:hAnsi="Arial" w:cs="Arial"/>
          <w:color w:val="17365D" w:themeColor="text2" w:themeShade="BF"/>
          <w:sz w:val="20"/>
          <w:szCs w:val="20"/>
        </w:rPr>
        <w:t>t</w:t>
      </w:r>
      <w:r w:rsidRPr="00A502C9">
        <w:rPr>
          <w:rFonts w:ascii="Arial" w:eastAsia="Times New Roman" w:hAnsi="Arial" w:cs="Arial"/>
          <w:color w:val="17365D" w:themeColor="text2" w:themeShade="BF"/>
          <w:sz w:val="20"/>
          <w:szCs w:val="20"/>
        </w:rPr>
        <w:t>her, the ccNSO has a range of guidelines, which are also con</w:t>
      </w:r>
      <w:r w:rsidR="00D12632" w:rsidRPr="00A502C9">
        <w:rPr>
          <w:rFonts w:ascii="Arial" w:eastAsia="Times New Roman" w:hAnsi="Arial" w:cs="Arial"/>
          <w:color w:val="17365D" w:themeColor="text2" w:themeShade="BF"/>
          <w:sz w:val="20"/>
          <w:szCs w:val="20"/>
        </w:rPr>
        <w:t>sidered internal rules in the s</w:t>
      </w:r>
      <w:r w:rsidRPr="00A502C9">
        <w:rPr>
          <w:rFonts w:ascii="Arial" w:eastAsia="Times New Roman" w:hAnsi="Arial" w:cs="Arial"/>
          <w:color w:val="17365D" w:themeColor="text2" w:themeShade="BF"/>
          <w:sz w:val="20"/>
          <w:szCs w:val="20"/>
        </w:rPr>
        <w:t>e</w:t>
      </w:r>
      <w:r w:rsidR="00D12632" w:rsidRPr="00A502C9">
        <w:rPr>
          <w:rFonts w:ascii="Arial" w:eastAsia="Times New Roman" w:hAnsi="Arial" w:cs="Arial"/>
          <w:color w:val="17365D" w:themeColor="text2" w:themeShade="BF"/>
          <w:sz w:val="20"/>
          <w:szCs w:val="20"/>
        </w:rPr>
        <w:t>n</w:t>
      </w:r>
      <w:r w:rsidR="00242138" w:rsidRPr="00A502C9">
        <w:rPr>
          <w:rFonts w:ascii="Arial" w:eastAsia="Times New Roman" w:hAnsi="Arial" w:cs="Arial"/>
          <w:color w:val="17365D" w:themeColor="text2" w:themeShade="BF"/>
          <w:sz w:val="20"/>
          <w:szCs w:val="20"/>
        </w:rPr>
        <w:t>se of the ICANN Bylaws</w:t>
      </w:r>
      <w:r w:rsidRPr="00A502C9">
        <w:rPr>
          <w:rFonts w:ascii="Arial" w:eastAsia="Times New Roman" w:hAnsi="Arial" w:cs="Arial"/>
          <w:color w:val="17365D" w:themeColor="text2" w:themeShade="BF"/>
          <w:sz w:val="20"/>
          <w:szCs w:val="20"/>
        </w:rPr>
        <w:t xml:space="preserve">: </w:t>
      </w:r>
      <w:hyperlink r:id="rId10" w:history="1">
        <w:r w:rsidRPr="00A502C9">
          <w:rPr>
            <w:rStyle w:val="Hyperlink"/>
            <w:rFonts w:ascii="Arial" w:eastAsia="Times New Roman" w:hAnsi="Arial" w:cs="Arial"/>
            <w:color w:val="17365D" w:themeColor="text2" w:themeShade="BF"/>
            <w:sz w:val="20"/>
            <w:szCs w:val="20"/>
          </w:rPr>
          <w:t>https://ccnso.icann.org/about/guidelines.htm</w:t>
        </w:r>
      </w:hyperlink>
      <w:r w:rsidRPr="00A502C9">
        <w:rPr>
          <w:rFonts w:ascii="Arial" w:eastAsia="Times New Roman" w:hAnsi="Arial" w:cs="Arial"/>
          <w:color w:val="17365D" w:themeColor="text2" w:themeShade="BF"/>
          <w:sz w:val="20"/>
          <w:szCs w:val="20"/>
        </w:rPr>
        <w:t xml:space="preserve"> </w:t>
      </w:r>
    </w:p>
    <w:p w14:paraId="74E6545D" w14:textId="77777777" w:rsidR="006D5B6F" w:rsidRPr="00A502C9" w:rsidRDefault="006D5B6F" w:rsidP="009D69EE">
      <w:pPr>
        <w:rPr>
          <w:rFonts w:ascii="Arial" w:eastAsia="Times New Roman" w:hAnsi="Arial" w:cs="Arial"/>
          <w:color w:val="17365D" w:themeColor="text2" w:themeShade="BF"/>
          <w:sz w:val="20"/>
          <w:szCs w:val="20"/>
        </w:rPr>
      </w:pPr>
    </w:p>
    <w:p w14:paraId="43B2DC47" w14:textId="1B13884C" w:rsidR="000236C3" w:rsidRPr="00A502C9" w:rsidRDefault="000236C3" w:rsidP="009D69EE">
      <w:pPr>
        <w:rPr>
          <w:rFonts w:ascii="Arial" w:eastAsia="Times New Roman" w:hAnsi="Arial" w:cs="Arial"/>
          <w:color w:val="17365D" w:themeColor="text2" w:themeShade="BF"/>
          <w:sz w:val="20"/>
          <w:szCs w:val="20"/>
        </w:rPr>
      </w:pPr>
      <w:r w:rsidRPr="00A502C9">
        <w:rPr>
          <w:rFonts w:ascii="Arial" w:eastAsia="Times New Roman" w:hAnsi="Arial" w:cs="Arial"/>
          <w:color w:val="17365D" w:themeColor="text2" w:themeShade="BF"/>
          <w:sz w:val="20"/>
          <w:szCs w:val="20"/>
        </w:rPr>
        <w:t>Currently, a ccNSO WG, the Guideline Review Committee</w:t>
      </w:r>
      <w:r w:rsidR="00242138" w:rsidRPr="00A502C9">
        <w:rPr>
          <w:rFonts w:ascii="Arial" w:eastAsia="Times New Roman" w:hAnsi="Arial" w:cs="Arial"/>
          <w:color w:val="17365D" w:themeColor="text2" w:themeShade="BF"/>
          <w:sz w:val="20"/>
          <w:szCs w:val="20"/>
        </w:rPr>
        <w:t xml:space="preserve"> (GRC)</w:t>
      </w:r>
      <w:r w:rsidRPr="00A502C9">
        <w:rPr>
          <w:rFonts w:ascii="Arial" w:eastAsia="Times New Roman" w:hAnsi="Arial" w:cs="Arial"/>
          <w:color w:val="17365D" w:themeColor="text2" w:themeShade="BF"/>
          <w:sz w:val="20"/>
          <w:szCs w:val="20"/>
        </w:rPr>
        <w:t xml:space="preserve">, is reviewing current practices and </w:t>
      </w:r>
      <w:r w:rsidR="00E801B3" w:rsidRPr="00A502C9">
        <w:rPr>
          <w:rFonts w:ascii="Arial" w:eastAsia="Times New Roman" w:hAnsi="Arial" w:cs="Arial"/>
          <w:color w:val="17365D" w:themeColor="text2" w:themeShade="BF"/>
          <w:sz w:val="20"/>
          <w:szCs w:val="20"/>
        </w:rPr>
        <w:t xml:space="preserve">related </w:t>
      </w:r>
      <w:r w:rsidRPr="00A502C9">
        <w:rPr>
          <w:rFonts w:ascii="Arial" w:eastAsia="Times New Roman" w:hAnsi="Arial" w:cs="Arial"/>
          <w:color w:val="17365D" w:themeColor="text2" w:themeShade="BF"/>
          <w:sz w:val="20"/>
          <w:szCs w:val="20"/>
        </w:rPr>
        <w:t>documentation and when consider</w:t>
      </w:r>
      <w:r w:rsidR="00242138" w:rsidRPr="00A502C9">
        <w:rPr>
          <w:rFonts w:ascii="Arial" w:eastAsia="Times New Roman" w:hAnsi="Arial" w:cs="Arial"/>
          <w:color w:val="17365D" w:themeColor="text2" w:themeShade="BF"/>
          <w:sz w:val="20"/>
          <w:szCs w:val="20"/>
        </w:rPr>
        <w:t>e</w:t>
      </w:r>
      <w:r w:rsidRPr="00A502C9">
        <w:rPr>
          <w:rFonts w:ascii="Arial" w:eastAsia="Times New Roman" w:hAnsi="Arial" w:cs="Arial"/>
          <w:color w:val="17365D" w:themeColor="text2" w:themeShade="BF"/>
          <w:sz w:val="20"/>
          <w:szCs w:val="20"/>
        </w:rPr>
        <w:t xml:space="preserve">d </w:t>
      </w:r>
      <w:r w:rsidR="00E801B3" w:rsidRPr="00A502C9">
        <w:rPr>
          <w:rFonts w:ascii="Arial" w:eastAsia="Times New Roman" w:hAnsi="Arial" w:cs="Arial"/>
          <w:color w:val="17365D" w:themeColor="text2" w:themeShade="BF"/>
          <w:sz w:val="20"/>
          <w:szCs w:val="20"/>
        </w:rPr>
        <w:t>necessary, updates the</w:t>
      </w:r>
      <w:r w:rsidRPr="00A502C9">
        <w:rPr>
          <w:rFonts w:ascii="Arial" w:eastAsia="Times New Roman" w:hAnsi="Arial" w:cs="Arial"/>
          <w:color w:val="17365D" w:themeColor="text2" w:themeShade="BF"/>
          <w:sz w:val="20"/>
          <w:szCs w:val="20"/>
        </w:rPr>
        <w:t xml:space="preserve"> documentation and/or suggest</w:t>
      </w:r>
      <w:r w:rsidR="00242138" w:rsidRPr="00A502C9">
        <w:rPr>
          <w:rFonts w:ascii="Arial" w:eastAsia="Times New Roman" w:hAnsi="Arial" w:cs="Arial"/>
          <w:color w:val="17365D" w:themeColor="text2" w:themeShade="BF"/>
          <w:sz w:val="20"/>
          <w:szCs w:val="20"/>
        </w:rPr>
        <w:t>s</w:t>
      </w:r>
      <w:r w:rsidRPr="00A502C9">
        <w:rPr>
          <w:rFonts w:ascii="Arial" w:eastAsia="Times New Roman" w:hAnsi="Arial" w:cs="Arial"/>
          <w:color w:val="17365D" w:themeColor="text2" w:themeShade="BF"/>
          <w:sz w:val="20"/>
          <w:szCs w:val="20"/>
        </w:rPr>
        <w:t xml:space="preserve"> </w:t>
      </w:r>
      <w:r w:rsidR="00E801B3" w:rsidRPr="00A502C9">
        <w:rPr>
          <w:rFonts w:ascii="Arial" w:eastAsia="Times New Roman" w:hAnsi="Arial" w:cs="Arial"/>
          <w:color w:val="17365D" w:themeColor="text2" w:themeShade="BF"/>
          <w:sz w:val="20"/>
          <w:szCs w:val="20"/>
        </w:rPr>
        <w:t xml:space="preserve">new guidelines. </w:t>
      </w:r>
      <w:r w:rsidR="0075630D" w:rsidRPr="00A502C9">
        <w:rPr>
          <w:rFonts w:ascii="Arial" w:eastAsia="Times New Roman" w:hAnsi="Arial" w:cs="Arial"/>
          <w:color w:val="17365D" w:themeColor="text2" w:themeShade="BF"/>
          <w:sz w:val="20"/>
          <w:szCs w:val="20"/>
        </w:rPr>
        <w:t xml:space="preserve">The GRC has also been tasked to </w:t>
      </w:r>
      <w:r w:rsidRPr="00A502C9">
        <w:rPr>
          <w:rFonts w:ascii="Arial" w:eastAsia="Times New Roman" w:hAnsi="Arial" w:cs="Arial"/>
          <w:color w:val="17365D" w:themeColor="text2" w:themeShade="BF"/>
          <w:sz w:val="20"/>
          <w:szCs w:val="20"/>
        </w:rPr>
        <w:t>implement ccNSO aspects o</w:t>
      </w:r>
      <w:r w:rsidR="00E801B3" w:rsidRPr="00A502C9">
        <w:rPr>
          <w:rFonts w:ascii="Arial" w:eastAsia="Times New Roman" w:hAnsi="Arial" w:cs="Arial"/>
          <w:color w:val="17365D" w:themeColor="text2" w:themeShade="BF"/>
          <w:sz w:val="20"/>
          <w:szCs w:val="20"/>
        </w:rPr>
        <w:t>f the 1 October 2016 ICANN</w:t>
      </w:r>
      <w:r w:rsidRPr="00A502C9">
        <w:rPr>
          <w:rFonts w:ascii="Arial" w:eastAsia="Times New Roman" w:hAnsi="Arial" w:cs="Arial"/>
          <w:color w:val="17365D" w:themeColor="text2" w:themeShade="BF"/>
          <w:sz w:val="20"/>
          <w:szCs w:val="20"/>
        </w:rPr>
        <w:t xml:space="preserve"> Bylaws.</w:t>
      </w:r>
    </w:p>
    <w:p w14:paraId="57608275" w14:textId="77777777" w:rsidR="0075630D" w:rsidRDefault="0075630D" w:rsidP="009D69EE">
      <w:pPr>
        <w:rPr>
          <w:rFonts w:ascii="Arial" w:eastAsia="Times New Roman" w:hAnsi="Arial" w:cs="Arial"/>
          <w:color w:val="000000" w:themeColor="text1"/>
          <w:sz w:val="20"/>
          <w:szCs w:val="20"/>
        </w:rPr>
      </w:pPr>
    </w:p>
    <w:p w14:paraId="551EA49F" w14:textId="3FB97672" w:rsidR="000236C3" w:rsidRDefault="000236C3" w:rsidP="009D69E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p>
    <w:p w14:paraId="6B2CE642" w14:textId="54CECAF8"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Any unwritten policies</w:t>
      </w:r>
      <w:r>
        <w:rPr>
          <w:rFonts w:ascii="Arial" w:eastAsia="Times New Roman" w:hAnsi="Arial" w:cs="Arial"/>
          <w:b/>
          <w:color w:val="000000" w:themeColor="text1"/>
          <w:sz w:val="20"/>
          <w:szCs w:val="20"/>
        </w:rPr>
        <w:t xml:space="preserve"> related to accountability</w:t>
      </w:r>
      <w:r w:rsidR="00364E96">
        <w:rPr>
          <w:rFonts w:ascii="Arial" w:eastAsia="Times New Roman" w:hAnsi="Arial" w:cs="Arial"/>
          <w:b/>
          <w:color w:val="000000" w:themeColor="text1"/>
          <w:sz w:val="20"/>
          <w:szCs w:val="20"/>
        </w:rPr>
        <w:t>:</w:t>
      </w:r>
    </w:p>
    <w:p w14:paraId="348A72A1" w14:textId="1C4D5EF8" w:rsidR="009D69EE" w:rsidRDefault="009D69EE" w:rsidP="009D69EE">
      <w:pPr>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maintain unwritten policies that are relevant to this exercise? If so, please describe as specifically as you are able. </w:t>
      </w:r>
    </w:p>
    <w:p w14:paraId="3886291B" w14:textId="77777777" w:rsidR="00A05676" w:rsidRDefault="00A05676" w:rsidP="009D69EE">
      <w:pPr>
        <w:rPr>
          <w:rFonts w:ascii="Arial" w:hAnsi="Arial" w:cs="Arial"/>
          <w:color w:val="000000" w:themeColor="text1"/>
          <w:sz w:val="20"/>
          <w:szCs w:val="20"/>
          <w:shd w:val="clear" w:color="auto" w:fill="FFFFFF"/>
        </w:rPr>
      </w:pPr>
    </w:p>
    <w:p w14:paraId="1B5C4E23" w14:textId="5AB7D951" w:rsidR="0075630D" w:rsidRPr="002F5102" w:rsidRDefault="002F5102" w:rsidP="009D69EE">
      <w:pPr>
        <w:rPr>
          <w:rFonts w:ascii="Arial" w:hAnsi="Arial" w:cs="Arial"/>
          <w:color w:val="17365D" w:themeColor="text2" w:themeShade="BF"/>
          <w:sz w:val="20"/>
          <w:szCs w:val="20"/>
          <w:shd w:val="clear" w:color="auto" w:fill="FFFFFF"/>
        </w:rPr>
      </w:pPr>
      <w:r w:rsidRPr="002F5102">
        <w:rPr>
          <w:rFonts w:ascii="Arial" w:hAnsi="Arial" w:cs="Arial"/>
          <w:b/>
          <w:color w:val="17365D" w:themeColor="text2" w:themeShade="BF"/>
          <w:sz w:val="20"/>
          <w:szCs w:val="20"/>
          <w:shd w:val="clear" w:color="auto" w:fill="FFFFFF"/>
        </w:rPr>
        <w:t>R</w:t>
      </w:r>
      <w:r w:rsidR="00A05676" w:rsidRPr="002F5102">
        <w:rPr>
          <w:rFonts w:ascii="Arial" w:hAnsi="Arial" w:cs="Arial"/>
          <w:b/>
          <w:color w:val="17365D" w:themeColor="text2" w:themeShade="BF"/>
          <w:sz w:val="20"/>
          <w:szCs w:val="20"/>
          <w:shd w:val="clear" w:color="auto" w:fill="FFFFFF"/>
        </w:rPr>
        <w:t>esponse:</w:t>
      </w:r>
      <w:r w:rsidR="004906E0" w:rsidRPr="002F5102">
        <w:rPr>
          <w:rFonts w:ascii="Arial" w:hAnsi="Arial" w:cs="Arial"/>
          <w:color w:val="17365D" w:themeColor="text2" w:themeShade="BF"/>
          <w:sz w:val="20"/>
          <w:szCs w:val="20"/>
          <w:shd w:val="clear" w:color="auto" w:fill="FFFFFF"/>
        </w:rPr>
        <w:t xml:space="preserve"> </w:t>
      </w:r>
      <w:r w:rsidR="00A05676" w:rsidRPr="002F5102">
        <w:rPr>
          <w:rFonts w:ascii="Arial" w:hAnsi="Arial" w:cs="Arial"/>
          <w:color w:val="17365D" w:themeColor="text2" w:themeShade="BF"/>
          <w:sz w:val="20"/>
          <w:szCs w:val="20"/>
          <w:shd w:val="clear" w:color="auto" w:fill="FFFFFF"/>
        </w:rPr>
        <w:t xml:space="preserve">The discussions in the context of the enhancing ICANN’s Accountability and </w:t>
      </w:r>
      <w:r w:rsidR="0075630D" w:rsidRPr="002F5102">
        <w:rPr>
          <w:rFonts w:ascii="Arial" w:hAnsi="Arial" w:cs="Arial"/>
          <w:color w:val="17365D" w:themeColor="text2" w:themeShade="BF"/>
          <w:sz w:val="20"/>
          <w:szCs w:val="20"/>
          <w:shd w:val="clear" w:color="auto" w:fill="FFFFFF"/>
        </w:rPr>
        <w:t xml:space="preserve">a survey launched by </w:t>
      </w:r>
      <w:r w:rsidR="00A05676" w:rsidRPr="002F5102">
        <w:rPr>
          <w:rFonts w:ascii="Arial" w:hAnsi="Arial" w:cs="Arial"/>
          <w:color w:val="17365D" w:themeColor="text2" w:themeShade="BF"/>
          <w:sz w:val="20"/>
          <w:szCs w:val="20"/>
          <w:shd w:val="clear" w:color="auto" w:fill="FFFFFF"/>
        </w:rPr>
        <w:t xml:space="preserve">the ccNSO Council on </w:t>
      </w:r>
      <w:r w:rsidR="0075630D" w:rsidRPr="002F5102">
        <w:rPr>
          <w:rFonts w:ascii="Arial" w:hAnsi="Arial" w:cs="Arial"/>
          <w:color w:val="17365D" w:themeColor="text2" w:themeShade="BF"/>
          <w:sz w:val="20"/>
          <w:szCs w:val="20"/>
          <w:shd w:val="clear" w:color="auto" w:fill="FFFFFF"/>
        </w:rPr>
        <w:t xml:space="preserve">community’s expectations in respect to </w:t>
      </w:r>
      <w:r w:rsidR="00A05676" w:rsidRPr="002F5102">
        <w:rPr>
          <w:rFonts w:ascii="Arial" w:hAnsi="Arial" w:cs="Arial"/>
          <w:color w:val="17365D" w:themeColor="text2" w:themeShade="BF"/>
          <w:sz w:val="20"/>
          <w:szCs w:val="20"/>
          <w:shd w:val="clear" w:color="auto" w:fill="FFFFFF"/>
        </w:rPr>
        <w:t xml:space="preserve">accountability </w:t>
      </w:r>
      <w:r w:rsidR="0075630D" w:rsidRPr="002F5102">
        <w:rPr>
          <w:rFonts w:ascii="Arial" w:hAnsi="Arial" w:cs="Arial"/>
          <w:color w:val="17365D" w:themeColor="text2" w:themeShade="BF"/>
          <w:sz w:val="20"/>
          <w:szCs w:val="20"/>
          <w:shd w:val="clear" w:color="auto" w:fill="FFFFFF"/>
        </w:rPr>
        <w:t xml:space="preserve">of the ccNSO Council </w:t>
      </w:r>
      <w:r w:rsidR="00A05676" w:rsidRPr="002F5102">
        <w:rPr>
          <w:rFonts w:ascii="Arial" w:hAnsi="Arial" w:cs="Arial"/>
          <w:color w:val="17365D" w:themeColor="text2" w:themeShade="BF"/>
          <w:sz w:val="20"/>
          <w:szCs w:val="20"/>
          <w:shd w:val="clear" w:color="auto" w:fill="FFFFFF"/>
        </w:rPr>
        <w:t>ha</w:t>
      </w:r>
      <w:r w:rsidR="0075630D" w:rsidRPr="002F5102">
        <w:rPr>
          <w:rFonts w:ascii="Arial" w:hAnsi="Arial" w:cs="Arial"/>
          <w:color w:val="17365D" w:themeColor="text2" w:themeShade="BF"/>
          <w:sz w:val="20"/>
          <w:szCs w:val="20"/>
          <w:shd w:val="clear" w:color="auto" w:fill="FFFFFF"/>
        </w:rPr>
        <w:t>ve</w:t>
      </w:r>
      <w:r w:rsidR="00A05676" w:rsidRPr="002F5102">
        <w:rPr>
          <w:rFonts w:ascii="Arial" w:hAnsi="Arial" w:cs="Arial"/>
          <w:color w:val="17365D" w:themeColor="text2" w:themeShade="BF"/>
          <w:sz w:val="20"/>
          <w:szCs w:val="20"/>
          <w:shd w:val="clear" w:color="auto" w:fill="FFFFFF"/>
        </w:rPr>
        <w:t xml:space="preserve"> resulted in a</w:t>
      </w:r>
      <w:r w:rsidR="0075630D" w:rsidRPr="002F5102">
        <w:rPr>
          <w:rFonts w:ascii="Arial" w:hAnsi="Arial" w:cs="Arial"/>
          <w:color w:val="17365D" w:themeColor="text2" w:themeShade="BF"/>
          <w:sz w:val="20"/>
          <w:szCs w:val="20"/>
          <w:shd w:val="clear" w:color="auto" w:fill="FFFFFF"/>
        </w:rPr>
        <w:t>n</w:t>
      </w:r>
      <w:r w:rsidR="00A05676" w:rsidRPr="002F5102">
        <w:rPr>
          <w:rFonts w:ascii="Arial" w:hAnsi="Arial" w:cs="Arial"/>
          <w:color w:val="17365D" w:themeColor="text2" w:themeShade="BF"/>
          <w:sz w:val="20"/>
          <w:szCs w:val="20"/>
          <w:shd w:val="clear" w:color="auto" w:fill="FFFFFF"/>
        </w:rPr>
        <w:t xml:space="preserve"> increased awareness and need for transparency of </w:t>
      </w:r>
      <w:r w:rsidR="0075630D" w:rsidRPr="002F5102">
        <w:rPr>
          <w:rFonts w:ascii="Arial" w:hAnsi="Arial" w:cs="Arial"/>
          <w:color w:val="17365D" w:themeColor="text2" w:themeShade="BF"/>
          <w:sz w:val="20"/>
          <w:szCs w:val="20"/>
          <w:shd w:val="clear" w:color="auto" w:fill="FFFFFF"/>
        </w:rPr>
        <w:t xml:space="preserve">the </w:t>
      </w:r>
      <w:r w:rsidR="00A05676" w:rsidRPr="002F5102">
        <w:rPr>
          <w:rFonts w:ascii="Arial" w:hAnsi="Arial" w:cs="Arial"/>
          <w:color w:val="17365D" w:themeColor="text2" w:themeShade="BF"/>
          <w:sz w:val="20"/>
          <w:szCs w:val="20"/>
          <w:shd w:val="clear" w:color="auto" w:fill="FFFFFF"/>
        </w:rPr>
        <w:t>ccNSO Council decision making</w:t>
      </w:r>
      <w:r w:rsidR="0075630D" w:rsidRPr="002F5102">
        <w:rPr>
          <w:rFonts w:ascii="Arial" w:hAnsi="Arial" w:cs="Arial"/>
          <w:color w:val="17365D" w:themeColor="text2" w:themeShade="BF"/>
          <w:sz w:val="20"/>
          <w:szCs w:val="20"/>
          <w:shd w:val="clear" w:color="auto" w:fill="FFFFFF"/>
        </w:rPr>
        <w:t xml:space="preserve"> process</w:t>
      </w:r>
      <w:r w:rsidR="00A05676" w:rsidRPr="002F5102">
        <w:rPr>
          <w:rFonts w:ascii="Arial" w:hAnsi="Arial" w:cs="Arial"/>
          <w:color w:val="17365D" w:themeColor="text2" w:themeShade="BF"/>
          <w:sz w:val="20"/>
          <w:szCs w:val="20"/>
          <w:shd w:val="clear" w:color="auto" w:fill="FFFFFF"/>
        </w:rPr>
        <w:t xml:space="preserve"> and more tran</w:t>
      </w:r>
      <w:r w:rsidR="0075630D" w:rsidRPr="002F5102">
        <w:rPr>
          <w:rFonts w:ascii="Arial" w:hAnsi="Arial" w:cs="Arial"/>
          <w:color w:val="17365D" w:themeColor="text2" w:themeShade="BF"/>
          <w:sz w:val="20"/>
          <w:szCs w:val="20"/>
          <w:shd w:val="clear" w:color="auto" w:fill="FFFFFF"/>
        </w:rPr>
        <w:t>s</w:t>
      </w:r>
      <w:r w:rsidR="00A05676" w:rsidRPr="002F5102">
        <w:rPr>
          <w:rFonts w:ascii="Arial" w:hAnsi="Arial" w:cs="Arial"/>
          <w:color w:val="17365D" w:themeColor="text2" w:themeShade="BF"/>
          <w:sz w:val="20"/>
          <w:szCs w:val="20"/>
          <w:shd w:val="clear" w:color="auto" w:fill="FFFFFF"/>
        </w:rPr>
        <w:t>par</w:t>
      </w:r>
      <w:r w:rsidR="0075630D" w:rsidRPr="002F5102">
        <w:rPr>
          <w:rFonts w:ascii="Arial" w:hAnsi="Arial" w:cs="Arial"/>
          <w:color w:val="17365D" w:themeColor="text2" w:themeShade="BF"/>
          <w:sz w:val="20"/>
          <w:szCs w:val="20"/>
          <w:shd w:val="clear" w:color="auto" w:fill="FFFFFF"/>
        </w:rPr>
        <w:t>e</w:t>
      </w:r>
      <w:r w:rsidR="00A05676" w:rsidRPr="002F5102">
        <w:rPr>
          <w:rFonts w:ascii="Arial" w:hAnsi="Arial" w:cs="Arial"/>
          <w:color w:val="17365D" w:themeColor="text2" w:themeShade="BF"/>
          <w:sz w:val="20"/>
          <w:szCs w:val="20"/>
          <w:shd w:val="clear" w:color="auto" w:fill="FFFFFF"/>
        </w:rPr>
        <w:t xml:space="preserve">ncy of the </w:t>
      </w:r>
      <w:r w:rsidR="0075630D" w:rsidRPr="002F5102">
        <w:rPr>
          <w:rFonts w:ascii="Arial" w:hAnsi="Arial" w:cs="Arial"/>
          <w:color w:val="17365D" w:themeColor="text2" w:themeShade="BF"/>
          <w:sz w:val="20"/>
          <w:szCs w:val="20"/>
          <w:shd w:val="clear" w:color="auto" w:fill="FFFFFF"/>
        </w:rPr>
        <w:t xml:space="preserve">ccNSO </w:t>
      </w:r>
      <w:r w:rsidR="00A05676" w:rsidRPr="002F5102">
        <w:rPr>
          <w:rFonts w:ascii="Arial" w:hAnsi="Arial" w:cs="Arial"/>
          <w:color w:val="17365D" w:themeColor="text2" w:themeShade="BF"/>
          <w:sz w:val="20"/>
          <w:szCs w:val="20"/>
          <w:shd w:val="clear" w:color="auto" w:fill="FFFFFF"/>
        </w:rPr>
        <w:t xml:space="preserve">Council working methods in general. </w:t>
      </w:r>
    </w:p>
    <w:p w14:paraId="704BF22C" w14:textId="77777777" w:rsidR="0075630D" w:rsidRPr="002F5102" w:rsidRDefault="0075630D" w:rsidP="009D69EE">
      <w:pPr>
        <w:rPr>
          <w:rFonts w:ascii="Arial" w:hAnsi="Arial" w:cs="Arial"/>
          <w:color w:val="17365D" w:themeColor="text2" w:themeShade="BF"/>
          <w:sz w:val="20"/>
          <w:szCs w:val="20"/>
          <w:shd w:val="clear" w:color="auto" w:fill="FFFFFF"/>
        </w:rPr>
      </w:pPr>
    </w:p>
    <w:p w14:paraId="714F4A6E" w14:textId="76EBF9EC" w:rsidR="00E23994" w:rsidRPr="009D69EE" w:rsidRDefault="00A05676">
      <w:pPr>
        <w:rPr>
          <w:color w:val="000000" w:themeColor="text1"/>
        </w:rPr>
      </w:pPr>
      <w:r w:rsidRPr="002F5102">
        <w:rPr>
          <w:rFonts w:ascii="Arial" w:hAnsi="Arial" w:cs="Arial"/>
          <w:color w:val="17365D" w:themeColor="text2" w:themeShade="BF"/>
          <w:sz w:val="20"/>
          <w:szCs w:val="20"/>
          <w:shd w:val="clear" w:color="auto" w:fill="FFFFFF"/>
        </w:rPr>
        <w:t>Currently the ccNSO is developing new practices and methods through its Guideline</w:t>
      </w:r>
      <w:r w:rsidR="004906E0" w:rsidRPr="002F5102">
        <w:rPr>
          <w:rFonts w:ascii="Arial" w:hAnsi="Arial" w:cs="Arial"/>
          <w:color w:val="17365D" w:themeColor="text2" w:themeShade="BF"/>
          <w:sz w:val="20"/>
          <w:szCs w:val="20"/>
          <w:shd w:val="clear" w:color="auto" w:fill="FFFFFF"/>
        </w:rPr>
        <w:t xml:space="preserve"> Review Committee</w:t>
      </w:r>
      <w:r w:rsidR="0075630D" w:rsidRPr="002F5102">
        <w:rPr>
          <w:rFonts w:ascii="Arial" w:hAnsi="Arial" w:cs="Arial"/>
          <w:color w:val="17365D" w:themeColor="text2" w:themeShade="BF"/>
          <w:sz w:val="20"/>
          <w:szCs w:val="20"/>
          <w:shd w:val="clear" w:color="auto" w:fill="FFFFFF"/>
        </w:rPr>
        <w:t>,</w:t>
      </w:r>
      <w:r w:rsidR="004906E0" w:rsidRPr="002F5102">
        <w:rPr>
          <w:rFonts w:ascii="Arial" w:hAnsi="Arial" w:cs="Arial"/>
          <w:color w:val="17365D" w:themeColor="text2" w:themeShade="BF"/>
          <w:sz w:val="20"/>
          <w:szCs w:val="20"/>
          <w:shd w:val="clear" w:color="auto" w:fill="FFFFFF"/>
        </w:rPr>
        <w:t xml:space="preserve"> and the ccNSO</w:t>
      </w:r>
      <w:r w:rsidRPr="002F5102">
        <w:rPr>
          <w:rFonts w:ascii="Arial" w:hAnsi="Arial" w:cs="Arial"/>
          <w:color w:val="17365D" w:themeColor="text2" w:themeShade="BF"/>
          <w:sz w:val="20"/>
          <w:szCs w:val="20"/>
          <w:shd w:val="clear" w:color="auto" w:fill="FFFFFF"/>
        </w:rPr>
        <w:t xml:space="preserve"> Council already </w:t>
      </w:r>
      <w:r w:rsidR="004906E0" w:rsidRPr="002F5102">
        <w:rPr>
          <w:rFonts w:ascii="Arial" w:hAnsi="Arial" w:cs="Arial"/>
          <w:color w:val="17365D" w:themeColor="text2" w:themeShade="BF"/>
          <w:sz w:val="20"/>
          <w:szCs w:val="20"/>
          <w:shd w:val="clear" w:color="auto" w:fill="FFFFFF"/>
        </w:rPr>
        <w:t>acts in accordance with</w:t>
      </w:r>
      <w:r w:rsidRPr="002F5102">
        <w:rPr>
          <w:rFonts w:ascii="Arial" w:hAnsi="Arial" w:cs="Arial"/>
          <w:color w:val="17365D" w:themeColor="text2" w:themeShade="BF"/>
          <w:sz w:val="20"/>
          <w:szCs w:val="20"/>
          <w:shd w:val="clear" w:color="auto" w:fill="FFFFFF"/>
        </w:rPr>
        <w:t xml:space="preserve"> some of these </w:t>
      </w:r>
      <w:r w:rsidR="004906E0" w:rsidRPr="002F5102">
        <w:rPr>
          <w:rFonts w:ascii="Arial" w:hAnsi="Arial" w:cs="Arial"/>
          <w:color w:val="17365D" w:themeColor="text2" w:themeShade="BF"/>
          <w:sz w:val="20"/>
          <w:szCs w:val="20"/>
          <w:shd w:val="clear" w:color="auto" w:fill="FFFFFF"/>
        </w:rPr>
        <w:t>working methods</w:t>
      </w:r>
      <w:r w:rsidRPr="002F5102">
        <w:rPr>
          <w:rFonts w:ascii="Arial" w:hAnsi="Arial" w:cs="Arial"/>
          <w:color w:val="17365D" w:themeColor="text2" w:themeShade="BF"/>
          <w:sz w:val="20"/>
          <w:szCs w:val="20"/>
          <w:shd w:val="clear" w:color="auto" w:fill="FFFFFF"/>
        </w:rPr>
        <w:t>, for example</w:t>
      </w:r>
      <w:r w:rsidR="0075630D" w:rsidRPr="002F5102">
        <w:rPr>
          <w:rFonts w:ascii="Arial" w:hAnsi="Arial" w:cs="Arial"/>
          <w:color w:val="17365D" w:themeColor="text2" w:themeShade="BF"/>
          <w:sz w:val="20"/>
          <w:szCs w:val="20"/>
          <w:shd w:val="clear" w:color="auto" w:fill="FFFFFF"/>
        </w:rPr>
        <w:t>, by</w:t>
      </w:r>
      <w:r w:rsidR="004906E0" w:rsidRPr="002F5102">
        <w:rPr>
          <w:rFonts w:ascii="Arial" w:hAnsi="Arial" w:cs="Arial"/>
          <w:color w:val="17365D" w:themeColor="text2" w:themeShade="BF"/>
          <w:sz w:val="20"/>
          <w:szCs w:val="20"/>
          <w:shd w:val="clear" w:color="auto" w:fill="FFFFFF"/>
        </w:rPr>
        <w:t xml:space="preserve"> increasing community</w:t>
      </w:r>
      <w:r w:rsidR="005F54DE" w:rsidRPr="002F5102">
        <w:rPr>
          <w:rFonts w:ascii="Arial" w:hAnsi="Arial" w:cs="Arial"/>
          <w:color w:val="17365D" w:themeColor="text2" w:themeShade="BF"/>
          <w:sz w:val="20"/>
          <w:szCs w:val="20"/>
          <w:shd w:val="clear" w:color="auto" w:fill="FFFFFF"/>
        </w:rPr>
        <w:t xml:space="preserve"> awarene</w:t>
      </w:r>
      <w:r w:rsidR="0075630D" w:rsidRPr="002F5102">
        <w:rPr>
          <w:rFonts w:ascii="Arial" w:hAnsi="Arial" w:cs="Arial"/>
          <w:color w:val="17365D" w:themeColor="text2" w:themeShade="BF"/>
          <w:sz w:val="20"/>
          <w:szCs w:val="20"/>
          <w:shd w:val="clear" w:color="auto" w:fill="FFFFFF"/>
        </w:rPr>
        <w:t>s</w:t>
      </w:r>
      <w:r w:rsidR="005F54DE" w:rsidRPr="002F5102">
        <w:rPr>
          <w:rFonts w:ascii="Arial" w:hAnsi="Arial" w:cs="Arial"/>
          <w:color w:val="17365D" w:themeColor="text2" w:themeShade="BF"/>
          <w:sz w:val="20"/>
          <w:szCs w:val="20"/>
          <w:shd w:val="clear" w:color="auto" w:fill="FFFFFF"/>
        </w:rPr>
        <w:t>s about</w:t>
      </w:r>
      <w:r w:rsidRPr="002F5102">
        <w:rPr>
          <w:rFonts w:ascii="Arial" w:hAnsi="Arial" w:cs="Arial"/>
          <w:color w:val="17365D" w:themeColor="text2" w:themeShade="BF"/>
          <w:sz w:val="20"/>
          <w:szCs w:val="20"/>
          <w:shd w:val="clear" w:color="auto" w:fill="FFFFFF"/>
        </w:rPr>
        <w:t xml:space="preserve"> publication of </w:t>
      </w:r>
      <w:r w:rsidR="0075630D" w:rsidRPr="002F5102">
        <w:rPr>
          <w:rFonts w:ascii="Arial" w:hAnsi="Arial" w:cs="Arial"/>
          <w:color w:val="17365D" w:themeColor="text2" w:themeShade="BF"/>
          <w:sz w:val="20"/>
          <w:szCs w:val="20"/>
          <w:shd w:val="clear" w:color="auto" w:fill="FFFFFF"/>
        </w:rPr>
        <w:t xml:space="preserve">ccNSO Council meeting </w:t>
      </w:r>
      <w:r w:rsidRPr="002F5102">
        <w:rPr>
          <w:rFonts w:ascii="Arial" w:hAnsi="Arial" w:cs="Arial"/>
          <w:color w:val="17365D" w:themeColor="text2" w:themeShade="BF"/>
          <w:sz w:val="20"/>
          <w:szCs w:val="20"/>
          <w:shd w:val="clear" w:color="auto" w:fill="FFFFFF"/>
        </w:rPr>
        <w:t>agenda</w:t>
      </w:r>
      <w:r w:rsidR="005F54DE" w:rsidRPr="002F5102">
        <w:rPr>
          <w:rFonts w:ascii="Arial" w:hAnsi="Arial" w:cs="Arial"/>
          <w:color w:val="17365D" w:themeColor="text2" w:themeShade="BF"/>
          <w:sz w:val="20"/>
          <w:szCs w:val="20"/>
          <w:shd w:val="clear" w:color="auto" w:fill="FFFFFF"/>
        </w:rPr>
        <w:t>s and</w:t>
      </w:r>
      <w:r w:rsidRPr="002F5102">
        <w:rPr>
          <w:rFonts w:ascii="Arial" w:hAnsi="Arial" w:cs="Arial"/>
          <w:color w:val="17365D" w:themeColor="text2" w:themeShade="BF"/>
          <w:sz w:val="20"/>
          <w:szCs w:val="20"/>
          <w:shd w:val="clear" w:color="auto" w:fill="FFFFFF"/>
        </w:rPr>
        <w:t xml:space="preserve"> background material</w:t>
      </w:r>
      <w:r w:rsidR="0075630D" w:rsidRPr="002F5102">
        <w:rPr>
          <w:rFonts w:ascii="Arial" w:hAnsi="Arial" w:cs="Arial"/>
          <w:color w:val="17365D" w:themeColor="text2" w:themeShade="BF"/>
          <w:sz w:val="20"/>
          <w:szCs w:val="20"/>
          <w:shd w:val="clear" w:color="auto" w:fill="FFFFFF"/>
        </w:rPr>
        <w:t>s</w:t>
      </w:r>
      <w:r w:rsidR="004906E0" w:rsidRPr="002F5102">
        <w:rPr>
          <w:rFonts w:ascii="Arial" w:hAnsi="Arial" w:cs="Arial"/>
          <w:color w:val="17365D" w:themeColor="text2" w:themeShade="BF"/>
          <w:sz w:val="20"/>
          <w:szCs w:val="20"/>
          <w:shd w:val="clear" w:color="auto" w:fill="FFFFFF"/>
        </w:rPr>
        <w:t>. The</w:t>
      </w:r>
      <w:r w:rsidR="005F54DE" w:rsidRPr="002F5102">
        <w:rPr>
          <w:rFonts w:ascii="Arial" w:hAnsi="Arial" w:cs="Arial"/>
          <w:color w:val="17365D" w:themeColor="text2" w:themeShade="BF"/>
          <w:sz w:val="20"/>
          <w:szCs w:val="20"/>
          <w:shd w:val="clear" w:color="auto" w:fill="FFFFFF"/>
        </w:rPr>
        <w:t>se new practices &amp; working methods wil</w:t>
      </w:r>
      <w:r w:rsidR="004906E0" w:rsidRPr="002F5102">
        <w:rPr>
          <w:rFonts w:ascii="Arial" w:hAnsi="Arial" w:cs="Arial"/>
          <w:color w:val="17365D" w:themeColor="text2" w:themeShade="BF"/>
          <w:sz w:val="20"/>
          <w:szCs w:val="20"/>
          <w:shd w:val="clear" w:color="auto" w:fill="FFFFFF"/>
        </w:rPr>
        <w:t>l</w:t>
      </w:r>
      <w:r w:rsidR="005F54DE" w:rsidRPr="002F5102">
        <w:rPr>
          <w:rFonts w:ascii="Arial" w:hAnsi="Arial" w:cs="Arial"/>
          <w:color w:val="17365D" w:themeColor="text2" w:themeShade="BF"/>
          <w:sz w:val="20"/>
          <w:szCs w:val="20"/>
          <w:shd w:val="clear" w:color="auto" w:fill="FFFFFF"/>
        </w:rPr>
        <w:t xml:space="preserve"> become effective, after being discussed with the ccTLD community and adopted by the </w:t>
      </w:r>
      <w:r w:rsidR="0075630D" w:rsidRPr="002F5102">
        <w:rPr>
          <w:rFonts w:ascii="Arial" w:hAnsi="Arial" w:cs="Arial"/>
          <w:color w:val="17365D" w:themeColor="text2" w:themeShade="BF"/>
          <w:sz w:val="20"/>
          <w:szCs w:val="20"/>
          <w:shd w:val="clear" w:color="auto" w:fill="FFFFFF"/>
        </w:rPr>
        <w:t xml:space="preserve">ccNSO </w:t>
      </w:r>
      <w:r w:rsidR="005F54DE" w:rsidRPr="002F5102">
        <w:rPr>
          <w:rFonts w:ascii="Arial" w:hAnsi="Arial" w:cs="Arial"/>
          <w:color w:val="17365D" w:themeColor="text2" w:themeShade="BF"/>
          <w:sz w:val="20"/>
          <w:szCs w:val="20"/>
          <w:shd w:val="clear" w:color="auto" w:fill="FFFFFF"/>
        </w:rPr>
        <w:t xml:space="preserve">Council. </w:t>
      </w:r>
    </w:p>
    <w:sectPr w:rsidR="00E23994" w:rsidRPr="009D69EE" w:rsidSect="00AD6606">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1C341" w14:textId="77777777" w:rsidR="00254BD0" w:rsidRDefault="00254BD0" w:rsidP="009D69EE">
      <w:r>
        <w:separator/>
      </w:r>
    </w:p>
  </w:endnote>
  <w:endnote w:type="continuationSeparator" w:id="0">
    <w:p w14:paraId="0F4E2370" w14:textId="77777777" w:rsidR="00254BD0" w:rsidRDefault="00254BD0" w:rsidP="009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3F84" w14:textId="77777777" w:rsidR="005F7858" w:rsidRDefault="005F7858"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5F7858" w:rsidRDefault="005F7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E95E" w14:textId="77777777" w:rsidR="005F7858" w:rsidRPr="009D69EE" w:rsidRDefault="005F7858"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4067D7">
      <w:rPr>
        <w:rStyle w:val="PageNumber"/>
        <w:rFonts w:ascii="Arial" w:hAnsi="Arial" w:cs="Arial"/>
        <w:noProof/>
      </w:rPr>
      <w:t>1</w:t>
    </w:r>
    <w:r w:rsidRPr="009D69EE">
      <w:rPr>
        <w:rStyle w:val="PageNumber"/>
        <w:rFonts w:ascii="Arial" w:hAnsi="Arial" w:cs="Arial"/>
      </w:rPr>
      <w:fldChar w:fldCharType="end"/>
    </w:r>
  </w:p>
  <w:p w14:paraId="3D798A6D" w14:textId="77777777" w:rsidR="005F7858" w:rsidRDefault="005F7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CF2A0" w14:textId="77777777" w:rsidR="00254BD0" w:rsidRDefault="00254BD0" w:rsidP="009D69EE">
      <w:r>
        <w:separator/>
      </w:r>
    </w:p>
  </w:footnote>
  <w:footnote w:type="continuationSeparator" w:id="0">
    <w:p w14:paraId="1822D55E" w14:textId="77777777" w:rsidR="00254BD0" w:rsidRDefault="00254BD0" w:rsidP="009D6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E45A6"/>
    <w:multiLevelType w:val="hybridMultilevel"/>
    <w:tmpl w:val="82989BB8"/>
    <w:lvl w:ilvl="0" w:tplc="BD6091E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2340F"/>
    <w:multiLevelType w:val="hybridMultilevel"/>
    <w:tmpl w:val="E1A65A78"/>
    <w:lvl w:ilvl="0" w:tplc="53BA6D26">
      <w:start w:val="1"/>
      <w:numFmt w:val="bullet"/>
      <w:pStyle w:val="Heading1"/>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EE"/>
    <w:rsid w:val="000236C3"/>
    <w:rsid w:val="00053F3A"/>
    <w:rsid w:val="000F7654"/>
    <w:rsid w:val="00192CBF"/>
    <w:rsid w:val="001B3F67"/>
    <w:rsid w:val="00242138"/>
    <w:rsid w:val="00254BD0"/>
    <w:rsid w:val="002A5AB1"/>
    <w:rsid w:val="002C27BA"/>
    <w:rsid w:val="002F5102"/>
    <w:rsid w:val="00341BD8"/>
    <w:rsid w:val="00362004"/>
    <w:rsid w:val="00364E96"/>
    <w:rsid w:val="003C441D"/>
    <w:rsid w:val="004067D7"/>
    <w:rsid w:val="00435FA1"/>
    <w:rsid w:val="004906E0"/>
    <w:rsid w:val="005B7BDD"/>
    <w:rsid w:val="005F54DE"/>
    <w:rsid w:val="005F7858"/>
    <w:rsid w:val="006739D2"/>
    <w:rsid w:val="006D5B6F"/>
    <w:rsid w:val="006F246E"/>
    <w:rsid w:val="0073218E"/>
    <w:rsid w:val="0075630D"/>
    <w:rsid w:val="0079098C"/>
    <w:rsid w:val="008437D0"/>
    <w:rsid w:val="008512B7"/>
    <w:rsid w:val="00900510"/>
    <w:rsid w:val="00946DC3"/>
    <w:rsid w:val="009515E4"/>
    <w:rsid w:val="009D69EE"/>
    <w:rsid w:val="009F3048"/>
    <w:rsid w:val="00A05676"/>
    <w:rsid w:val="00A502C9"/>
    <w:rsid w:val="00AC5AE8"/>
    <w:rsid w:val="00AD6606"/>
    <w:rsid w:val="00B0366D"/>
    <w:rsid w:val="00B41FC3"/>
    <w:rsid w:val="00C070B8"/>
    <w:rsid w:val="00C7538D"/>
    <w:rsid w:val="00D12632"/>
    <w:rsid w:val="00DD0248"/>
    <w:rsid w:val="00E23994"/>
    <w:rsid w:val="00E614EA"/>
    <w:rsid w:val="00E801B3"/>
    <w:rsid w:val="00E96C6F"/>
    <w:rsid w:val="00ED30EB"/>
    <w:rsid w:val="00F8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92B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0528">
      <w:bodyDiv w:val="1"/>
      <w:marLeft w:val="0"/>
      <w:marRight w:val="0"/>
      <w:marTop w:val="0"/>
      <w:marBottom w:val="0"/>
      <w:divBdr>
        <w:top w:val="none" w:sz="0" w:space="0" w:color="auto"/>
        <w:left w:val="none" w:sz="0" w:space="0" w:color="auto"/>
        <w:bottom w:val="none" w:sz="0" w:space="0" w:color="auto"/>
        <w:right w:val="none" w:sz="0" w:space="0" w:color="auto"/>
      </w:divBdr>
      <w:divsChild>
        <w:div w:id="440878018">
          <w:marLeft w:val="0"/>
          <w:marRight w:val="0"/>
          <w:marTop w:val="0"/>
          <w:marBottom w:val="0"/>
          <w:divBdr>
            <w:top w:val="none" w:sz="0" w:space="0" w:color="auto"/>
            <w:left w:val="none" w:sz="0" w:space="0" w:color="auto"/>
            <w:bottom w:val="none" w:sz="0" w:space="0" w:color="auto"/>
            <w:right w:val="none" w:sz="0" w:space="0" w:color="auto"/>
          </w:divBdr>
        </w:div>
        <w:div w:id="2134784932">
          <w:marLeft w:val="0"/>
          <w:marRight w:val="0"/>
          <w:marTop w:val="0"/>
          <w:marBottom w:val="0"/>
          <w:divBdr>
            <w:top w:val="none" w:sz="0" w:space="0" w:color="auto"/>
            <w:left w:val="none" w:sz="0" w:space="0" w:color="auto"/>
            <w:bottom w:val="none" w:sz="0" w:space="0" w:color="auto"/>
            <w:right w:val="none" w:sz="0" w:space="0" w:color="auto"/>
          </w:divBdr>
        </w:div>
        <w:div w:id="472672337">
          <w:marLeft w:val="0"/>
          <w:marRight w:val="0"/>
          <w:marTop w:val="0"/>
          <w:marBottom w:val="0"/>
          <w:divBdr>
            <w:top w:val="none" w:sz="0" w:space="0" w:color="auto"/>
            <w:left w:val="none" w:sz="0" w:space="0" w:color="auto"/>
            <w:bottom w:val="none" w:sz="0" w:space="0" w:color="auto"/>
            <w:right w:val="none" w:sz="0" w:space="0" w:color="auto"/>
          </w:divBdr>
        </w:div>
      </w:divsChild>
    </w:div>
    <w:div w:id="668098172">
      <w:bodyDiv w:val="1"/>
      <w:marLeft w:val="0"/>
      <w:marRight w:val="0"/>
      <w:marTop w:val="0"/>
      <w:marBottom w:val="0"/>
      <w:divBdr>
        <w:top w:val="none" w:sz="0" w:space="0" w:color="auto"/>
        <w:left w:val="none" w:sz="0" w:space="0" w:color="auto"/>
        <w:bottom w:val="none" w:sz="0" w:space="0" w:color="auto"/>
        <w:right w:val="none" w:sz="0" w:space="0" w:color="auto"/>
      </w:divBdr>
    </w:div>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 w:id="1977635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about/guidelin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WTRZZJ9B3Q6BHP6AlDHmoiep8NeshNpomBNM4bBXYpA/edit?ts=57ba7a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cnso.icann.org/about/guidelines.htm" TargetMode="External"/><Relationship Id="rId4" Type="http://schemas.openxmlformats.org/officeDocument/2006/relationships/webSettings" Target="webSettings.xml"/><Relationship Id="rId9" Type="http://schemas.openxmlformats.org/officeDocument/2006/relationships/hyperlink" Target="https://ccnso.icann.org/about/ccnso-rules-dec04-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6632</Words>
  <Characters>3781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Kharco</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Katrina Sataki</cp:lastModifiedBy>
  <cp:revision>2</cp:revision>
  <dcterms:created xsi:type="dcterms:W3CDTF">2016-12-05T09:43:00Z</dcterms:created>
  <dcterms:modified xsi:type="dcterms:W3CDTF">2016-12-05T09:43:00Z</dcterms:modified>
</cp:coreProperties>
</file>