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7117" w14:textId="456EB8CE" w:rsidR="00B84E57" w:rsidRDefault="00B84E57" w:rsidP="00E80A43">
      <w:pPr>
        <w:spacing w:before="360" w:after="120"/>
        <w:jc w:val="both"/>
        <w:outlineLvl w:val="1"/>
        <w:rPr>
          <w:rFonts w:ascii="Arial" w:eastAsia="Times New Roman" w:hAnsi="Arial" w:cs="Arial"/>
          <w:color w:val="000000"/>
          <w:sz w:val="32"/>
          <w:szCs w:val="32"/>
          <w:lang w:val="en-US" w:eastAsia="en-GB"/>
        </w:rPr>
      </w:pPr>
      <w:r>
        <w:rPr>
          <w:rFonts w:ascii="Arial" w:eastAsia="Times New Roman" w:hAnsi="Arial" w:cs="Arial"/>
          <w:color w:val="000000"/>
          <w:sz w:val="32"/>
          <w:szCs w:val="32"/>
          <w:lang w:val="en-US" w:eastAsia="en-GB"/>
        </w:rPr>
        <w:t>ccNSO ICANN Policy Outcomes Report</w:t>
      </w:r>
    </w:p>
    <w:p w14:paraId="3167D152" w14:textId="77777777" w:rsidR="00E80A43" w:rsidRDefault="00E80A43" w:rsidP="00E80A43">
      <w:pPr>
        <w:pStyle w:val="Heading1"/>
        <w:spacing w:before="400" w:after="120"/>
        <w:jc w:val="both"/>
      </w:pPr>
      <w:r>
        <w:rPr>
          <w:rFonts w:ascii="Arial" w:hAnsi="Arial" w:cs="Arial"/>
          <w:b/>
          <w:bCs/>
          <w:color w:val="000000"/>
          <w:sz w:val="40"/>
          <w:szCs w:val="40"/>
        </w:rPr>
        <w:t>Country Code Names Supporting Organization (ccNSO)</w:t>
      </w:r>
    </w:p>
    <w:p w14:paraId="76D5F281" w14:textId="77777777" w:rsidR="00E80A43" w:rsidRDefault="00E80A43" w:rsidP="00E80A43">
      <w:pPr>
        <w:pStyle w:val="Heading2"/>
        <w:spacing w:before="360" w:beforeAutospacing="0" w:after="120" w:afterAutospacing="0"/>
        <w:jc w:val="both"/>
      </w:pPr>
      <w:r>
        <w:rPr>
          <w:rFonts w:ascii="Arial" w:hAnsi="Arial" w:cs="Arial"/>
          <w:b w:val="0"/>
          <w:bCs w:val="0"/>
          <w:color w:val="000000"/>
          <w:sz w:val="32"/>
          <w:szCs w:val="32"/>
        </w:rPr>
        <w:t>Decisions and Outcomes</w:t>
      </w:r>
    </w:p>
    <w:p w14:paraId="08C53627" w14:textId="77777777" w:rsidR="00E80A43" w:rsidRDefault="00E80A43" w:rsidP="00E80A43">
      <w:pPr>
        <w:pStyle w:val="NormalWeb"/>
        <w:spacing w:before="0" w:beforeAutospacing="0" w:after="0" w:afterAutospacing="0"/>
        <w:jc w:val="both"/>
      </w:pPr>
      <w:r>
        <w:rPr>
          <w:rFonts w:ascii="Arial" w:hAnsi="Arial" w:cs="Arial"/>
          <w:color w:val="000000"/>
          <w:sz w:val="22"/>
          <w:szCs w:val="22"/>
        </w:rPr>
        <w:t>During ICANN77, the ccNSO held various sessions which included Tech Day, eight ccNSO Members Meeting sessions, and a ccNSO Council session. </w:t>
      </w:r>
    </w:p>
    <w:p w14:paraId="10BB303E" w14:textId="77777777" w:rsidR="00E80A43" w:rsidRDefault="00E80A43" w:rsidP="00E80A43">
      <w:pPr>
        <w:jc w:val="both"/>
      </w:pPr>
    </w:p>
    <w:p w14:paraId="7836653B" w14:textId="77777777" w:rsidR="00E80A43" w:rsidRDefault="00E80A43" w:rsidP="00E80A43">
      <w:pPr>
        <w:pStyle w:val="NormalWeb"/>
        <w:spacing w:before="0" w:beforeAutospacing="0" w:after="0" w:afterAutospacing="0"/>
        <w:jc w:val="both"/>
      </w:pPr>
      <w:r>
        <w:rPr>
          <w:rFonts w:ascii="Arial" w:hAnsi="Arial" w:cs="Arial"/>
          <w:color w:val="000000"/>
          <w:sz w:val="22"/>
          <w:szCs w:val="22"/>
        </w:rPr>
        <w:t>The ccNSO Council adopted the Board Report regarding the proposed policy on the mechanism for the review of the specific decisions on the delegation, transfer, revocation, and retirement of country code top-level domains (ccTLDs). As a next step, the Report will be submitted to the ICANN Board for adoption.  The ccNSO Council also adopted the timelines for the Customer Standing Committee selection, the ICANN Board Seat 12 nomination process and the ccNSO Council election.  Moreover, Council agreed on the distribution of the ccNSO Council roles and responsibilities for the year ahead as part of its succession planning process, and adopted the ccNSO Activity Portfolio for 1 July 2023 to 30 June 2025, as proposed by the ccNSO Council Triage Committee.  </w:t>
      </w:r>
    </w:p>
    <w:p w14:paraId="59D676CD" w14:textId="77777777" w:rsidR="00E80A43" w:rsidRDefault="00E80A43" w:rsidP="00E80A43">
      <w:pPr>
        <w:pStyle w:val="NormalWeb"/>
        <w:spacing w:before="0" w:beforeAutospacing="0" w:after="0" w:afterAutospacing="0"/>
        <w:jc w:val="both"/>
      </w:pPr>
      <w:r>
        <w:rPr>
          <w:rFonts w:ascii="Arial" w:hAnsi="Arial" w:cs="Arial"/>
          <w:color w:val="000000"/>
          <w:sz w:val="22"/>
          <w:szCs w:val="22"/>
        </w:rPr>
        <w:t xml:space="preserve">Additional topics for discussion included results from a Council 360-degree feedback process. The aim was to improve the overall quality of the ccNSO Council via peer review of ccNSO councilors whose terms end by October 2023 and March 2024. Furthermore, Council discussed the NomCom rebalancing, and a potential ccNSO submission regarding the PTI Bylaw Change.  Finally, Council agreed on next steps regarding the ccNSO and Universal Acceptance. To learn more, visit the </w:t>
      </w:r>
      <w:hyperlink r:id="rId7" w:history="1">
        <w:r>
          <w:rPr>
            <w:rStyle w:val="Hyperlink"/>
            <w:rFonts w:ascii="Arial" w:eastAsiaTheme="majorEastAsia" w:hAnsi="Arial" w:cs="Arial"/>
            <w:color w:val="1155CC"/>
            <w:sz w:val="22"/>
            <w:szCs w:val="22"/>
          </w:rPr>
          <w:t>ccNSO Council workspace</w:t>
        </w:r>
      </w:hyperlink>
      <w:r>
        <w:rPr>
          <w:rFonts w:ascii="Arial" w:hAnsi="Arial" w:cs="Arial"/>
          <w:color w:val="000000"/>
          <w:sz w:val="22"/>
          <w:szCs w:val="22"/>
        </w:rPr>
        <w:t>.</w:t>
      </w:r>
    </w:p>
    <w:p w14:paraId="139885BF" w14:textId="77777777" w:rsidR="00E80A43" w:rsidRDefault="00E80A43" w:rsidP="00E80A43">
      <w:pPr>
        <w:pStyle w:val="Heading2"/>
        <w:spacing w:before="360" w:beforeAutospacing="0" w:after="120" w:afterAutospacing="0"/>
        <w:jc w:val="both"/>
      </w:pPr>
      <w:r>
        <w:rPr>
          <w:rFonts w:ascii="Arial" w:hAnsi="Arial" w:cs="Arial"/>
          <w:b w:val="0"/>
          <w:bCs w:val="0"/>
          <w:color w:val="000000"/>
          <w:sz w:val="32"/>
          <w:szCs w:val="32"/>
        </w:rPr>
        <w:t>Additional Activities</w:t>
      </w:r>
    </w:p>
    <w:p w14:paraId="5D4F99BF" w14:textId="77777777" w:rsidR="00E80A43" w:rsidRDefault="00E80A43" w:rsidP="00E80A43">
      <w:pPr>
        <w:pStyle w:val="NormalWeb"/>
        <w:spacing w:before="0" w:beforeAutospacing="0" w:after="0" w:afterAutospacing="0"/>
        <w:jc w:val="both"/>
      </w:pPr>
      <w:r>
        <w:rPr>
          <w:rFonts w:ascii="Arial" w:hAnsi="Arial" w:cs="Arial"/>
          <w:color w:val="000000"/>
          <w:sz w:val="22"/>
          <w:szCs w:val="22"/>
        </w:rPr>
        <w:t>During ICANN77, the ccNSO Meetings Program Committee (MPC) organized a session on ccTLD registration trends. Following an introduction of global registration trends for ccTLDs for 2019–2023, ccTLDs from different regions explored highlights from the registration trends for their respective ccTLDs and shared what they believe are the main drivers of these trends. The ccTLDs also reflected on what the future looks like, in terms of domain name registration trends.</w:t>
      </w:r>
    </w:p>
    <w:p w14:paraId="51CA186A" w14:textId="77777777" w:rsidR="00E80A43" w:rsidRDefault="00E80A43" w:rsidP="00E80A43">
      <w:pPr>
        <w:jc w:val="both"/>
      </w:pPr>
    </w:p>
    <w:p w14:paraId="51178727" w14:textId="77777777" w:rsidR="00E80A43" w:rsidRDefault="00E80A43" w:rsidP="00E80A43">
      <w:pPr>
        <w:pStyle w:val="NormalWeb"/>
        <w:spacing w:before="0" w:beforeAutospacing="0" w:after="0" w:afterAutospacing="0"/>
        <w:jc w:val="both"/>
      </w:pPr>
      <w:r>
        <w:rPr>
          <w:rFonts w:ascii="Arial" w:hAnsi="Arial" w:cs="Arial"/>
          <w:color w:val="000000"/>
          <w:sz w:val="22"/>
          <w:szCs w:val="22"/>
          <w:shd w:val="clear" w:color="auto" w:fill="FFFFFF"/>
        </w:rPr>
        <w:t xml:space="preserve">During ICANN77, the Council Triage Committee confirmed with the ccTLD community the ccNSO Purpose and Goal Statement, and the </w:t>
      </w:r>
      <w:r>
        <w:rPr>
          <w:rFonts w:ascii="Arial" w:hAnsi="Arial" w:cs="Arial"/>
          <w:color w:val="000000"/>
          <w:sz w:val="22"/>
          <w:szCs w:val="22"/>
        </w:rPr>
        <w:t xml:space="preserve">ccNSO Activity Portfolio for 1 July 2023 to 30 June 2025, which were then adopted by the ccNSO Council. </w:t>
      </w:r>
      <w:r>
        <w:rPr>
          <w:rFonts w:ascii="Arial" w:hAnsi="Arial" w:cs="Arial"/>
          <w:color w:val="000000"/>
          <w:sz w:val="22"/>
          <w:szCs w:val="22"/>
          <w:shd w:val="clear" w:color="auto" w:fill="FFFFFF"/>
        </w:rPr>
        <w:t>The ccNSO Council Triage Committee is dedicated to quickly review incoming requests for input and make a suggestion to the ccNSO Council about how to react to the requests. To better balance the workload against the available resources, the mandate of the ccNSO Council Triage Committee also includes prioritization of the ccNSO Council work plan. </w:t>
      </w:r>
    </w:p>
    <w:p w14:paraId="0EA8CB8C" w14:textId="77777777" w:rsidR="00E80A43" w:rsidRDefault="00E80A43" w:rsidP="00E80A43">
      <w:pPr>
        <w:jc w:val="both"/>
      </w:pPr>
    </w:p>
    <w:p w14:paraId="7C956E4E" w14:textId="77777777" w:rsidR="00E80A43" w:rsidRDefault="00E80A43" w:rsidP="00E80A43">
      <w:pPr>
        <w:pStyle w:val="NormalWeb"/>
        <w:spacing w:before="0" w:beforeAutospacing="0" w:after="0" w:afterAutospacing="0"/>
        <w:jc w:val="both"/>
      </w:pPr>
      <w:r>
        <w:rPr>
          <w:rFonts w:ascii="Arial" w:hAnsi="Arial" w:cs="Arial"/>
          <w:color w:val="000000"/>
          <w:sz w:val="22"/>
          <w:szCs w:val="22"/>
          <w:shd w:val="clear" w:color="auto" w:fill="FFFFFF"/>
        </w:rPr>
        <w:t>The ccNSO Strategic and Operational Planning Committee addressed the major findings regarding the ICANN FY24-28 planning relevant to ccTLDs, and reflected on progress since the ICANN74 Policy Forum in The Hague, one year ago.  The Committee also alluded to what ccTLDs may expect from SOPC in the future. </w:t>
      </w:r>
    </w:p>
    <w:p w14:paraId="0BB5AC3C" w14:textId="77777777" w:rsidR="00E80A43" w:rsidRDefault="00E80A43" w:rsidP="00E80A43">
      <w:pPr>
        <w:jc w:val="both"/>
      </w:pPr>
    </w:p>
    <w:p w14:paraId="539D440D" w14:textId="77777777" w:rsidR="00E80A43" w:rsidRDefault="00E80A43" w:rsidP="00E80A43">
      <w:pPr>
        <w:pStyle w:val="NormalWeb"/>
        <w:spacing w:before="0" w:beforeAutospacing="0" w:after="0" w:afterAutospacing="0"/>
        <w:jc w:val="both"/>
      </w:pPr>
      <w:r>
        <w:rPr>
          <w:rFonts w:ascii="Arial" w:hAnsi="Arial" w:cs="Arial"/>
          <w:color w:val="000000"/>
          <w:sz w:val="22"/>
          <w:szCs w:val="22"/>
        </w:rPr>
        <w:lastRenderedPageBreak/>
        <w:t>The ccPDP4 Working Group presented its latest draft proposals during the ICANN77 ccNSO Policy Update Session, and informed the ccTLD community on what to expect leading up to ICANN87 in October '23. The fourth ccNSO Policy Development Working Group defines the criteria, process, and procedures for selecting Internationalised Domain Name (IDN) ccTLDs associated with the country codes assigned to countries, territories, or other areas of geopolitical interest listed in the ISO 3166-1 standard. The policy proposals address not only the IDN ccTLD string selection process, but also variant management, confusing similarity, de-selection and review mechanisms. </w:t>
      </w:r>
    </w:p>
    <w:p w14:paraId="534880C9" w14:textId="77777777" w:rsidR="00E80A43" w:rsidRDefault="00E80A43" w:rsidP="00E80A43">
      <w:pPr>
        <w:jc w:val="both"/>
      </w:pPr>
    </w:p>
    <w:p w14:paraId="1F818599" w14:textId="77777777" w:rsidR="00E80A43" w:rsidRDefault="00E80A43" w:rsidP="00E80A43">
      <w:pPr>
        <w:pStyle w:val="NormalWeb"/>
        <w:shd w:val="clear" w:color="auto" w:fill="FFFFFF"/>
        <w:spacing w:before="0" w:beforeAutospacing="0" w:after="0" w:afterAutospacing="0"/>
        <w:jc w:val="both"/>
      </w:pPr>
      <w:r>
        <w:rPr>
          <w:rFonts w:ascii="Arial" w:hAnsi="Arial" w:cs="Arial"/>
          <w:color w:val="000000"/>
          <w:sz w:val="22"/>
          <w:szCs w:val="22"/>
          <w:shd w:val="clear" w:color="auto" w:fill="FFFFFF"/>
        </w:rPr>
        <w:t>The year-long ccNSO twentieth anniversary celebrations, which began at ICANN76, continued at ICANN77 with video contributions from ccTLD community members who reflected on the evolution and major milestones in the history of the ccNSO.  Participants enjoyed an engaging trivia quiz, as a unique and memorable way to celebrate.  </w:t>
      </w:r>
    </w:p>
    <w:p w14:paraId="46EF0B9C" w14:textId="77777777" w:rsidR="00E80A43" w:rsidRDefault="00E80A43" w:rsidP="00E80A43">
      <w:pPr>
        <w:pStyle w:val="NormalWeb"/>
        <w:spacing w:before="0" w:beforeAutospacing="0" w:after="0" w:afterAutospacing="0"/>
        <w:jc w:val="both"/>
      </w:pPr>
      <w:r>
        <w:rPr>
          <w:rFonts w:ascii="Arial" w:hAnsi="Arial" w:cs="Arial"/>
          <w:color w:val="000000"/>
          <w:sz w:val="22"/>
          <w:szCs w:val="22"/>
        </w:rPr>
        <w:t>The ccNSO Internet Governance Liaison Committee (IGLC) organized a session on legislative initiatives relating to cybersecurity and how they affect ccTLDs. The ccNSO established the IGLC to coordinate, facilitate, and increase the participation of ccTLD managers in discussions and processes pertaining to Internet governance. ccTLDs from different ICANN geographical regions explored how various national or regional legislative initiatives relating to cybersecurity impact them. During the session, presenters also explored the challenges these initiatives pose for the Internet and the ICANN multistakeholder model and potential points of interaction between the various legal frameworks.</w:t>
      </w:r>
    </w:p>
    <w:p w14:paraId="5B9D2F05" w14:textId="77777777" w:rsidR="00E80A43" w:rsidRDefault="00E80A43" w:rsidP="00E80A43">
      <w:pPr>
        <w:jc w:val="both"/>
      </w:pPr>
    </w:p>
    <w:p w14:paraId="3821BA5E" w14:textId="77777777" w:rsidR="00E80A43" w:rsidRDefault="00E80A43" w:rsidP="00E80A43">
      <w:pPr>
        <w:pStyle w:val="NormalWeb"/>
        <w:spacing w:before="0" w:beforeAutospacing="0" w:after="0" w:afterAutospacing="0"/>
        <w:jc w:val="both"/>
      </w:pPr>
      <w:r>
        <w:rPr>
          <w:rFonts w:ascii="Arial" w:hAnsi="Arial" w:cs="Arial"/>
          <w:color w:val="000000"/>
          <w:sz w:val="22"/>
          <w:szCs w:val="22"/>
        </w:rPr>
        <w:t xml:space="preserve">ccNSO policy development working groups and other committees did not meet during ICANN77. The various working groups and committees prepare </w:t>
      </w:r>
      <w:hyperlink r:id="rId8" w:history="1">
        <w:r>
          <w:rPr>
            <w:rStyle w:val="Hyperlink"/>
            <w:rFonts w:ascii="Arial" w:eastAsiaTheme="majorEastAsia" w:hAnsi="Arial" w:cs="Arial"/>
            <w:color w:val="1155CC"/>
            <w:sz w:val="22"/>
            <w:szCs w:val="22"/>
          </w:rPr>
          <w:t>updates</w:t>
        </w:r>
      </w:hyperlink>
      <w:r>
        <w:rPr>
          <w:rFonts w:ascii="Arial" w:hAnsi="Arial" w:cs="Arial"/>
          <w:color w:val="000000"/>
          <w:sz w:val="22"/>
          <w:szCs w:val="22"/>
        </w:rPr>
        <w:t xml:space="preserve"> for each ccNSO Council meeting. The updates include information about the status, next steps, and background. </w:t>
      </w:r>
      <w:r>
        <w:rPr>
          <w:rFonts w:ascii="Arial" w:hAnsi="Arial" w:cs="Arial"/>
          <w:color w:val="000000"/>
          <w:sz w:val="22"/>
          <w:szCs w:val="22"/>
          <w:shd w:val="clear" w:color="auto" w:fill="FFFFFF"/>
        </w:rPr>
        <w:t>Please refer to the</w:t>
      </w:r>
      <w:hyperlink r:id="rId9" w:history="1">
        <w:r>
          <w:rPr>
            <w:rStyle w:val="Hyperlink"/>
            <w:rFonts w:ascii="Arial" w:eastAsiaTheme="majorEastAsia" w:hAnsi="Arial" w:cs="Arial"/>
            <w:color w:val="1155CC"/>
            <w:sz w:val="22"/>
            <w:szCs w:val="22"/>
            <w:shd w:val="clear" w:color="auto" w:fill="FFFFFF"/>
          </w:rPr>
          <w:t xml:space="preserve"> </w:t>
        </w:r>
      </w:hyperlink>
      <w:hyperlink r:id="rId10" w:history="1">
        <w:r>
          <w:rPr>
            <w:rStyle w:val="Hyperlink"/>
            <w:rFonts w:ascii="Arial" w:eastAsiaTheme="majorEastAsia" w:hAnsi="Arial" w:cs="Arial"/>
            <w:color w:val="1155CC"/>
            <w:sz w:val="22"/>
            <w:szCs w:val="22"/>
          </w:rPr>
          <w:t>ccNSO ICANN77 session highlights</w:t>
        </w:r>
      </w:hyperlink>
      <w:r>
        <w:rPr>
          <w:rFonts w:ascii="Arial" w:hAnsi="Arial" w:cs="Arial"/>
          <w:color w:val="000000"/>
          <w:sz w:val="22"/>
          <w:szCs w:val="22"/>
          <w:shd w:val="clear" w:color="auto" w:fill="FFFFFF"/>
        </w:rPr>
        <w:t xml:space="preserve"> for detailed agendas and more information about the sessions held at ICANN77.</w:t>
      </w:r>
    </w:p>
    <w:p w14:paraId="00F7830A" w14:textId="77777777" w:rsidR="00E80A43" w:rsidRDefault="00E80A43" w:rsidP="00E80A43">
      <w:pPr>
        <w:pStyle w:val="Heading2"/>
        <w:spacing w:before="360" w:beforeAutospacing="0" w:after="120" w:afterAutospacing="0"/>
        <w:jc w:val="both"/>
      </w:pPr>
      <w:r>
        <w:rPr>
          <w:rFonts w:ascii="Arial" w:hAnsi="Arial" w:cs="Arial"/>
          <w:b w:val="0"/>
          <w:bCs w:val="0"/>
          <w:color w:val="000000"/>
          <w:sz w:val="32"/>
          <w:szCs w:val="32"/>
        </w:rPr>
        <w:t>Next Steps</w:t>
      </w:r>
    </w:p>
    <w:p w14:paraId="326AD6C6" w14:textId="77777777" w:rsidR="00E80A43" w:rsidRDefault="00E80A43" w:rsidP="00E80A43">
      <w:pPr>
        <w:pStyle w:val="Heading3"/>
        <w:spacing w:before="320" w:beforeAutospacing="0" w:after="80" w:afterAutospacing="0"/>
        <w:jc w:val="both"/>
      </w:pPr>
      <w:r>
        <w:rPr>
          <w:rFonts w:ascii="Arial" w:hAnsi="Arial" w:cs="Arial"/>
          <w:b w:val="0"/>
          <w:bCs w:val="0"/>
          <w:color w:val="434343"/>
          <w:sz w:val="28"/>
          <w:szCs w:val="28"/>
        </w:rPr>
        <w:t>ccPDP3 Review Mechanism</w:t>
      </w:r>
    </w:p>
    <w:p w14:paraId="47BE2FFD" w14:textId="77777777" w:rsidR="00E80A43" w:rsidRDefault="00E80A43" w:rsidP="00E80A43">
      <w:pPr>
        <w:pStyle w:val="NormalWeb"/>
        <w:spacing w:before="0" w:beforeAutospacing="0" w:after="0" w:afterAutospacing="0"/>
        <w:jc w:val="both"/>
      </w:pPr>
      <w:r>
        <w:rPr>
          <w:rFonts w:ascii="Arial" w:hAnsi="Arial" w:cs="Arial"/>
          <w:color w:val="000000"/>
          <w:sz w:val="22"/>
          <w:szCs w:val="22"/>
        </w:rPr>
        <w:t>The ccNSO Council approved the Board Report on the Proposed Policy for a Review Mechanism pertaining to decisions on the delegation, transfer, revocation and retirement of ccTLDs, the second part of the third Country Code Policy Development Process (ccPDP3).  The Board Report contains per requirements of Annex B of the ICANN Bylaws:</w:t>
      </w:r>
    </w:p>
    <w:p w14:paraId="6643DBE1" w14:textId="77777777" w:rsidR="00E80A43" w:rsidRDefault="00E80A43" w:rsidP="00E80A43">
      <w:pPr>
        <w:pStyle w:val="NormalWeb"/>
        <w:numPr>
          <w:ilvl w:val="0"/>
          <w:numId w:val="4"/>
        </w:numPr>
        <w:spacing w:before="0" w:beforeAutospacing="0" w:after="0" w:afterAutospacing="0"/>
        <w:ind w:left="1440"/>
        <w:jc w:val="both"/>
        <w:textAlignment w:val="baseline"/>
        <w:rPr>
          <w:rFonts w:ascii="Arial" w:hAnsi="Arial" w:cs="Arial"/>
          <w:color w:val="000000"/>
          <w:sz w:val="22"/>
          <w:szCs w:val="22"/>
        </w:rPr>
      </w:pPr>
      <w:r>
        <w:rPr>
          <w:rFonts w:ascii="Arial" w:hAnsi="Arial" w:cs="Arial"/>
          <w:color w:val="000000"/>
          <w:sz w:val="22"/>
          <w:szCs w:val="22"/>
        </w:rPr>
        <w:t>The result of the members vote</w:t>
      </w:r>
    </w:p>
    <w:p w14:paraId="54573C86" w14:textId="77777777" w:rsidR="00E80A43" w:rsidRDefault="00E80A43" w:rsidP="00E80A43">
      <w:pPr>
        <w:pStyle w:val="NormalWeb"/>
        <w:numPr>
          <w:ilvl w:val="0"/>
          <w:numId w:val="4"/>
        </w:numPr>
        <w:spacing w:before="0" w:beforeAutospacing="0" w:after="0" w:afterAutospacing="0"/>
        <w:ind w:left="1440"/>
        <w:jc w:val="both"/>
        <w:textAlignment w:val="baseline"/>
        <w:rPr>
          <w:rFonts w:ascii="Arial" w:hAnsi="Arial" w:cs="Arial"/>
          <w:color w:val="000000"/>
          <w:sz w:val="22"/>
          <w:szCs w:val="22"/>
        </w:rPr>
      </w:pPr>
      <w:r>
        <w:rPr>
          <w:rFonts w:ascii="Arial" w:hAnsi="Arial" w:cs="Arial"/>
          <w:color w:val="000000"/>
          <w:sz w:val="22"/>
          <w:szCs w:val="22"/>
        </w:rPr>
        <w:t>The ccNSO recommendation, following the vote by the members of the ccNSO</w:t>
      </w:r>
    </w:p>
    <w:p w14:paraId="31B9CF33" w14:textId="77777777" w:rsidR="00E80A43" w:rsidRDefault="00E80A43" w:rsidP="00E80A43">
      <w:pPr>
        <w:pStyle w:val="NormalWeb"/>
        <w:numPr>
          <w:ilvl w:val="0"/>
          <w:numId w:val="5"/>
        </w:numPr>
        <w:spacing w:before="0" w:beforeAutospacing="0" w:after="0" w:afterAutospacing="0"/>
        <w:ind w:left="1440"/>
        <w:jc w:val="both"/>
        <w:textAlignment w:val="baseline"/>
        <w:rPr>
          <w:rFonts w:ascii="Arial" w:hAnsi="Arial" w:cs="Arial"/>
          <w:color w:val="000000"/>
          <w:sz w:val="22"/>
          <w:szCs w:val="22"/>
        </w:rPr>
      </w:pPr>
      <w:r>
        <w:rPr>
          <w:rFonts w:ascii="Arial" w:hAnsi="Arial" w:cs="Arial"/>
          <w:color w:val="000000"/>
          <w:sz w:val="22"/>
          <w:szCs w:val="22"/>
        </w:rPr>
        <w:t>The Final Report, which contains the proposed policy process for the retirement of ccTLDs </w:t>
      </w:r>
    </w:p>
    <w:p w14:paraId="404EAE4B" w14:textId="77777777" w:rsidR="00E80A43" w:rsidRDefault="00E80A43" w:rsidP="00E80A43">
      <w:pPr>
        <w:pStyle w:val="NormalWeb"/>
        <w:spacing w:before="0" w:beforeAutospacing="0" w:after="0" w:afterAutospacing="0"/>
        <w:jc w:val="both"/>
      </w:pPr>
      <w:r>
        <w:rPr>
          <w:rFonts w:ascii="Arial" w:hAnsi="Arial" w:cs="Arial"/>
          <w:color w:val="000000"/>
          <w:sz w:val="22"/>
          <w:szCs w:val="22"/>
        </w:rPr>
        <w:t>The Council Chair will now submit the Board Report to the Chair of the ICANN Board of Directors.</w:t>
      </w:r>
    </w:p>
    <w:p w14:paraId="25815A20" w14:textId="77777777" w:rsidR="00E80A43" w:rsidRDefault="00E80A43" w:rsidP="00E80A43">
      <w:pPr>
        <w:pStyle w:val="Heading3"/>
        <w:spacing w:before="320" w:beforeAutospacing="0" w:after="80" w:afterAutospacing="0"/>
        <w:jc w:val="both"/>
      </w:pPr>
      <w:r>
        <w:rPr>
          <w:rFonts w:ascii="Arial" w:hAnsi="Arial" w:cs="Arial"/>
          <w:b w:val="0"/>
          <w:bCs w:val="0"/>
          <w:color w:val="434343"/>
          <w:sz w:val="28"/>
          <w:szCs w:val="28"/>
        </w:rPr>
        <w:t>ccPDP4 IDN ccTLD (de)selection</w:t>
      </w:r>
    </w:p>
    <w:p w14:paraId="6E6B4029" w14:textId="77777777" w:rsidR="00E80A43" w:rsidRDefault="00E80A43" w:rsidP="00E80A43">
      <w:pPr>
        <w:pStyle w:val="NormalWeb"/>
        <w:shd w:val="clear" w:color="auto" w:fill="FFFFFF"/>
        <w:spacing w:before="0" w:beforeAutospacing="0" w:after="0" w:afterAutospacing="0"/>
        <w:jc w:val="both"/>
      </w:pPr>
      <w:r>
        <w:rPr>
          <w:rFonts w:ascii="Arial" w:hAnsi="Arial" w:cs="Arial"/>
          <w:color w:val="000000"/>
          <w:sz w:val="22"/>
          <w:szCs w:val="22"/>
        </w:rPr>
        <w:t>The fourth ccPDP defines the criteria, process, and procedures for (de)selecting Internationalized Domain Name (IDN) ccTLDs associated with the country codes assigned to countries, territories, or other areas of geopolitical interest listed in the ISO 3166-1 standard. The results will eventually replace the IDN ccTLD Fast Track Process. The working group is expected to finalize its policy recommendations by end June 2023 and there will be a public comment process in the July-September 2023 timeframe.</w:t>
      </w:r>
    </w:p>
    <w:p w14:paraId="23894A20" w14:textId="77777777" w:rsidR="00E80A43" w:rsidRDefault="00E80A43" w:rsidP="00E80A43">
      <w:pPr>
        <w:pStyle w:val="Heading3"/>
        <w:spacing w:before="320" w:beforeAutospacing="0" w:after="80" w:afterAutospacing="0"/>
        <w:jc w:val="both"/>
      </w:pPr>
      <w:r>
        <w:rPr>
          <w:rFonts w:ascii="Arial" w:hAnsi="Arial" w:cs="Arial"/>
          <w:b w:val="0"/>
          <w:bCs w:val="0"/>
          <w:color w:val="434343"/>
          <w:sz w:val="28"/>
          <w:szCs w:val="28"/>
        </w:rPr>
        <w:t>ccNSO and Universal Acceptance</w:t>
      </w:r>
    </w:p>
    <w:p w14:paraId="64ED7062" w14:textId="77777777" w:rsidR="00E80A43" w:rsidRDefault="00E80A43" w:rsidP="00E80A43">
      <w:pPr>
        <w:pStyle w:val="NormalWeb"/>
        <w:spacing w:before="0" w:beforeAutospacing="0" w:after="0" w:afterAutospacing="0"/>
        <w:jc w:val="both"/>
      </w:pPr>
      <w:r>
        <w:rPr>
          <w:rFonts w:ascii="Arial" w:hAnsi="Arial" w:cs="Arial"/>
          <w:color w:val="000000"/>
          <w:sz w:val="22"/>
          <w:szCs w:val="22"/>
          <w:shd w:val="clear" w:color="auto" w:fill="FFFFFF"/>
        </w:rPr>
        <w:lastRenderedPageBreak/>
        <w:t xml:space="preserve">Since September 2022, the ccNSO has explored its potential role in Universal Acceptance by adding value to the ccTLD and broader community and avoiding overlap with already existing work by the Internet community. </w:t>
      </w:r>
      <w:r>
        <w:rPr>
          <w:rFonts w:ascii="Arial" w:hAnsi="Arial" w:cs="Arial"/>
          <w:color w:val="000000"/>
          <w:sz w:val="22"/>
          <w:szCs w:val="22"/>
        </w:rPr>
        <w:t>During ICANN76, the ccNSO Council sought feedback from the ccTLD managers on the proposed roadmap for the ccNSO and Universal Acceptance. The roadmap is aligned with ccNSO core responsibilities and focuses on three elements that are expected to benefit ccTLD managers:  </w:t>
      </w:r>
    </w:p>
    <w:p w14:paraId="03FD59BD" w14:textId="77777777" w:rsidR="00E80A43" w:rsidRDefault="00E80A43" w:rsidP="00E80A43">
      <w:pPr>
        <w:pStyle w:val="NormalWeb"/>
        <w:numPr>
          <w:ilvl w:val="0"/>
          <w:numId w:val="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shd w:val="clear" w:color="auto" w:fill="FFFFFF"/>
        </w:rPr>
        <w:t>Activate the Universal Acceptance Steering Group liaison</w:t>
      </w:r>
    </w:p>
    <w:p w14:paraId="29685DFC" w14:textId="77777777" w:rsidR="00E80A43" w:rsidRDefault="00E80A43" w:rsidP="00E80A43">
      <w:pPr>
        <w:pStyle w:val="NormalWeb"/>
        <w:numPr>
          <w:ilvl w:val="0"/>
          <w:numId w:val="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shd w:val="clear" w:color="auto" w:fill="FFFFFF"/>
        </w:rPr>
        <w:t>Create a ccNSO Universal Acceptance Committee</w:t>
      </w:r>
    </w:p>
    <w:p w14:paraId="23EA5A79" w14:textId="77777777" w:rsidR="00E80A43" w:rsidRDefault="00E80A43" w:rsidP="00E80A43">
      <w:pPr>
        <w:pStyle w:val="NormalWeb"/>
        <w:numPr>
          <w:ilvl w:val="0"/>
          <w:numId w:val="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shd w:val="clear" w:color="auto" w:fill="FFFFFF"/>
        </w:rPr>
        <w:t>Explore further actions</w:t>
      </w:r>
    </w:p>
    <w:p w14:paraId="6B9742FD" w14:textId="2862B1D3" w:rsidR="00E80A43" w:rsidRDefault="00E80A43" w:rsidP="00E80A43">
      <w:pPr>
        <w:pStyle w:val="NormalWeb"/>
        <w:spacing w:before="0" w:beforeAutospacing="0" w:after="0" w:afterAutospacing="0"/>
        <w:jc w:val="both"/>
      </w:pPr>
      <w:r>
        <w:rPr>
          <w:rFonts w:ascii="Arial" w:hAnsi="Arial" w:cs="Arial"/>
          <w:color w:val="000000"/>
          <w:sz w:val="22"/>
          <w:szCs w:val="22"/>
        </w:rPr>
        <w:t>The terms of reference for the ccNSO Universal Acceptance Committee have been drafted and are currently being reviewed by the ccNSO Council. Following adoption by ccNSO Council, the ccNSO Secretariat will launch a call for volunteers. </w:t>
      </w:r>
    </w:p>
    <w:p w14:paraId="69E3B6AA" w14:textId="6D4CC6B0" w:rsidR="00E80A43" w:rsidRDefault="00E80A43" w:rsidP="00E80A43">
      <w:pPr>
        <w:pStyle w:val="Heading3"/>
        <w:spacing w:before="320" w:beforeAutospacing="0" w:after="80" w:afterAutospacing="0"/>
        <w:jc w:val="both"/>
      </w:pPr>
      <w:r>
        <w:rPr>
          <w:rFonts w:ascii="Arial" w:hAnsi="Arial" w:cs="Arial"/>
          <w:b w:val="0"/>
          <w:bCs w:val="0"/>
          <w:color w:val="434343"/>
          <w:sz w:val="28"/>
          <w:szCs w:val="28"/>
        </w:rPr>
        <w:t>ccNSO and DNS Abuse</w:t>
      </w:r>
    </w:p>
    <w:p w14:paraId="5FE3982F" w14:textId="77777777" w:rsidR="00E80A43" w:rsidRDefault="00E80A43" w:rsidP="00E80A43">
      <w:pPr>
        <w:pStyle w:val="NormalWeb"/>
        <w:spacing w:before="0" w:beforeAutospacing="0" w:after="0" w:afterAutospacing="0"/>
        <w:jc w:val="both"/>
      </w:pPr>
      <w:r>
        <w:rPr>
          <w:rFonts w:ascii="Arial" w:hAnsi="Arial" w:cs="Arial"/>
          <w:color w:val="000000"/>
          <w:sz w:val="22"/>
          <w:szCs w:val="22"/>
        </w:rPr>
        <w:t>In 2022, the ccNSO DNS Abuse Standing Committee (DASC) launched a survey to understand the ccTLD landscape with respect to handling the various aspects of DNS Abuse. After analysis of the results, the DASC shared part two of the survey findings with the ccTLD community. Following community input, DASC aims to provide further analysis of the survey results post ICANN77, and launch a second ccTLD survey in Q4 2024.  The DASC also announced the launch of its repository and email list. The repository aims to be an online information source about DNS Abuse, for the benefit of ccTLDs.  In terms of new work items, DASC will focus on the following 4 questions:</w:t>
      </w:r>
    </w:p>
    <w:p w14:paraId="395229A7" w14:textId="77777777" w:rsidR="00E80A43" w:rsidRDefault="00E80A43" w:rsidP="00E80A43">
      <w:pPr>
        <w:pStyle w:val="NormalWeb"/>
        <w:numPr>
          <w:ilvl w:val="0"/>
          <w:numId w:val="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 data validation and registration policies for ccTLDs relate to DNS abuse, if so how?</w:t>
      </w:r>
    </w:p>
    <w:p w14:paraId="2014B8B2" w14:textId="77777777" w:rsidR="00E80A43" w:rsidRDefault="00E80A43" w:rsidP="00E80A43">
      <w:pPr>
        <w:pStyle w:val="NormalWeb"/>
        <w:numPr>
          <w:ilvl w:val="0"/>
          <w:numId w:val="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How can ccTLDs effectively work with registrars to mitigate DNS abuse?</w:t>
      </w:r>
    </w:p>
    <w:p w14:paraId="55FE5403" w14:textId="77777777" w:rsidR="00E80A43" w:rsidRDefault="00E80A43" w:rsidP="00E80A43">
      <w:pPr>
        <w:pStyle w:val="NormalWeb"/>
        <w:numPr>
          <w:ilvl w:val="0"/>
          <w:numId w:val="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What are the tools and measurements ccTLDs can use to mitigate DNS abuse?</w:t>
      </w:r>
    </w:p>
    <w:p w14:paraId="18E9DEA5" w14:textId="77777777" w:rsidR="00E80A43" w:rsidRDefault="00E80A43" w:rsidP="00E80A43">
      <w:pPr>
        <w:pStyle w:val="NormalWeb"/>
        <w:numPr>
          <w:ilvl w:val="0"/>
          <w:numId w:val="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 ccTLD governance models and regulatory frameworks impact DNS abuse?</w:t>
      </w:r>
    </w:p>
    <w:p w14:paraId="5F0F1477" w14:textId="77777777" w:rsidR="00E80A43" w:rsidRDefault="00E80A43" w:rsidP="00E80A43">
      <w:pPr>
        <w:jc w:val="both"/>
        <w:rPr>
          <w:rFonts w:ascii="Times New Roman" w:hAnsi="Times New Roman" w:cs="Times New Roman"/>
        </w:rPr>
      </w:pPr>
    </w:p>
    <w:p w14:paraId="6090FFBB" w14:textId="77777777" w:rsidR="00E80A43" w:rsidRDefault="00E80A43" w:rsidP="00E80A43">
      <w:pPr>
        <w:pStyle w:val="NormalWeb"/>
        <w:spacing w:before="0" w:beforeAutospacing="0" w:after="0" w:afterAutospacing="0"/>
        <w:jc w:val="both"/>
      </w:pPr>
      <w:r>
        <w:rPr>
          <w:rFonts w:ascii="Arial" w:hAnsi="Arial" w:cs="Arial"/>
          <w:color w:val="000000"/>
          <w:sz w:val="22"/>
          <w:szCs w:val="22"/>
        </w:rPr>
        <w:t>The DASC is the core of the ccTLD community-driven process around DNS abuse. The DASC was created as a dedicated forum for ccTLD managers to discuss the important topic of DNS abuse and share information, insights, and practices. In keeping with the nature of the ccNSO, the purpose of the DASC is not to formulate any policy or standards. Instead, its overarching goal is to increase understanding and awareness of the issues pertaining to DNS abuse, promote open and constructive dialogue, and ultimately assist ccTLD managers in their efforts to mitigate the impact of DNS abuse.</w:t>
      </w:r>
    </w:p>
    <w:p w14:paraId="35AF955B" w14:textId="77777777" w:rsidR="00E80A43" w:rsidRDefault="00E80A43" w:rsidP="00E80A43">
      <w:pPr>
        <w:jc w:val="both"/>
      </w:pPr>
    </w:p>
    <w:p w14:paraId="2C019788" w14:textId="77777777" w:rsidR="00E80A43" w:rsidRDefault="00E80A43" w:rsidP="00E80A43">
      <w:pPr>
        <w:pStyle w:val="Heading2"/>
        <w:spacing w:before="360" w:beforeAutospacing="0" w:after="120" w:afterAutospacing="0"/>
        <w:jc w:val="both"/>
      </w:pPr>
      <w:r>
        <w:rPr>
          <w:rFonts w:ascii="Arial" w:hAnsi="Arial" w:cs="Arial"/>
          <w:b w:val="0"/>
          <w:bCs w:val="0"/>
          <w:color w:val="000000"/>
          <w:sz w:val="32"/>
          <w:szCs w:val="32"/>
        </w:rPr>
        <w:t>Resources</w:t>
      </w:r>
    </w:p>
    <w:p w14:paraId="541EFD38" w14:textId="77777777" w:rsidR="00E80A43" w:rsidRDefault="00E80A43" w:rsidP="00E80A43">
      <w:pPr>
        <w:pStyle w:val="NormalWeb"/>
        <w:spacing w:before="0" w:beforeAutospacing="0" w:after="0" w:afterAutospacing="0"/>
        <w:jc w:val="both"/>
      </w:pPr>
      <w:r>
        <w:rPr>
          <w:rFonts w:ascii="Arial" w:hAnsi="Arial" w:cs="Arial"/>
          <w:color w:val="000000"/>
          <w:sz w:val="22"/>
          <w:szCs w:val="22"/>
        </w:rPr>
        <w:t xml:space="preserve">The </w:t>
      </w:r>
      <w:hyperlink r:id="rId11" w:history="1">
        <w:r>
          <w:rPr>
            <w:rStyle w:val="Hyperlink"/>
            <w:rFonts w:ascii="Arial" w:eastAsiaTheme="majorEastAsia" w:hAnsi="Arial" w:cs="Arial"/>
            <w:color w:val="1155CC"/>
            <w:sz w:val="22"/>
            <w:szCs w:val="22"/>
          </w:rPr>
          <w:t>ccNSO</w:t>
        </w:r>
      </w:hyperlink>
      <w:r>
        <w:rPr>
          <w:rFonts w:ascii="Arial" w:hAnsi="Arial" w:cs="Arial"/>
          <w:color w:val="000000"/>
          <w:sz w:val="22"/>
          <w:szCs w:val="22"/>
        </w:rPr>
        <w:t xml:space="preserve"> is one of the three Supporting Organizations within ICANN. Created in 2003 for and by ccTLD managers, the ccNSO develops and recommends global policies to the ICANN Board, such as the retirement of ccTLDs. The ccNSO provides a platform to discuss topics and issues of concern, build consensus and technical cooperation, and facilitate the development of voluntary best practices for ccTLD managers. Membership in the ccNSO is open to all ccTLD managers.</w:t>
      </w:r>
    </w:p>
    <w:p w14:paraId="43E52BC1" w14:textId="77777777" w:rsidR="00E80A43" w:rsidRDefault="00E80A43" w:rsidP="00E80A43">
      <w:pPr>
        <w:pStyle w:val="NormalWeb"/>
        <w:spacing w:before="0" w:beforeAutospacing="0" w:after="0" w:afterAutospacing="0"/>
        <w:jc w:val="both"/>
      </w:pPr>
      <w:r>
        <w:rPr>
          <w:rFonts w:ascii="Arial" w:hAnsi="Arial" w:cs="Arial"/>
          <w:color w:val="000000"/>
          <w:sz w:val="22"/>
          <w:szCs w:val="22"/>
        </w:rPr>
        <w:t> </w:t>
      </w:r>
    </w:p>
    <w:p w14:paraId="49CC5FDB" w14:textId="77777777" w:rsidR="00E80A43" w:rsidRDefault="00E80A43" w:rsidP="00E80A43">
      <w:pPr>
        <w:pStyle w:val="NormalWeb"/>
        <w:spacing w:before="0" w:beforeAutospacing="0" w:after="0" w:afterAutospacing="0"/>
        <w:jc w:val="both"/>
      </w:pPr>
      <w:r>
        <w:rPr>
          <w:rFonts w:ascii="Arial" w:hAnsi="Arial" w:cs="Arial"/>
          <w:color w:val="000000"/>
          <w:sz w:val="22"/>
          <w:szCs w:val="22"/>
        </w:rPr>
        <w:t xml:space="preserve">The ccNSO is administered by the </w:t>
      </w:r>
      <w:hyperlink r:id="rId12" w:history="1">
        <w:r>
          <w:rPr>
            <w:rStyle w:val="Hyperlink"/>
            <w:rFonts w:ascii="Arial" w:eastAsiaTheme="majorEastAsia" w:hAnsi="Arial" w:cs="Arial"/>
            <w:color w:val="1155CC"/>
            <w:sz w:val="22"/>
            <w:szCs w:val="22"/>
          </w:rPr>
          <w:t>ccNSO Council</w:t>
        </w:r>
      </w:hyperlink>
      <w:r>
        <w:rPr>
          <w:rFonts w:ascii="Arial" w:hAnsi="Arial" w:cs="Arial"/>
          <w:color w:val="000000"/>
          <w:sz w:val="22"/>
          <w:szCs w:val="22"/>
        </w:rPr>
        <w:t xml:space="preserve">, which consists of 18 ccNSO councilors (15 elected by ccNSO members and three appointed by the ICANN Nominating Committee). The ccNSO councilors are actively involved in determining the work and direction of the ccNSO. ccNSO councilors manage the PDP, lead and participate in </w:t>
      </w:r>
      <w:hyperlink r:id="rId13" w:history="1">
        <w:r>
          <w:rPr>
            <w:rStyle w:val="Hyperlink"/>
            <w:rFonts w:ascii="Arial" w:eastAsiaTheme="majorEastAsia" w:hAnsi="Arial" w:cs="Arial"/>
            <w:color w:val="1155CC"/>
            <w:sz w:val="22"/>
            <w:szCs w:val="22"/>
          </w:rPr>
          <w:t>various ccNSO working groups</w:t>
        </w:r>
      </w:hyperlink>
      <w:r>
        <w:rPr>
          <w:rFonts w:ascii="Arial" w:hAnsi="Arial" w:cs="Arial"/>
          <w:color w:val="000000"/>
          <w:sz w:val="22"/>
          <w:szCs w:val="22"/>
        </w:rPr>
        <w:t>, engage with the ICANN community on topical issues, and develop positions based on ccTLD community feedback. The ccNSO Council meets regularly during ICANN Public Meetings and through monthly teleconferences. ccNSO Council meetings are open to observers.</w:t>
      </w:r>
    </w:p>
    <w:p w14:paraId="40863F1B" w14:textId="77777777" w:rsidR="00E80A43" w:rsidRDefault="00E80A43" w:rsidP="00E80A43">
      <w:pPr>
        <w:pStyle w:val="NormalWeb"/>
        <w:spacing w:before="0" w:beforeAutospacing="0" w:after="0" w:afterAutospacing="0"/>
        <w:jc w:val="both"/>
      </w:pPr>
      <w:r>
        <w:rPr>
          <w:rFonts w:ascii="Arial" w:hAnsi="Arial" w:cs="Arial"/>
          <w:color w:val="000000"/>
          <w:sz w:val="22"/>
          <w:szCs w:val="22"/>
        </w:rPr>
        <w:lastRenderedPageBreak/>
        <w:t> </w:t>
      </w:r>
    </w:p>
    <w:p w14:paraId="569C4A0C" w14:textId="77777777" w:rsidR="00E80A43" w:rsidRDefault="00E80A43" w:rsidP="00E80A43">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Consult the </w:t>
      </w:r>
      <w:hyperlink r:id="rId14" w:history="1">
        <w:r>
          <w:rPr>
            <w:rStyle w:val="Hyperlink"/>
            <w:rFonts w:ascii="Arial" w:eastAsiaTheme="majorEastAsia" w:hAnsi="Arial" w:cs="Arial"/>
            <w:color w:val="1155CC"/>
            <w:sz w:val="22"/>
            <w:szCs w:val="22"/>
          </w:rPr>
          <w:t>Quick Guide to the ccNSO</w:t>
        </w:r>
      </w:hyperlink>
      <w:r>
        <w:rPr>
          <w:rFonts w:ascii="Arial" w:hAnsi="Arial" w:cs="Arial"/>
          <w:color w:val="000000"/>
          <w:sz w:val="22"/>
          <w:szCs w:val="22"/>
        </w:rPr>
        <w:t xml:space="preserve"> to learn more about its work and how it is organized.</w:t>
      </w:r>
      <w:hyperlink r:id="rId15" w:history="1">
        <w:r>
          <w:rPr>
            <w:rStyle w:val="Hyperlink"/>
            <w:rFonts w:ascii="Arial" w:eastAsiaTheme="majorEastAsia" w:hAnsi="Arial" w:cs="Arial"/>
            <w:color w:val="1155CC"/>
            <w:sz w:val="22"/>
            <w:szCs w:val="22"/>
          </w:rPr>
          <w:t xml:space="preserve"> Subscribe</w:t>
        </w:r>
      </w:hyperlink>
      <w:r>
        <w:rPr>
          <w:rFonts w:ascii="Arial" w:hAnsi="Arial" w:cs="Arial"/>
          <w:color w:val="000000"/>
          <w:sz w:val="22"/>
          <w:szCs w:val="22"/>
        </w:rPr>
        <w:t xml:space="preserve"> to the ccNSO monthly newsletter to stay informed. Previous editions are available in the </w:t>
      </w:r>
      <w:hyperlink r:id="rId16" w:history="1">
        <w:r>
          <w:rPr>
            <w:rStyle w:val="Hyperlink"/>
            <w:rFonts w:ascii="Arial" w:eastAsiaTheme="majorEastAsia" w:hAnsi="Arial" w:cs="Arial"/>
            <w:color w:val="1155CC"/>
            <w:sz w:val="22"/>
            <w:szCs w:val="22"/>
          </w:rPr>
          <w:t>archive</w:t>
        </w:r>
      </w:hyperlink>
      <w:r>
        <w:rPr>
          <w:rFonts w:ascii="Arial" w:hAnsi="Arial" w:cs="Arial"/>
          <w:color w:val="000000"/>
          <w:sz w:val="22"/>
          <w:szCs w:val="22"/>
        </w:rPr>
        <w:t>.</w:t>
      </w:r>
    </w:p>
    <w:p w14:paraId="24DB5D13" w14:textId="08524135" w:rsidR="002C417A" w:rsidRDefault="00E80A43" w:rsidP="00E80A43">
      <w:pPr>
        <w:pStyle w:val="NormalWeb"/>
        <w:spacing w:before="0" w:beforeAutospacing="0" w:after="0" w:afterAutospacing="0"/>
        <w:jc w:val="both"/>
      </w:pPr>
      <w:r>
        <w:br/>
      </w:r>
      <w:r>
        <w:rPr>
          <w:rFonts w:ascii="Arial" w:hAnsi="Arial" w:cs="Arial"/>
          <w:color w:val="000000"/>
          <w:sz w:val="22"/>
          <w:szCs w:val="22"/>
        </w:rPr>
        <w:t xml:space="preserve">Please refer to the </w:t>
      </w:r>
      <w:hyperlink r:id="rId17" w:history="1">
        <w:r>
          <w:rPr>
            <w:rStyle w:val="Hyperlink"/>
            <w:rFonts w:ascii="Arial" w:eastAsiaTheme="majorEastAsia" w:hAnsi="Arial" w:cs="Arial"/>
            <w:color w:val="1155CC"/>
            <w:sz w:val="22"/>
            <w:szCs w:val="22"/>
          </w:rPr>
          <w:t>ICANN77 schedule webpage</w:t>
        </w:r>
      </w:hyperlink>
      <w:r>
        <w:rPr>
          <w:rFonts w:ascii="Arial" w:hAnsi="Arial" w:cs="Arial"/>
          <w:color w:val="000000"/>
          <w:sz w:val="22"/>
          <w:szCs w:val="22"/>
        </w:rPr>
        <w:t xml:space="preserve"> for all open session materials.</w:t>
      </w:r>
    </w:p>
    <w:sectPr w:rsidR="002C417A">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63CC" w14:textId="77777777" w:rsidR="00E36EA3" w:rsidRDefault="00E36EA3" w:rsidP="00E80A43">
      <w:r>
        <w:separator/>
      </w:r>
    </w:p>
  </w:endnote>
  <w:endnote w:type="continuationSeparator" w:id="0">
    <w:p w14:paraId="72C39F00" w14:textId="77777777" w:rsidR="00E36EA3" w:rsidRDefault="00E36EA3" w:rsidP="00E8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5835159"/>
      <w:docPartObj>
        <w:docPartGallery w:val="Page Numbers (Bottom of Page)"/>
        <w:docPartUnique/>
      </w:docPartObj>
    </w:sdtPr>
    <w:sdtContent>
      <w:p w14:paraId="4E577C45" w14:textId="0498D82F" w:rsidR="00E80A43" w:rsidRDefault="00E80A43" w:rsidP="000865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AFC8D" w14:textId="77777777" w:rsidR="00E80A43" w:rsidRDefault="00E80A43" w:rsidP="00E80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98292"/>
      <w:docPartObj>
        <w:docPartGallery w:val="Page Numbers (Bottom of Page)"/>
        <w:docPartUnique/>
      </w:docPartObj>
    </w:sdtPr>
    <w:sdtContent>
      <w:p w14:paraId="454D1B3C" w14:textId="2FB841E7" w:rsidR="00E80A43" w:rsidRDefault="00E80A43" w:rsidP="000865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592E2C" w14:textId="77777777" w:rsidR="00E80A43" w:rsidRDefault="00E80A43" w:rsidP="00E80A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3186" w14:textId="77777777" w:rsidR="00E36EA3" w:rsidRDefault="00E36EA3" w:rsidP="00E80A43">
      <w:r>
        <w:separator/>
      </w:r>
    </w:p>
  </w:footnote>
  <w:footnote w:type="continuationSeparator" w:id="0">
    <w:p w14:paraId="58FF1DCE" w14:textId="77777777" w:rsidR="00E36EA3" w:rsidRDefault="00E36EA3" w:rsidP="00E8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EC9"/>
    <w:multiLevelType w:val="multilevel"/>
    <w:tmpl w:val="90C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2E92"/>
    <w:multiLevelType w:val="multilevel"/>
    <w:tmpl w:val="B81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7846"/>
    <w:multiLevelType w:val="multilevel"/>
    <w:tmpl w:val="E34E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A498B"/>
    <w:multiLevelType w:val="multilevel"/>
    <w:tmpl w:val="609A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7A069E"/>
    <w:multiLevelType w:val="multilevel"/>
    <w:tmpl w:val="0AE0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B66F4"/>
    <w:multiLevelType w:val="multilevel"/>
    <w:tmpl w:val="C1A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37E86"/>
    <w:multiLevelType w:val="multilevel"/>
    <w:tmpl w:val="40F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382638">
    <w:abstractNumId w:val="1"/>
  </w:num>
  <w:num w:numId="2" w16cid:durableId="673387245">
    <w:abstractNumId w:val="0"/>
  </w:num>
  <w:num w:numId="3" w16cid:durableId="935284613">
    <w:abstractNumId w:val="2"/>
  </w:num>
  <w:num w:numId="4" w16cid:durableId="1324431457">
    <w:abstractNumId w:val="4"/>
  </w:num>
  <w:num w:numId="5" w16cid:durableId="435248210">
    <w:abstractNumId w:val="5"/>
  </w:num>
  <w:num w:numId="6" w16cid:durableId="283582020">
    <w:abstractNumId w:val="6"/>
  </w:num>
  <w:num w:numId="7" w16cid:durableId="1369796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57"/>
    <w:rsid w:val="002C417A"/>
    <w:rsid w:val="00B84E57"/>
    <w:rsid w:val="00E36EA3"/>
    <w:rsid w:val="00E45F65"/>
    <w:rsid w:val="00E80A4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93F8FF1"/>
  <w15:chartTrackingRefBased/>
  <w15:docId w15:val="{DA489A37-B320-1248-8506-AB8D246E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A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84E5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4E5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4E5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4E5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84E5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B84E57"/>
    <w:rPr>
      <w:color w:val="0000FF"/>
      <w:u w:val="single"/>
    </w:rPr>
  </w:style>
  <w:style w:type="character" w:customStyle="1" w:styleId="Heading1Char">
    <w:name w:val="Heading 1 Char"/>
    <w:basedOn w:val="DefaultParagraphFont"/>
    <w:link w:val="Heading1"/>
    <w:uiPriority w:val="9"/>
    <w:rsid w:val="00E80A43"/>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E80A43"/>
    <w:pPr>
      <w:tabs>
        <w:tab w:val="center" w:pos="4513"/>
        <w:tab w:val="right" w:pos="9026"/>
      </w:tabs>
    </w:pPr>
  </w:style>
  <w:style w:type="character" w:customStyle="1" w:styleId="FooterChar">
    <w:name w:val="Footer Char"/>
    <w:basedOn w:val="DefaultParagraphFont"/>
    <w:link w:val="Footer"/>
    <w:uiPriority w:val="99"/>
    <w:rsid w:val="00E80A43"/>
  </w:style>
  <w:style w:type="character" w:styleId="PageNumber">
    <w:name w:val="page number"/>
    <w:basedOn w:val="DefaultParagraphFont"/>
    <w:uiPriority w:val="99"/>
    <w:semiHidden/>
    <w:unhideWhenUsed/>
    <w:rsid w:val="00E8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86915">
      <w:bodyDiv w:val="1"/>
      <w:marLeft w:val="0"/>
      <w:marRight w:val="0"/>
      <w:marTop w:val="0"/>
      <w:marBottom w:val="0"/>
      <w:divBdr>
        <w:top w:val="none" w:sz="0" w:space="0" w:color="auto"/>
        <w:left w:val="none" w:sz="0" w:space="0" w:color="auto"/>
        <w:bottom w:val="none" w:sz="0" w:space="0" w:color="auto"/>
        <w:right w:val="none" w:sz="0" w:space="0" w:color="auto"/>
      </w:divBdr>
    </w:div>
    <w:div w:id="21318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cnsowkspc/ccNSO+Working+Group+and+Committee+updates" TargetMode="External"/><Relationship Id="rId13" Type="http://schemas.openxmlformats.org/officeDocument/2006/relationships/hyperlink" Target="https://ccnso.icann.org/en/workinggroup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ccNSOCWS/Council++Workspace" TargetMode="External"/><Relationship Id="rId12" Type="http://schemas.openxmlformats.org/officeDocument/2006/relationships/hyperlink" Target="https://ccnso.icann.org/en/about/council.htm" TargetMode="External"/><Relationship Id="rId17" Type="http://schemas.openxmlformats.org/officeDocument/2006/relationships/hyperlink" Target="https://meetings.icann.org/en/icann77" TargetMode="External"/><Relationship Id="rId2" Type="http://schemas.openxmlformats.org/officeDocument/2006/relationships/styles" Target="styles.xml"/><Relationship Id="rId16" Type="http://schemas.openxmlformats.org/officeDocument/2006/relationships/hyperlink" Target="https://community.icann.org/display/ccnsowkspc/ccNSO+Newslett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so.icann.org/en" TargetMode="External"/><Relationship Id="rId5" Type="http://schemas.openxmlformats.org/officeDocument/2006/relationships/footnotes" Target="footnotes.xml"/><Relationship Id="rId15" Type="http://schemas.openxmlformats.org/officeDocument/2006/relationships/hyperlink" Target="https://community.icann.org/display/ccnsowkspc/ccNSO+Newsletter" TargetMode="External"/><Relationship Id="rId10" Type="http://schemas.openxmlformats.org/officeDocument/2006/relationships/hyperlink" Target="https://community.icann.org/x/RgI5D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mmunity.icann.org/x/sQh1Cw" TargetMode="External"/><Relationship Id="rId14" Type="http://schemas.openxmlformats.org/officeDocument/2006/relationships/hyperlink" Target="https://community.icann.org/pages/viewpage.action?pageId=66085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1599</Words>
  <Characters>9120</Characters>
  <Application>Microsoft Office Word</Application>
  <DocSecurity>0</DocSecurity>
  <Lines>76</Lines>
  <Paragraphs>21</Paragraphs>
  <ScaleCrop>false</ScaleCrop>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2023-06-20T14:49:00Z</dcterms:created>
  <dcterms:modified xsi:type="dcterms:W3CDTF">2023-06-20T14:49:00Z</dcterms:modified>
</cp:coreProperties>
</file>