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16BA81" w:rsidR="00F23587" w:rsidRDefault="00000000">
      <w:pPr>
        <w:jc w:val="center"/>
        <w:rPr>
          <w:rFonts w:ascii="Calibri" w:eastAsia="Calibri" w:hAnsi="Calibri" w:cs="Calibri"/>
          <w:b/>
          <w:sz w:val="26"/>
          <w:szCs w:val="26"/>
        </w:rPr>
      </w:pPr>
      <w:r>
        <w:rPr>
          <w:rFonts w:ascii="Calibri" w:eastAsia="Calibri" w:hAnsi="Calibri" w:cs="Calibri"/>
          <w:b/>
          <w:sz w:val="26"/>
          <w:szCs w:val="26"/>
        </w:rPr>
        <w:t>Agenda</w:t>
      </w:r>
      <w:r w:rsidR="001E2421">
        <w:rPr>
          <w:rFonts w:ascii="Calibri" w:eastAsia="Calibri" w:hAnsi="Calibri" w:cs="Calibri"/>
          <w:b/>
          <w:sz w:val="26"/>
          <w:szCs w:val="26"/>
        </w:rPr>
        <w:t xml:space="preserve"> and </w:t>
      </w:r>
      <w:r w:rsidR="001244CE">
        <w:rPr>
          <w:rFonts w:ascii="Calibri" w:eastAsia="Calibri" w:hAnsi="Calibri" w:cs="Calibri"/>
          <w:b/>
          <w:sz w:val="26"/>
          <w:szCs w:val="26"/>
        </w:rPr>
        <w:t>D</w:t>
      </w:r>
      <w:r w:rsidR="001E2421">
        <w:rPr>
          <w:rFonts w:ascii="Calibri" w:eastAsia="Calibri" w:hAnsi="Calibri" w:cs="Calibri"/>
          <w:b/>
          <w:sz w:val="26"/>
          <w:szCs w:val="26"/>
        </w:rPr>
        <w:t>raft Resolutions</w:t>
      </w:r>
    </w:p>
    <w:p w14:paraId="00000002" w14:textId="77777777" w:rsidR="00F23587"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207</w:t>
      </w:r>
    </w:p>
    <w:p w14:paraId="00000003" w14:textId="77777777" w:rsidR="00F23587" w:rsidRDefault="00000000">
      <w:pPr>
        <w:jc w:val="center"/>
        <w:rPr>
          <w:rFonts w:ascii="Calibri" w:eastAsia="Calibri" w:hAnsi="Calibri" w:cs="Calibri"/>
          <w:sz w:val="26"/>
          <w:szCs w:val="26"/>
        </w:rPr>
      </w:pPr>
      <w:r>
        <w:rPr>
          <w:rFonts w:ascii="Calibri" w:eastAsia="Calibri" w:hAnsi="Calibri" w:cs="Calibri"/>
          <w:sz w:val="26"/>
          <w:szCs w:val="26"/>
        </w:rPr>
        <w:t>18 July 2024, 21.00 UTC</w:t>
      </w:r>
    </w:p>
    <w:p w14:paraId="00000004" w14:textId="77777777" w:rsidR="00F23587" w:rsidRDefault="00000000">
      <w:pPr>
        <w:jc w:val="both"/>
        <w:rPr>
          <w:rFonts w:ascii="Calibri" w:eastAsia="Calibri" w:hAnsi="Calibri" w:cs="Calibri"/>
        </w:rPr>
      </w:pPr>
      <w:r>
        <w:rPr>
          <w:rFonts w:ascii="Calibri" w:eastAsia="Calibri" w:hAnsi="Calibri" w:cs="Calibri"/>
        </w:rPr>
        <w:t xml:space="preserve"> </w:t>
      </w:r>
    </w:p>
    <w:p w14:paraId="00000005" w14:textId="77777777" w:rsidR="00F23587" w:rsidRDefault="00000000">
      <w:pPr>
        <w:numPr>
          <w:ilvl w:val="0"/>
          <w:numId w:val="12"/>
        </w:numPr>
        <w:jc w:val="both"/>
        <w:rPr>
          <w:rFonts w:ascii="Calibri" w:eastAsia="Calibri" w:hAnsi="Calibri" w:cs="Calibri"/>
        </w:rPr>
      </w:pPr>
      <w:r>
        <w:rPr>
          <w:rFonts w:ascii="Calibri" w:eastAsia="Calibri" w:hAnsi="Calibri" w:cs="Calibri"/>
          <w:b/>
        </w:rPr>
        <w:t>Welcome and roll call</w:t>
      </w:r>
    </w:p>
    <w:p w14:paraId="0000000E" w14:textId="77777777" w:rsidR="00F23587" w:rsidRDefault="00000000">
      <w:pPr>
        <w:numPr>
          <w:ilvl w:val="1"/>
          <w:numId w:val="12"/>
        </w:numPr>
        <w:jc w:val="both"/>
        <w:rPr>
          <w:rFonts w:ascii="Calibri" w:eastAsia="Calibri" w:hAnsi="Calibri" w:cs="Calibri"/>
        </w:rPr>
      </w:pPr>
      <w:r>
        <w:rPr>
          <w:rFonts w:ascii="Calibri" w:eastAsia="Calibri" w:hAnsi="Calibri" w:cs="Calibri"/>
          <w:b/>
        </w:rPr>
        <w:t>Is meeting Quorate?</w:t>
      </w:r>
    </w:p>
    <w:p w14:paraId="00000011" w14:textId="77777777" w:rsidR="00F23587" w:rsidRDefault="00F23587">
      <w:pPr>
        <w:jc w:val="both"/>
        <w:rPr>
          <w:rFonts w:ascii="Calibri" w:eastAsia="Calibri" w:hAnsi="Calibri" w:cs="Calibri"/>
          <w:b/>
        </w:rPr>
      </w:pPr>
    </w:p>
    <w:p w14:paraId="00000012" w14:textId="77777777" w:rsidR="00F23587" w:rsidRDefault="00000000">
      <w:pPr>
        <w:numPr>
          <w:ilvl w:val="1"/>
          <w:numId w:val="1"/>
        </w:numPr>
        <w:jc w:val="both"/>
        <w:rPr>
          <w:rFonts w:ascii="Calibri" w:eastAsia="Calibri" w:hAnsi="Calibri" w:cs="Calibri"/>
        </w:rPr>
      </w:pPr>
      <w:r>
        <w:rPr>
          <w:rFonts w:ascii="Calibri" w:eastAsia="Calibri" w:hAnsi="Calibri" w:cs="Calibri"/>
          <w:b/>
        </w:rPr>
        <w:t>Update Statement of Interest</w:t>
      </w:r>
    </w:p>
    <w:p w14:paraId="00000013" w14:textId="77777777" w:rsidR="00F23587" w:rsidRDefault="00000000">
      <w:pPr>
        <w:ind w:left="1440" w:firstLine="20"/>
        <w:jc w:val="both"/>
        <w:rPr>
          <w:rFonts w:ascii="Calibri" w:eastAsia="Calibri" w:hAnsi="Calibri" w:cs="Calibri"/>
          <w:color w:val="0000FF"/>
          <w:u w:val="single"/>
        </w:rPr>
      </w:pPr>
      <w:r>
        <w:rPr>
          <w:rFonts w:ascii="Calibri" w:eastAsia="Calibri" w:hAnsi="Calibri" w:cs="Calibri"/>
        </w:rPr>
        <w:t>For information</w:t>
      </w:r>
      <w:hyperlink r:id="rId5">
        <w:r>
          <w:rPr>
            <w:rFonts w:ascii="Calibri" w:eastAsia="Calibri" w:hAnsi="Calibri" w:cs="Calibri"/>
            <w:color w:val="1155CC"/>
          </w:rPr>
          <w:t xml:space="preserve"> </w:t>
        </w:r>
      </w:hyperlink>
      <w:hyperlink r:id="rId6">
        <w:r>
          <w:rPr>
            <w:rFonts w:ascii="Calibri" w:eastAsia="Calibri" w:hAnsi="Calibri" w:cs="Calibri"/>
            <w:color w:val="0000FF"/>
            <w:u w:val="single"/>
          </w:rPr>
          <w:t>Guideline</w:t>
        </w:r>
      </w:hyperlink>
      <w:r>
        <w:rPr>
          <w:rFonts w:ascii="Calibri" w:eastAsia="Calibri" w:hAnsi="Calibri" w:cs="Calibri"/>
        </w:rPr>
        <w:t xml:space="preserve"> &amp;</w:t>
      </w:r>
      <w:hyperlink r:id="rId7">
        <w:r>
          <w:rPr>
            <w:rFonts w:ascii="Calibri" w:eastAsia="Calibri" w:hAnsi="Calibri" w:cs="Calibri"/>
          </w:rPr>
          <w:t xml:space="preserve"> </w:t>
        </w:r>
      </w:hyperlink>
      <w:hyperlink r:id="rId8">
        <w:r>
          <w:rPr>
            <w:rFonts w:ascii="Calibri" w:eastAsia="Calibri" w:hAnsi="Calibri" w:cs="Calibri"/>
            <w:color w:val="1155CC"/>
          </w:rPr>
          <w:t xml:space="preserve"> </w:t>
        </w:r>
      </w:hyperlink>
      <w:hyperlink r:id="rId9">
        <w:r>
          <w:rPr>
            <w:rFonts w:ascii="Calibri" w:eastAsia="Calibri" w:hAnsi="Calibri" w:cs="Calibri"/>
            <w:color w:val="0000FF"/>
            <w:u w:val="single"/>
          </w:rPr>
          <w:t>Template</w:t>
        </w:r>
      </w:hyperlink>
    </w:p>
    <w:p w14:paraId="00000015" w14:textId="091F619F" w:rsidR="00F23587" w:rsidRDefault="00000000">
      <w:pPr>
        <w:jc w:val="both"/>
        <w:rPr>
          <w:rFonts w:ascii="Calibri" w:eastAsia="Calibri" w:hAnsi="Calibri" w:cs="Calibri"/>
        </w:rPr>
      </w:pPr>
      <w:r>
        <w:rPr>
          <w:rFonts w:ascii="Calibri" w:eastAsia="Calibri" w:hAnsi="Calibri" w:cs="Calibri"/>
        </w:rPr>
        <w:t xml:space="preserve"> </w:t>
      </w:r>
    </w:p>
    <w:p w14:paraId="00000016" w14:textId="77777777" w:rsidR="00F23587" w:rsidRDefault="00000000">
      <w:pPr>
        <w:jc w:val="both"/>
        <w:rPr>
          <w:rFonts w:ascii="Calibri" w:eastAsia="Calibri" w:hAnsi="Calibri" w:cs="Calibri"/>
          <w:b/>
          <w:sz w:val="26"/>
          <w:szCs w:val="26"/>
        </w:rPr>
      </w:pPr>
      <w:r>
        <w:rPr>
          <w:rFonts w:ascii="Calibri" w:eastAsia="Calibri" w:hAnsi="Calibri" w:cs="Calibri"/>
          <w:b/>
          <w:sz w:val="26"/>
          <w:szCs w:val="26"/>
        </w:rPr>
        <w:t>Administrative matters</w:t>
      </w:r>
    </w:p>
    <w:p w14:paraId="00000017"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hyperlink r:id="rId10">
        <w:r>
          <w:rPr>
            <w:rFonts w:ascii="Calibri" w:eastAsia="Calibri" w:hAnsi="Calibri" w:cs="Calibri"/>
            <w:b/>
            <w:color w:val="0000FF"/>
            <w:u w:val="single"/>
          </w:rPr>
          <w:t>Relevant Correspondence</w:t>
        </w:r>
      </w:hyperlink>
    </w:p>
    <w:p w14:paraId="00000018" w14:textId="77777777" w:rsidR="00F23587" w:rsidRDefault="00000000">
      <w:pPr>
        <w:ind w:left="1440"/>
        <w:jc w:val="both"/>
        <w:rPr>
          <w:rFonts w:ascii="Calibri" w:eastAsia="Calibri" w:hAnsi="Calibri" w:cs="Calibri"/>
        </w:rPr>
      </w:pPr>
      <w:r>
        <w:rPr>
          <w:rFonts w:ascii="Calibri" w:eastAsia="Calibri" w:hAnsi="Calibri" w:cs="Calibri"/>
        </w:rPr>
        <w:t>Letter to ICANN re WSIS+20 (Item 10.3)</w:t>
      </w:r>
    </w:p>
    <w:p w14:paraId="0000001A" w14:textId="77777777" w:rsidR="00F23587" w:rsidRDefault="00F23587">
      <w:pPr>
        <w:jc w:val="both"/>
        <w:rPr>
          <w:rFonts w:ascii="Calibri" w:eastAsia="Calibri" w:hAnsi="Calibri" w:cs="Calibri"/>
        </w:rPr>
      </w:pPr>
    </w:p>
    <w:p w14:paraId="0000001B"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Minutes &amp; Action Items</w:t>
      </w:r>
    </w:p>
    <w:p w14:paraId="0000001C" w14:textId="77777777" w:rsidR="00F23587" w:rsidRDefault="00000000">
      <w:pPr>
        <w:numPr>
          <w:ilvl w:val="1"/>
          <w:numId w:val="8"/>
        </w:numPr>
        <w:jc w:val="both"/>
      </w:pPr>
      <w:r>
        <w:rPr>
          <w:rFonts w:ascii="Calibri" w:eastAsia="Calibri" w:hAnsi="Calibri" w:cs="Calibri"/>
          <w:b/>
          <w:i/>
        </w:rPr>
        <w:t>Minutes Meeting 206</w:t>
      </w:r>
      <w:r>
        <w:rPr>
          <w:rFonts w:ascii="Calibri" w:eastAsia="Calibri" w:hAnsi="Calibri" w:cs="Calibri"/>
          <w:i/>
        </w:rPr>
        <w:t xml:space="preserve">: </w:t>
      </w:r>
      <w:r>
        <w:rPr>
          <w:rFonts w:ascii="Calibri" w:eastAsia="Calibri" w:hAnsi="Calibri" w:cs="Calibri"/>
        </w:rPr>
        <w:t>Circulated 26 June 2024</w:t>
      </w:r>
    </w:p>
    <w:p w14:paraId="0000001E" w14:textId="77777777" w:rsidR="00F23587" w:rsidRDefault="00F23587">
      <w:pPr>
        <w:ind w:left="1440"/>
        <w:jc w:val="both"/>
        <w:rPr>
          <w:rFonts w:ascii="Calibri" w:eastAsia="Calibri" w:hAnsi="Calibri" w:cs="Calibri"/>
          <w:color w:val="0000FF"/>
        </w:rPr>
      </w:pPr>
    </w:p>
    <w:p w14:paraId="00000021" w14:textId="6AE0BD42" w:rsidR="00F23587" w:rsidRPr="00A060C2" w:rsidRDefault="00000000" w:rsidP="00A060C2">
      <w:pPr>
        <w:numPr>
          <w:ilvl w:val="1"/>
          <w:numId w:val="10"/>
        </w:numPr>
        <w:jc w:val="both"/>
        <w:rPr>
          <w:rFonts w:ascii="Calibri" w:eastAsia="Calibri" w:hAnsi="Calibri" w:cs="Calibri"/>
        </w:rPr>
      </w:pPr>
      <w:r>
        <w:rPr>
          <w:rFonts w:ascii="Calibri" w:eastAsia="Calibri" w:hAnsi="Calibri" w:cs="Calibri"/>
          <w:b/>
          <w:i/>
        </w:rPr>
        <w:t>Action items</w:t>
      </w:r>
    </w:p>
    <w:p w14:paraId="00000022" w14:textId="77777777" w:rsidR="00F23587" w:rsidRDefault="00000000">
      <w:pPr>
        <w:numPr>
          <w:ilvl w:val="0"/>
          <w:numId w:val="2"/>
        </w:numPr>
        <w:jc w:val="both"/>
        <w:rPr>
          <w:rFonts w:ascii="Calibri" w:eastAsia="Calibri" w:hAnsi="Calibri" w:cs="Calibri"/>
        </w:rPr>
      </w:pPr>
      <w:r>
        <w:rPr>
          <w:rFonts w:ascii="Calibri" w:eastAsia="Calibri" w:hAnsi="Calibri" w:cs="Calibri"/>
          <w:b/>
        </w:rPr>
        <w:t>Action Item 206-01</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 Regarding the approval of the Board Report on the Proposed Policy on the (de-)selection of </w:t>
      </w:r>
      <w:proofErr w:type="spellStart"/>
      <w:r>
        <w:rPr>
          <w:rFonts w:ascii="Calibri" w:eastAsia="Calibri" w:hAnsi="Calibri" w:cs="Calibri"/>
        </w:rPr>
        <w:t>IDNccTLD</w:t>
      </w:r>
      <w:proofErr w:type="spellEnd"/>
      <w:r>
        <w:rPr>
          <w:rFonts w:ascii="Calibri" w:eastAsia="Calibri" w:hAnsi="Calibri" w:cs="Calibri"/>
        </w:rPr>
        <w:t xml:space="preserve"> strings and related variants:</w:t>
      </w:r>
    </w:p>
    <w:p w14:paraId="00000023" w14:textId="77777777" w:rsidR="00F23587" w:rsidRDefault="00000000">
      <w:pPr>
        <w:numPr>
          <w:ilvl w:val="1"/>
          <w:numId w:val="2"/>
        </w:numPr>
        <w:jc w:val="both"/>
        <w:rPr>
          <w:rFonts w:ascii="Calibri" w:eastAsia="Calibri" w:hAnsi="Calibri" w:cs="Calibri"/>
        </w:rPr>
      </w:pPr>
      <w:r>
        <w:rPr>
          <w:rFonts w:ascii="Calibri" w:eastAsia="Calibri" w:hAnsi="Calibri" w:cs="Calibri"/>
        </w:rPr>
        <w:t xml:space="preserve">The Secretariat is requested to publish this decision as soon as possible on the </w:t>
      </w:r>
      <w:proofErr w:type="spellStart"/>
      <w:r>
        <w:rPr>
          <w:rFonts w:ascii="Calibri" w:eastAsia="Calibri" w:hAnsi="Calibri" w:cs="Calibri"/>
        </w:rPr>
        <w:t>ccNSO</w:t>
      </w:r>
      <w:proofErr w:type="spellEnd"/>
      <w:r>
        <w:rPr>
          <w:rFonts w:ascii="Calibri" w:eastAsia="Calibri" w:hAnsi="Calibri" w:cs="Calibri"/>
        </w:rPr>
        <w:t xml:space="preserve"> website and inform the </w:t>
      </w:r>
      <w:proofErr w:type="spellStart"/>
      <w:r>
        <w:rPr>
          <w:rFonts w:ascii="Calibri" w:eastAsia="Calibri" w:hAnsi="Calibri" w:cs="Calibri"/>
        </w:rPr>
        <w:t>ccNSO</w:t>
      </w:r>
      <w:proofErr w:type="spellEnd"/>
      <w:r>
        <w:rPr>
          <w:rFonts w:ascii="Calibri" w:eastAsia="Calibri" w:hAnsi="Calibri" w:cs="Calibri"/>
        </w:rPr>
        <w:t xml:space="preserve"> membership accordingly.</w:t>
      </w:r>
    </w:p>
    <w:p w14:paraId="00000024" w14:textId="77777777" w:rsidR="00F23587" w:rsidRDefault="00000000">
      <w:pPr>
        <w:numPr>
          <w:ilvl w:val="1"/>
          <w:numId w:val="2"/>
        </w:numPr>
        <w:jc w:val="both"/>
        <w:rPr>
          <w:rFonts w:ascii="Calibri" w:eastAsia="Calibri" w:hAnsi="Calibri" w:cs="Calibri"/>
        </w:rPr>
      </w:pPr>
      <w:r>
        <w:rPr>
          <w:rFonts w:ascii="Calibri" w:eastAsia="Calibri" w:hAnsi="Calibri" w:cs="Calibri"/>
        </w:rPr>
        <w:t>The Council Chair is requested to submit the Board Report to the Chair of the ICANN Board of Directors as soon as possible after publication of this resolution.</w:t>
      </w:r>
    </w:p>
    <w:p w14:paraId="00000025" w14:textId="77777777" w:rsidR="00F23587" w:rsidRDefault="00000000">
      <w:pPr>
        <w:ind w:left="3600"/>
        <w:jc w:val="both"/>
        <w:rPr>
          <w:rFonts w:ascii="Calibri" w:eastAsia="Calibri" w:hAnsi="Calibri" w:cs="Calibri"/>
        </w:rPr>
      </w:pPr>
      <w:r>
        <w:rPr>
          <w:rFonts w:ascii="Calibri" w:eastAsia="Calibri" w:hAnsi="Calibri" w:cs="Calibri"/>
        </w:rPr>
        <w:t xml:space="preserve"> </w:t>
      </w:r>
    </w:p>
    <w:p w14:paraId="00000026"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206-02</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Regarding the </w:t>
      </w:r>
      <w:proofErr w:type="spellStart"/>
      <w:r>
        <w:rPr>
          <w:rFonts w:ascii="Calibri" w:eastAsia="Calibri" w:hAnsi="Calibri" w:cs="Calibri"/>
        </w:rPr>
        <w:t>ccNSO</w:t>
      </w:r>
      <w:proofErr w:type="spellEnd"/>
      <w:r>
        <w:rPr>
          <w:rFonts w:ascii="Calibri" w:eastAsia="Calibri" w:hAnsi="Calibri" w:cs="Calibri"/>
        </w:rPr>
        <w:t xml:space="preserve"> FY25-26 Portfolio of </w:t>
      </w:r>
      <w:proofErr w:type="spellStart"/>
      <w:r>
        <w:rPr>
          <w:rFonts w:ascii="Calibri" w:eastAsia="Calibri" w:hAnsi="Calibri" w:cs="Calibri"/>
        </w:rPr>
        <w:t>ccNSO</w:t>
      </w:r>
      <w:proofErr w:type="spellEnd"/>
      <w:r>
        <w:rPr>
          <w:rFonts w:ascii="Calibri" w:eastAsia="Calibri" w:hAnsi="Calibri" w:cs="Calibri"/>
        </w:rPr>
        <w:t xml:space="preserve"> activities:</w:t>
      </w:r>
    </w:p>
    <w:p w14:paraId="00000027"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The Secretariat is requested to publish the Portfolio on the </w:t>
      </w:r>
      <w:proofErr w:type="spellStart"/>
      <w:r>
        <w:rPr>
          <w:rFonts w:ascii="Calibri" w:eastAsia="Calibri" w:hAnsi="Calibri" w:cs="Calibri"/>
        </w:rPr>
        <w:t>ccNSO</w:t>
      </w:r>
      <w:proofErr w:type="spellEnd"/>
      <w:r>
        <w:rPr>
          <w:rFonts w:ascii="Calibri" w:eastAsia="Calibri" w:hAnsi="Calibri" w:cs="Calibri"/>
        </w:rPr>
        <w:t xml:space="preserve"> website.</w:t>
      </w:r>
    </w:p>
    <w:p w14:paraId="00000028"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Triage Committee is requested to review and update the Portfolio quarterly.</w:t>
      </w:r>
    </w:p>
    <w:p w14:paraId="00000029" w14:textId="77777777" w:rsidR="00F23587" w:rsidRDefault="00000000">
      <w:pPr>
        <w:ind w:left="2160"/>
        <w:jc w:val="both"/>
        <w:rPr>
          <w:rFonts w:ascii="Calibri" w:eastAsia="Calibri" w:hAnsi="Calibri" w:cs="Calibri"/>
        </w:rPr>
      </w:pPr>
      <w:r>
        <w:rPr>
          <w:rFonts w:ascii="Calibri" w:eastAsia="Calibri" w:hAnsi="Calibri" w:cs="Calibri"/>
        </w:rPr>
        <w:t xml:space="preserve">Additionally, the </w:t>
      </w:r>
      <w:proofErr w:type="spellStart"/>
      <w:r>
        <w:rPr>
          <w:rFonts w:ascii="Calibri" w:eastAsia="Calibri" w:hAnsi="Calibri" w:cs="Calibri"/>
        </w:rPr>
        <w:t>ccNSO</w:t>
      </w:r>
      <w:proofErr w:type="spellEnd"/>
      <w:r>
        <w:rPr>
          <w:rFonts w:ascii="Calibri" w:eastAsia="Calibri" w:hAnsi="Calibri" w:cs="Calibri"/>
        </w:rPr>
        <w:t xml:space="preserve"> Council Triage Committee is requested to add resourcing – volunteers and staff - to the FY25-26 Portfolio of </w:t>
      </w:r>
      <w:proofErr w:type="spellStart"/>
      <w:r>
        <w:rPr>
          <w:rFonts w:ascii="Calibri" w:eastAsia="Calibri" w:hAnsi="Calibri" w:cs="Calibri"/>
        </w:rPr>
        <w:t>ccNSO</w:t>
      </w:r>
      <w:proofErr w:type="spellEnd"/>
      <w:r>
        <w:rPr>
          <w:rFonts w:ascii="Calibri" w:eastAsia="Calibri" w:hAnsi="Calibri" w:cs="Calibri"/>
        </w:rPr>
        <w:t xml:space="preserve"> activities.</w:t>
      </w:r>
    </w:p>
    <w:p w14:paraId="0000002A" w14:textId="77777777" w:rsidR="00F23587" w:rsidRDefault="00000000">
      <w:pPr>
        <w:ind w:left="720"/>
        <w:jc w:val="both"/>
        <w:rPr>
          <w:rFonts w:ascii="Calibri" w:eastAsia="Calibri" w:hAnsi="Calibri" w:cs="Calibri"/>
        </w:rPr>
      </w:pPr>
      <w:r>
        <w:rPr>
          <w:rFonts w:ascii="Calibri" w:eastAsia="Calibri" w:hAnsi="Calibri" w:cs="Calibri"/>
        </w:rPr>
        <w:t xml:space="preserve"> </w:t>
      </w:r>
    </w:p>
    <w:p w14:paraId="0000002B"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206-03</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The </w:t>
      </w:r>
      <w:proofErr w:type="spellStart"/>
      <w:r>
        <w:rPr>
          <w:rFonts w:ascii="Calibri" w:eastAsia="Calibri" w:hAnsi="Calibri" w:cs="Calibri"/>
        </w:rPr>
        <w:t>ccNSO</w:t>
      </w:r>
      <w:proofErr w:type="spellEnd"/>
      <w:r>
        <w:rPr>
          <w:rFonts w:ascii="Calibri" w:eastAsia="Calibri" w:hAnsi="Calibri" w:cs="Calibri"/>
        </w:rPr>
        <w:t xml:space="preserve"> Secretariat is requested to publish the decision to adopt the proposed charter for the </w:t>
      </w:r>
      <w:proofErr w:type="spellStart"/>
      <w:r>
        <w:rPr>
          <w:rFonts w:ascii="Calibri" w:eastAsia="Calibri" w:hAnsi="Calibri" w:cs="Calibri"/>
        </w:rPr>
        <w:t>ccNSO</w:t>
      </w:r>
      <w:proofErr w:type="spellEnd"/>
      <w:r>
        <w:rPr>
          <w:rFonts w:ascii="Calibri" w:eastAsia="Calibri" w:hAnsi="Calibri" w:cs="Calibri"/>
        </w:rPr>
        <w:t xml:space="preserve"> Policy Gap Analysis Working Group as soon as possible and take all the necessary steps to establish the working group.</w:t>
      </w:r>
    </w:p>
    <w:p w14:paraId="0000002C" w14:textId="77777777" w:rsidR="00F23587" w:rsidRDefault="00000000">
      <w:pPr>
        <w:ind w:left="1080"/>
        <w:jc w:val="both"/>
        <w:rPr>
          <w:rFonts w:ascii="Calibri" w:eastAsia="Calibri" w:hAnsi="Calibri" w:cs="Calibri"/>
        </w:rPr>
      </w:pPr>
      <w:r>
        <w:rPr>
          <w:rFonts w:ascii="Calibri" w:eastAsia="Calibri" w:hAnsi="Calibri" w:cs="Calibri"/>
        </w:rPr>
        <w:t xml:space="preserve"> </w:t>
      </w:r>
    </w:p>
    <w:p w14:paraId="0000002D"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206-04</w:t>
      </w:r>
      <w:r>
        <w:rPr>
          <w:rFonts w:ascii="Calibri" w:eastAsia="Calibri" w:hAnsi="Calibri" w:cs="Calibri"/>
        </w:rPr>
        <w:t xml:space="preserve"> </w:t>
      </w:r>
      <w:r>
        <w:rPr>
          <w:rFonts w:ascii="Calibri" w:eastAsia="Calibri" w:hAnsi="Calibri" w:cs="Calibri"/>
          <w:b/>
        </w:rPr>
        <w:t>(Completed - see item 11 on the agenda)</w:t>
      </w:r>
      <w:r>
        <w:rPr>
          <w:rFonts w:ascii="Calibri" w:eastAsia="Calibri" w:hAnsi="Calibri" w:cs="Calibri"/>
        </w:rPr>
        <w:t xml:space="preserve"> - The </w:t>
      </w:r>
      <w:proofErr w:type="spellStart"/>
      <w:r>
        <w:rPr>
          <w:rFonts w:ascii="Calibri" w:eastAsia="Calibri" w:hAnsi="Calibri" w:cs="Calibri"/>
        </w:rPr>
        <w:t>ccNSO</w:t>
      </w:r>
      <w:proofErr w:type="spellEnd"/>
      <w:r>
        <w:rPr>
          <w:rFonts w:ascii="Calibri" w:eastAsia="Calibri" w:hAnsi="Calibri" w:cs="Calibri"/>
        </w:rPr>
        <w:t xml:space="preserve"> Secretariat is requested to take all necessary steps regarding the launch of a call for volunteers or expression of interest, for the following roles:</w:t>
      </w:r>
    </w:p>
    <w:p w14:paraId="0000002E"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Members </w:t>
      </w:r>
      <w:proofErr w:type="spellStart"/>
      <w:r>
        <w:rPr>
          <w:rFonts w:ascii="Calibri" w:eastAsia="Calibri" w:hAnsi="Calibri" w:cs="Calibri"/>
        </w:rPr>
        <w:t>ccNSO</w:t>
      </w:r>
      <w:proofErr w:type="spellEnd"/>
      <w:r>
        <w:rPr>
          <w:rFonts w:ascii="Calibri" w:eastAsia="Calibri" w:hAnsi="Calibri" w:cs="Calibri"/>
        </w:rPr>
        <w:t xml:space="preserve"> Policy Gap Analysis Working Group (PGA WG)</w:t>
      </w:r>
    </w:p>
    <w:p w14:paraId="0000002F"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lastRenderedPageBreak/>
        <w:t xml:space="preserve">At least three (3) and maximum six (6) Council members to the </w:t>
      </w:r>
      <w:proofErr w:type="spellStart"/>
      <w:r>
        <w:rPr>
          <w:rFonts w:ascii="Calibri" w:eastAsia="Calibri" w:hAnsi="Calibri" w:cs="Calibri"/>
        </w:rPr>
        <w:t>ccNSO</w:t>
      </w:r>
      <w:proofErr w:type="spellEnd"/>
      <w:r>
        <w:rPr>
          <w:rFonts w:ascii="Calibri" w:eastAsia="Calibri" w:hAnsi="Calibri" w:cs="Calibri"/>
        </w:rPr>
        <w:t xml:space="preserve"> Onboarding and Mentoring Committee (OMC), including one (1) </w:t>
      </w:r>
      <w:proofErr w:type="spellStart"/>
      <w:r>
        <w:rPr>
          <w:rFonts w:ascii="Calibri" w:eastAsia="Calibri" w:hAnsi="Calibri" w:cs="Calibri"/>
        </w:rPr>
        <w:t>NomCom</w:t>
      </w:r>
      <w:proofErr w:type="spellEnd"/>
      <w:r>
        <w:rPr>
          <w:rFonts w:ascii="Calibri" w:eastAsia="Calibri" w:hAnsi="Calibri" w:cs="Calibri"/>
        </w:rPr>
        <w:t xml:space="preserve"> appointed Councillor and one member from the broader ccTLD community</w:t>
      </w:r>
    </w:p>
    <w:p w14:paraId="00000030"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appointed liaison to ALAC</w:t>
      </w:r>
    </w:p>
    <w:p w14:paraId="00000031"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appointed liaison to GNSO Council</w:t>
      </w:r>
    </w:p>
    <w:p w14:paraId="00000032"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appointed liaison to UASG</w:t>
      </w:r>
    </w:p>
    <w:p w14:paraId="00000033"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delegate to </w:t>
      </w:r>
      <w:proofErr w:type="spellStart"/>
      <w:r>
        <w:rPr>
          <w:rFonts w:ascii="Calibri" w:eastAsia="Calibri" w:hAnsi="Calibri" w:cs="Calibri"/>
        </w:rPr>
        <w:t>NomCom</w:t>
      </w:r>
      <w:proofErr w:type="spellEnd"/>
    </w:p>
    <w:p w14:paraId="00000034"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Member and one (1) Alternate to Customer Standing Committee (CSC)</w:t>
      </w:r>
    </w:p>
    <w:p w14:paraId="00000035" w14:textId="77777777" w:rsidR="00F23587" w:rsidRDefault="00F23587">
      <w:pPr>
        <w:pBdr>
          <w:top w:val="nil"/>
          <w:left w:val="nil"/>
          <w:bottom w:val="nil"/>
          <w:right w:val="nil"/>
          <w:between w:val="nil"/>
        </w:pBdr>
        <w:ind w:left="2160"/>
        <w:jc w:val="both"/>
        <w:rPr>
          <w:rFonts w:ascii="Calibri" w:eastAsia="Calibri" w:hAnsi="Calibri" w:cs="Calibri"/>
          <w:b/>
        </w:rPr>
      </w:pPr>
    </w:p>
    <w:p w14:paraId="00000036"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206-05</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 Council is expected to prepare a Council statement regarding ICANN’s role in the coordination efforts by the technical community, in support of the Multistakeholder Model.</w:t>
      </w:r>
    </w:p>
    <w:p w14:paraId="00000037" w14:textId="77777777" w:rsidR="00F23587" w:rsidRDefault="00000000">
      <w:pPr>
        <w:ind w:left="1440"/>
        <w:jc w:val="both"/>
        <w:rPr>
          <w:rFonts w:ascii="Calibri" w:eastAsia="Calibri" w:hAnsi="Calibri" w:cs="Calibri"/>
          <w:b/>
        </w:rPr>
      </w:pPr>
      <w:r>
        <w:rPr>
          <w:rFonts w:ascii="Calibri" w:eastAsia="Calibri" w:hAnsi="Calibri" w:cs="Calibri"/>
          <w:b/>
        </w:rPr>
        <w:t xml:space="preserve"> </w:t>
      </w:r>
    </w:p>
    <w:p w14:paraId="00000038" w14:textId="77777777" w:rsidR="00F23587" w:rsidRDefault="00000000">
      <w:pPr>
        <w:jc w:val="both"/>
        <w:rPr>
          <w:rFonts w:ascii="Calibri" w:eastAsia="Calibri" w:hAnsi="Calibri" w:cs="Calibri"/>
          <w:color w:val="4A86E8"/>
        </w:rPr>
      </w:pPr>
      <w:r>
        <w:rPr>
          <w:rFonts w:ascii="Calibri" w:eastAsia="Calibri" w:hAnsi="Calibri" w:cs="Calibri"/>
          <w:color w:val="4A86E8"/>
        </w:rPr>
        <w:t xml:space="preserve"> </w:t>
      </w:r>
    </w:p>
    <w:p w14:paraId="00000039"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Intermeeting Decisions (since meeting 206, June 2024)</w:t>
      </w:r>
    </w:p>
    <w:p w14:paraId="0000003A" w14:textId="77777777" w:rsidR="00F23587" w:rsidRDefault="00000000">
      <w:pPr>
        <w:numPr>
          <w:ilvl w:val="1"/>
          <w:numId w:val="13"/>
        </w:numPr>
        <w:jc w:val="both"/>
      </w:pPr>
      <w:r>
        <w:rPr>
          <w:rFonts w:ascii="Calibri" w:eastAsia="Calibri" w:hAnsi="Calibri" w:cs="Calibri"/>
          <w:b/>
        </w:rPr>
        <w:t>206-A</w:t>
      </w:r>
      <w:r>
        <w:rPr>
          <w:rFonts w:ascii="Calibri" w:eastAsia="Calibri" w:hAnsi="Calibri" w:cs="Calibri"/>
        </w:rPr>
        <w:t xml:space="preserve"> Order of preference candidates Pilot Holistic Review.</w:t>
      </w:r>
    </w:p>
    <w:p w14:paraId="0000003B" w14:textId="77777777" w:rsidR="00F23587" w:rsidRDefault="00000000">
      <w:pPr>
        <w:numPr>
          <w:ilvl w:val="1"/>
          <w:numId w:val="13"/>
        </w:numPr>
        <w:jc w:val="both"/>
      </w:pPr>
      <w:r>
        <w:rPr>
          <w:rFonts w:ascii="Calibri" w:eastAsia="Calibri" w:hAnsi="Calibri" w:cs="Calibri"/>
          <w:b/>
        </w:rPr>
        <w:t>206-B</w:t>
      </w:r>
      <w:r>
        <w:rPr>
          <w:rFonts w:ascii="Calibri" w:eastAsia="Calibri" w:hAnsi="Calibri" w:cs="Calibri"/>
        </w:rPr>
        <w:t xml:space="preserve"> Approval timeline Councillors 360 evaluation</w:t>
      </w:r>
    </w:p>
    <w:p w14:paraId="0000003C" w14:textId="77777777" w:rsidR="00F23587" w:rsidRDefault="00000000">
      <w:pPr>
        <w:numPr>
          <w:ilvl w:val="1"/>
          <w:numId w:val="13"/>
        </w:numPr>
        <w:jc w:val="both"/>
        <w:rPr>
          <w:rFonts w:ascii="Calibri" w:eastAsia="Calibri" w:hAnsi="Calibri" w:cs="Calibri"/>
        </w:rPr>
      </w:pPr>
      <w:r>
        <w:rPr>
          <w:rFonts w:ascii="Calibri" w:eastAsia="Calibri" w:hAnsi="Calibri" w:cs="Calibri"/>
          <w:b/>
        </w:rPr>
        <w:t>206-C</w:t>
      </w:r>
      <w:r>
        <w:rPr>
          <w:rFonts w:ascii="Calibri" w:eastAsia="Calibri" w:hAnsi="Calibri" w:cs="Calibri"/>
        </w:rPr>
        <w:t xml:space="preserve"> Approval of Council statement regarding ICANN’s role in the coordination efforts by the technical community, in support of the Multistakeholder Model</w:t>
      </w:r>
    </w:p>
    <w:p w14:paraId="0000003E" w14:textId="77777777" w:rsidR="00F23587" w:rsidRDefault="00F23587">
      <w:pPr>
        <w:jc w:val="both"/>
        <w:rPr>
          <w:rFonts w:ascii="Calibri" w:eastAsia="Calibri" w:hAnsi="Calibri" w:cs="Calibri"/>
          <w:b/>
        </w:rPr>
      </w:pPr>
    </w:p>
    <w:p w14:paraId="0000003F"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Intermeeting decisions Triage Committee</w:t>
      </w:r>
    </w:p>
    <w:p w14:paraId="00000040" w14:textId="77777777" w:rsidR="00F23587" w:rsidRDefault="00000000">
      <w:pPr>
        <w:ind w:left="720"/>
        <w:jc w:val="both"/>
        <w:rPr>
          <w:rFonts w:ascii="Calibri" w:eastAsia="Calibri" w:hAnsi="Calibri" w:cs="Calibri"/>
          <w:color w:val="1F1F1F"/>
        </w:rPr>
      </w:pPr>
      <w:r>
        <w:rPr>
          <w:rFonts w:ascii="Calibri" w:eastAsia="Calibri" w:hAnsi="Calibri" w:cs="Calibri"/>
          <w:color w:val="1F1F1F"/>
          <w:highlight w:val="white"/>
        </w:rPr>
        <w:t>The Triage Committee has made no decisions since the last meeting</w:t>
      </w:r>
      <w:r>
        <w:rPr>
          <w:rFonts w:ascii="Calibri" w:eastAsia="Calibri" w:hAnsi="Calibri" w:cs="Calibri"/>
          <w:color w:val="1F1F1F"/>
        </w:rPr>
        <w:t>.</w:t>
      </w:r>
    </w:p>
    <w:p w14:paraId="00000041" w14:textId="77777777" w:rsidR="00F23587" w:rsidRDefault="00000000">
      <w:pPr>
        <w:jc w:val="both"/>
        <w:rPr>
          <w:rFonts w:ascii="Calibri" w:eastAsia="Calibri" w:hAnsi="Calibri" w:cs="Calibri"/>
        </w:rPr>
      </w:pPr>
      <w:r>
        <w:rPr>
          <w:rFonts w:ascii="Calibri" w:eastAsia="Calibri" w:hAnsi="Calibri" w:cs="Calibri"/>
        </w:rPr>
        <w:t xml:space="preserve"> </w:t>
      </w:r>
    </w:p>
    <w:p w14:paraId="00000042" w14:textId="77777777" w:rsidR="00F23587" w:rsidRDefault="00F23587">
      <w:pPr>
        <w:jc w:val="both"/>
        <w:rPr>
          <w:rFonts w:ascii="Calibri" w:eastAsia="Calibri" w:hAnsi="Calibri" w:cs="Calibri"/>
        </w:rPr>
      </w:pPr>
    </w:p>
    <w:p w14:paraId="00000043" w14:textId="77777777" w:rsidR="00F23587" w:rsidRDefault="00000000">
      <w:pPr>
        <w:jc w:val="both"/>
        <w:rPr>
          <w:rFonts w:ascii="Calibri" w:eastAsia="Calibri" w:hAnsi="Calibri" w:cs="Calibri"/>
          <w:b/>
          <w:sz w:val="26"/>
          <w:szCs w:val="26"/>
        </w:rPr>
      </w:pPr>
      <w:r>
        <w:rPr>
          <w:rFonts w:ascii="Calibri" w:eastAsia="Calibri" w:hAnsi="Calibri" w:cs="Calibri"/>
          <w:b/>
          <w:sz w:val="26"/>
          <w:szCs w:val="26"/>
        </w:rPr>
        <w:t>Updates</w:t>
      </w:r>
    </w:p>
    <w:p w14:paraId="00000044" w14:textId="77777777" w:rsidR="00F23587" w:rsidRDefault="00F23587">
      <w:pPr>
        <w:jc w:val="both"/>
        <w:rPr>
          <w:rFonts w:ascii="Calibri" w:eastAsia="Calibri" w:hAnsi="Calibri" w:cs="Calibri"/>
          <w:b/>
          <w:sz w:val="26"/>
          <w:szCs w:val="26"/>
        </w:rPr>
      </w:pPr>
    </w:p>
    <w:p w14:paraId="00000045"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 xml:space="preserve">Update ECA, IFRT &amp; CSC </w:t>
      </w:r>
      <w:r>
        <w:rPr>
          <w:rFonts w:ascii="Calibri" w:eastAsia="Calibri" w:hAnsi="Calibri" w:cs="Calibri"/>
        </w:rPr>
        <w:t>(written updates)</w:t>
      </w:r>
    </w:p>
    <w:p w14:paraId="00000047" w14:textId="77777777" w:rsidR="00F23587" w:rsidRDefault="00F23587">
      <w:pPr>
        <w:jc w:val="both"/>
        <w:rPr>
          <w:rFonts w:ascii="Calibri" w:eastAsia="Calibri" w:hAnsi="Calibri" w:cs="Calibri"/>
          <w:color w:val="0000FF"/>
        </w:rPr>
      </w:pPr>
    </w:p>
    <w:p w14:paraId="0000004A" w14:textId="70DED11E" w:rsidR="00F23587" w:rsidRPr="00A060C2" w:rsidRDefault="00000000" w:rsidP="00A060C2">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 xml:space="preserve">Update WGs </w:t>
      </w:r>
      <w:r>
        <w:rPr>
          <w:rFonts w:ascii="Calibri" w:eastAsia="Calibri" w:hAnsi="Calibri" w:cs="Calibri"/>
        </w:rPr>
        <w:t>(written updates)</w:t>
      </w:r>
    </w:p>
    <w:p w14:paraId="0000004B" w14:textId="77777777" w:rsidR="00F23587" w:rsidRDefault="00000000">
      <w:pPr>
        <w:numPr>
          <w:ilvl w:val="1"/>
          <w:numId w:val="4"/>
        </w:numPr>
        <w:jc w:val="both"/>
        <w:rPr>
          <w:rFonts w:ascii="Calibri" w:eastAsia="Calibri" w:hAnsi="Calibri" w:cs="Calibri"/>
        </w:rPr>
      </w:pPr>
      <w:r>
        <w:rPr>
          <w:rFonts w:ascii="Calibri" w:eastAsia="Calibri" w:hAnsi="Calibri" w:cs="Calibri"/>
          <w:b/>
          <w:i/>
        </w:rPr>
        <w:t>IGLC</w:t>
      </w:r>
    </w:p>
    <w:p w14:paraId="0000004C" w14:textId="77777777" w:rsidR="00F23587" w:rsidRDefault="00000000">
      <w:pPr>
        <w:numPr>
          <w:ilvl w:val="1"/>
          <w:numId w:val="4"/>
        </w:numPr>
        <w:jc w:val="both"/>
        <w:rPr>
          <w:rFonts w:ascii="Calibri" w:eastAsia="Calibri" w:hAnsi="Calibri" w:cs="Calibri"/>
        </w:rPr>
      </w:pPr>
      <w:r>
        <w:rPr>
          <w:rFonts w:ascii="Calibri" w:eastAsia="Calibri" w:hAnsi="Calibri" w:cs="Calibri"/>
          <w:b/>
          <w:i/>
        </w:rPr>
        <w:t>GRC</w:t>
      </w:r>
    </w:p>
    <w:p w14:paraId="0000004D" w14:textId="77777777" w:rsidR="00F23587" w:rsidRDefault="00000000">
      <w:pPr>
        <w:numPr>
          <w:ilvl w:val="1"/>
          <w:numId w:val="4"/>
        </w:numPr>
        <w:jc w:val="both"/>
        <w:rPr>
          <w:rFonts w:ascii="Calibri" w:eastAsia="Calibri" w:hAnsi="Calibri" w:cs="Calibri"/>
        </w:rPr>
      </w:pPr>
      <w:r>
        <w:rPr>
          <w:rFonts w:ascii="Calibri" w:eastAsia="Calibri" w:hAnsi="Calibri" w:cs="Calibri"/>
          <w:b/>
          <w:i/>
        </w:rPr>
        <w:t>SOPC</w:t>
      </w:r>
    </w:p>
    <w:p w14:paraId="0000004E" w14:textId="77777777" w:rsidR="00F23587" w:rsidRDefault="00000000">
      <w:pPr>
        <w:numPr>
          <w:ilvl w:val="1"/>
          <w:numId w:val="4"/>
        </w:numPr>
        <w:jc w:val="both"/>
        <w:rPr>
          <w:rFonts w:ascii="Calibri" w:eastAsia="Calibri" w:hAnsi="Calibri" w:cs="Calibri"/>
        </w:rPr>
      </w:pPr>
      <w:r>
        <w:rPr>
          <w:rFonts w:ascii="Calibri" w:eastAsia="Calibri" w:hAnsi="Calibri" w:cs="Calibri"/>
          <w:b/>
          <w:i/>
        </w:rPr>
        <w:t>(new) PDA WG</w:t>
      </w:r>
    </w:p>
    <w:p w14:paraId="0000004F" w14:textId="77777777" w:rsidR="00F23587" w:rsidRDefault="00000000">
      <w:pPr>
        <w:numPr>
          <w:ilvl w:val="1"/>
          <w:numId w:val="4"/>
        </w:numPr>
        <w:jc w:val="both"/>
        <w:rPr>
          <w:rFonts w:ascii="Calibri" w:eastAsia="Calibri" w:hAnsi="Calibri" w:cs="Calibri"/>
        </w:rPr>
      </w:pPr>
      <w:r>
        <w:rPr>
          <w:rFonts w:ascii="Calibri" w:eastAsia="Calibri" w:hAnsi="Calibri" w:cs="Calibri"/>
          <w:b/>
          <w:i/>
        </w:rPr>
        <w:t>TLD-OPS</w:t>
      </w:r>
    </w:p>
    <w:p w14:paraId="00000050" w14:textId="77777777" w:rsidR="00F23587" w:rsidRDefault="00000000">
      <w:pPr>
        <w:numPr>
          <w:ilvl w:val="1"/>
          <w:numId w:val="4"/>
        </w:numPr>
        <w:jc w:val="both"/>
        <w:rPr>
          <w:rFonts w:ascii="Calibri" w:eastAsia="Calibri" w:hAnsi="Calibri" w:cs="Calibri"/>
        </w:rPr>
      </w:pPr>
      <w:r>
        <w:rPr>
          <w:rFonts w:ascii="Calibri" w:eastAsia="Calibri" w:hAnsi="Calibri" w:cs="Calibri"/>
          <w:b/>
          <w:i/>
        </w:rPr>
        <w:t>DASC</w:t>
      </w:r>
    </w:p>
    <w:p w14:paraId="00000051" w14:textId="77777777" w:rsidR="00F23587" w:rsidRDefault="00000000">
      <w:pPr>
        <w:numPr>
          <w:ilvl w:val="1"/>
          <w:numId w:val="4"/>
        </w:numPr>
        <w:jc w:val="both"/>
        <w:rPr>
          <w:rFonts w:ascii="Calibri" w:eastAsia="Calibri" w:hAnsi="Calibri" w:cs="Calibri"/>
        </w:rPr>
      </w:pPr>
      <w:r>
        <w:rPr>
          <w:rFonts w:ascii="Calibri" w:eastAsia="Calibri" w:hAnsi="Calibri" w:cs="Calibri"/>
          <w:b/>
          <w:i/>
        </w:rPr>
        <w:t>Technical WG</w:t>
      </w:r>
    </w:p>
    <w:p w14:paraId="00000052" w14:textId="77777777" w:rsidR="00F23587" w:rsidRDefault="00000000">
      <w:pPr>
        <w:numPr>
          <w:ilvl w:val="1"/>
          <w:numId w:val="4"/>
        </w:numPr>
        <w:jc w:val="both"/>
        <w:rPr>
          <w:rFonts w:ascii="Calibri" w:eastAsia="Calibri" w:hAnsi="Calibri" w:cs="Calibri"/>
        </w:rPr>
      </w:pPr>
      <w:r>
        <w:rPr>
          <w:rFonts w:ascii="Calibri" w:eastAsia="Calibri" w:hAnsi="Calibri" w:cs="Calibri"/>
          <w:b/>
          <w:i/>
        </w:rPr>
        <w:t>MPC</w:t>
      </w:r>
    </w:p>
    <w:p w14:paraId="00000053" w14:textId="77777777" w:rsidR="00F23587" w:rsidRDefault="00000000">
      <w:pPr>
        <w:numPr>
          <w:ilvl w:val="1"/>
          <w:numId w:val="4"/>
        </w:numPr>
        <w:jc w:val="both"/>
        <w:rPr>
          <w:rFonts w:ascii="Calibri" w:eastAsia="Calibri" w:hAnsi="Calibri" w:cs="Calibri"/>
        </w:rPr>
      </w:pPr>
      <w:r>
        <w:rPr>
          <w:rFonts w:ascii="Calibri" w:eastAsia="Calibri" w:hAnsi="Calibri" w:cs="Calibri"/>
          <w:b/>
          <w:i/>
        </w:rPr>
        <w:t>UAC</w:t>
      </w:r>
    </w:p>
    <w:p w14:paraId="00000054" w14:textId="77777777" w:rsidR="00F23587" w:rsidRDefault="00000000">
      <w:pPr>
        <w:numPr>
          <w:ilvl w:val="1"/>
          <w:numId w:val="4"/>
        </w:numPr>
        <w:jc w:val="both"/>
        <w:rPr>
          <w:rFonts w:ascii="Calibri" w:eastAsia="Calibri" w:hAnsi="Calibri" w:cs="Calibri"/>
        </w:rPr>
      </w:pPr>
      <w:r>
        <w:rPr>
          <w:rFonts w:ascii="Calibri" w:eastAsia="Calibri" w:hAnsi="Calibri" w:cs="Calibri"/>
          <w:b/>
          <w:i/>
        </w:rPr>
        <w:t>IRP Panel selection</w:t>
      </w:r>
    </w:p>
    <w:p w14:paraId="00000055" w14:textId="77777777" w:rsidR="00F23587" w:rsidRDefault="00000000">
      <w:pPr>
        <w:numPr>
          <w:ilvl w:val="1"/>
          <w:numId w:val="4"/>
        </w:numPr>
        <w:jc w:val="both"/>
        <w:rPr>
          <w:rFonts w:ascii="Calibri" w:eastAsia="Calibri" w:hAnsi="Calibri" w:cs="Calibri"/>
        </w:rPr>
      </w:pPr>
      <w:r>
        <w:rPr>
          <w:rFonts w:ascii="Calibri" w:eastAsia="Calibri" w:hAnsi="Calibri" w:cs="Calibri"/>
          <w:b/>
          <w:i/>
        </w:rPr>
        <w:t>CCG WS 2 Implementation</w:t>
      </w:r>
    </w:p>
    <w:p w14:paraId="00000056" w14:textId="77777777" w:rsidR="00F23587" w:rsidRDefault="00000000">
      <w:pPr>
        <w:numPr>
          <w:ilvl w:val="1"/>
          <w:numId w:val="4"/>
        </w:numPr>
        <w:jc w:val="both"/>
        <w:rPr>
          <w:rFonts w:ascii="Calibri" w:eastAsia="Calibri" w:hAnsi="Calibri" w:cs="Calibri"/>
        </w:rPr>
      </w:pPr>
      <w:r>
        <w:rPr>
          <w:rFonts w:ascii="Calibri" w:eastAsia="Calibri" w:hAnsi="Calibri" w:cs="Calibri"/>
          <w:b/>
          <w:i/>
        </w:rPr>
        <w:t>Prioritization Framework group</w:t>
      </w:r>
    </w:p>
    <w:p w14:paraId="00000057" w14:textId="77777777" w:rsidR="00F23587" w:rsidRDefault="00000000">
      <w:pPr>
        <w:jc w:val="both"/>
        <w:rPr>
          <w:rFonts w:ascii="Calibri" w:eastAsia="Calibri" w:hAnsi="Calibri" w:cs="Calibri"/>
        </w:rPr>
      </w:pPr>
      <w:r>
        <w:rPr>
          <w:rFonts w:ascii="Calibri" w:eastAsia="Calibri" w:hAnsi="Calibri" w:cs="Calibri"/>
        </w:rPr>
        <w:t xml:space="preserve"> </w:t>
      </w:r>
    </w:p>
    <w:p w14:paraId="0000005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lastRenderedPageBreak/>
        <w:t>Update liaisons</w:t>
      </w:r>
      <w:r>
        <w:rPr>
          <w:rFonts w:ascii="Calibri" w:eastAsia="Calibri" w:hAnsi="Calibri" w:cs="Calibri"/>
        </w:rPr>
        <w:t xml:space="preserve"> (written updates)</w:t>
      </w:r>
    </w:p>
    <w:p w14:paraId="00000059" w14:textId="77777777" w:rsidR="00F23587" w:rsidRDefault="00000000">
      <w:pPr>
        <w:numPr>
          <w:ilvl w:val="1"/>
          <w:numId w:val="3"/>
        </w:numPr>
        <w:jc w:val="both"/>
        <w:rPr>
          <w:rFonts w:ascii="Calibri" w:eastAsia="Calibri" w:hAnsi="Calibri" w:cs="Calibri"/>
        </w:rPr>
      </w:pPr>
      <w:r>
        <w:rPr>
          <w:rFonts w:ascii="Calibri" w:eastAsia="Calibri" w:hAnsi="Calibri" w:cs="Calibri"/>
          <w:b/>
          <w:i/>
        </w:rPr>
        <w:t>Update ALAC Liaison</w:t>
      </w:r>
    </w:p>
    <w:p w14:paraId="0000005A" w14:textId="77777777" w:rsidR="00F23587" w:rsidRDefault="00000000">
      <w:pPr>
        <w:numPr>
          <w:ilvl w:val="1"/>
          <w:numId w:val="3"/>
        </w:numPr>
        <w:jc w:val="both"/>
        <w:rPr>
          <w:rFonts w:ascii="Calibri" w:eastAsia="Calibri" w:hAnsi="Calibri" w:cs="Calibri"/>
        </w:rPr>
      </w:pPr>
      <w:r>
        <w:rPr>
          <w:rFonts w:ascii="Calibri" w:eastAsia="Calibri" w:hAnsi="Calibri" w:cs="Calibri"/>
          <w:b/>
          <w:i/>
        </w:rPr>
        <w:t>Update GNSO Liaison</w:t>
      </w:r>
    </w:p>
    <w:p w14:paraId="0000005B" w14:textId="77777777" w:rsidR="00F23587" w:rsidRDefault="00000000">
      <w:pPr>
        <w:numPr>
          <w:ilvl w:val="1"/>
          <w:numId w:val="3"/>
        </w:numPr>
        <w:jc w:val="both"/>
        <w:rPr>
          <w:rFonts w:ascii="Calibri" w:eastAsia="Calibri" w:hAnsi="Calibri" w:cs="Calibri"/>
        </w:rPr>
      </w:pPr>
      <w:r>
        <w:rPr>
          <w:rFonts w:ascii="Calibri" w:eastAsia="Calibri" w:hAnsi="Calibri" w:cs="Calibri"/>
          <w:b/>
          <w:i/>
        </w:rPr>
        <w:t>Update UASG Liaison</w:t>
      </w:r>
    </w:p>
    <w:p w14:paraId="0000005C" w14:textId="77777777" w:rsidR="00F23587" w:rsidRDefault="00F23587">
      <w:pPr>
        <w:jc w:val="both"/>
        <w:rPr>
          <w:rFonts w:ascii="Calibri" w:eastAsia="Calibri" w:hAnsi="Calibri" w:cs="Calibri"/>
          <w:b/>
        </w:rPr>
      </w:pPr>
    </w:p>
    <w:p w14:paraId="0000005D"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Update</w:t>
      </w:r>
      <w:r>
        <w:rPr>
          <w:rFonts w:ascii="Calibri" w:eastAsia="Calibri" w:hAnsi="Calibri" w:cs="Calibri"/>
          <w:b/>
          <w:highlight w:val="white"/>
        </w:rPr>
        <w:t xml:space="preserve"> </w:t>
      </w:r>
      <w:proofErr w:type="spellStart"/>
      <w:r>
        <w:rPr>
          <w:rFonts w:ascii="Calibri" w:eastAsia="Calibri" w:hAnsi="Calibri" w:cs="Calibri"/>
          <w:b/>
          <w:highlight w:val="white"/>
        </w:rPr>
        <w:t>ccNSO</w:t>
      </w:r>
      <w:proofErr w:type="spellEnd"/>
      <w:r>
        <w:rPr>
          <w:rFonts w:ascii="Calibri" w:eastAsia="Calibri" w:hAnsi="Calibri" w:cs="Calibri"/>
          <w:b/>
          <w:highlight w:val="white"/>
        </w:rPr>
        <w:t xml:space="preserve"> Website redesign</w:t>
      </w:r>
    </w:p>
    <w:p w14:paraId="0000005E" w14:textId="77777777" w:rsidR="00F23587" w:rsidRDefault="00000000">
      <w:pPr>
        <w:ind w:left="360"/>
        <w:jc w:val="both"/>
        <w:rPr>
          <w:rFonts w:ascii="Calibri" w:eastAsia="Calibri" w:hAnsi="Calibri" w:cs="Calibri"/>
          <w:highlight w:val="white"/>
        </w:rPr>
      </w:pPr>
      <w:r>
        <w:rPr>
          <w:rFonts w:ascii="Calibri" w:eastAsia="Calibri" w:hAnsi="Calibri" w:cs="Calibri"/>
          <w:highlight w:val="white"/>
        </w:rPr>
        <w:t>Informational</w:t>
      </w:r>
    </w:p>
    <w:p w14:paraId="00000060" w14:textId="77777777" w:rsidR="00F23587" w:rsidRDefault="00F23587">
      <w:pPr>
        <w:ind w:left="360"/>
        <w:jc w:val="both"/>
        <w:rPr>
          <w:rFonts w:ascii="Calibri" w:eastAsia="Calibri" w:hAnsi="Calibri" w:cs="Calibri"/>
        </w:rPr>
      </w:pPr>
    </w:p>
    <w:p w14:paraId="00000061"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Update Chair, Vice-Chairs, Councillors, RO’s and Secretariat</w:t>
      </w:r>
    </w:p>
    <w:p w14:paraId="00000062" w14:textId="77777777" w:rsidR="00F23587" w:rsidRDefault="00000000">
      <w:pPr>
        <w:numPr>
          <w:ilvl w:val="1"/>
          <w:numId w:val="11"/>
        </w:numPr>
        <w:jc w:val="both"/>
        <w:rPr>
          <w:rFonts w:ascii="Calibri" w:eastAsia="Calibri" w:hAnsi="Calibri" w:cs="Calibri"/>
          <w:i/>
        </w:rPr>
      </w:pPr>
      <w:r>
        <w:rPr>
          <w:rFonts w:ascii="Calibri" w:eastAsia="Calibri" w:hAnsi="Calibri" w:cs="Calibri"/>
          <w:b/>
          <w:i/>
        </w:rPr>
        <w:t>ICANN81 Planning call (Block schedule, Plenary topics)</w:t>
      </w:r>
    </w:p>
    <w:p w14:paraId="00000065" w14:textId="77777777" w:rsidR="00F23587" w:rsidRDefault="00000000">
      <w:pPr>
        <w:numPr>
          <w:ilvl w:val="1"/>
          <w:numId w:val="11"/>
        </w:numPr>
        <w:jc w:val="both"/>
        <w:rPr>
          <w:rFonts w:ascii="Calibri" w:eastAsia="Calibri" w:hAnsi="Calibri" w:cs="Calibri"/>
          <w:i/>
        </w:rPr>
      </w:pPr>
      <w:r>
        <w:rPr>
          <w:rFonts w:ascii="Calibri" w:eastAsia="Calibri" w:hAnsi="Calibri" w:cs="Calibri"/>
          <w:b/>
          <w:i/>
        </w:rPr>
        <w:t>Takeaways meeting with GNSO Council</w:t>
      </w:r>
    </w:p>
    <w:p w14:paraId="0000006F" w14:textId="2F095805" w:rsidR="00F23587" w:rsidRDefault="00F23587">
      <w:pPr>
        <w:jc w:val="both"/>
        <w:rPr>
          <w:rFonts w:ascii="Calibri" w:eastAsia="Calibri" w:hAnsi="Calibri" w:cs="Calibri"/>
          <w:color w:val="0000FF"/>
        </w:rPr>
      </w:pPr>
    </w:p>
    <w:p w14:paraId="00000070" w14:textId="77777777" w:rsidR="00F23587" w:rsidRDefault="00000000">
      <w:pPr>
        <w:numPr>
          <w:ilvl w:val="1"/>
          <w:numId w:val="11"/>
        </w:numPr>
        <w:jc w:val="both"/>
        <w:rPr>
          <w:rFonts w:ascii="Calibri" w:eastAsia="Calibri" w:hAnsi="Calibri" w:cs="Calibri"/>
          <w:i/>
        </w:rPr>
      </w:pPr>
      <w:r>
        <w:rPr>
          <w:rFonts w:ascii="Calibri" w:eastAsia="Calibri" w:hAnsi="Calibri" w:cs="Calibri"/>
          <w:b/>
          <w:i/>
        </w:rPr>
        <w:t>WSIS + 20 Conversation</w:t>
      </w:r>
    </w:p>
    <w:p w14:paraId="00000072" w14:textId="7DF4F4CC" w:rsidR="00F23587" w:rsidRDefault="00F23587">
      <w:pPr>
        <w:ind w:left="1440"/>
        <w:jc w:val="both"/>
        <w:rPr>
          <w:rFonts w:ascii="Calibri" w:eastAsia="Calibri" w:hAnsi="Calibri" w:cs="Calibri"/>
        </w:rPr>
      </w:pPr>
    </w:p>
    <w:p w14:paraId="00000073" w14:textId="77777777" w:rsidR="00F23587" w:rsidRDefault="00000000">
      <w:pPr>
        <w:ind w:left="1440"/>
        <w:jc w:val="both"/>
        <w:rPr>
          <w:rFonts w:ascii="Calibri" w:eastAsia="Calibri" w:hAnsi="Calibri" w:cs="Calibri"/>
          <w:b/>
          <w:i/>
        </w:rPr>
      </w:pPr>
      <w:r>
        <w:rPr>
          <w:rFonts w:ascii="Calibri" w:eastAsia="Calibri" w:hAnsi="Calibri" w:cs="Calibri"/>
          <w:b/>
          <w:i/>
        </w:rPr>
        <w:t xml:space="preserve"> </w:t>
      </w:r>
    </w:p>
    <w:p w14:paraId="00000074" w14:textId="77777777" w:rsidR="00F23587" w:rsidRDefault="00000000">
      <w:pPr>
        <w:jc w:val="both"/>
        <w:rPr>
          <w:rFonts w:ascii="Calibri" w:eastAsia="Calibri" w:hAnsi="Calibri" w:cs="Calibri"/>
          <w:b/>
          <w:sz w:val="26"/>
          <w:szCs w:val="26"/>
        </w:rPr>
      </w:pPr>
      <w:r>
        <w:rPr>
          <w:rFonts w:ascii="Calibri" w:eastAsia="Calibri" w:hAnsi="Calibri" w:cs="Calibri"/>
          <w:b/>
          <w:sz w:val="26"/>
          <w:szCs w:val="26"/>
        </w:rPr>
        <w:t>Administrative Matters &amp; Decisions</w:t>
      </w:r>
    </w:p>
    <w:p w14:paraId="00000075"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Appointment Members to Committees and Working Groups</w:t>
      </w:r>
    </w:p>
    <w:p w14:paraId="00000076" w14:textId="77777777" w:rsidR="00F23587" w:rsidRDefault="00000000">
      <w:pPr>
        <w:numPr>
          <w:ilvl w:val="0"/>
          <w:numId w:val="7"/>
        </w:numPr>
        <w:jc w:val="both"/>
        <w:rPr>
          <w:rFonts w:ascii="Calibri" w:eastAsia="Calibri" w:hAnsi="Calibri" w:cs="Calibri"/>
          <w:b/>
          <w:i/>
        </w:rPr>
      </w:pPr>
      <w:r>
        <w:rPr>
          <w:rFonts w:ascii="Calibri" w:eastAsia="Calibri" w:hAnsi="Calibri" w:cs="Calibri"/>
          <w:b/>
          <w:i/>
        </w:rPr>
        <w:t>Progress Selection CSC member &amp; Alternate</w:t>
      </w:r>
    </w:p>
    <w:p w14:paraId="00000079" w14:textId="77777777" w:rsidR="00F23587" w:rsidRDefault="00F23587">
      <w:pPr>
        <w:jc w:val="both"/>
        <w:rPr>
          <w:rFonts w:ascii="Calibri" w:eastAsia="Calibri" w:hAnsi="Calibri" w:cs="Calibri"/>
        </w:rPr>
      </w:pPr>
    </w:p>
    <w:p w14:paraId="0000007A" w14:textId="77777777" w:rsidR="00F23587" w:rsidRDefault="00000000">
      <w:pPr>
        <w:numPr>
          <w:ilvl w:val="0"/>
          <w:numId w:val="7"/>
        </w:numPr>
        <w:jc w:val="both"/>
        <w:rPr>
          <w:rFonts w:ascii="Calibri" w:eastAsia="Calibri" w:hAnsi="Calibri" w:cs="Calibri"/>
          <w:b/>
          <w:i/>
        </w:rPr>
      </w:pPr>
      <w:r>
        <w:rPr>
          <w:rFonts w:ascii="Calibri" w:eastAsia="Calibri" w:hAnsi="Calibri" w:cs="Calibri"/>
          <w:b/>
          <w:i/>
        </w:rPr>
        <w:t>Approval appointment members  Policy Gap Analysis Working Group</w:t>
      </w:r>
    </w:p>
    <w:p w14:paraId="00000089" w14:textId="77777777" w:rsidR="00F23587" w:rsidRDefault="00000000">
      <w:pPr>
        <w:jc w:val="both"/>
        <w:rPr>
          <w:rFonts w:ascii="Calibri" w:eastAsia="Calibri" w:hAnsi="Calibri" w:cs="Calibri"/>
        </w:rPr>
      </w:pPr>
      <w:r>
        <w:rPr>
          <w:rFonts w:ascii="Calibri" w:eastAsia="Calibri" w:hAnsi="Calibri" w:cs="Calibri"/>
        </w:rPr>
        <w:t>For decision</w:t>
      </w:r>
    </w:p>
    <w:p w14:paraId="0000008A" w14:textId="77777777" w:rsidR="00F23587" w:rsidRDefault="00000000">
      <w:pPr>
        <w:jc w:val="both"/>
        <w:rPr>
          <w:rFonts w:ascii="Calibri" w:eastAsia="Calibri" w:hAnsi="Calibri" w:cs="Calibri"/>
          <w:b/>
        </w:rPr>
      </w:pPr>
      <w:r>
        <w:rPr>
          <w:rFonts w:ascii="Calibri" w:eastAsia="Calibri" w:hAnsi="Calibri" w:cs="Calibri"/>
          <w:b/>
        </w:rPr>
        <w:t>Draft resolution</w:t>
      </w:r>
    </w:p>
    <w:p w14:paraId="0000008B" w14:textId="77777777" w:rsidR="00F23587" w:rsidRDefault="00000000">
      <w:pPr>
        <w:jc w:val="both"/>
        <w:rPr>
          <w:rFonts w:ascii="Calibri" w:eastAsia="Calibri" w:hAnsi="Calibri" w:cs="Calibri"/>
          <w:b/>
          <w:i/>
        </w:rPr>
      </w:pPr>
      <w:r>
        <w:rPr>
          <w:rFonts w:ascii="Calibri" w:eastAsia="Calibri" w:hAnsi="Calibri" w:cs="Calibri"/>
          <w:b/>
          <w:i/>
        </w:rPr>
        <w:t>Background</w:t>
      </w:r>
    </w:p>
    <w:p w14:paraId="0000008C" w14:textId="77777777" w:rsidR="00F23587" w:rsidRDefault="00000000">
      <w:pPr>
        <w:jc w:val="both"/>
        <w:rPr>
          <w:rFonts w:ascii="Calibri" w:eastAsia="Calibri" w:hAnsi="Calibri" w:cs="Calibri"/>
        </w:rPr>
      </w:pPr>
      <w:r>
        <w:rPr>
          <w:rFonts w:ascii="Calibri" w:eastAsia="Calibri" w:hAnsi="Calibri" w:cs="Calibri"/>
        </w:rPr>
        <w:t xml:space="preserve">Following the call for volunteers, which ran from 28 June 2024 to 16 July 2024, x persons volunteered. The secretariat noted that one person has not listed an association with a ccTLD or other entity. One person is liaison from the ALAC to the </w:t>
      </w:r>
      <w:proofErr w:type="spellStart"/>
      <w:r>
        <w:rPr>
          <w:rFonts w:ascii="Calibri" w:eastAsia="Calibri" w:hAnsi="Calibri" w:cs="Calibri"/>
        </w:rPr>
        <w:t>ccNSO</w:t>
      </w:r>
      <w:proofErr w:type="spellEnd"/>
      <w:r>
        <w:rPr>
          <w:rFonts w:ascii="Calibri" w:eastAsia="Calibri" w:hAnsi="Calibri" w:cs="Calibri"/>
        </w:rPr>
        <w:t xml:space="preserve">, and two persons are related to a  Regional ccTLD Organisation. </w:t>
      </w:r>
    </w:p>
    <w:p w14:paraId="0000008D" w14:textId="77777777" w:rsidR="00F23587" w:rsidRDefault="00F23587">
      <w:pPr>
        <w:jc w:val="both"/>
        <w:rPr>
          <w:rFonts w:ascii="Calibri" w:eastAsia="Calibri" w:hAnsi="Calibri" w:cs="Calibri"/>
        </w:rPr>
      </w:pPr>
    </w:p>
    <w:p w14:paraId="0000008E" w14:textId="77777777" w:rsidR="00F23587" w:rsidRDefault="00000000">
      <w:pPr>
        <w:jc w:val="both"/>
        <w:rPr>
          <w:rFonts w:ascii="Calibri" w:eastAsia="Calibri" w:hAnsi="Calibri" w:cs="Calibri"/>
        </w:rPr>
      </w:pPr>
      <w:r>
        <w:rPr>
          <w:rFonts w:ascii="Calibri" w:eastAsia="Calibri" w:hAnsi="Calibri" w:cs="Calibri"/>
        </w:rPr>
        <w:t xml:space="preserve">According to its charter the Council appoints members, which are persons who are related to a ccTLD Manager. The Regional ccTLD Organisations may appoint a liaison and, finally other SO and AC may appoint a liaison at the request of the chair of the working group. </w:t>
      </w:r>
    </w:p>
    <w:p w14:paraId="0000008F" w14:textId="77777777" w:rsidR="00F23587" w:rsidRDefault="00F23587">
      <w:pPr>
        <w:jc w:val="both"/>
        <w:rPr>
          <w:rFonts w:ascii="Calibri" w:eastAsia="Calibri" w:hAnsi="Calibri" w:cs="Calibri"/>
        </w:rPr>
      </w:pPr>
    </w:p>
    <w:p w14:paraId="00000090" w14:textId="77777777" w:rsidR="00F23587" w:rsidRDefault="00000000">
      <w:pPr>
        <w:jc w:val="both"/>
        <w:rPr>
          <w:rFonts w:ascii="Calibri" w:eastAsia="Calibri" w:hAnsi="Calibri" w:cs="Calibri"/>
          <w:b/>
          <w:i/>
        </w:rPr>
      </w:pPr>
      <w:r>
        <w:rPr>
          <w:rFonts w:ascii="Calibri" w:eastAsia="Calibri" w:hAnsi="Calibri" w:cs="Calibri"/>
          <w:b/>
          <w:i/>
        </w:rPr>
        <w:t>Decision</w:t>
      </w:r>
    </w:p>
    <w:p w14:paraId="00000091" w14:textId="77777777" w:rsidR="00F23587" w:rsidRDefault="00000000">
      <w:pPr>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appoints the following persons who are related to a ccTLD, as members of the Policy Gap Analysis Working Group:</w:t>
      </w:r>
    </w:p>
    <w:p w14:paraId="00000092" w14:textId="77777777" w:rsidR="00F23587" w:rsidRDefault="00F23587">
      <w:pPr>
        <w:jc w:val="both"/>
        <w:rPr>
          <w:rFonts w:ascii="Calibri" w:eastAsia="Calibri" w:hAnsi="Calibri" w:cs="Calibri"/>
          <w:b/>
        </w:rPr>
      </w:pPr>
    </w:p>
    <w:p w14:paraId="00000093" w14:textId="77777777" w:rsidR="00F23587" w:rsidRDefault="00000000">
      <w:pPr>
        <w:jc w:val="both"/>
        <w:rPr>
          <w:rFonts w:ascii="Calibri" w:eastAsia="Calibri" w:hAnsi="Calibri" w:cs="Calibri"/>
          <w:b/>
        </w:rPr>
      </w:pPr>
      <w:r>
        <w:rPr>
          <w:rFonts w:ascii="Calibri" w:eastAsia="Calibri" w:hAnsi="Calibri" w:cs="Calibri"/>
          <w:b/>
        </w:rPr>
        <w:t xml:space="preserve">The Council confirms the persons associated with a Regional Organization as liaisons to the Working Group and the ALAC liaison to the Council is confirmed as participant. </w:t>
      </w:r>
    </w:p>
    <w:p w14:paraId="00000094" w14:textId="77777777" w:rsidR="00F23587" w:rsidRDefault="00F23587">
      <w:pPr>
        <w:jc w:val="both"/>
        <w:rPr>
          <w:rFonts w:ascii="Calibri" w:eastAsia="Calibri" w:hAnsi="Calibri" w:cs="Calibri"/>
          <w:b/>
        </w:rPr>
      </w:pPr>
    </w:p>
    <w:p w14:paraId="00000095" w14:textId="77777777" w:rsidR="00F23587" w:rsidRDefault="00000000">
      <w:pPr>
        <w:jc w:val="both"/>
        <w:rPr>
          <w:rFonts w:ascii="Calibri" w:eastAsia="Calibri" w:hAnsi="Calibri" w:cs="Calibri"/>
          <w:b/>
        </w:rPr>
      </w:pPr>
      <w:r>
        <w:rPr>
          <w:rFonts w:ascii="Calibri" w:eastAsia="Calibri" w:hAnsi="Calibri" w:cs="Calibri"/>
          <w:b/>
        </w:rPr>
        <w:t>The person who is not associated with a ccTLD, Regional Organization or invited by the chair, may attend the meetings as an observer.</w:t>
      </w:r>
    </w:p>
    <w:p w14:paraId="00000096" w14:textId="77777777" w:rsidR="00F23587" w:rsidRDefault="00F23587">
      <w:pPr>
        <w:jc w:val="both"/>
        <w:rPr>
          <w:rFonts w:ascii="Calibri" w:eastAsia="Calibri" w:hAnsi="Calibri" w:cs="Calibri"/>
          <w:b/>
        </w:rPr>
      </w:pPr>
    </w:p>
    <w:p w14:paraId="00000097" w14:textId="77777777" w:rsidR="00F23587" w:rsidRDefault="00000000">
      <w:pPr>
        <w:jc w:val="both"/>
        <w:rPr>
          <w:rFonts w:ascii="Calibri" w:eastAsia="Calibri" w:hAnsi="Calibri" w:cs="Calibri"/>
          <w:b/>
        </w:rPr>
      </w:pPr>
      <w:r>
        <w:rPr>
          <w:rFonts w:ascii="Calibri" w:eastAsia="Calibri" w:hAnsi="Calibri" w:cs="Calibri"/>
          <w:b/>
        </w:rPr>
        <w:t>The secretariat is requested to inform all volunteers according to the designations above and organise the first meeting of the working group as soon as feasible.</w:t>
      </w:r>
    </w:p>
    <w:p w14:paraId="00000098" w14:textId="77777777" w:rsidR="00F23587" w:rsidRDefault="00F23587">
      <w:pPr>
        <w:jc w:val="both"/>
        <w:rPr>
          <w:rFonts w:ascii="Calibri" w:eastAsia="Calibri" w:hAnsi="Calibri" w:cs="Calibri"/>
          <w:b/>
        </w:rPr>
      </w:pPr>
    </w:p>
    <w:p w14:paraId="00000099" w14:textId="77777777" w:rsidR="00F23587" w:rsidRDefault="00000000">
      <w:pPr>
        <w:jc w:val="both"/>
        <w:rPr>
          <w:rFonts w:ascii="Calibri" w:eastAsia="Calibri" w:hAnsi="Calibri" w:cs="Calibri"/>
          <w:b/>
        </w:rPr>
      </w:pPr>
      <w:r>
        <w:rPr>
          <w:rFonts w:ascii="Calibri" w:eastAsia="Calibri" w:hAnsi="Calibri" w:cs="Calibri"/>
          <w:b/>
        </w:rPr>
        <w:t xml:space="preserve">The Council appoints  [insert] name as initial chair of the Working Group. The Working Group is requested to nominate its chair and a vice -chair as soon as possible, after which the Council will appoint those persons.  </w:t>
      </w:r>
    </w:p>
    <w:p w14:paraId="0000009A" w14:textId="77777777" w:rsidR="00F23587" w:rsidRDefault="00F23587">
      <w:pPr>
        <w:jc w:val="both"/>
        <w:rPr>
          <w:rFonts w:ascii="Calibri" w:eastAsia="Calibri" w:hAnsi="Calibri" w:cs="Calibri"/>
          <w:b/>
        </w:rPr>
      </w:pPr>
    </w:p>
    <w:p w14:paraId="0000009B" w14:textId="77777777" w:rsidR="00F23587" w:rsidRDefault="00000000">
      <w:pPr>
        <w:jc w:val="both"/>
        <w:rPr>
          <w:rFonts w:ascii="Calibri" w:eastAsia="Calibri" w:hAnsi="Calibri" w:cs="Calibri"/>
          <w:b/>
        </w:rPr>
      </w:pPr>
      <w:r>
        <w:rPr>
          <w:rFonts w:ascii="Calibri" w:eastAsia="Calibri" w:hAnsi="Calibri" w:cs="Calibri"/>
          <w:b/>
        </w:rPr>
        <w:t xml:space="preserve">Finally, the secretariat is requested to publish this resolution as soon as possible on the </w:t>
      </w:r>
      <w:proofErr w:type="spellStart"/>
      <w:r>
        <w:rPr>
          <w:rFonts w:ascii="Calibri" w:eastAsia="Calibri" w:hAnsi="Calibri" w:cs="Calibri"/>
          <w:b/>
        </w:rPr>
        <w:t>ccNSO</w:t>
      </w:r>
      <w:proofErr w:type="spellEnd"/>
      <w:r>
        <w:rPr>
          <w:rFonts w:ascii="Calibri" w:eastAsia="Calibri" w:hAnsi="Calibri" w:cs="Calibri"/>
          <w:b/>
        </w:rPr>
        <w:t xml:space="preserve"> website. This resolution becomes effective upon publication.</w:t>
      </w:r>
    </w:p>
    <w:p w14:paraId="0000009E" w14:textId="77777777" w:rsidR="00F23587" w:rsidRDefault="00F23587">
      <w:pPr>
        <w:jc w:val="both"/>
        <w:rPr>
          <w:rFonts w:ascii="Calibri" w:eastAsia="Calibri" w:hAnsi="Calibri" w:cs="Calibri"/>
        </w:rPr>
      </w:pPr>
    </w:p>
    <w:p w14:paraId="0000009F" w14:textId="396027B4" w:rsidR="00F23587" w:rsidRDefault="00000000">
      <w:pPr>
        <w:numPr>
          <w:ilvl w:val="0"/>
          <w:numId w:val="7"/>
        </w:numPr>
        <w:jc w:val="both"/>
        <w:rPr>
          <w:rFonts w:ascii="Calibri" w:eastAsia="Calibri" w:hAnsi="Calibri" w:cs="Calibri"/>
          <w:b/>
          <w:i/>
        </w:rPr>
      </w:pPr>
      <w:r>
        <w:rPr>
          <w:rFonts w:ascii="Calibri" w:eastAsia="Calibri" w:hAnsi="Calibri" w:cs="Calibri"/>
          <w:b/>
          <w:i/>
        </w:rPr>
        <w:t xml:space="preserve"> Schedule other calls for volunteers/expression of interest</w:t>
      </w:r>
    </w:p>
    <w:p w14:paraId="000000A3" w14:textId="77777777" w:rsidR="00F23587" w:rsidRDefault="00000000">
      <w:pPr>
        <w:numPr>
          <w:ilvl w:val="0"/>
          <w:numId w:val="7"/>
        </w:numPr>
        <w:jc w:val="both"/>
        <w:rPr>
          <w:rFonts w:ascii="Calibri" w:eastAsia="Calibri" w:hAnsi="Calibri" w:cs="Calibri"/>
          <w:b/>
          <w:i/>
        </w:rPr>
      </w:pPr>
      <w:r>
        <w:rPr>
          <w:rFonts w:ascii="Calibri" w:eastAsia="Calibri" w:hAnsi="Calibri" w:cs="Calibri"/>
          <w:b/>
          <w:i/>
        </w:rPr>
        <w:t>Tech Working group appointment of Vice Chairs</w:t>
      </w:r>
    </w:p>
    <w:p w14:paraId="000000AB" w14:textId="77777777" w:rsidR="00F23587" w:rsidRDefault="00000000">
      <w:pPr>
        <w:jc w:val="both"/>
        <w:rPr>
          <w:rFonts w:ascii="Calibri" w:eastAsia="Calibri" w:hAnsi="Calibri" w:cs="Calibri"/>
          <w:b/>
        </w:rPr>
      </w:pPr>
      <w:r>
        <w:rPr>
          <w:rFonts w:ascii="Calibri" w:eastAsia="Calibri" w:hAnsi="Calibri" w:cs="Calibri"/>
          <w:b/>
        </w:rPr>
        <w:t>Resolution</w:t>
      </w:r>
    </w:p>
    <w:p w14:paraId="000000AC" w14:textId="77777777" w:rsidR="00F23587" w:rsidRDefault="00000000">
      <w:pPr>
        <w:jc w:val="both"/>
        <w:rPr>
          <w:rFonts w:ascii="Calibri" w:eastAsia="Calibri" w:hAnsi="Calibri" w:cs="Calibri"/>
          <w:b/>
          <w:i/>
        </w:rPr>
      </w:pPr>
      <w:r>
        <w:rPr>
          <w:rFonts w:ascii="Calibri" w:eastAsia="Calibri" w:hAnsi="Calibri" w:cs="Calibri"/>
          <w:b/>
          <w:i/>
        </w:rPr>
        <w:t>Background</w:t>
      </w:r>
    </w:p>
    <w:p w14:paraId="000000AD" w14:textId="77777777" w:rsidR="00F23587" w:rsidRDefault="00000000">
      <w:pPr>
        <w:jc w:val="both"/>
        <w:rPr>
          <w:rFonts w:ascii="Calibri" w:eastAsia="Calibri" w:hAnsi="Calibri" w:cs="Calibri"/>
        </w:rPr>
      </w:pPr>
      <w:r>
        <w:rPr>
          <w:rFonts w:ascii="Calibri" w:eastAsia="Calibri" w:hAnsi="Calibri" w:cs="Calibri"/>
        </w:rPr>
        <w:t xml:space="preserve">One of the Tech Working Group’s vice-chair, Jacques Latour, stepped down before the end of his term. The three year term of the other vice-chair, </w:t>
      </w:r>
      <w:proofErr w:type="spellStart"/>
      <w:r>
        <w:rPr>
          <w:rFonts w:ascii="Calibri" w:eastAsia="Calibri" w:hAnsi="Calibri" w:cs="Calibri"/>
        </w:rPr>
        <w:t>Ondrej</w:t>
      </w:r>
      <w:proofErr w:type="spellEnd"/>
      <w:r>
        <w:rPr>
          <w:rFonts w:ascii="Calibri" w:eastAsia="Calibri" w:hAnsi="Calibri" w:cs="Calibri"/>
        </w:rPr>
        <w:t xml:space="preserve"> Filip, ended.  In accordance with its charter, the Tech Working  Group nominated </w:t>
      </w:r>
      <w:proofErr w:type="spellStart"/>
      <w:r>
        <w:rPr>
          <w:rFonts w:ascii="Calibri" w:eastAsia="Calibri" w:hAnsi="Calibri" w:cs="Calibri"/>
        </w:rPr>
        <w:t>Niklas</w:t>
      </w:r>
      <w:proofErr w:type="spellEnd"/>
      <w:r>
        <w:rPr>
          <w:rFonts w:ascii="Calibri" w:eastAsia="Calibri" w:hAnsi="Calibri" w:cs="Calibri"/>
        </w:rPr>
        <w:t xml:space="preserve"> Poussette for a two-year term, and </w:t>
      </w:r>
      <w:proofErr w:type="spellStart"/>
      <w:r>
        <w:rPr>
          <w:rFonts w:ascii="Calibri" w:eastAsia="Calibri" w:hAnsi="Calibri" w:cs="Calibri"/>
        </w:rPr>
        <w:t>Ondrej</w:t>
      </w:r>
      <w:proofErr w:type="spellEnd"/>
      <w:r>
        <w:rPr>
          <w:rFonts w:ascii="Calibri" w:eastAsia="Calibri" w:hAnsi="Calibri" w:cs="Calibri"/>
        </w:rPr>
        <w:t xml:space="preserve"> Filip, for a three year term.</w:t>
      </w:r>
    </w:p>
    <w:p w14:paraId="000000AE" w14:textId="77777777" w:rsidR="00F23587" w:rsidRDefault="00F23587">
      <w:pPr>
        <w:jc w:val="both"/>
        <w:rPr>
          <w:rFonts w:ascii="Calibri" w:eastAsia="Calibri" w:hAnsi="Calibri" w:cs="Calibri"/>
        </w:rPr>
      </w:pPr>
    </w:p>
    <w:p w14:paraId="000000AF" w14:textId="77777777" w:rsidR="00F23587" w:rsidRDefault="00000000">
      <w:pPr>
        <w:jc w:val="both"/>
        <w:rPr>
          <w:rFonts w:ascii="Calibri" w:eastAsia="Calibri" w:hAnsi="Calibri" w:cs="Calibri"/>
          <w:b/>
          <w:i/>
        </w:rPr>
      </w:pPr>
      <w:r>
        <w:rPr>
          <w:rFonts w:ascii="Calibri" w:eastAsia="Calibri" w:hAnsi="Calibri" w:cs="Calibri"/>
          <w:b/>
          <w:i/>
        </w:rPr>
        <w:t>Decision</w:t>
      </w:r>
    </w:p>
    <w:p w14:paraId="000000B0" w14:textId="77777777" w:rsidR="00F23587" w:rsidRDefault="00000000">
      <w:pPr>
        <w:jc w:val="both"/>
        <w:rPr>
          <w:rFonts w:ascii="Calibri" w:eastAsia="Calibri" w:hAnsi="Calibri" w:cs="Calibri"/>
          <w:b/>
        </w:rPr>
      </w:pPr>
      <w:r>
        <w:rPr>
          <w:rFonts w:ascii="Calibri" w:eastAsia="Calibri" w:hAnsi="Calibri" w:cs="Calibri"/>
          <w:b/>
        </w:rPr>
        <w:t xml:space="preserve">At the nomination of the Tech Working Group </w:t>
      </w:r>
      <w:proofErr w:type="spellStart"/>
      <w:r>
        <w:rPr>
          <w:rFonts w:ascii="Calibri" w:eastAsia="Calibri" w:hAnsi="Calibri" w:cs="Calibri"/>
          <w:b/>
        </w:rPr>
        <w:t>Niklas</w:t>
      </w:r>
      <w:proofErr w:type="spellEnd"/>
      <w:r>
        <w:rPr>
          <w:rFonts w:ascii="Calibri" w:eastAsia="Calibri" w:hAnsi="Calibri" w:cs="Calibri"/>
          <w:b/>
        </w:rPr>
        <w:t xml:space="preserve"> Poussette is appointed as vice-chair of the Tech Working Group  for a two-year term, and </w:t>
      </w:r>
      <w:proofErr w:type="spellStart"/>
      <w:r>
        <w:rPr>
          <w:rFonts w:ascii="Calibri" w:eastAsia="Calibri" w:hAnsi="Calibri" w:cs="Calibri"/>
          <w:b/>
        </w:rPr>
        <w:t>Ondrej</w:t>
      </w:r>
      <w:proofErr w:type="spellEnd"/>
      <w:r>
        <w:rPr>
          <w:rFonts w:ascii="Calibri" w:eastAsia="Calibri" w:hAnsi="Calibri" w:cs="Calibri"/>
          <w:b/>
        </w:rPr>
        <w:t xml:space="preserve"> Filip, as vice-chair for a three year term. </w:t>
      </w:r>
    </w:p>
    <w:p w14:paraId="000000B1" w14:textId="77777777" w:rsidR="00F23587" w:rsidRDefault="00000000">
      <w:pPr>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thanks wholeheartedly Jacques Latour for serving as vice-chair, and hopes he will stay involved in the Tech Working Group. The secretariat is requested to inform the Tech WG accordingly and publish this resolution. This resolution becomes effective upon publication. </w:t>
      </w:r>
    </w:p>
    <w:p w14:paraId="000000B6" w14:textId="77777777" w:rsidR="00F23587" w:rsidRDefault="00F23587">
      <w:pPr>
        <w:jc w:val="both"/>
        <w:rPr>
          <w:rFonts w:ascii="Calibri" w:eastAsia="Calibri" w:hAnsi="Calibri" w:cs="Calibri"/>
        </w:rPr>
      </w:pPr>
    </w:p>
    <w:p w14:paraId="000000B7" w14:textId="77777777" w:rsidR="00F23587" w:rsidRDefault="00F23587">
      <w:pPr>
        <w:jc w:val="both"/>
        <w:rPr>
          <w:rFonts w:ascii="Calibri" w:eastAsia="Calibri" w:hAnsi="Calibri" w:cs="Calibri"/>
        </w:rPr>
      </w:pPr>
    </w:p>
    <w:p w14:paraId="000000B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2025 Annual Council Election</w:t>
      </w:r>
      <w:r>
        <w:rPr>
          <w:rFonts w:ascii="Calibri" w:eastAsia="Calibri" w:hAnsi="Calibri" w:cs="Calibri"/>
        </w:rPr>
        <w:t xml:space="preserve"> - </w:t>
      </w:r>
      <w:r>
        <w:rPr>
          <w:rFonts w:ascii="Calibri" w:eastAsia="Calibri" w:hAnsi="Calibri" w:cs="Calibri"/>
          <w:b/>
        </w:rPr>
        <w:t>Approval of Timeline appointment Election Process Manager</w:t>
      </w:r>
    </w:p>
    <w:p w14:paraId="000000B9" w14:textId="77777777" w:rsidR="00F23587" w:rsidRDefault="00000000" w:rsidP="00A060C2">
      <w:pPr>
        <w:jc w:val="both"/>
        <w:rPr>
          <w:rFonts w:ascii="Calibri" w:eastAsia="Calibri" w:hAnsi="Calibri" w:cs="Calibri"/>
        </w:rPr>
      </w:pPr>
      <w:r>
        <w:rPr>
          <w:rFonts w:ascii="Calibri" w:eastAsia="Calibri" w:hAnsi="Calibri" w:cs="Calibri"/>
        </w:rPr>
        <w:t xml:space="preserve">For Decision </w:t>
      </w:r>
    </w:p>
    <w:p w14:paraId="000000BA" w14:textId="77777777" w:rsidR="00F23587" w:rsidRDefault="00000000" w:rsidP="00A060C2">
      <w:pPr>
        <w:jc w:val="both"/>
        <w:rPr>
          <w:rFonts w:ascii="Calibri" w:eastAsia="Calibri" w:hAnsi="Calibri" w:cs="Calibri"/>
        </w:rPr>
      </w:pPr>
      <w:r>
        <w:rPr>
          <w:rFonts w:ascii="Calibri" w:eastAsia="Calibri" w:hAnsi="Calibri" w:cs="Calibri"/>
        </w:rPr>
        <w:t>Background material: Timeline Council Elections</w:t>
      </w:r>
    </w:p>
    <w:p w14:paraId="000000C4" w14:textId="38DFE5F4" w:rsidR="00F23587" w:rsidRDefault="00000000" w:rsidP="00A060C2">
      <w:pPr>
        <w:jc w:val="both"/>
        <w:rPr>
          <w:rFonts w:ascii="Calibri" w:eastAsia="Calibri" w:hAnsi="Calibri" w:cs="Calibri"/>
          <w:color w:val="0000FF"/>
        </w:rPr>
      </w:pPr>
      <w:r>
        <w:rPr>
          <w:rFonts w:ascii="Calibri" w:eastAsia="Calibri" w:hAnsi="Calibri" w:cs="Calibri"/>
          <w:color w:val="0000FF"/>
        </w:rPr>
        <w:t xml:space="preserve"> </w:t>
      </w:r>
    </w:p>
    <w:p w14:paraId="000000C5" w14:textId="77777777" w:rsidR="00F23587" w:rsidRDefault="00000000" w:rsidP="00A060C2">
      <w:pPr>
        <w:ind w:firstLine="720"/>
        <w:jc w:val="both"/>
        <w:rPr>
          <w:rFonts w:ascii="Calibri" w:eastAsia="Calibri" w:hAnsi="Calibri" w:cs="Calibri"/>
          <w:b/>
          <w:color w:val="222222"/>
        </w:rPr>
      </w:pPr>
      <w:r>
        <w:rPr>
          <w:rFonts w:ascii="Calibri" w:eastAsia="Calibri" w:hAnsi="Calibri" w:cs="Calibri"/>
          <w:b/>
          <w:color w:val="222222"/>
        </w:rPr>
        <w:t>Draft Resolution</w:t>
      </w:r>
    </w:p>
    <w:p w14:paraId="000000C6" w14:textId="77777777" w:rsidR="00F23587" w:rsidRDefault="00000000" w:rsidP="00A060C2">
      <w:pPr>
        <w:shd w:val="clear" w:color="auto" w:fill="FFFFFF"/>
        <w:ind w:left="360"/>
        <w:jc w:val="both"/>
        <w:rPr>
          <w:rFonts w:ascii="Calibri" w:eastAsia="Calibri" w:hAnsi="Calibri" w:cs="Calibri"/>
          <w:b/>
          <w:i/>
          <w:color w:val="222222"/>
        </w:rPr>
      </w:pPr>
      <w:r>
        <w:rPr>
          <w:rFonts w:ascii="Calibri" w:eastAsia="Calibri" w:hAnsi="Calibri" w:cs="Calibri"/>
          <w:b/>
          <w:i/>
          <w:color w:val="222222"/>
        </w:rPr>
        <w:t>Background</w:t>
      </w:r>
    </w:p>
    <w:p w14:paraId="000000C7" w14:textId="77777777" w:rsidR="00F23587" w:rsidRDefault="00000000" w:rsidP="00A060C2">
      <w:pPr>
        <w:shd w:val="clear" w:color="auto" w:fill="FFFFFF"/>
        <w:ind w:left="360"/>
        <w:jc w:val="both"/>
        <w:rPr>
          <w:rFonts w:ascii="Calibri" w:eastAsia="Calibri" w:hAnsi="Calibri" w:cs="Calibri"/>
          <w:color w:val="222222"/>
        </w:rPr>
      </w:pPr>
      <w:r>
        <w:rPr>
          <w:rFonts w:ascii="Calibri" w:eastAsia="Calibri" w:hAnsi="Calibri" w:cs="Calibri"/>
          <w:color w:val="222222"/>
        </w:rPr>
        <w:t xml:space="preserve">In accordance with ICANN Bylaw section 10.3 (d), the following five (5) </w:t>
      </w:r>
      <w:proofErr w:type="spellStart"/>
      <w:r>
        <w:rPr>
          <w:rFonts w:ascii="Calibri" w:eastAsia="Calibri" w:hAnsi="Calibri" w:cs="Calibri"/>
          <w:color w:val="222222"/>
        </w:rPr>
        <w:t>ccNSO</w:t>
      </w:r>
      <w:proofErr w:type="spellEnd"/>
      <w:r>
        <w:rPr>
          <w:rFonts w:ascii="Calibri" w:eastAsia="Calibri" w:hAnsi="Calibri" w:cs="Calibri"/>
          <w:color w:val="222222"/>
        </w:rPr>
        <w:t xml:space="preserve"> members appointed Councillors will need to step down at the end of the ICANN82 </w:t>
      </w:r>
      <w:proofErr w:type="spellStart"/>
      <w:r>
        <w:rPr>
          <w:rFonts w:ascii="Calibri" w:eastAsia="Calibri" w:hAnsi="Calibri" w:cs="Calibri"/>
          <w:color w:val="222222"/>
        </w:rPr>
        <w:t>ccNSO</w:t>
      </w:r>
      <w:proofErr w:type="spellEnd"/>
      <w:r>
        <w:rPr>
          <w:rFonts w:ascii="Calibri" w:eastAsia="Calibri" w:hAnsi="Calibri" w:cs="Calibri"/>
          <w:color w:val="222222"/>
        </w:rPr>
        <w:t xml:space="preserve"> meeting (March 2025):</w:t>
      </w:r>
    </w:p>
    <w:p w14:paraId="000000C8"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spellStart"/>
      <w:r>
        <w:rPr>
          <w:rFonts w:ascii="Calibri" w:eastAsia="Calibri" w:hAnsi="Calibri" w:cs="Calibri"/>
          <w:color w:val="222222"/>
        </w:rPr>
        <w:t>Biyi</w:t>
      </w:r>
      <w:proofErr w:type="spellEnd"/>
      <w:r>
        <w:rPr>
          <w:rFonts w:ascii="Calibri" w:eastAsia="Calibri" w:hAnsi="Calibri" w:cs="Calibri"/>
          <w:color w:val="222222"/>
        </w:rPr>
        <w:t xml:space="preserve"> Oladipo  (AF Region)</w:t>
      </w:r>
    </w:p>
    <w:p w14:paraId="000000C9"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Jordan Carter( AP Region)</w:t>
      </w:r>
    </w:p>
    <w:p w14:paraId="000000CA"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 xml:space="preserve">Nick </w:t>
      </w:r>
      <w:proofErr w:type="spellStart"/>
      <w:r>
        <w:rPr>
          <w:rFonts w:ascii="Calibri" w:eastAsia="Calibri" w:hAnsi="Calibri" w:cs="Calibri"/>
          <w:color w:val="222222"/>
        </w:rPr>
        <w:t>Wenban</w:t>
      </w:r>
      <w:proofErr w:type="spellEnd"/>
      <w:r>
        <w:rPr>
          <w:rFonts w:ascii="Calibri" w:eastAsia="Calibri" w:hAnsi="Calibri" w:cs="Calibri"/>
          <w:color w:val="222222"/>
        </w:rPr>
        <w:t>-Smith ( EU Region)</w:t>
      </w:r>
    </w:p>
    <w:p w14:paraId="000000CB"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 xml:space="preserve">Demi </w:t>
      </w:r>
      <w:proofErr w:type="spellStart"/>
      <w:r>
        <w:rPr>
          <w:rFonts w:ascii="Calibri" w:eastAsia="Calibri" w:hAnsi="Calibri" w:cs="Calibri"/>
          <w:color w:val="222222"/>
        </w:rPr>
        <w:t>Getschko</w:t>
      </w:r>
      <w:proofErr w:type="spellEnd"/>
      <w:r>
        <w:rPr>
          <w:rFonts w:ascii="Calibri" w:eastAsia="Calibri" w:hAnsi="Calibri" w:cs="Calibri"/>
          <w:color w:val="222222"/>
        </w:rPr>
        <w:t xml:space="preserve">  (LAC Region)</w:t>
      </w:r>
    </w:p>
    <w:p w14:paraId="000000CC"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Pablo Rodriguez (NA Region)</w:t>
      </w:r>
    </w:p>
    <w:p w14:paraId="000000CD" w14:textId="77777777" w:rsidR="00F23587" w:rsidRDefault="00000000" w:rsidP="00A060C2">
      <w:pPr>
        <w:shd w:val="clear" w:color="auto" w:fill="FFFFFF"/>
        <w:ind w:left="360"/>
        <w:rPr>
          <w:rFonts w:ascii="Calibri" w:eastAsia="Calibri" w:hAnsi="Calibri" w:cs="Calibri"/>
          <w:color w:val="222222"/>
        </w:rPr>
      </w:pPr>
      <w:r>
        <w:rPr>
          <w:rFonts w:ascii="Calibri" w:eastAsia="Calibri" w:hAnsi="Calibri" w:cs="Calibri"/>
          <w:color w:val="222222"/>
        </w:rPr>
        <w:t xml:space="preserve">According to the </w:t>
      </w:r>
      <w:proofErr w:type="spellStart"/>
      <w:r>
        <w:rPr>
          <w:rFonts w:ascii="Calibri" w:eastAsia="Calibri" w:hAnsi="Calibri" w:cs="Calibri"/>
          <w:color w:val="222222"/>
        </w:rPr>
        <w:t>ccNO</w:t>
      </w:r>
      <w:proofErr w:type="spellEnd"/>
      <w:r>
        <w:rPr>
          <w:rFonts w:ascii="Calibri" w:eastAsia="Calibri" w:hAnsi="Calibri" w:cs="Calibri"/>
          <w:color w:val="222222"/>
        </w:rPr>
        <w:t xml:space="preserve"> Guideline on Election of Council members, the </w:t>
      </w:r>
      <w:proofErr w:type="spellStart"/>
      <w:r>
        <w:rPr>
          <w:rFonts w:ascii="Calibri" w:eastAsia="Calibri" w:hAnsi="Calibri" w:cs="Calibri"/>
          <w:color w:val="222222"/>
        </w:rPr>
        <w:t>ccNSO</w:t>
      </w:r>
      <w:proofErr w:type="spellEnd"/>
      <w:r>
        <w:rPr>
          <w:rFonts w:ascii="Calibri" w:eastAsia="Calibri" w:hAnsi="Calibri" w:cs="Calibri"/>
          <w:color w:val="222222"/>
        </w:rPr>
        <w:t xml:space="preserve"> membership should have an opportunity to interview candidates at a meeting prior to the election process (see:</w:t>
      </w:r>
      <w:hyperlink r:id="rId11">
        <w:r>
          <w:rPr>
            <w:rFonts w:ascii="Calibri" w:eastAsia="Calibri" w:hAnsi="Calibri" w:cs="Calibri"/>
            <w:color w:val="222222"/>
          </w:rPr>
          <w:t xml:space="preserve"> </w:t>
        </w:r>
      </w:hyperlink>
      <w:hyperlink r:id="rId12">
        <w:r>
          <w:rPr>
            <w:rFonts w:ascii="Calibri" w:eastAsia="Calibri" w:hAnsi="Calibri" w:cs="Calibri"/>
            <w:color w:val="0000FF"/>
            <w:u w:val="single"/>
          </w:rPr>
          <w:t>https://ccnso.icann.org/sites/default/files/field-attached/guideline-ccnso-council-election-procedure-31aug17-en.pdf</w:t>
        </w:r>
      </w:hyperlink>
      <w:r>
        <w:rPr>
          <w:rFonts w:ascii="Calibri" w:eastAsia="Calibri" w:hAnsi="Calibri" w:cs="Calibri"/>
          <w:color w:val="222222"/>
        </w:rPr>
        <w:t xml:space="preserve"> ). </w:t>
      </w:r>
    </w:p>
    <w:p w14:paraId="000000CE" w14:textId="77777777" w:rsidR="00F23587" w:rsidRDefault="00000000" w:rsidP="00A060C2">
      <w:pPr>
        <w:ind w:left="360"/>
        <w:jc w:val="both"/>
        <w:rPr>
          <w:rFonts w:ascii="Calibri" w:eastAsia="Calibri" w:hAnsi="Calibri" w:cs="Calibri"/>
          <w:color w:val="222222"/>
        </w:rPr>
      </w:pPr>
      <w:r>
        <w:rPr>
          <w:rFonts w:ascii="Calibri" w:eastAsia="Calibri" w:hAnsi="Calibri" w:cs="Calibri"/>
          <w:color w:val="222222"/>
        </w:rPr>
        <w:t xml:space="preserve"> </w:t>
      </w:r>
    </w:p>
    <w:p w14:paraId="000000CF" w14:textId="77777777" w:rsidR="00F23587" w:rsidRDefault="00000000" w:rsidP="00A060C2">
      <w:pPr>
        <w:ind w:left="360"/>
        <w:jc w:val="both"/>
        <w:rPr>
          <w:rFonts w:ascii="Calibri" w:eastAsia="Calibri" w:hAnsi="Calibri" w:cs="Calibri"/>
        </w:rPr>
      </w:pPr>
      <w:r>
        <w:rPr>
          <w:rFonts w:ascii="Calibri" w:eastAsia="Calibri" w:hAnsi="Calibri" w:cs="Calibri"/>
        </w:rPr>
        <w:t xml:space="preserve">Further, and also according to the aforementioned Guideline, the </w:t>
      </w:r>
      <w:proofErr w:type="spellStart"/>
      <w:r>
        <w:rPr>
          <w:rFonts w:ascii="Calibri" w:eastAsia="Calibri" w:hAnsi="Calibri" w:cs="Calibri"/>
        </w:rPr>
        <w:t>ccNSO</w:t>
      </w:r>
      <w:proofErr w:type="spellEnd"/>
      <w:r>
        <w:rPr>
          <w:rFonts w:ascii="Calibri" w:eastAsia="Calibri" w:hAnsi="Calibri" w:cs="Calibri"/>
        </w:rPr>
        <w:t xml:space="preserve"> Council needs to appoint an Election Process Manager. </w:t>
      </w:r>
    </w:p>
    <w:p w14:paraId="000000D0" w14:textId="77777777" w:rsidR="00F23587" w:rsidRDefault="00000000" w:rsidP="00A060C2">
      <w:pPr>
        <w:shd w:val="clear" w:color="auto" w:fill="FFFFFF"/>
        <w:ind w:left="360"/>
        <w:jc w:val="both"/>
        <w:rPr>
          <w:rFonts w:ascii="Calibri" w:eastAsia="Calibri" w:hAnsi="Calibri" w:cs="Calibri"/>
          <w:color w:val="222222"/>
        </w:rPr>
      </w:pPr>
      <w:r>
        <w:rPr>
          <w:rFonts w:ascii="Calibri" w:eastAsia="Calibri" w:hAnsi="Calibri" w:cs="Calibri"/>
          <w:color w:val="222222"/>
        </w:rPr>
        <w:lastRenderedPageBreak/>
        <w:t xml:space="preserve"> </w:t>
      </w:r>
    </w:p>
    <w:p w14:paraId="000000D1" w14:textId="77777777" w:rsidR="00F23587" w:rsidRDefault="00000000" w:rsidP="00A060C2">
      <w:pPr>
        <w:ind w:left="360"/>
        <w:jc w:val="both"/>
        <w:rPr>
          <w:rFonts w:ascii="Calibri" w:eastAsia="Calibri" w:hAnsi="Calibri" w:cs="Calibri"/>
          <w:b/>
          <w:i/>
        </w:rPr>
      </w:pPr>
      <w:r>
        <w:rPr>
          <w:rFonts w:ascii="Calibri" w:eastAsia="Calibri" w:hAnsi="Calibri" w:cs="Calibri"/>
          <w:b/>
          <w:i/>
        </w:rPr>
        <w:t>Decision</w:t>
      </w:r>
    </w:p>
    <w:p w14:paraId="000000D2"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adopts the proposed timeline for the </w:t>
      </w:r>
      <w:proofErr w:type="spellStart"/>
      <w:r>
        <w:rPr>
          <w:rFonts w:ascii="Calibri" w:eastAsia="Calibri" w:hAnsi="Calibri" w:cs="Calibri"/>
          <w:b/>
        </w:rPr>
        <w:t>ccNSO</w:t>
      </w:r>
      <w:proofErr w:type="spellEnd"/>
      <w:r>
        <w:rPr>
          <w:rFonts w:ascii="Calibri" w:eastAsia="Calibri" w:hAnsi="Calibri" w:cs="Calibri"/>
          <w:b/>
        </w:rPr>
        <w:t xml:space="preserve"> Council Elections 2025 as circulated to the Council on 12 July 2024, and requests the secretariat to publish this timeline and resolution as soon as possible to inform the community accordingly.</w:t>
      </w:r>
    </w:p>
    <w:p w14:paraId="000000D3"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 </w:t>
      </w:r>
    </w:p>
    <w:p w14:paraId="000000D4"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appoints Joke </w:t>
      </w:r>
      <w:proofErr w:type="spellStart"/>
      <w:r>
        <w:rPr>
          <w:rFonts w:ascii="Calibri" w:eastAsia="Calibri" w:hAnsi="Calibri" w:cs="Calibri"/>
          <w:b/>
        </w:rPr>
        <w:t>Braeken</w:t>
      </w:r>
      <w:proofErr w:type="spellEnd"/>
      <w:r>
        <w:rPr>
          <w:rFonts w:ascii="Calibri" w:eastAsia="Calibri" w:hAnsi="Calibri" w:cs="Calibri"/>
          <w:b/>
        </w:rPr>
        <w:t xml:space="preserve">, </w:t>
      </w:r>
      <w:proofErr w:type="spellStart"/>
      <w:r>
        <w:rPr>
          <w:rFonts w:ascii="Calibri" w:eastAsia="Calibri" w:hAnsi="Calibri" w:cs="Calibri"/>
          <w:b/>
        </w:rPr>
        <w:t>ccNSO</w:t>
      </w:r>
      <w:proofErr w:type="spellEnd"/>
      <w:r>
        <w:rPr>
          <w:rFonts w:ascii="Calibri" w:eastAsia="Calibri" w:hAnsi="Calibri" w:cs="Calibri"/>
          <w:b/>
        </w:rPr>
        <w:t xml:space="preserve"> Secretariat, as the Election Process Manager.</w:t>
      </w:r>
    </w:p>
    <w:p w14:paraId="000000D5"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 </w:t>
      </w:r>
    </w:p>
    <w:p w14:paraId="000000D6"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In accordance with the adopted timeline the </w:t>
      </w:r>
      <w:proofErr w:type="spellStart"/>
      <w:r>
        <w:rPr>
          <w:rFonts w:ascii="Calibri" w:eastAsia="Calibri" w:hAnsi="Calibri" w:cs="Calibri"/>
          <w:b/>
        </w:rPr>
        <w:t>ccNSO</w:t>
      </w:r>
      <w:proofErr w:type="spellEnd"/>
      <w:r>
        <w:rPr>
          <w:rFonts w:ascii="Calibri" w:eastAsia="Calibri" w:hAnsi="Calibri" w:cs="Calibri"/>
          <w:b/>
        </w:rPr>
        <w:t xml:space="preserve"> Council launches the </w:t>
      </w:r>
      <w:proofErr w:type="spellStart"/>
      <w:r>
        <w:rPr>
          <w:rFonts w:ascii="Calibri" w:eastAsia="Calibri" w:hAnsi="Calibri" w:cs="Calibri"/>
          <w:b/>
        </w:rPr>
        <w:t>ccNSO</w:t>
      </w:r>
      <w:proofErr w:type="spellEnd"/>
      <w:r>
        <w:rPr>
          <w:rFonts w:ascii="Calibri" w:eastAsia="Calibri" w:hAnsi="Calibri" w:cs="Calibri"/>
          <w:b/>
        </w:rPr>
        <w:t xml:space="preserve"> Council Election Process and requests the Election Process Manager to open the call for Nominations on 1 October 2024.  </w:t>
      </w:r>
    </w:p>
    <w:p w14:paraId="000000D7"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 </w:t>
      </w:r>
    </w:p>
    <w:p w14:paraId="000000D8" w14:textId="77777777" w:rsidR="00F23587" w:rsidRDefault="00000000" w:rsidP="00A060C2">
      <w:pPr>
        <w:ind w:left="360"/>
        <w:jc w:val="both"/>
        <w:rPr>
          <w:rFonts w:ascii="Calibri" w:eastAsia="Calibri" w:hAnsi="Calibri" w:cs="Calibri"/>
          <w:b/>
        </w:rPr>
      </w:pPr>
      <w:r>
        <w:rPr>
          <w:rFonts w:ascii="Calibri" w:eastAsia="Calibri" w:hAnsi="Calibri" w:cs="Calibri"/>
          <w:b/>
        </w:rPr>
        <w:t>This decision becomes effective immediately upon publication.</w:t>
      </w:r>
    </w:p>
    <w:p w14:paraId="000000D9" w14:textId="77777777" w:rsidR="00F23587" w:rsidRDefault="00000000" w:rsidP="00A060C2">
      <w:pPr>
        <w:shd w:val="clear" w:color="auto" w:fill="FFFFFF"/>
        <w:jc w:val="both"/>
        <w:rPr>
          <w:rFonts w:ascii="Calibri" w:eastAsia="Calibri" w:hAnsi="Calibri" w:cs="Calibri"/>
          <w:b/>
          <w:color w:val="222222"/>
        </w:rPr>
      </w:pPr>
      <w:r>
        <w:rPr>
          <w:rFonts w:ascii="Calibri" w:eastAsia="Calibri" w:hAnsi="Calibri" w:cs="Calibri"/>
          <w:b/>
          <w:color w:val="222222"/>
        </w:rPr>
        <w:t xml:space="preserve"> </w:t>
      </w:r>
    </w:p>
    <w:p w14:paraId="000000DA" w14:textId="77777777" w:rsidR="00F23587" w:rsidRDefault="00F23587">
      <w:pPr>
        <w:shd w:val="clear" w:color="auto" w:fill="FFFFFF"/>
        <w:ind w:left="360"/>
        <w:jc w:val="both"/>
        <w:rPr>
          <w:rFonts w:ascii="Calibri" w:eastAsia="Calibri" w:hAnsi="Calibri" w:cs="Calibri"/>
          <w:b/>
          <w:color w:val="222222"/>
        </w:rPr>
      </w:pPr>
    </w:p>
    <w:p w14:paraId="000000DB" w14:textId="77777777" w:rsidR="00F23587" w:rsidRDefault="00F23587">
      <w:pPr>
        <w:shd w:val="clear" w:color="auto" w:fill="FFFFFF"/>
        <w:ind w:left="360"/>
        <w:jc w:val="both"/>
        <w:rPr>
          <w:rFonts w:ascii="Calibri" w:eastAsia="Calibri" w:hAnsi="Calibri" w:cs="Calibri"/>
          <w:b/>
        </w:rPr>
      </w:pPr>
    </w:p>
    <w:p w14:paraId="000000DC" w14:textId="77777777" w:rsidR="00F23587" w:rsidRDefault="00000000">
      <w:pPr>
        <w:jc w:val="both"/>
        <w:rPr>
          <w:rFonts w:ascii="Calibri" w:eastAsia="Calibri" w:hAnsi="Calibri" w:cs="Calibri"/>
        </w:rPr>
      </w:pPr>
      <w:r>
        <w:rPr>
          <w:rFonts w:ascii="Calibri" w:eastAsia="Calibri" w:hAnsi="Calibri" w:cs="Calibri"/>
          <w:b/>
          <w:sz w:val="26"/>
          <w:szCs w:val="26"/>
        </w:rPr>
        <w:t>Substantive Matters &amp; Decisions</w:t>
      </w:r>
      <w:r>
        <w:rPr>
          <w:rFonts w:ascii="Calibri" w:eastAsia="Calibri" w:hAnsi="Calibri" w:cs="Calibri"/>
        </w:rPr>
        <w:t xml:space="preserve"> </w:t>
      </w:r>
    </w:p>
    <w:p w14:paraId="000000DD"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3rd CSC Effectiveness Review: How to handle the review</w:t>
      </w:r>
    </w:p>
    <w:p w14:paraId="000000DE" w14:textId="77777777" w:rsidR="00F23587" w:rsidRDefault="00000000">
      <w:pPr>
        <w:ind w:left="720"/>
        <w:jc w:val="both"/>
        <w:rPr>
          <w:rFonts w:ascii="Calibri" w:eastAsia="Calibri" w:hAnsi="Calibri" w:cs="Calibri"/>
        </w:rPr>
      </w:pPr>
      <w:r>
        <w:rPr>
          <w:rFonts w:ascii="Calibri" w:eastAsia="Calibri" w:hAnsi="Calibri" w:cs="Calibri"/>
        </w:rPr>
        <w:t>For Discussion &amp; Decision</w:t>
      </w:r>
    </w:p>
    <w:p w14:paraId="000000DF" w14:textId="77777777" w:rsidR="00F23587" w:rsidRDefault="00000000">
      <w:pPr>
        <w:ind w:left="720"/>
        <w:jc w:val="both"/>
        <w:rPr>
          <w:rFonts w:ascii="Calibri" w:eastAsia="Calibri" w:hAnsi="Calibri" w:cs="Calibri"/>
        </w:rPr>
      </w:pPr>
      <w:r>
        <w:rPr>
          <w:rFonts w:ascii="Calibri" w:eastAsia="Calibri" w:hAnsi="Calibri" w:cs="Calibri"/>
        </w:rPr>
        <w:t xml:space="preserve">Background material: Briefing note 3rd CSC Effectiveness Review (was circulated in preparation of joint </w:t>
      </w:r>
      <w:proofErr w:type="spellStart"/>
      <w:r>
        <w:rPr>
          <w:rFonts w:ascii="Calibri" w:eastAsia="Calibri" w:hAnsi="Calibri" w:cs="Calibri"/>
        </w:rPr>
        <w:t>ccNSO</w:t>
      </w:r>
      <w:proofErr w:type="spellEnd"/>
      <w:r>
        <w:rPr>
          <w:rFonts w:ascii="Calibri" w:eastAsia="Calibri" w:hAnsi="Calibri" w:cs="Calibri"/>
        </w:rPr>
        <w:t xml:space="preserve">-GNSO Councils meetings) </w:t>
      </w:r>
    </w:p>
    <w:p w14:paraId="000000E0" w14:textId="77777777" w:rsidR="00F23587" w:rsidRDefault="00F23587">
      <w:pPr>
        <w:ind w:left="720"/>
        <w:jc w:val="both"/>
        <w:rPr>
          <w:rFonts w:ascii="Calibri" w:eastAsia="Calibri" w:hAnsi="Calibri" w:cs="Calibri"/>
        </w:rPr>
      </w:pPr>
    </w:p>
    <w:p w14:paraId="000000E1" w14:textId="77777777" w:rsidR="00F23587" w:rsidRDefault="00000000">
      <w:pPr>
        <w:ind w:left="720"/>
        <w:jc w:val="both"/>
        <w:rPr>
          <w:rFonts w:ascii="Calibri" w:eastAsia="Calibri" w:hAnsi="Calibri" w:cs="Calibri"/>
          <w:color w:val="333333"/>
          <w:highlight w:val="white"/>
        </w:rPr>
      </w:pPr>
      <w:r>
        <w:rPr>
          <w:rFonts w:ascii="Calibri" w:eastAsia="Calibri" w:hAnsi="Calibri" w:cs="Calibri"/>
        </w:rPr>
        <w:t>According to the ICANN Bylaws and Charter of the Customer Standing Committee, the 3</w:t>
      </w:r>
      <w:r>
        <w:rPr>
          <w:rFonts w:ascii="Calibri" w:eastAsia="Calibri" w:hAnsi="Calibri" w:cs="Calibri"/>
          <w:vertAlign w:val="superscript"/>
        </w:rPr>
        <w:t>rd</w:t>
      </w:r>
      <w:r>
        <w:rPr>
          <w:rFonts w:ascii="Calibri" w:eastAsia="Calibri" w:hAnsi="Calibri" w:cs="Calibri"/>
        </w:rPr>
        <w:t xml:space="preserve"> CSC effectiveness review is expected to start around 1 October 2024. The 2</w:t>
      </w:r>
      <w:r>
        <w:rPr>
          <w:rFonts w:ascii="Calibri" w:eastAsia="Calibri" w:hAnsi="Calibri" w:cs="Calibri"/>
          <w:vertAlign w:val="superscript"/>
        </w:rPr>
        <w:t>nd</w:t>
      </w:r>
      <w:r>
        <w:rPr>
          <w:rFonts w:ascii="Calibri" w:eastAsia="Calibri" w:hAnsi="Calibri" w:cs="Calibri"/>
        </w:rPr>
        <w:t xml:space="preserve"> Review was concluded in June 2022, and one of the recommendations was to amend the ICANN Bylaws (and Charter of the CSC) to expand the duration between the reviews to five years after the previous review was concluded. Amending section 17.3 is a Fundamental Bylaw change. Further, according to section 17.3 (b) </w:t>
      </w:r>
      <w:r>
        <w:rPr>
          <w:rFonts w:ascii="Calibri" w:eastAsia="Calibri" w:hAnsi="Calibri" w:cs="Calibri"/>
          <w:color w:val="333333"/>
          <w:highlight w:val="white"/>
        </w:rPr>
        <w:t xml:space="preserve">the method of review will be determined by the </w:t>
      </w:r>
      <w:proofErr w:type="spellStart"/>
      <w:r>
        <w:rPr>
          <w:rFonts w:ascii="Calibri" w:eastAsia="Calibri" w:hAnsi="Calibri" w:cs="Calibri"/>
        </w:rPr>
        <w:t>ccNSO</w:t>
      </w:r>
      <w:proofErr w:type="spellEnd"/>
      <w:r>
        <w:rPr>
          <w:rFonts w:ascii="Calibri" w:eastAsia="Calibri" w:hAnsi="Calibri" w:cs="Calibri"/>
          <w:color w:val="333333"/>
          <w:highlight w:val="white"/>
        </w:rPr>
        <w:t xml:space="preserve"> and </w:t>
      </w:r>
      <w:r>
        <w:rPr>
          <w:rFonts w:ascii="Calibri" w:eastAsia="Calibri" w:hAnsi="Calibri" w:cs="Calibri"/>
        </w:rPr>
        <w:t>GNSO</w:t>
      </w:r>
      <w:r>
        <w:rPr>
          <w:rFonts w:ascii="Calibri" w:eastAsia="Calibri" w:hAnsi="Calibri" w:cs="Calibri"/>
          <w:color w:val="333333"/>
          <w:highlight w:val="white"/>
        </w:rPr>
        <w:t xml:space="preserve"> and the findings of the review will be published on the Website.</w:t>
      </w:r>
    </w:p>
    <w:p w14:paraId="000000E2" w14:textId="77777777" w:rsidR="00F23587" w:rsidRDefault="00000000">
      <w:pPr>
        <w:jc w:val="both"/>
        <w:rPr>
          <w:rFonts w:ascii="Calibri" w:eastAsia="Calibri" w:hAnsi="Calibri" w:cs="Calibri"/>
        </w:rPr>
      </w:pPr>
      <w:r>
        <w:rPr>
          <w:rFonts w:ascii="Calibri" w:eastAsia="Calibri" w:hAnsi="Calibri" w:cs="Calibri"/>
        </w:rPr>
        <w:t xml:space="preserve"> </w:t>
      </w:r>
    </w:p>
    <w:p w14:paraId="000000EC" w14:textId="77777777" w:rsidR="00F23587" w:rsidRDefault="00F23587">
      <w:pPr>
        <w:jc w:val="both"/>
        <w:rPr>
          <w:rFonts w:ascii="Calibri" w:eastAsia="Calibri" w:hAnsi="Calibri" w:cs="Calibri"/>
        </w:rPr>
      </w:pPr>
    </w:p>
    <w:p w14:paraId="000000ED" w14:textId="77777777" w:rsidR="00F23587" w:rsidRDefault="00000000">
      <w:pPr>
        <w:jc w:val="both"/>
        <w:rPr>
          <w:rFonts w:ascii="Calibri" w:eastAsia="Calibri" w:hAnsi="Calibri" w:cs="Calibri"/>
        </w:rPr>
      </w:pPr>
      <w:r>
        <w:rPr>
          <w:rFonts w:ascii="Calibri" w:eastAsia="Calibri" w:hAnsi="Calibri" w:cs="Calibri"/>
        </w:rPr>
        <w:t xml:space="preserve"> </w:t>
      </w:r>
    </w:p>
    <w:p w14:paraId="000000EE" w14:textId="77777777" w:rsidR="00F23587" w:rsidRDefault="00000000">
      <w:pPr>
        <w:numPr>
          <w:ilvl w:val="0"/>
          <w:numId w:val="12"/>
        </w:numPr>
        <w:jc w:val="both"/>
        <w:rPr>
          <w:rFonts w:ascii="Calibri" w:eastAsia="Calibri" w:hAnsi="Calibri" w:cs="Calibri"/>
        </w:rPr>
      </w:pPr>
      <w:r>
        <w:rPr>
          <w:rFonts w:ascii="Calibri" w:eastAsia="Calibri" w:hAnsi="Calibri" w:cs="Calibri"/>
          <w:b/>
        </w:rPr>
        <w:t>Review Travel Funding</w:t>
      </w:r>
    </w:p>
    <w:p w14:paraId="000000EF" w14:textId="77777777" w:rsidR="00F23587" w:rsidRDefault="00000000">
      <w:pPr>
        <w:ind w:left="720"/>
        <w:jc w:val="both"/>
        <w:rPr>
          <w:rFonts w:ascii="Calibri" w:eastAsia="Calibri" w:hAnsi="Calibri" w:cs="Calibri"/>
        </w:rPr>
      </w:pPr>
      <w:r>
        <w:rPr>
          <w:rFonts w:ascii="Calibri" w:eastAsia="Calibri" w:hAnsi="Calibri" w:cs="Calibri"/>
        </w:rPr>
        <w:t>Introduction and discussion</w:t>
      </w:r>
    </w:p>
    <w:p w14:paraId="6338C975" w14:textId="77777777" w:rsidR="00A060C2" w:rsidRDefault="00A060C2" w:rsidP="00A060C2">
      <w:pPr>
        <w:jc w:val="both"/>
        <w:rPr>
          <w:rFonts w:ascii="Calibri" w:eastAsia="Calibri" w:hAnsi="Calibri" w:cs="Calibri"/>
        </w:rPr>
      </w:pPr>
    </w:p>
    <w:p w14:paraId="000000F5"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Discussion on ICANN’s “How we meet”  initiative</w:t>
      </w:r>
    </w:p>
    <w:p w14:paraId="000000F6" w14:textId="77777777" w:rsidR="00F23587" w:rsidRDefault="00000000">
      <w:pPr>
        <w:ind w:left="720"/>
        <w:jc w:val="both"/>
        <w:rPr>
          <w:rFonts w:ascii="Calibri" w:eastAsia="Calibri" w:hAnsi="Calibri" w:cs="Calibri"/>
        </w:rPr>
      </w:pPr>
      <w:r>
        <w:rPr>
          <w:rFonts w:ascii="Calibri" w:eastAsia="Calibri" w:hAnsi="Calibri" w:cs="Calibri"/>
        </w:rPr>
        <w:t>For Information &amp; discussion</w:t>
      </w:r>
    </w:p>
    <w:p w14:paraId="0000011F" w14:textId="2331FDED" w:rsidR="00F23587" w:rsidRDefault="00000000" w:rsidP="00A060C2">
      <w:pPr>
        <w:ind w:left="720"/>
        <w:jc w:val="both"/>
        <w:rPr>
          <w:rFonts w:ascii="Calibri" w:eastAsia="Calibri" w:hAnsi="Calibri" w:cs="Calibri"/>
        </w:rPr>
      </w:pPr>
      <w:r>
        <w:rPr>
          <w:rFonts w:ascii="Calibri" w:eastAsia="Calibri" w:hAnsi="Calibri" w:cs="Calibri"/>
        </w:rPr>
        <w:t>Background Material: Initiating Note &amp; “How we meet” discussion paper (were circulated by Alejandra 8 July 2024)</w:t>
      </w:r>
    </w:p>
    <w:p w14:paraId="217A73AC" w14:textId="77777777" w:rsidR="00A060C2" w:rsidRDefault="00A060C2" w:rsidP="00A060C2">
      <w:pPr>
        <w:jc w:val="both"/>
        <w:rPr>
          <w:rFonts w:ascii="Calibri" w:eastAsia="Calibri" w:hAnsi="Calibri" w:cs="Calibri"/>
        </w:rPr>
      </w:pPr>
    </w:p>
    <w:p w14:paraId="00000120" w14:textId="77777777" w:rsidR="00F23587" w:rsidRDefault="00000000">
      <w:pPr>
        <w:numPr>
          <w:ilvl w:val="0"/>
          <w:numId w:val="12"/>
        </w:numPr>
        <w:jc w:val="both"/>
        <w:rPr>
          <w:rFonts w:ascii="Calibri" w:eastAsia="Calibri" w:hAnsi="Calibri" w:cs="Calibri"/>
        </w:rPr>
      </w:pPr>
      <w:r>
        <w:rPr>
          <w:rFonts w:ascii="Calibri" w:eastAsia="Calibri" w:hAnsi="Calibri" w:cs="Calibri"/>
          <w:b/>
        </w:rPr>
        <w:t>Continuous Improvement Program Cross Community Group(CIP-CCG)</w:t>
      </w:r>
    </w:p>
    <w:p w14:paraId="00000121" w14:textId="77777777" w:rsidR="00F23587" w:rsidRDefault="00000000">
      <w:pPr>
        <w:ind w:left="720"/>
        <w:jc w:val="both"/>
        <w:rPr>
          <w:rFonts w:ascii="Calibri" w:eastAsia="Calibri" w:hAnsi="Calibri" w:cs="Calibri"/>
        </w:rPr>
      </w:pPr>
      <w:r>
        <w:rPr>
          <w:rFonts w:ascii="Calibri" w:eastAsia="Calibri" w:hAnsi="Calibri" w:cs="Calibri"/>
        </w:rPr>
        <w:t>For Information &amp; discussion</w:t>
      </w:r>
    </w:p>
    <w:p w14:paraId="00000126" w14:textId="77777777" w:rsidR="00F23587" w:rsidRDefault="00F23587">
      <w:pPr>
        <w:jc w:val="both"/>
        <w:rPr>
          <w:rFonts w:ascii="Calibri" w:eastAsia="Calibri" w:hAnsi="Calibri" w:cs="Calibri"/>
        </w:rPr>
      </w:pPr>
    </w:p>
    <w:p w14:paraId="00000127" w14:textId="77777777" w:rsidR="00F23587" w:rsidRDefault="00F23587">
      <w:pPr>
        <w:jc w:val="both"/>
        <w:rPr>
          <w:rFonts w:ascii="Calibri" w:eastAsia="Calibri" w:hAnsi="Calibri" w:cs="Calibri"/>
        </w:rPr>
      </w:pPr>
    </w:p>
    <w:p w14:paraId="0000012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lastRenderedPageBreak/>
        <w:t xml:space="preserve">Tentative </w:t>
      </w:r>
      <w:proofErr w:type="spellStart"/>
      <w:r>
        <w:rPr>
          <w:rFonts w:ascii="Calibri" w:eastAsia="Calibri" w:hAnsi="Calibri" w:cs="Calibri"/>
          <w:b/>
        </w:rPr>
        <w:t>ccNSO</w:t>
      </w:r>
      <w:proofErr w:type="spellEnd"/>
      <w:r>
        <w:rPr>
          <w:rFonts w:ascii="Calibri" w:eastAsia="Calibri" w:hAnsi="Calibri" w:cs="Calibri"/>
          <w:b/>
        </w:rPr>
        <w:t xml:space="preserve"> Block Schedule ICANN81</w:t>
      </w:r>
    </w:p>
    <w:p w14:paraId="00000129" w14:textId="77777777" w:rsidR="00F23587" w:rsidRDefault="00000000">
      <w:pPr>
        <w:pBdr>
          <w:top w:val="nil"/>
          <w:left w:val="nil"/>
          <w:bottom w:val="nil"/>
          <w:right w:val="nil"/>
          <w:between w:val="nil"/>
        </w:pBdr>
        <w:ind w:left="720"/>
        <w:jc w:val="both"/>
        <w:rPr>
          <w:rFonts w:ascii="Calibri" w:eastAsia="Calibri" w:hAnsi="Calibri" w:cs="Calibri"/>
        </w:rPr>
      </w:pPr>
      <w:r>
        <w:rPr>
          <w:rFonts w:ascii="Calibri" w:eastAsia="Calibri" w:hAnsi="Calibri" w:cs="Calibri"/>
        </w:rPr>
        <w:t>For Information</w:t>
      </w:r>
    </w:p>
    <w:p w14:paraId="0000012A" w14:textId="77777777" w:rsidR="00F23587" w:rsidRDefault="00000000">
      <w:pPr>
        <w:pBdr>
          <w:top w:val="nil"/>
          <w:left w:val="nil"/>
          <w:bottom w:val="nil"/>
          <w:right w:val="nil"/>
          <w:between w:val="nil"/>
        </w:pBdr>
        <w:ind w:left="720"/>
        <w:jc w:val="both"/>
        <w:rPr>
          <w:rFonts w:ascii="Calibri" w:eastAsia="Calibri" w:hAnsi="Calibri" w:cs="Calibri"/>
        </w:rPr>
      </w:pPr>
      <w:r>
        <w:rPr>
          <w:rFonts w:ascii="Calibri" w:eastAsia="Calibri" w:hAnsi="Calibri" w:cs="Calibri"/>
        </w:rPr>
        <w:t xml:space="preserve">Tentative block schedule </w:t>
      </w:r>
      <w:proofErr w:type="spellStart"/>
      <w:r>
        <w:rPr>
          <w:rFonts w:ascii="Calibri" w:eastAsia="Calibri" w:hAnsi="Calibri" w:cs="Calibri"/>
        </w:rPr>
        <w:t>ccNSO</w:t>
      </w:r>
      <w:proofErr w:type="spellEnd"/>
      <w:r>
        <w:rPr>
          <w:rFonts w:ascii="Calibri" w:eastAsia="Calibri" w:hAnsi="Calibri" w:cs="Calibri"/>
        </w:rPr>
        <w:t xml:space="preserve"> will be shown during the meeting</w:t>
      </w:r>
    </w:p>
    <w:p w14:paraId="0000012C" w14:textId="77777777" w:rsidR="00F23587" w:rsidRDefault="00F23587">
      <w:pPr>
        <w:pBdr>
          <w:top w:val="nil"/>
          <w:left w:val="nil"/>
          <w:bottom w:val="nil"/>
          <w:right w:val="nil"/>
          <w:between w:val="nil"/>
        </w:pBdr>
        <w:jc w:val="both"/>
        <w:rPr>
          <w:rFonts w:ascii="Calibri" w:eastAsia="Calibri" w:hAnsi="Calibri" w:cs="Calibri"/>
          <w:b/>
        </w:rPr>
      </w:pPr>
    </w:p>
    <w:p w14:paraId="0000012D"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AOB</w:t>
      </w:r>
    </w:p>
    <w:p w14:paraId="0000012E" w14:textId="77777777" w:rsidR="00F23587" w:rsidRDefault="00000000">
      <w:pPr>
        <w:ind w:left="360"/>
        <w:jc w:val="both"/>
        <w:rPr>
          <w:rFonts w:ascii="Calibri" w:eastAsia="Calibri" w:hAnsi="Calibri" w:cs="Calibri"/>
        </w:rPr>
      </w:pPr>
      <w:r>
        <w:rPr>
          <w:rFonts w:ascii="Calibri" w:eastAsia="Calibri" w:hAnsi="Calibri" w:cs="Calibri"/>
        </w:rPr>
        <w:t xml:space="preserve"> </w:t>
      </w:r>
    </w:p>
    <w:p w14:paraId="0000012F"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Next Council Meetings</w:t>
      </w:r>
    </w:p>
    <w:p w14:paraId="00000130" w14:textId="77777777" w:rsidR="00F23587" w:rsidRDefault="00000000">
      <w:pPr>
        <w:ind w:left="1080"/>
        <w:jc w:val="both"/>
        <w:rPr>
          <w:rFonts w:ascii="Calibri" w:eastAsia="Calibri" w:hAnsi="Calibri" w:cs="Calibri"/>
          <w:highlight w:val="yellow"/>
        </w:rPr>
      </w:pPr>
      <w:r>
        <w:rPr>
          <w:rFonts w:ascii="Calibri" w:eastAsia="Calibri" w:hAnsi="Calibri" w:cs="Calibri"/>
        </w:rPr>
        <w:t xml:space="preserve">●  </w:t>
      </w:r>
      <w:r>
        <w:rPr>
          <w:rFonts w:ascii="Calibri" w:eastAsia="Calibri" w:hAnsi="Calibri" w:cs="Calibri"/>
        </w:rPr>
        <w:tab/>
        <w:t>August 22  – 18.00 UTC (208)</w:t>
      </w:r>
    </w:p>
    <w:p w14:paraId="00000131"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September 19 – 12:00 UTC (209)</w:t>
      </w:r>
    </w:p>
    <w:p w14:paraId="00000132"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October 17 – 21:00 UTC (210)</w:t>
      </w:r>
    </w:p>
    <w:p w14:paraId="00000133"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November 14 @ICANN80 – (211) – time TBD</w:t>
      </w:r>
    </w:p>
    <w:p w14:paraId="00000134"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December 12 – 12:00 UTC (212)</w:t>
      </w:r>
    </w:p>
    <w:p w14:paraId="00000135"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January 16, '25 - 18:00 UTC (213)</w:t>
      </w:r>
    </w:p>
    <w:p w14:paraId="00000136"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February 13, '25 - 12:00 UTC (214)</w:t>
      </w:r>
    </w:p>
    <w:p w14:paraId="00000137" w14:textId="77777777" w:rsidR="00F23587" w:rsidRDefault="00F23587">
      <w:pPr>
        <w:jc w:val="both"/>
        <w:rPr>
          <w:rFonts w:ascii="Calibri" w:eastAsia="Calibri" w:hAnsi="Calibri" w:cs="Calibri"/>
        </w:rPr>
      </w:pPr>
    </w:p>
    <w:p w14:paraId="0000013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Adjourn</w:t>
      </w:r>
    </w:p>
    <w:p w14:paraId="00000139" w14:textId="77777777" w:rsidR="00F23587" w:rsidRDefault="00000000">
      <w:pPr>
        <w:jc w:val="both"/>
        <w:rPr>
          <w:rFonts w:ascii="Calibri" w:eastAsia="Calibri" w:hAnsi="Calibri" w:cs="Calibri"/>
        </w:rPr>
      </w:pPr>
      <w:r>
        <w:rPr>
          <w:rFonts w:ascii="Calibri" w:eastAsia="Calibri" w:hAnsi="Calibri" w:cs="Calibri"/>
        </w:rPr>
        <w:t xml:space="preserve"> </w:t>
      </w:r>
    </w:p>
    <w:p w14:paraId="0000013A" w14:textId="77777777" w:rsidR="00F23587" w:rsidRDefault="00F23587">
      <w:pPr>
        <w:jc w:val="both"/>
        <w:rPr>
          <w:rFonts w:ascii="Calibri" w:eastAsia="Calibri" w:hAnsi="Calibri" w:cs="Calibri"/>
        </w:rPr>
      </w:pPr>
    </w:p>
    <w:sectPr w:rsidR="00F23587">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BFB"/>
    <w:multiLevelType w:val="multilevel"/>
    <w:tmpl w:val="221017EE"/>
    <w:lvl w:ilvl="0">
      <w:start w:val="3"/>
      <w:numFmt w:val="decimal"/>
      <w:lvlText w:val="%1."/>
      <w:lvlJc w:val="left"/>
      <w:pPr>
        <w:ind w:left="720" w:hanging="360"/>
      </w:pPr>
      <w:rPr>
        <w:u w:val="none"/>
      </w:rPr>
    </w:lvl>
    <w:lvl w:ilvl="1">
      <w:start w:val="2"/>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5901950"/>
    <w:multiLevelType w:val="multilevel"/>
    <w:tmpl w:val="9F809A78"/>
    <w:lvl w:ilvl="0">
      <w:start w:val="3"/>
      <w:numFmt w:val="decimal"/>
      <w:lvlText w:val="%1."/>
      <w:lvlJc w:val="left"/>
      <w:pPr>
        <w:ind w:left="720" w:hanging="360"/>
      </w:pPr>
      <w:rPr>
        <w:u w:val="none"/>
      </w:rPr>
    </w:lvl>
    <w:lvl w:ilvl="1">
      <w:start w:val="1"/>
      <w:numFmt w:val="decimal"/>
      <w:lvlText w:val="%2."/>
      <w:lvlJc w:val="left"/>
      <w:pPr>
        <w:ind w:left="1440" w:hanging="360"/>
      </w:pPr>
      <w:rPr>
        <w:rFonts w:ascii="Calibri" w:eastAsia="Calibri" w:hAnsi="Calibri" w:cs="Calibri"/>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7DA3AFD"/>
    <w:multiLevelType w:val="multilevel"/>
    <w:tmpl w:val="54268DF2"/>
    <w:lvl w:ilvl="0">
      <w:start w:val="10"/>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E6C75B3"/>
    <w:multiLevelType w:val="multilevel"/>
    <w:tmpl w:val="30104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2E5964"/>
    <w:multiLevelType w:val="multilevel"/>
    <w:tmpl w:val="2FC89962"/>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3912F67"/>
    <w:multiLevelType w:val="multilevel"/>
    <w:tmpl w:val="83A82B36"/>
    <w:lvl w:ilvl="0">
      <w:start w:val="1"/>
      <w:numFmt w:val="decimal"/>
      <w:lvlText w:val="%1."/>
      <w:lvlJc w:val="left"/>
      <w:pPr>
        <w:ind w:left="720" w:hanging="360"/>
      </w:pPr>
      <w:rPr>
        <w:rFonts w:ascii="Arial" w:eastAsia="Arial" w:hAnsi="Arial" w:cs="Arial"/>
        <w:b/>
        <w:u w:val="none"/>
      </w:rPr>
    </w:lvl>
    <w:lvl w:ilvl="1">
      <w:start w:val="1"/>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3BF0516"/>
    <w:multiLevelType w:val="multilevel"/>
    <w:tmpl w:val="8C3696C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9A01089"/>
    <w:multiLevelType w:val="multilevel"/>
    <w:tmpl w:val="F0C0A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ED0404"/>
    <w:multiLevelType w:val="multilevel"/>
    <w:tmpl w:val="88EA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F403E9"/>
    <w:multiLevelType w:val="multilevel"/>
    <w:tmpl w:val="758ACE72"/>
    <w:lvl w:ilvl="0">
      <w:start w:val="4"/>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i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6E06A98"/>
    <w:multiLevelType w:val="multilevel"/>
    <w:tmpl w:val="2D34919E"/>
    <w:lvl w:ilvl="0">
      <w:start w:val="1"/>
      <w:numFmt w:val="decimal"/>
      <w:lvlText w:val="%1."/>
      <w:lvlJc w:val="left"/>
      <w:pPr>
        <w:ind w:left="720" w:hanging="360"/>
      </w:pPr>
      <w:rPr>
        <w:u w:val="none"/>
      </w:rPr>
    </w:lvl>
    <w:lvl w:ilvl="1">
      <w:start w:val="2"/>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74C1FEA"/>
    <w:multiLevelType w:val="multilevel"/>
    <w:tmpl w:val="FD822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AC1AD4"/>
    <w:multiLevelType w:val="multilevel"/>
    <w:tmpl w:val="F7D66D9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15:restartNumberingAfterBreak="0">
    <w:nsid w:val="6B0D0D6E"/>
    <w:multiLevelType w:val="multilevel"/>
    <w:tmpl w:val="EA74F99C"/>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24442820">
    <w:abstractNumId w:val="10"/>
  </w:num>
  <w:num w:numId="2" w16cid:durableId="1522008450">
    <w:abstractNumId w:val="6"/>
  </w:num>
  <w:num w:numId="3" w16cid:durableId="756246538">
    <w:abstractNumId w:val="4"/>
  </w:num>
  <w:num w:numId="4" w16cid:durableId="544025047">
    <w:abstractNumId w:val="13"/>
  </w:num>
  <w:num w:numId="5" w16cid:durableId="1458182806">
    <w:abstractNumId w:val="11"/>
  </w:num>
  <w:num w:numId="6" w16cid:durableId="1839806009">
    <w:abstractNumId w:val="8"/>
  </w:num>
  <w:num w:numId="7" w16cid:durableId="1334340929">
    <w:abstractNumId w:val="12"/>
  </w:num>
  <w:num w:numId="8" w16cid:durableId="43144565">
    <w:abstractNumId w:val="1"/>
  </w:num>
  <w:num w:numId="9" w16cid:durableId="873151729">
    <w:abstractNumId w:val="3"/>
  </w:num>
  <w:num w:numId="10" w16cid:durableId="1482232964">
    <w:abstractNumId w:val="0"/>
  </w:num>
  <w:num w:numId="11" w16cid:durableId="1440636098">
    <w:abstractNumId w:val="2"/>
  </w:num>
  <w:num w:numId="12" w16cid:durableId="300307295">
    <w:abstractNumId w:val="5"/>
  </w:num>
  <w:num w:numId="13" w16cid:durableId="216816790">
    <w:abstractNumId w:val="9"/>
  </w:num>
  <w:num w:numId="14" w16cid:durableId="1783919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87"/>
    <w:rsid w:val="000A37E9"/>
    <w:rsid w:val="001244CE"/>
    <w:rsid w:val="001E2421"/>
    <w:rsid w:val="00A060C2"/>
    <w:rsid w:val="00F23587"/>
    <w:rsid w:val="00F3582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97312C3"/>
  <w15:docId w15:val="{6475796A-31D8-1542-B7D8-5BA10AAE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RpehiCw2ty2PYRiaPG0K3lZSKk9LrLPQeAifMivLPSuE9Kg/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fRpehiCw2ty2PYRiaPG0K3lZSKk9LrLPQeAifMivLPSuE9Kg/viewform" TargetMode="External"/><Relationship Id="rId12" Type="http://schemas.openxmlformats.org/officeDocument/2006/relationships/hyperlink" Target="https://ccnso.icann.org/sites/default/files/field-attached/guideline-ccnso-council-election-procedure-31aug17-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nso.icann.org/en/about/ccnso-internal-procedure-general-soi-coi-21sep23-en.pdf" TargetMode="External"/><Relationship Id="rId11" Type="http://schemas.openxmlformats.org/officeDocument/2006/relationships/hyperlink" Target="https://ccnso.icann.org/sites/default/files/field-attached/guideline-ccnso-council-election-procedure-31aug17-en.pdf" TargetMode="External"/><Relationship Id="rId5" Type="http://schemas.openxmlformats.org/officeDocument/2006/relationships/hyperlink" Target="https://ccnso.icann.org/en/about/ccnso-internal-procedure-general-soi-coi-21sep23-en.pdf" TargetMode="External"/><Relationship Id="rId10" Type="http://schemas.openxmlformats.org/officeDocument/2006/relationships/hyperlink" Target="https://ccnso.icann.org/en/about/statements.htm" TargetMode="External"/><Relationship Id="rId4" Type="http://schemas.openxmlformats.org/officeDocument/2006/relationships/webSettings" Target="webSettings.xml"/><Relationship Id="rId9" Type="http://schemas.openxmlformats.org/officeDocument/2006/relationships/hyperlink" Target="https://docs.google.com/forms/d/e/1FAIpQLSfRpehiCw2ty2PYRiaPG0K3lZSKk9LrLPQeAifMivLPSuE9Kg/view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2024-07-16T13:30:00Z</dcterms:created>
  <dcterms:modified xsi:type="dcterms:W3CDTF">2024-07-16T13:30:00Z</dcterms:modified>
</cp:coreProperties>
</file>