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7990C" w14:textId="77777777" w:rsidR="000E49CE" w:rsidRPr="000E49CE" w:rsidRDefault="000E49CE" w:rsidP="000E49CE">
      <w:pPr>
        <w:jc w:val="center"/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b/>
          <w:bCs/>
          <w:color w:val="000000"/>
          <w:lang w:val="en-US"/>
        </w:rPr>
        <w:t>Summary Notes on the CEO-</w:t>
      </w:r>
      <w:proofErr w:type="spellStart"/>
      <w:r w:rsidRPr="000E49CE">
        <w:rPr>
          <w:rFonts w:ascii="Arial" w:eastAsia="Times New Roman" w:hAnsi="Arial" w:cs="Arial"/>
          <w:b/>
          <w:bCs/>
          <w:color w:val="000000"/>
          <w:lang w:val="en-US"/>
        </w:rPr>
        <w:t>ccNSO</w:t>
      </w:r>
      <w:proofErr w:type="spellEnd"/>
      <w:r w:rsidRPr="000E49CE">
        <w:rPr>
          <w:rFonts w:ascii="Arial" w:eastAsia="Times New Roman" w:hAnsi="Arial" w:cs="Arial"/>
          <w:b/>
          <w:bCs/>
          <w:color w:val="000000"/>
          <w:lang w:val="en-US"/>
        </w:rPr>
        <w:t xml:space="preserve"> Leadership Meeting - 23 August 2018</w:t>
      </w:r>
    </w:p>
    <w:p w14:paraId="418746BD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b/>
          <w:bCs/>
          <w:color w:val="000000"/>
          <w:lang w:val="en-US"/>
        </w:rPr>
        <w:t> </w:t>
      </w:r>
    </w:p>
    <w:p w14:paraId="7DB19148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b/>
          <w:bCs/>
          <w:color w:val="000000"/>
          <w:lang w:val="en-US"/>
        </w:rPr>
        <w:t> </w:t>
      </w:r>
    </w:p>
    <w:p w14:paraId="201F6215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Details</w:t>
      </w:r>
    </w:p>
    <w:p w14:paraId="6F027AE5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color w:val="000000"/>
          <w:lang w:val="en-US"/>
        </w:rPr>
        <w:t>Thursday, 23 August 2018 from 15:45 to 16:30 UTC</w:t>
      </w:r>
    </w:p>
    <w:p w14:paraId="4D319708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color w:val="000000"/>
          <w:lang w:val="en-US"/>
        </w:rPr>
        <w:t> </w:t>
      </w:r>
    </w:p>
    <w:p w14:paraId="027BE0DB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Attendees</w:t>
      </w:r>
    </w:p>
    <w:p w14:paraId="656DE7F4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ICANN CEO and President </w:t>
      </w:r>
    </w:p>
    <w:p w14:paraId="446876E6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b/>
          <w:bCs/>
          <w:color w:val="000000"/>
          <w:lang w:val="en-US"/>
        </w:rPr>
        <w:t> </w:t>
      </w:r>
    </w:p>
    <w:p w14:paraId="76A63EAD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0E49C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ccNSO</w:t>
      </w:r>
      <w:proofErr w:type="spellEnd"/>
      <w:r w:rsidRPr="000E49C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 xml:space="preserve"> Leadership on the Call (expected)</w:t>
      </w:r>
    </w:p>
    <w:p w14:paraId="62BF6CFB" w14:textId="77777777" w:rsidR="000E49CE" w:rsidRPr="000E49CE" w:rsidRDefault="000E49CE" w:rsidP="000E49CE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color w:val="000000"/>
          <w:lang w:val="en-US"/>
        </w:rPr>
        <w:t xml:space="preserve">Katrina </w:t>
      </w:r>
      <w:proofErr w:type="spellStart"/>
      <w:r w:rsidRPr="000E49CE">
        <w:rPr>
          <w:rFonts w:ascii="Arial" w:eastAsia="Times New Roman" w:hAnsi="Arial" w:cs="Arial"/>
          <w:color w:val="000000"/>
          <w:lang w:val="en-US"/>
        </w:rPr>
        <w:t>Sataki</w:t>
      </w:r>
      <w:proofErr w:type="spellEnd"/>
    </w:p>
    <w:p w14:paraId="64C4B605" w14:textId="77777777" w:rsidR="000E49CE" w:rsidRPr="000E49CE" w:rsidRDefault="000E49CE" w:rsidP="000E49CE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color w:val="000000"/>
          <w:lang w:val="en-US"/>
        </w:rPr>
        <w:t>Byron Holland</w:t>
      </w:r>
    </w:p>
    <w:p w14:paraId="6987B9AD" w14:textId="77777777" w:rsidR="000E49CE" w:rsidRPr="000E49CE" w:rsidRDefault="000E49CE" w:rsidP="000E49CE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color w:val="000000"/>
          <w:lang w:val="en-US"/>
        </w:rPr>
        <w:t>Debbie Monahan</w:t>
      </w:r>
    </w:p>
    <w:p w14:paraId="16EB1637" w14:textId="77777777" w:rsidR="000E49CE" w:rsidRPr="000E49CE" w:rsidRDefault="000E49CE" w:rsidP="000E49CE">
      <w:pPr>
        <w:ind w:left="720"/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Arial" w:eastAsia="Times New Roman" w:hAnsi="Arial" w:cs="Arial"/>
          <w:color w:val="000000"/>
          <w:lang w:val="en-US"/>
        </w:rPr>
        <w:t> </w:t>
      </w:r>
    </w:p>
    <w:p w14:paraId="53BFF2D4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b/>
          <w:bCs/>
          <w:color w:val="000000"/>
          <w:u w:val="single"/>
          <w:lang w:val="en-US"/>
        </w:rPr>
        <w:t>ICANN Org Staff</w:t>
      </w:r>
    </w:p>
    <w:p w14:paraId="05D3875C" w14:textId="77777777" w:rsidR="000E49CE" w:rsidRPr="000E49CE" w:rsidRDefault="000E49CE" w:rsidP="000E49CE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David Olive Senior Vice-President Policy Support</w:t>
      </w:r>
    </w:p>
    <w:p w14:paraId="1EFC8DD2" w14:textId="77777777" w:rsidR="000E49CE" w:rsidRPr="000E49CE" w:rsidRDefault="000E49CE" w:rsidP="000E49CE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 xml:space="preserve">Bart Boswinkel, Vice -President Policy Support – </w:t>
      </w:r>
      <w:proofErr w:type="spellStart"/>
      <w:r w:rsidRPr="000E49CE">
        <w:rPr>
          <w:rFonts w:ascii="Calibri" w:eastAsia="Times New Roman" w:hAnsi="Calibri" w:cs="Calibri"/>
          <w:color w:val="000000"/>
          <w:lang w:val="en-US"/>
        </w:rPr>
        <w:t>ccNSO</w:t>
      </w:r>
      <w:proofErr w:type="spellEnd"/>
      <w:r w:rsidRPr="000E49CE">
        <w:rPr>
          <w:rFonts w:ascii="Calibri" w:eastAsia="Times New Roman" w:hAnsi="Calibri" w:cs="Calibri"/>
          <w:color w:val="000000"/>
          <w:lang w:val="en-US"/>
        </w:rPr>
        <w:t xml:space="preserve"> relations</w:t>
      </w:r>
    </w:p>
    <w:p w14:paraId="59D96A02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04C4BBD3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b/>
          <w:bCs/>
          <w:color w:val="000000"/>
          <w:u w:val="single"/>
          <w:lang w:val="en-US"/>
        </w:rPr>
        <w:t>Action item:</w:t>
      </w:r>
      <w:r w:rsidRPr="000E49CE">
        <w:rPr>
          <w:rFonts w:ascii="Calibri" w:eastAsia="Times New Roman" w:hAnsi="Calibri" w:cs="Calibri"/>
          <w:color w:val="000000"/>
          <w:lang w:val="en-US"/>
        </w:rPr>
        <w:t xml:space="preserve"> David, Bart set-up informal meeting. Attendees: ICANN CEO and designated ICANN staff, and </w:t>
      </w:r>
      <w:proofErr w:type="spellStart"/>
      <w:r w:rsidRPr="000E49CE">
        <w:rPr>
          <w:rFonts w:ascii="Calibri" w:eastAsia="Times New Roman" w:hAnsi="Calibri" w:cs="Calibri"/>
          <w:color w:val="000000"/>
          <w:lang w:val="en-US"/>
        </w:rPr>
        <w:t>ccNSO</w:t>
      </w:r>
      <w:proofErr w:type="spellEnd"/>
      <w:r w:rsidRPr="000E49CE">
        <w:rPr>
          <w:rFonts w:ascii="Calibri" w:eastAsia="Times New Roman" w:hAnsi="Calibri" w:cs="Calibri"/>
          <w:color w:val="000000"/>
          <w:lang w:val="en-US"/>
        </w:rPr>
        <w:t xml:space="preserve"> leadership and some (lawyers from) ccTLD managers from EU region. </w:t>
      </w:r>
    </w:p>
    <w:p w14:paraId="0A66531D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Goal: understand if and how ICANN and ccTLDs in European region to cooperate and learn from each other on dealing with impact GDPR.  </w:t>
      </w:r>
    </w:p>
    <w:p w14:paraId="128F41A0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1CD5528C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3ECC79E9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Introduction Goran: Not many points to discuss</w:t>
      </w:r>
    </w:p>
    <w:p w14:paraId="456DAA33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1B27361B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b/>
          <w:bCs/>
          <w:color w:val="000000"/>
          <w:lang w:val="en-US"/>
        </w:rPr>
        <w:t>Specific questions:</w:t>
      </w:r>
    </w:p>
    <w:p w14:paraId="4A53598A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 xml:space="preserve">Goran questions about </w:t>
      </w:r>
      <w:proofErr w:type="spellStart"/>
      <w:r w:rsidRPr="000E49CE">
        <w:rPr>
          <w:rFonts w:ascii="Calibri" w:eastAsia="Times New Roman" w:hAnsi="Calibri" w:cs="Calibri"/>
          <w:color w:val="000000"/>
          <w:lang w:val="en-US"/>
        </w:rPr>
        <w:t>ccSNO</w:t>
      </w:r>
      <w:proofErr w:type="spellEnd"/>
      <w:r w:rsidRPr="000E49CE">
        <w:rPr>
          <w:rFonts w:ascii="Calibri" w:eastAsia="Times New Roman" w:hAnsi="Calibri" w:cs="Calibri"/>
          <w:color w:val="000000"/>
          <w:lang w:val="en-US"/>
        </w:rPr>
        <w:t xml:space="preserve"> decision not to participate in expedited PDP. EU ccTLDs will be directly affected by ICANN questions and work on WHOIS and GDPR. Should be of  </w:t>
      </w:r>
    </w:p>
    <w:p w14:paraId="7A9ED1A8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interest to ccTLDs in EU. Most have ended up with same kind of temporary specification as ICANN.  Access forms differ: could be good to share experience and considerations of choices made. Goran warns that a single DPA cannot make a decisions on WHOIS anymore. All decision are applicable through the EU and hence decisions of all DPA’s have impact. Only way to circumvent impact GDPR is through legislation</w:t>
      </w:r>
    </w:p>
    <w:p w14:paraId="39DE01A8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14F26BF7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ICANN  interested in working with  ccTLDs. The ccTLDs are invited to participate and bring experience to the table.</w:t>
      </w:r>
    </w:p>
    <w:p w14:paraId="3324A5B8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1FF64628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Katrina: The way GDPR is implemented by ccTLDs in EU differs.</w:t>
      </w:r>
    </w:p>
    <w:p w14:paraId="45EE3CDB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 xml:space="preserve">Small fraction </w:t>
      </w:r>
      <w:proofErr w:type="spellStart"/>
      <w:r w:rsidRPr="000E49CE">
        <w:rPr>
          <w:rFonts w:ascii="Calibri" w:eastAsia="Times New Roman" w:hAnsi="Calibri" w:cs="Calibri"/>
          <w:color w:val="000000"/>
          <w:lang w:val="en-US"/>
        </w:rPr>
        <w:t>ccNSO</w:t>
      </w:r>
      <w:proofErr w:type="spellEnd"/>
      <w:r w:rsidRPr="000E49CE">
        <w:rPr>
          <w:rFonts w:ascii="Calibri" w:eastAsia="Times New Roman" w:hAnsi="Calibri" w:cs="Calibri"/>
          <w:color w:val="000000"/>
          <w:lang w:val="en-US"/>
        </w:rPr>
        <w:t xml:space="preserve"> membership  affected by </w:t>
      </w:r>
      <w:proofErr w:type="spellStart"/>
      <w:r w:rsidRPr="000E49CE">
        <w:rPr>
          <w:rFonts w:ascii="Calibri" w:eastAsia="Times New Roman" w:hAnsi="Calibri" w:cs="Calibri"/>
          <w:color w:val="000000"/>
          <w:lang w:val="en-US"/>
        </w:rPr>
        <w:t>GDPR.Struggle</w:t>
      </w:r>
      <w:proofErr w:type="spellEnd"/>
      <w:r w:rsidRPr="000E49CE">
        <w:rPr>
          <w:rFonts w:ascii="Calibri" w:eastAsia="Times New Roman" w:hAnsi="Calibri" w:cs="Calibri"/>
          <w:color w:val="000000"/>
          <w:lang w:val="en-US"/>
        </w:rPr>
        <w:t xml:space="preserve"> with DPA: trying to ask for guidance/ delay in enforcing. Temp Spec is implementation, because no delay. </w:t>
      </w:r>
    </w:p>
    <w:p w14:paraId="5FA16C9B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4ED06859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Goran: Maybe misunderstanding. Advises to check letters with DPAs. </w:t>
      </w:r>
    </w:p>
    <w:p w14:paraId="2C4009B5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2FC12365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After some discussion agreed to reach out to some lawyers from ccTLD in EU region, with experience in implementing GDPR for their registry. Consultation group/ sit down in Barcelona</w:t>
      </w:r>
    </w:p>
    <w:p w14:paraId="1F77ADD7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lastRenderedPageBreak/>
        <w:t> </w:t>
      </w:r>
    </w:p>
    <w:p w14:paraId="4D54C3E8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Next level DPA: no provision for unified solution. No legal guidance: If legal advice what is legitimate interest. Leverage ccTLDs in EU is limited. Difference in how ccTLDs view legal responsibility. Data controller, some co-controller. Different interpretation. </w:t>
      </w:r>
    </w:p>
    <w:p w14:paraId="47EC7AF7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What matters, is what you are according to GDPR.</w:t>
      </w:r>
    </w:p>
    <w:p w14:paraId="56362DD8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7789A8AF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Byron: CIRA specific requirement: nexus requirement, under GDPR exemption. However also provides other services: Any cast services and back-end. They may be under EU services</w:t>
      </w:r>
    </w:p>
    <w:p w14:paraId="77192D05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1BE104F1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Goran: </w:t>
      </w:r>
    </w:p>
    <w:p w14:paraId="2287493A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Additional related issues: </w:t>
      </w:r>
    </w:p>
    <w:p w14:paraId="3B10E7F9" w14:textId="77777777" w:rsidR="000E49CE" w:rsidRPr="000E49CE" w:rsidRDefault="000E49CE" w:rsidP="000E49CE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In IANA function, IETF /ISOC is co-data controller. PTI/ICANN needs to go through databases if they are impacted by GDPR.</w:t>
      </w:r>
    </w:p>
    <w:p w14:paraId="12A01440" w14:textId="77777777" w:rsidR="000E49CE" w:rsidRPr="000E49CE" w:rsidRDefault="000E49CE" w:rsidP="000E49CE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No definition of legitimate interest: DPA will assist in defining legitimate interest.</w:t>
      </w:r>
    </w:p>
    <w:p w14:paraId="22359818" w14:textId="77777777" w:rsidR="000E49CE" w:rsidRPr="000E49CE" w:rsidRDefault="000E49CE" w:rsidP="000E49CE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Currently the EU commission is looking into legislative solution ( like Denmark).</w:t>
      </w:r>
    </w:p>
    <w:p w14:paraId="7D189713" w14:textId="77777777" w:rsidR="000E49CE" w:rsidRPr="000E49CE" w:rsidRDefault="000E49CE" w:rsidP="000E49CE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ICANN interested in ccTLD participation</w:t>
      </w:r>
    </w:p>
    <w:p w14:paraId="3368A33F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504B7EBA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Re-iterate proposal to meet in Barcelona: Informal meeting </w:t>
      </w:r>
    </w:p>
    <w:p w14:paraId="7B499369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 xml:space="preserve">Action item: David, Bart set-up informal meeting. Attendees:  ICANN CEO and designated ICANN staff, and </w:t>
      </w:r>
      <w:proofErr w:type="spellStart"/>
      <w:r w:rsidRPr="000E49CE">
        <w:rPr>
          <w:rFonts w:ascii="Calibri" w:eastAsia="Times New Roman" w:hAnsi="Calibri" w:cs="Calibri"/>
          <w:color w:val="000000"/>
          <w:lang w:val="en-US"/>
        </w:rPr>
        <w:t>ccNSO</w:t>
      </w:r>
      <w:proofErr w:type="spellEnd"/>
      <w:r w:rsidRPr="000E49CE">
        <w:rPr>
          <w:rFonts w:ascii="Calibri" w:eastAsia="Times New Roman" w:hAnsi="Calibri" w:cs="Calibri"/>
          <w:color w:val="000000"/>
          <w:lang w:val="en-US"/>
        </w:rPr>
        <w:t xml:space="preserve"> leadership and some (lawyers from) ccTLD managers from EU region. </w:t>
      </w:r>
    </w:p>
    <w:p w14:paraId="50A92E49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Goal: understand if and how ICANN and ccTLDs from European region to cooperate and learn from each other on dealing with impact GDPR.  </w:t>
      </w:r>
    </w:p>
    <w:p w14:paraId="05618C33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0A4C46AA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Goran: Draw attention to list of legislative proposals ICANN Org has compiled:  California, Turkey, Brazil. As Internet drives societal change, there will be legislative proposals. Trend, to monitor and utilize  ISOC ECO system to influence. Further, small commercial: complaint office. Do complaints, structural complaints, need to be addressed. </w:t>
      </w:r>
    </w:p>
    <w:p w14:paraId="2B3F9BD6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424A1D6F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Byron: Concern potential overlapping reviews CSC Effectiveness/ IFR</w:t>
      </w:r>
    </w:p>
    <w:p w14:paraId="30580A1C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Same pool, more efficient way of dealing with it.</w:t>
      </w:r>
    </w:p>
    <w:p w14:paraId="3C88A565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613DE9A2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Goran: Out of Panama. </w:t>
      </w:r>
    </w:p>
    <w:p w14:paraId="1F38D2CE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Delaying some of the current reviews. Paper on how should go about to be published next week. The current scheme waste of money and resources. Needs to be addressed.</w:t>
      </w:r>
    </w:p>
    <w:p w14:paraId="61FBF257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198CD4B7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AOB</w:t>
      </w:r>
    </w:p>
    <w:p w14:paraId="4AC9338A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Goran: contract extended, another 3.5 years. Next Strategic Plan</w:t>
      </w:r>
    </w:p>
    <w:p w14:paraId="23CB24C7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Congratulations, sends a good signal. Predecessors stayed on for a short time.</w:t>
      </w:r>
    </w:p>
    <w:p w14:paraId="434EB27F" w14:textId="77777777" w:rsidR="000E49CE" w:rsidRPr="000E49CE" w:rsidRDefault="000E49CE" w:rsidP="000E49CE">
      <w:pPr>
        <w:rPr>
          <w:rFonts w:ascii="Calibri" w:eastAsia="Times New Roman" w:hAnsi="Calibri" w:cs="Calibri"/>
          <w:color w:val="000000"/>
          <w:lang w:val="en-US"/>
        </w:rPr>
      </w:pPr>
      <w:r w:rsidRPr="000E49CE">
        <w:rPr>
          <w:rFonts w:ascii="Calibri" w:eastAsia="Times New Roman" w:hAnsi="Calibri" w:cs="Calibri"/>
          <w:color w:val="000000"/>
          <w:lang w:val="en-US"/>
        </w:rPr>
        <w:t> </w:t>
      </w:r>
    </w:p>
    <w:p w14:paraId="3B5DBC88" w14:textId="77777777" w:rsidR="00A03A90" w:rsidRDefault="000E49CE">
      <w:bookmarkStart w:id="0" w:name="_GoBack"/>
      <w:bookmarkEnd w:id="0"/>
    </w:p>
    <w:sectPr w:rsidR="00A03A90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1F94"/>
    <w:multiLevelType w:val="multilevel"/>
    <w:tmpl w:val="3456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DE60A3"/>
    <w:multiLevelType w:val="multilevel"/>
    <w:tmpl w:val="3BD4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3707CC"/>
    <w:multiLevelType w:val="multilevel"/>
    <w:tmpl w:val="B7B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CE"/>
    <w:rsid w:val="000E49CE"/>
    <w:rsid w:val="004E4166"/>
    <w:rsid w:val="0062668F"/>
    <w:rsid w:val="00744A1C"/>
    <w:rsid w:val="00AC5C94"/>
    <w:rsid w:val="00DF6ADE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8C01DC"/>
  <w14:defaultImageDpi w14:val="32767"/>
  <w15:chartTrackingRefBased/>
  <w15:docId w15:val="{477F4373-B3E8-7441-B981-1A768A67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4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2018-09-14T14:04:00Z</dcterms:created>
  <dcterms:modified xsi:type="dcterms:W3CDTF">2018-09-14T14:05:00Z</dcterms:modified>
</cp:coreProperties>
</file>