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FF"/>
          <w:sz w:val="32"/>
          <w:szCs w:val="32"/>
          <w:lang w:val="en-US"/>
        </w:rPr>
        <w:t>c</w:t>
      </w:r>
      <w:r>
        <w:rPr>
          <w:rFonts w:ascii="Times New Roman" w:hAnsi="Times New Roman" w:cs="Times New Roman"/>
          <w:b/>
          <w:bCs/>
          <w:color w:val="0000FF"/>
          <w:sz w:val="32"/>
          <w:szCs w:val="32"/>
          <w:lang w:val="en-US"/>
        </w:rPr>
        <w:t>c</w:t>
      </w:r>
      <w:r>
        <w:rPr>
          <w:rFonts w:ascii="Times New Roman" w:hAnsi="Times New Roman" w:cs="Times New Roman"/>
          <w:b/>
          <w:bCs/>
          <w:color w:val="0000FF"/>
          <w:sz w:val="32"/>
          <w:szCs w:val="32"/>
          <w:lang w:val="en-US"/>
        </w:rPr>
        <w:t>TLD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FF"/>
          <w:sz w:val="32"/>
          <w:szCs w:val="32"/>
          <w:lang w:val="en-US"/>
        </w:rPr>
        <w:t> Webinar on the summary of changes by CCWG Accountability on 18 November 2015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B0007"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Agenda: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1.  General Overview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2.  Review of guidelines discussed in Dublin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3.  Other Q&amp;A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Notes from Webinar: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Purpose of Webinar, to prepare community and inform around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General overview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Preview of recommendations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Four Building Blocks have not changed since Singapore meeting.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ICANN Community Powers (5) Strictly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enumarated</w:t>
      </w:r>
      <w:proofErr w:type="spellEnd"/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Combination of building blocks and community powers is the architecture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Presentation update based on results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ccTLD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Dublin Discussion 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( see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 email Byron Holland 4 November and </w:t>
      </w:r>
      <w:hyperlink r:id="rId6" w:history="1">
        <w:r>
          <w:rPr>
            <w:rFonts w:ascii="Times New Roman" w:hAnsi="Times New Roman" w:cs="Times New Roman"/>
            <w:color w:val="0000FF"/>
            <w:sz w:val="32"/>
            <w:szCs w:val="32"/>
            <w:u w:val="single" w:color="0000FF"/>
            <w:lang w:val="en-US"/>
          </w:rPr>
          <w:t>http://ccnso.icann.org/meetings/overview-cwg-icg-09nov15-en.pdf</w:t>
        </w:r>
      </w:hyperlink>
      <w:r>
        <w:rPr>
          <w:rFonts w:ascii="Times New Roman" w:hAnsi="Times New Roman" w:cs="Times New Roman"/>
          <w:sz w:val="32"/>
          <w:szCs w:val="32"/>
          <w:lang w:val="en-US"/>
        </w:rPr>
        <w:t> )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TOPICS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Need for community dialogue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All powers following comparable/similar pattern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See slide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Requirement on structure of community dialogue is most likely met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Enforcement Model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This about enforcing outcome of community dialogue 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( see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previous slide). It is about corner cases.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In Dublin, main direction of travel of both CCWG and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ccNSO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: Sole Designator Model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Removal of Directors </w:t>
      </w:r>
      <w:proofErr w:type="gramStart"/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( SO</w:t>
      </w:r>
      <w:proofErr w:type="gramEnd"/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/AC Appointed)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Core: at the end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ccNSO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 final word on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ccNSO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 appointed Board members. However as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ccNSO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 appointed board members do not only serve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ccNSO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but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 whole communit</w:t>
      </w:r>
      <w:r>
        <w:rPr>
          <w:rFonts w:ascii="Times New Roman" w:hAnsi="Times New Roman" w:cs="Times New Roman"/>
          <w:sz w:val="32"/>
          <w:szCs w:val="32"/>
          <w:lang w:val="en-US"/>
        </w:rPr>
        <w:t>y needs to be involve</w:t>
      </w:r>
      <w:r>
        <w:rPr>
          <w:rFonts w:ascii="Times New Roman" w:hAnsi="Times New Roman" w:cs="Times New Roman"/>
          <w:sz w:val="32"/>
          <w:szCs w:val="32"/>
          <w:lang w:val="en-US"/>
        </w:rPr>
        <w:t>d. 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This is </w:t>
      </w: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i</w:t>
      </w:r>
      <w:r>
        <w:rPr>
          <w:rFonts w:ascii="Times New Roman" w:hAnsi="Times New Roman" w:cs="Times New Roman"/>
          <w:sz w:val="32"/>
          <w:szCs w:val="32"/>
          <w:lang w:val="en-US"/>
        </w:rPr>
        <w:t>n line with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ccNSO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 discussion</w:t>
      </w:r>
      <w:r>
        <w:rPr>
          <w:rFonts w:ascii="Times New Roman" w:hAnsi="Times New Roman" w:cs="Times New Roman"/>
          <w:sz w:val="32"/>
          <w:szCs w:val="32"/>
          <w:lang w:val="en-US"/>
        </w:rPr>
        <w:t>s</w:t>
      </w:r>
      <w:r>
        <w:rPr>
          <w:rFonts w:ascii="Times New Roman" w:hAnsi="Times New Roman" w:cs="Times New Roman"/>
          <w:sz w:val="32"/>
          <w:szCs w:val="32"/>
          <w:lang w:val="en-US"/>
        </w:rPr>
        <w:t> in Dublin.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Rejection of ICANN Budget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Veto power 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5 year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stratgic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 plan and operational plan remains in place.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Issue around</w:t>
      </w:r>
      <w:r>
        <w:rPr>
          <w:rFonts w:ascii="Times New Roman" w:hAnsi="Times New Roman" w:cs="Times New Roman"/>
          <w:sz w:val="32"/>
          <w:szCs w:val="32"/>
          <w:lang w:val="en-US"/>
        </w:rPr>
        <w:t> one year plan is time critical. Needs</w:t>
      </w:r>
      <w:r>
        <w:rPr>
          <w:rFonts w:ascii="Times New Roman" w:hAnsi="Times New Roman" w:cs="Times New Roman"/>
          <w:sz w:val="32"/>
          <w:szCs w:val="32"/>
          <w:lang w:val="en-US"/>
        </w:rPr>
        <w:t> to be resolved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Proposal: trigger a care</w:t>
      </w:r>
      <w:r>
        <w:rPr>
          <w:rFonts w:ascii="Times New Roman" w:hAnsi="Times New Roman" w:cs="Times New Roman"/>
          <w:sz w:val="32"/>
          <w:szCs w:val="32"/>
          <w:lang w:val="en-US"/>
        </w:rPr>
        <w:t>taker budget. Key principle: ICANN to maintain commitments to: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- Staff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- Key contractors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- IANA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In general what is ne</w:t>
      </w:r>
      <w:r>
        <w:rPr>
          <w:rFonts w:ascii="Times New Roman" w:hAnsi="Times New Roman" w:cs="Times New Roman"/>
          <w:sz w:val="32"/>
          <w:szCs w:val="32"/>
          <w:lang w:val="en-US"/>
        </w:rPr>
        <w:t>eded to ensure continuation of </w:t>
      </w:r>
      <w:r>
        <w:rPr>
          <w:rFonts w:ascii="Times New Roman" w:hAnsi="Times New Roman" w:cs="Times New Roman"/>
          <w:sz w:val="32"/>
          <w:szCs w:val="32"/>
          <w:lang w:val="en-US"/>
        </w:rPr>
        <w:t>operations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Budget veto, can only be triggered on te</w:t>
      </w:r>
      <w:r>
        <w:rPr>
          <w:rFonts w:ascii="Times New Roman" w:hAnsi="Times New Roman" w:cs="Times New Roman"/>
          <w:sz w:val="32"/>
          <w:szCs w:val="32"/>
          <w:lang w:val="en-US"/>
        </w:rPr>
        <w:t>rms that have been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flagged</w:t>
      </w:r>
      <w:r>
        <w:rPr>
          <w:rFonts w:ascii="Times New Roman" w:hAnsi="Times New Roman" w:cs="Times New Roman"/>
          <w:sz w:val="32"/>
          <w:szCs w:val="32"/>
          <w:lang w:val="en-US"/>
        </w:rPr>
        <w:t>during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 the engagement phas</w:t>
      </w:r>
      <w:r>
        <w:rPr>
          <w:rFonts w:ascii="Times New Roman" w:hAnsi="Times New Roman" w:cs="Times New Roman"/>
          <w:sz w:val="32"/>
          <w:szCs w:val="32"/>
          <w:lang w:val="en-US"/>
        </w:rPr>
        <w:t>e. For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ccTLD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 community: SOPWG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ca</w:t>
      </w:r>
      <w:r>
        <w:rPr>
          <w:rFonts w:ascii="Times New Roman" w:hAnsi="Times New Roman" w:cs="Times New Roman"/>
          <w:sz w:val="32"/>
          <w:szCs w:val="32"/>
          <w:lang w:val="en-US"/>
        </w:rPr>
        <w:t>n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 not be by-passed, effectively it would trigger it.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Independent Review Process (IRP)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Delegation and revocation of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ccTLDs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 remains to be excluded from IRP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CWG Stewardship Dependencies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Anticipation all conditionality requirements CWG Stewardship are met. Needs to be confirmed by CWG Stewardship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Revised Mission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Input IAB 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taken </w:t>
      </w:r>
      <w:r>
        <w:rPr>
          <w:rFonts w:ascii="Times New Roman" w:hAnsi="Times New Roman" w:cs="Times New Roman"/>
          <w:sz w:val="32"/>
          <w:szCs w:val="32"/>
          <w:lang w:val="en-US"/>
        </w:rPr>
        <w:t>into account, clarification of ICANN's role.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 Work still on-going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Group has found a consensus way</w:t>
      </w:r>
      <w:r>
        <w:rPr>
          <w:rFonts w:ascii="Times New Roman" w:hAnsi="Times New Roman" w:cs="Times New Roman"/>
          <w:sz w:val="32"/>
          <w:szCs w:val="32"/>
          <w:lang w:val="en-US"/>
        </w:rPr>
        <w:t> forward, should not affect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ccTL</w:t>
      </w:r>
      <w:r>
        <w:rPr>
          <w:rFonts w:ascii="Times New Roman" w:hAnsi="Times New Roman" w:cs="Times New Roman"/>
          <w:sz w:val="32"/>
          <w:szCs w:val="32"/>
          <w:lang w:val="en-US"/>
        </w:rPr>
        <w:t>Ds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in anyway, open issues focus on contracted parties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Human Rights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Include Human Rights reference in the Bylaws.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Bylaw Change Approval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What will happen if bylaws change is resulting from a PDP? PDP is very burdensome process. Work in progress,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Latest: In case Bylaw change related to (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ccNSO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) PDP,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ccNSO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 needs to support, to start the veto process 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( so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 effectively no way for others to block Bylaw change resulting from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ccNSO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 PDP, unless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ccNSO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agrees). Applies similarly to other SOs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( ASO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and GNSO)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SO/AC Accountability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Stress Test 18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Work in 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Progres</w:t>
      </w:r>
      <w:r>
        <w:rPr>
          <w:rFonts w:ascii="Times New Roman" w:hAnsi="Times New Roman" w:cs="Times New Roman"/>
          <w:sz w:val="32"/>
          <w:szCs w:val="32"/>
          <w:lang w:val="en-US"/>
        </w:rPr>
        <w:t>s,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 not concluded.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Stess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 18 is about influence of the GAC in the overall process.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Key parameters: what is level of GAC consensus needed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What is level Board support to act in manner not in line with GAC 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support</w:t>
      </w:r>
      <w:proofErr w:type="gramEnd"/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Difficult discussions. Topic is really only item that is still under debate (work in progress)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Timeline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Structure Final Report in line with formal update report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Plan is to publish Final Report 30 November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21 day Public comment period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parralel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 processes: </w:t>
      </w:r>
    </w:p>
    <w:p w:rsidR="00BC4EF1" w:rsidRDefault="00BC4EF1" w:rsidP="00BC4E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Public 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comment  and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Request to SO/AC to consider final report /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recommedations</w:t>
      </w:r>
      <w:proofErr w:type="spellEnd"/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Direction of Travel Recommendations aligned with Direction from Dublin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CCWG advises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ccTLD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if any to submit comments through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ccNSO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Q&amp;A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Martin</w:t>
      </w:r>
      <w:r>
        <w:rPr>
          <w:rFonts w:ascii="Times New Roman" w:hAnsi="Times New Roman" w:cs="Times New Roman"/>
          <w:sz w:val="32"/>
          <w:szCs w:val="32"/>
          <w:lang w:val="en-US"/>
        </w:rPr>
        <w:t> Boyle: For the IRP use by TLDs:  what does that mean for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ccTLDs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?  Issue of extraterritorial decisions overruling national decisions and a panel that does not understand the full complexity of a delegation decision:  how do we assure take into account?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Answer: issue has been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rasied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. Input from CWG stewardship into CCWG Accountability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Delegation and revocation are outside of scope of IRP.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Paul S. Concern about Summary document, what does Sole Designator 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means.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 Feed-back: not clear how Sole Designator is convened, is it a structure in 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place ?</w:t>
      </w:r>
      <w:proofErr w:type="gramEnd"/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Clear summary does not ad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>
        <w:rPr>
          <w:rFonts w:ascii="Times New Roman" w:hAnsi="Times New Roman" w:cs="Times New Roman"/>
          <w:sz w:val="32"/>
          <w:szCs w:val="32"/>
          <w:lang w:val="en-US"/>
        </w:rPr>
        <w:t>ress all components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Expectation In main report </w:t>
      </w:r>
      <w:r>
        <w:rPr>
          <w:rFonts w:ascii="Times New Roman" w:hAnsi="Times New Roman" w:cs="Times New Roman"/>
          <w:sz w:val="32"/>
          <w:szCs w:val="32"/>
          <w:lang w:val="en-US"/>
        </w:rPr>
        <w:t>questions will be addressed,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Chartering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Organisation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 Support: Support is essential. How will it be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organised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? How does expression support comes back?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Answer: From CCWG side expectation, similar expectation as from CWG.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Stephen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Deerhake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: The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ccNSO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 Council has a special meeting scheduled for 23 December to formally consider the CCWG proposal, await conclusion of public comment period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Paul Kane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Scope of ICANN is limited. A lot of emphasis has been on Board Accountability. HAs the Accountability focused</w:t>
      </w:r>
      <w:r>
        <w:rPr>
          <w:rFonts w:ascii="Times New Roman" w:hAnsi="Times New Roman" w:cs="Times New Roman"/>
          <w:sz w:val="32"/>
          <w:szCs w:val="32"/>
          <w:lang w:val="en-US"/>
        </w:rPr>
        <w:t> on staff 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( of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 interest to 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ccTL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 only inter</w:t>
      </w:r>
      <w:r>
        <w:rPr>
          <w:rFonts w:ascii="Times New Roman" w:hAnsi="Times New Roman" w:cs="Times New Roman"/>
          <w:sz w:val="32"/>
          <w:szCs w:val="32"/>
          <w:lang w:val="en-US"/>
        </w:rPr>
        <w:t>ested in IANA </w:t>
      </w:r>
      <w:r>
        <w:rPr>
          <w:rFonts w:ascii="Times New Roman" w:hAnsi="Times New Roman" w:cs="Times New Roman"/>
          <w:sz w:val="32"/>
          <w:szCs w:val="32"/>
          <w:lang w:val="en-US"/>
        </w:rPr>
        <w:t>services)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Answer: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No interference with CWG Stewardship</w:t>
      </w:r>
      <w:r>
        <w:rPr>
          <w:rFonts w:ascii="Times New Roman" w:hAnsi="Times New Roman" w:cs="Times New Roman"/>
          <w:sz w:val="32"/>
          <w:szCs w:val="32"/>
          <w:lang w:val="en-US"/>
        </w:rPr>
        <w:t> developed mechanisms, to signi</w:t>
      </w:r>
      <w:r>
        <w:rPr>
          <w:rFonts w:ascii="Times New Roman" w:hAnsi="Times New Roman" w:cs="Times New Roman"/>
          <w:sz w:val="32"/>
          <w:szCs w:val="32"/>
          <w:lang w:val="en-US"/>
        </w:rPr>
        <w:t>ficantly enhance to hold PTI accou</w:t>
      </w:r>
      <w:r>
        <w:rPr>
          <w:rFonts w:ascii="Times New Roman" w:hAnsi="Times New Roman" w:cs="Times New Roman"/>
          <w:sz w:val="32"/>
          <w:szCs w:val="32"/>
          <w:lang w:val="en-US"/>
        </w:rPr>
        <w:t>n</w:t>
      </w:r>
      <w:r>
        <w:rPr>
          <w:rFonts w:ascii="Times New Roman" w:hAnsi="Times New Roman" w:cs="Times New Roman"/>
          <w:sz w:val="32"/>
          <w:szCs w:val="32"/>
          <w:lang w:val="en-US"/>
        </w:rPr>
        <w:t>tability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General staff accountability has been considered, but will/may be addressed later.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Board is ultimatel</w:t>
      </w:r>
      <w:r>
        <w:rPr>
          <w:rFonts w:ascii="Times New Roman" w:hAnsi="Times New Roman" w:cs="Times New Roman"/>
          <w:sz w:val="32"/>
          <w:szCs w:val="32"/>
          <w:lang w:val="en-US"/>
        </w:rPr>
        <w:t>y accountab</w:t>
      </w:r>
      <w:r>
        <w:rPr>
          <w:rFonts w:ascii="Times New Roman" w:hAnsi="Times New Roman" w:cs="Times New Roman"/>
          <w:sz w:val="32"/>
          <w:szCs w:val="32"/>
          <w:lang w:val="en-US"/>
        </w:rPr>
        <w:t>le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Note: IRP may be used to address staff actions/failure to act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Final Remarks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ccTLD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 community has done a lot. Presentation and recording will be made available.</w:t>
      </w:r>
    </w:p>
    <w:p w:rsidR="00BC4EF1" w:rsidRDefault="00BC4EF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br w:type="page"/>
      </w:r>
    </w:p>
    <w:p w:rsidR="00BC4EF1" w:rsidRPr="00BC4EF1" w:rsidRDefault="00BC4EF1" w:rsidP="00BC4EF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32"/>
          <w:szCs w:val="32"/>
          <w:lang w:val="en-US"/>
        </w:rPr>
      </w:pPr>
      <w:r w:rsidRPr="00BC4EF1">
        <w:rPr>
          <w:rFonts w:asciiTheme="majorHAnsi" w:hAnsiTheme="majorHAnsi" w:cs="Times New Roman"/>
          <w:sz w:val="32"/>
          <w:szCs w:val="32"/>
          <w:lang w:val="en-US"/>
        </w:rPr>
        <w:t> </w:t>
      </w:r>
      <w:proofErr w:type="spellStart"/>
      <w:proofErr w:type="gramStart"/>
      <w:r w:rsidRPr="00BC4EF1">
        <w:rPr>
          <w:rFonts w:asciiTheme="majorHAnsi" w:hAnsiTheme="majorHAnsi" w:cs="Arial"/>
          <w:b/>
          <w:bCs/>
          <w:color w:val="0000FF"/>
          <w:sz w:val="32"/>
          <w:szCs w:val="32"/>
          <w:lang w:val="en-US"/>
        </w:rPr>
        <w:t>ccTLD</w:t>
      </w:r>
      <w:proofErr w:type="spellEnd"/>
      <w:proofErr w:type="gramEnd"/>
      <w:r w:rsidRPr="00BC4EF1">
        <w:rPr>
          <w:rFonts w:asciiTheme="majorHAnsi" w:hAnsiTheme="majorHAnsi" w:cs="Arial"/>
          <w:b/>
          <w:bCs/>
          <w:color w:val="0000FF"/>
          <w:sz w:val="32"/>
          <w:szCs w:val="32"/>
          <w:lang w:val="en-US"/>
        </w:rPr>
        <w:t> Webinar on the summary of changes by CCWG Accountability on 18 November 2015</w:t>
      </w:r>
    </w:p>
    <w:p w:rsidR="00BC4EF1" w:rsidRPr="00BC4EF1" w:rsidRDefault="00BC4EF1" w:rsidP="00BC4EF1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8"/>
          <w:szCs w:val="38"/>
          <w:lang w:val="en-US"/>
        </w:rPr>
        <w:t>Agenda: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1.  General Overview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2.  Review of guidelines discussed in Dublin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3.  Other Q&amp;A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8"/>
          <w:szCs w:val="38"/>
          <w:lang w:val="en-US"/>
        </w:rPr>
        <w:t>Notes from Webinar: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Welcome to second webinar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Purpose of webinar is to provide an update of where the CCWG is at post Dublin.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Presentation is based on formal update. Although Formal document, it only shows direction of travel. Presentation will refer to the summary of the discussion in Dublin on CCWG (</w:t>
      </w:r>
      <w:hyperlink r:id="rId7" w:history="1">
        <w:r>
          <w:rPr>
            <w:rFonts w:ascii="Calibri" w:hAnsi="Calibri" w:cs="Calibri"/>
            <w:color w:val="0000E9"/>
            <w:sz w:val="28"/>
            <w:szCs w:val="28"/>
            <w:u w:val="single" w:color="0000E9"/>
            <w:lang w:val="en-US"/>
          </w:rPr>
          <w:t>http://ccnso.icann.org/meetings/overview-cwg-icg-09nov15-en.pdf</w:t>
        </w:r>
      </w:hyperlink>
      <w:r>
        <w:rPr>
          <w:rFonts w:ascii="Calibri" w:hAnsi="Calibri" w:cs="Calibri"/>
          <w:sz w:val="28"/>
          <w:szCs w:val="28"/>
          <w:lang w:val="en-US"/>
        </w:rPr>
        <w:t>)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Topics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Context  </w:t>
      </w:r>
      <w:r>
        <w:rPr>
          <w:rFonts w:ascii="Arial" w:hAnsi="Arial" w:cs="Arial"/>
          <w:sz w:val="28"/>
          <w:szCs w:val="28"/>
          <w:lang w:val="en-US"/>
        </w:rPr>
        <w:t>CCWG</w:t>
      </w:r>
      <w:proofErr w:type="gramEnd"/>
      <w:r>
        <w:rPr>
          <w:rFonts w:ascii="Arial" w:hAnsi="Arial" w:cs="Arial"/>
          <w:sz w:val="28"/>
          <w:szCs w:val="28"/>
          <w:lang w:val="en-US"/>
        </w:rPr>
        <w:t> Accountability is part of overall process.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Background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CCWG is about developing Proposal to enhance ICANN accountability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Divided in WS 1 and WS 2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Proposals CCWG is working now are WS 1 proposals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Building Blocks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Principles -&gt; ICANN Bylaws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Independent Review Process (IRP)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ICANN Board of Directors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Arial" w:hAnsi="Arial" w:cs="Arial"/>
          <w:sz w:val="30"/>
          <w:szCs w:val="30"/>
          <w:lang w:val="en-US"/>
        </w:rPr>
        <w:t>Empowerd</w:t>
      </w:r>
      <w:proofErr w:type="spellEnd"/>
      <w:r>
        <w:rPr>
          <w:rFonts w:ascii="Arial" w:hAnsi="Arial" w:cs="Arial"/>
          <w:sz w:val="30"/>
          <w:szCs w:val="30"/>
          <w:lang w:val="en-US"/>
        </w:rPr>
        <w:t> Community: Powers are strictly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enumarated</w:t>
      </w:r>
      <w:proofErr w:type="spellEnd"/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Community Powers (5)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Strictly enumerated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Building Blocks and Community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pwers</w:t>
      </w:r>
      <w:proofErr w:type="spellEnd"/>
      <w:r>
        <w:rPr>
          <w:rFonts w:ascii="Arial" w:hAnsi="Arial" w:cs="Arial"/>
          <w:sz w:val="30"/>
          <w:szCs w:val="30"/>
          <w:lang w:val="en-US"/>
        </w:rPr>
        <w:t>, provide the architecture of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Porposal</w:t>
      </w:r>
      <w:proofErr w:type="spellEnd"/>
      <w:r>
        <w:rPr>
          <w:rFonts w:ascii="Arial" w:hAnsi="Arial" w:cs="Arial"/>
          <w:sz w:val="30"/>
          <w:szCs w:val="30"/>
          <w:lang w:val="en-US"/>
        </w:rPr>
        <w:t> and what is addressed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Need for Community Dialogue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I</w:t>
      </w:r>
      <w:r>
        <w:rPr>
          <w:rFonts w:ascii="Arial" w:hAnsi="Arial" w:cs="Arial"/>
          <w:sz w:val="30"/>
          <w:szCs w:val="30"/>
          <w:lang w:val="en-US"/>
        </w:rPr>
        <w:t>n general community dialogue mechanism is structuring all community powers </w:t>
      </w:r>
      <w:proofErr w:type="gramStart"/>
      <w:r>
        <w:rPr>
          <w:rFonts w:ascii="Arial" w:hAnsi="Arial" w:cs="Arial"/>
          <w:sz w:val="30"/>
          <w:szCs w:val="30"/>
          <w:lang w:val="en-US"/>
        </w:rPr>
        <w:t>( with</w:t>
      </w:r>
      <w:proofErr w:type="gramEnd"/>
      <w:r>
        <w:rPr>
          <w:rFonts w:ascii="Arial" w:hAnsi="Arial" w:cs="Arial"/>
          <w:sz w:val="30"/>
          <w:szCs w:val="30"/>
          <w:lang w:val="en-US"/>
        </w:rPr>
        <w:t> specific elements for some of the powers). Mechanism escalation process or ladder of escalation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Community Forum is not a </w:t>
      </w:r>
      <w:proofErr w:type="gramStart"/>
      <w:r>
        <w:rPr>
          <w:rFonts w:ascii="Arial" w:hAnsi="Arial" w:cs="Arial"/>
          <w:sz w:val="30"/>
          <w:szCs w:val="30"/>
          <w:lang w:val="en-US"/>
        </w:rPr>
        <w:t>body,</w:t>
      </w:r>
      <w:proofErr w:type="gramEnd"/>
      <w:r>
        <w:rPr>
          <w:rFonts w:ascii="Arial" w:hAnsi="Arial" w:cs="Arial"/>
          <w:sz w:val="30"/>
          <w:szCs w:val="30"/>
          <w:lang w:val="en-US"/>
        </w:rPr>
        <w:t> it is a platform for discussion. </w:t>
      </w:r>
      <w:proofErr w:type="gramStart"/>
      <w:r>
        <w:rPr>
          <w:rFonts w:ascii="Arial" w:hAnsi="Arial" w:cs="Arial"/>
          <w:sz w:val="30"/>
          <w:szCs w:val="30"/>
          <w:lang w:val="en-US"/>
        </w:rPr>
        <w:t>Only at the end of the escalation process need for enforcement.</w:t>
      </w:r>
      <w:proofErr w:type="gramEnd"/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  <w:r>
        <w:rPr>
          <w:rFonts w:ascii="Arial" w:hAnsi="Arial" w:cs="Arial"/>
          <w:sz w:val="30"/>
          <w:szCs w:val="30"/>
          <w:lang w:val="en-US"/>
        </w:rPr>
        <w:t>Note: the community dialogue requirement (</w:t>
      </w:r>
      <w:proofErr w:type="spellStart"/>
      <w:r>
        <w:rPr>
          <w:rFonts w:ascii="Arial" w:hAnsi="Arial" w:cs="Arial"/>
          <w:sz w:val="30"/>
          <w:szCs w:val="30"/>
          <w:lang w:val="en-US"/>
        </w:rPr>
        <w:t>ccNSO</w:t>
      </w:r>
      <w:proofErr w:type="spellEnd"/>
      <w:r>
        <w:rPr>
          <w:rFonts w:ascii="Arial" w:hAnsi="Arial" w:cs="Arial"/>
          <w:sz w:val="30"/>
          <w:szCs w:val="30"/>
          <w:lang w:val="en-US"/>
        </w:rPr>
        <w:t xml:space="preserve"> meeting Dublin</w:t>
      </w:r>
      <w:proofErr w:type="gramStart"/>
      <w:r>
        <w:rPr>
          <w:rFonts w:ascii="Arial" w:hAnsi="Arial" w:cs="Arial"/>
          <w:sz w:val="30"/>
          <w:szCs w:val="30"/>
          <w:lang w:val="en-US"/>
        </w:rPr>
        <w:t>)  is</w:t>
      </w:r>
      <w:proofErr w:type="gramEnd"/>
      <w:r>
        <w:rPr>
          <w:rFonts w:ascii="Arial" w:hAnsi="Arial" w:cs="Arial"/>
          <w:sz w:val="30"/>
          <w:szCs w:val="30"/>
          <w:lang w:val="en-US"/>
        </w:rPr>
        <w:t> met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Enforcement Model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Arial" w:hAnsi="Arial" w:cs="Arial"/>
          <w:sz w:val="30"/>
          <w:szCs w:val="30"/>
          <w:lang w:val="en-US"/>
        </w:rPr>
        <w:t>Only relevant for corner, corner cases.</w:t>
      </w:r>
      <w:proofErr w:type="gramEnd"/>
      <w:r>
        <w:rPr>
          <w:rFonts w:ascii="Arial" w:hAnsi="Arial" w:cs="Arial"/>
          <w:sz w:val="30"/>
          <w:szCs w:val="30"/>
          <w:lang w:val="en-US"/>
        </w:rPr>
        <w:t> </w:t>
      </w:r>
      <w:proofErr w:type="gramStart"/>
      <w:r>
        <w:rPr>
          <w:rFonts w:ascii="Arial" w:hAnsi="Arial" w:cs="Arial"/>
          <w:sz w:val="30"/>
          <w:szCs w:val="30"/>
          <w:lang w:val="en-US"/>
        </w:rPr>
        <w:t>In early discussions Sole member model.</w:t>
      </w:r>
      <w:proofErr w:type="gramEnd"/>
      <w:r>
        <w:rPr>
          <w:rFonts w:ascii="Arial" w:hAnsi="Arial" w:cs="Arial"/>
          <w:sz w:val="30"/>
          <w:szCs w:val="30"/>
          <w:lang w:val="en-US"/>
        </w:rPr>
        <w:t> However met with issues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Arial" w:hAnsi="Arial" w:cs="Arial"/>
          <w:sz w:val="30"/>
          <w:szCs w:val="30"/>
          <w:lang w:val="en-US"/>
        </w:rPr>
        <w:t>In Dublin change to Sole Designator model.</w:t>
      </w:r>
      <w:proofErr w:type="gramEnd"/>
      <w:r>
        <w:rPr>
          <w:rFonts w:ascii="Arial" w:hAnsi="Arial" w:cs="Arial"/>
          <w:sz w:val="30"/>
          <w:szCs w:val="30"/>
          <w:lang w:val="en-US"/>
        </w:rPr>
        <w:t xml:space="preserve"> This was also preferred by most during the </w:t>
      </w:r>
      <w:proofErr w:type="spellStart"/>
      <w:r>
        <w:rPr>
          <w:rFonts w:ascii="Arial" w:hAnsi="Arial" w:cs="Arial"/>
          <w:sz w:val="30"/>
          <w:szCs w:val="30"/>
          <w:lang w:val="en-US"/>
        </w:rPr>
        <w:t>ccTLD</w:t>
      </w:r>
      <w:proofErr w:type="spellEnd"/>
      <w:r>
        <w:rPr>
          <w:rFonts w:ascii="Arial" w:hAnsi="Arial" w:cs="Arial"/>
          <w:sz w:val="30"/>
          <w:szCs w:val="30"/>
          <w:lang w:val="en-US"/>
        </w:rPr>
        <w:t> discussions in Dublin.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Removal of Individual Directors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Only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ccNSO</w:t>
      </w:r>
      <w:proofErr w:type="spellEnd"/>
      <w:r>
        <w:rPr>
          <w:rFonts w:ascii="Arial" w:hAnsi="Arial" w:cs="Arial"/>
          <w:sz w:val="30"/>
          <w:szCs w:val="30"/>
          <w:lang w:val="en-US"/>
        </w:rPr>
        <w:t> can remove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ccNSO</w:t>
      </w:r>
      <w:proofErr w:type="spellEnd"/>
      <w:r>
        <w:rPr>
          <w:rFonts w:ascii="Arial" w:hAnsi="Arial" w:cs="Arial"/>
          <w:sz w:val="30"/>
          <w:szCs w:val="30"/>
          <w:lang w:val="en-US"/>
        </w:rPr>
        <w:t> appointed director, however only after going though forum. Reason: Director not only serves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ccNSO</w:t>
      </w:r>
      <w:proofErr w:type="spellEnd"/>
      <w:r>
        <w:rPr>
          <w:rFonts w:ascii="Arial" w:hAnsi="Arial" w:cs="Arial"/>
          <w:sz w:val="30"/>
          <w:szCs w:val="30"/>
          <w:lang w:val="en-US"/>
        </w:rPr>
        <w:t> but whole community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Rejection of Budget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CWG requirement budget for PTI -&gt; window for objections, note this is requirement from CWG Stewardship.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Arial" w:hAnsi="Arial" w:cs="Arial"/>
          <w:sz w:val="30"/>
          <w:szCs w:val="30"/>
          <w:lang w:val="en-US"/>
        </w:rPr>
        <w:t>Five year</w:t>
      </w:r>
      <w:proofErr w:type="gramEnd"/>
      <w:r>
        <w:rPr>
          <w:rFonts w:ascii="Arial" w:hAnsi="Arial" w:cs="Arial"/>
          <w:sz w:val="30"/>
          <w:szCs w:val="30"/>
          <w:lang w:val="en-US"/>
        </w:rPr>
        <w:t> plan are subject to community veto.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Arial" w:hAnsi="Arial" w:cs="Arial"/>
          <w:sz w:val="30"/>
          <w:szCs w:val="30"/>
          <w:lang w:val="en-US"/>
        </w:rPr>
        <w:t>One year</w:t>
      </w:r>
      <w:proofErr w:type="gramEnd"/>
      <w:r>
        <w:rPr>
          <w:rFonts w:ascii="Arial" w:hAnsi="Arial" w:cs="Arial"/>
          <w:sz w:val="30"/>
          <w:szCs w:val="30"/>
          <w:lang w:val="en-US"/>
        </w:rPr>
        <w:t> budget was under discussion, however direction of travel as presented in Dublin still valid.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Veto will not affect care taker budget </w:t>
      </w:r>
      <w:proofErr w:type="gramStart"/>
      <w:r>
        <w:rPr>
          <w:rFonts w:ascii="Arial" w:hAnsi="Arial" w:cs="Arial"/>
          <w:sz w:val="30"/>
          <w:szCs w:val="30"/>
          <w:lang w:val="en-US"/>
        </w:rPr>
        <w:t>( ongoing</w:t>
      </w:r>
      <w:proofErr w:type="gramEnd"/>
      <w:r>
        <w:rPr>
          <w:rFonts w:ascii="Arial" w:hAnsi="Arial" w:cs="Arial"/>
          <w:sz w:val="30"/>
          <w:szCs w:val="30"/>
          <w:lang w:val="en-US"/>
        </w:rPr>
        <w:t xml:space="preserve"> operations). Principles to define </w:t>
      </w:r>
      <w:proofErr w:type="gramStart"/>
      <w:r>
        <w:rPr>
          <w:rFonts w:ascii="Arial" w:hAnsi="Arial" w:cs="Arial"/>
          <w:sz w:val="30"/>
          <w:szCs w:val="30"/>
          <w:lang w:val="en-US"/>
        </w:rPr>
        <w:t>care-taker</w:t>
      </w:r>
      <w:proofErr w:type="gramEnd"/>
      <w:r>
        <w:rPr>
          <w:rFonts w:ascii="Arial" w:hAnsi="Arial" w:cs="Arial"/>
          <w:sz w:val="30"/>
          <w:szCs w:val="30"/>
          <w:lang w:val="en-US"/>
        </w:rPr>
        <w:t xml:space="preserve"> are being developed.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Independent Review Process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D</w:t>
      </w:r>
      <w:r>
        <w:rPr>
          <w:rFonts w:ascii="Arial" w:hAnsi="Arial" w:cs="Arial"/>
          <w:sz w:val="30"/>
          <w:szCs w:val="30"/>
          <w:lang w:val="en-US"/>
        </w:rPr>
        <w:t>elegation and revocation of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ccTLDs</w:t>
      </w:r>
      <w:proofErr w:type="spellEnd"/>
      <w:r>
        <w:rPr>
          <w:rFonts w:ascii="Arial" w:hAnsi="Arial" w:cs="Arial"/>
          <w:sz w:val="30"/>
          <w:szCs w:val="30"/>
          <w:lang w:val="en-US"/>
        </w:rPr>
        <w:t xml:space="preserve"> remains excluded from IRP</w:t>
      </w:r>
      <w:proofErr w:type="gramStart"/>
      <w:r>
        <w:rPr>
          <w:rFonts w:ascii="Arial" w:hAnsi="Arial" w:cs="Arial"/>
          <w:sz w:val="30"/>
          <w:szCs w:val="30"/>
          <w:lang w:val="en-US"/>
        </w:rPr>
        <w:t>..</w:t>
      </w:r>
      <w:proofErr w:type="gramEnd"/>
      <w:r>
        <w:rPr>
          <w:rFonts w:ascii="Arial" w:hAnsi="Arial" w:cs="Arial"/>
          <w:sz w:val="30"/>
          <w:szCs w:val="30"/>
          <w:lang w:val="en-US"/>
        </w:rPr>
        <w:t> This is still valid, Currently in implementation mode </w:t>
      </w:r>
      <w:proofErr w:type="gramStart"/>
      <w:r>
        <w:rPr>
          <w:rFonts w:ascii="Arial" w:hAnsi="Arial" w:cs="Arial"/>
          <w:sz w:val="30"/>
          <w:szCs w:val="30"/>
          <w:lang w:val="en-US"/>
        </w:rPr>
        <w:t>( drafting</w:t>
      </w:r>
      <w:proofErr w:type="gramEnd"/>
      <w:r>
        <w:rPr>
          <w:rFonts w:ascii="Arial" w:hAnsi="Arial" w:cs="Arial"/>
          <w:sz w:val="30"/>
          <w:szCs w:val="30"/>
          <w:lang w:val="en-US"/>
        </w:rPr>
        <w:t>)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 CWG- Stewardship Requirements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In view of CCWG requirements are met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Revised mission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Need to ensure ICANN does not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interfer</w:t>
      </w:r>
      <w:proofErr w:type="spellEnd"/>
      <w:r>
        <w:rPr>
          <w:rFonts w:ascii="Arial" w:hAnsi="Arial" w:cs="Arial"/>
          <w:sz w:val="30"/>
          <w:szCs w:val="30"/>
          <w:lang w:val="en-US"/>
        </w:rPr>
        <w:t> in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ccTLD</w:t>
      </w:r>
      <w:proofErr w:type="spellEnd"/>
      <w:r>
        <w:rPr>
          <w:rFonts w:ascii="Arial" w:hAnsi="Arial" w:cs="Arial"/>
          <w:sz w:val="30"/>
          <w:szCs w:val="30"/>
          <w:lang w:val="en-US"/>
        </w:rPr>
        <w:t> matters. Focus of discussion is on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gTLD</w:t>
      </w:r>
      <w:proofErr w:type="spellEnd"/>
      <w:r>
        <w:rPr>
          <w:rFonts w:ascii="Arial" w:hAnsi="Arial" w:cs="Arial"/>
          <w:sz w:val="30"/>
          <w:szCs w:val="30"/>
          <w:lang w:val="en-US"/>
        </w:rPr>
        <w:t> space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Human Rights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Include reference in Bylaws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 Bylaw Change Approval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Concern, what if after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ccNSO</w:t>
      </w:r>
      <w:proofErr w:type="spellEnd"/>
      <w:r>
        <w:rPr>
          <w:rFonts w:ascii="Arial" w:hAnsi="Arial" w:cs="Arial"/>
          <w:sz w:val="30"/>
          <w:szCs w:val="30"/>
          <w:lang w:val="en-US"/>
        </w:rPr>
        <w:t> PDP results in Bylaw change others may veto proposed Bylaw change? CCWG found a way forward</w:t>
      </w:r>
      <w:proofErr w:type="gramStart"/>
      <w:r>
        <w:rPr>
          <w:rFonts w:ascii="Arial" w:hAnsi="Arial" w:cs="Arial"/>
          <w:sz w:val="30"/>
          <w:szCs w:val="30"/>
          <w:lang w:val="en-US"/>
        </w:rPr>
        <w:t>..</w:t>
      </w:r>
      <w:proofErr w:type="gramEnd"/>
      <w:r>
        <w:rPr>
          <w:rFonts w:ascii="Arial" w:hAnsi="Arial" w:cs="Arial"/>
          <w:sz w:val="30"/>
          <w:szCs w:val="30"/>
          <w:lang w:val="en-US"/>
        </w:rPr>
        <w:t> Direction of Travel: only if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ccNSO</w:t>
      </w:r>
      <w:proofErr w:type="spellEnd"/>
      <w:r>
        <w:rPr>
          <w:rFonts w:ascii="Arial" w:hAnsi="Arial" w:cs="Arial"/>
          <w:sz w:val="30"/>
          <w:szCs w:val="30"/>
          <w:lang w:val="en-US"/>
        </w:rPr>
        <w:t> supports veto, community veto may take place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SO/AC Accountability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Future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ccNSO</w:t>
      </w:r>
      <w:proofErr w:type="spellEnd"/>
      <w:r>
        <w:rPr>
          <w:rFonts w:ascii="Arial" w:hAnsi="Arial" w:cs="Arial"/>
          <w:sz w:val="30"/>
          <w:szCs w:val="30"/>
          <w:lang w:val="en-US"/>
        </w:rPr>
        <w:t> review will include accountability review to all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ccTLDs</w:t>
      </w:r>
      <w:proofErr w:type="spellEnd"/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Stress test 18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Complex discussion. Still under tense discussions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This is currently most difficult area that needs to be resolved.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Timeline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Arial" w:hAnsi="Arial" w:cs="Arial"/>
          <w:sz w:val="30"/>
          <w:szCs w:val="30"/>
          <w:lang w:val="en-US"/>
        </w:rPr>
        <w:t>Tinmeline</w:t>
      </w:r>
      <w:proofErr w:type="spellEnd"/>
      <w:r>
        <w:rPr>
          <w:rFonts w:ascii="Arial" w:hAnsi="Arial" w:cs="Arial"/>
          <w:sz w:val="30"/>
          <w:szCs w:val="30"/>
          <w:lang w:val="en-US"/>
        </w:rPr>
        <w:t> is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agressive</w:t>
      </w:r>
      <w:proofErr w:type="spellEnd"/>
      <w:r>
        <w:rPr>
          <w:rFonts w:ascii="Arial" w:hAnsi="Arial" w:cs="Arial"/>
          <w:sz w:val="30"/>
          <w:szCs w:val="30"/>
          <w:lang w:val="en-US"/>
        </w:rPr>
        <w:t>. Formal update is to create awareness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30 </w:t>
      </w:r>
      <w:proofErr w:type="gramStart"/>
      <w:r>
        <w:rPr>
          <w:rFonts w:ascii="Arial" w:hAnsi="Arial" w:cs="Arial"/>
          <w:sz w:val="30"/>
          <w:szCs w:val="30"/>
          <w:lang w:val="en-US"/>
        </w:rPr>
        <w:t>November ,</w:t>
      </w:r>
      <w:proofErr w:type="gramEnd"/>
      <w:r>
        <w:rPr>
          <w:rFonts w:ascii="Arial" w:hAnsi="Arial" w:cs="Arial"/>
          <w:sz w:val="30"/>
          <w:szCs w:val="30"/>
          <w:lang w:val="en-US"/>
        </w:rPr>
        <w:t> posting of Formal 3rd Draft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- Public comment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- Request whether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ccNSO</w:t>
      </w:r>
      <w:proofErr w:type="spellEnd"/>
      <w:r>
        <w:rPr>
          <w:rFonts w:ascii="Arial" w:hAnsi="Arial" w:cs="Arial"/>
          <w:sz w:val="30"/>
          <w:szCs w:val="30"/>
          <w:lang w:val="en-US"/>
        </w:rPr>
        <w:t> (and other SO/</w:t>
      </w:r>
      <w:proofErr w:type="gramStart"/>
      <w:r>
        <w:rPr>
          <w:rFonts w:ascii="Arial" w:hAnsi="Arial" w:cs="Arial"/>
          <w:sz w:val="30"/>
          <w:szCs w:val="30"/>
          <w:lang w:val="en-US"/>
        </w:rPr>
        <w:t>AC ,</w:t>
      </w:r>
      <w:proofErr w:type="gramEnd"/>
      <w:r>
        <w:rPr>
          <w:rFonts w:ascii="Arial" w:hAnsi="Arial" w:cs="Arial"/>
          <w:sz w:val="30"/>
          <w:szCs w:val="30"/>
          <w:lang w:val="en-US"/>
        </w:rPr>
        <w:t> chartering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organisations</w:t>
      </w:r>
      <w:proofErr w:type="spellEnd"/>
      <w:r>
        <w:rPr>
          <w:rFonts w:ascii="Arial" w:hAnsi="Arial" w:cs="Arial"/>
          <w:sz w:val="30"/>
          <w:szCs w:val="30"/>
          <w:lang w:val="en-US"/>
        </w:rPr>
        <w:t>) can support proposal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Only if one or more chartering orgs does not support or public comment warrants this, second </w:t>
      </w:r>
      <w:proofErr w:type="spellStart"/>
      <w:r>
        <w:rPr>
          <w:rFonts w:ascii="Arial" w:hAnsi="Arial" w:cs="Arial"/>
          <w:sz w:val="30"/>
          <w:szCs w:val="30"/>
          <w:lang w:val="en-US"/>
        </w:rPr>
        <w:t>supllemental</w:t>
      </w:r>
      <w:proofErr w:type="spellEnd"/>
      <w:r>
        <w:rPr>
          <w:rFonts w:ascii="Arial" w:hAnsi="Arial" w:cs="Arial"/>
          <w:sz w:val="30"/>
          <w:szCs w:val="30"/>
          <w:lang w:val="en-US"/>
        </w:rPr>
        <w:t> phase.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0"/>
          <w:szCs w:val="30"/>
          <w:lang w:val="en-US"/>
        </w:rPr>
        <w:t>Q&amp;A </w:t>
      </w:r>
    </w:p>
    <w:p w:rsidR="00BC4EF1" w:rsidRDefault="00BC4EF1" w:rsidP="00BC4E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0"/>
          <w:szCs w:val="30"/>
          <w:lang w:val="en-US"/>
        </w:rPr>
        <w:t>No Questions</w:t>
      </w:r>
    </w:p>
    <w:p w:rsidR="007A4208" w:rsidRDefault="007A4208">
      <w:bookmarkStart w:id="0" w:name="_GoBack"/>
      <w:bookmarkEnd w:id="0"/>
    </w:p>
    <w:sectPr w:rsidR="007A4208" w:rsidSect="00F9409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F1"/>
    <w:rsid w:val="007A4208"/>
    <w:rsid w:val="00B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3C49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cnso.icann.org/meetings/overview-cwg-icg-09nov15-en.pdf" TargetMode="External"/><Relationship Id="rId7" Type="http://schemas.openxmlformats.org/officeDocument/2006/relationships/hyperlink" Target="http://ccnso.icann.org/meetings/overview-cwg-icg-09nov15-en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1297</Words>
  <Characters>7396</Characters>
  <Application>Microsoft Macintosh Word</Application>
  <DocSecurity>0</DocSecurity>
  <Lines>61</Lines>
  <Paragraphs>17</Paragraphs>
  <ScaleCrop>false</ScaleCrop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1</cp:revision>
  <dcterms:created xsi:type="dcterms:W3CDTF">2015-11-18T17:39:00Z</dcterms:created>
  <dcterms:modified xsi:type="dcterms:W3CDTF">2015-11-18T17:46:00Z</dcterms:modified>
</cp:coreProperties>
</file>