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4FE74" w14:textId="1F1E5551" w:rsidR="008A6405" w:rsidRPr="00B73FA2" w:rsidRDefault="008A6405" w:rsidP="008A6405">
      <w:pPr>
        <w:pStyle w:val="Heading1"/>
        <w:jc w:val="center"/>
        <w:rPr>
          <w:rFonts w:asciiTheme="minorHAnsi" w:eastAsia="Calibri" w:hAnsiTheme="minorHAnsi"/>
          <w:sz w:val="24"/>
          <w:szCs w:val="24"/>
          <w:highlight w:val="white"/>
        </w:rPr>
      </w:pPr>
      <w:bookmarkStart w:id="0" w:name="_GoBack"/>
      <w:bookmarkEnd w:id="0"/>
      <w:r w:rsidRPr="00B73FA2">
        <w:rPr>
          <w:rFonts w:asciiTheme="minorHAnsi" w:eastAsia="Calibri" w:hAnsiTheme="minorHAnsi"/>
          <w:sz w:val="24"/>
          <w:szCs w:val="24"/>
          <w:highlight w:val="white"/>
        </w:rPr>
        <w:t>Frequently Asked Questions (FAQ)</w:t>
      </w:r>
      <w:r w:rsidRPr="00B73FA2">
        <w:rPr>
          <w:rFonts w:asciiTheme="minorHAnsi" w:eastAsia="Calibri" w:hAnsiTheme="minorHAnsi"/>
          <w:sz w:val="24"/>
          <w:szCs w:val="24"/>
          <w:highlight w:val="white"/>
        </w:rPr>
        <w:br/>
        <w:t xml:space="preserve">Delegation and </w:t>
      </w:r>
      <w:r w:rsidR="0032584A">
        <w:rPr>
          <w:rFonts w:asciiTheme="minorHAnsi" w:eastAsia="Calibri" w:hAnsiTheme="minorHAnsi"/>
          <w:sz w:val="24"/>
          <w:szCs w:val="24"/>
          <w:highlight w:val="white"/>
        </w:rPr>
        <w:t>Transfer</w:t>
      </w:r>
      <w:r w:rsidRPr="00B73FA2">
        <w:rPr>
          <w:rFonts w:asciiTheme="minorHAnsi" w:eastAsia="Calibri" w:hAnsiTheme="minorHAnsi"/>
          <w:sz w:val="24"/>
          <w:szCs w:val="24"/>
          <w:highlight w:val="white"/>
          <w:vertAlign w:val="superscript"/>
        </w:rPr>
        <w:footnoteReference w:id="1"/>
      </w:r>
      <w:r w:rsidRPr="00B73FA2">
        <w:rPr>
          <w:rFonts w:asciiTheme="minorHAnsi" w:eastAsia="Calibri" w:hAnsiTheme="minorHAnsi"/>
          <w:sz w:val="24"/>
          <w:szCs w:val="24"/>
          <w:highlight w:val="white"/>
        </w:rPr>
        <w:t xml:space="preserve"> of country code Top Level Domains (ccTLDs)</w:t>
      </w:r>
    </w:p>
    <w:p w14:paraId="4F3290E4" w14:textId="77777777" w:rsidR="008A6405" w:rsidRPr="007128EC" w:rsidRDefault="008A6405" w:rsidP="008A6405">
      <w:pPr>
        <w:jc w:val="center"/>
        <w:rPr>
          <w:rFonts w:asciiTheme="minorHAnsi" w:eastAsia="Calibri" w:hAnsiTheme="minorHAnsi" w:cs="Calibri"/>
          <w:highlight w:val="white"/>
        </w:rPr>
      </w:pPr>
    </w:p>
    <w:p w14:paraId="61ED521E" w14:textId="77777777" w:rsidR="008A6405" w:rsidRPr="007128EC" w:rsidRDefault="008A6405" w:rsidP="008A6405">
      <w:pPr>
        <w:jc w:val="center"/>
        <w:rPr>
          <w:rFonts w:asciiTheme="minorHAnsi" w:eastAsia="Calibri" w:hAnsiTheme="minorHAnsi" w:cs="Calibri"/>
          <w:highlight w:val="white"/>
        </w:rPr>
      </w:pPr>
    </w:p>
    <w:p w14:paraId="68743A30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>1. What is a ccTLD?</w:t>
      </w:r>
    </w:p>
    <w:p w14:paraId="4DE935DA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1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8A6405" w:rsidRPr="007128EC" w14:paraId="78E0B7B1" w14:textId="77777777" w:rsidTr="00B276B0">
        <w:tc>
          <w:tcPr>
            <w:tcW w:w="9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F89B3" w14:textId="3FE6AA66" w:rsidR="00C252FD" w:rsidRDefault="008A640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A country-code top-level domain, or ccTLD, is a </w:t>
            </w:r>
            <w:r w:rsidR="00C252FD">
              <w:rPr>
                <w:rFonts w:asciiTheme="minorHAnsi" w:eastAsia="Calibri" w:hAnsiTheme="minorHAnsi" w:cs="Calibri"/>
                <w:highlight w:val="white"/>
              </w:rPr>
              <w:t>Top-Level Domain (‘</w:t>
            </w:r>
            <w:r w:rsidRPr="007128EC">
              <w:rPr>
                <w:rFonts w:asciiTheme="minorHAnsi" w:eastAsia="Calibri" w:hAnsiTheme="minorHAnsi" w:cs="Calibri"/>
                <w:highlight w:val="white"/>
              </w:rPr>
              <w:t>suffix</w:t>
            </w:r>
            <w:r w:rsidR="00C252FD">
              <w:rPr>
                <w:rFonts w:asciiTheme="minorHAnsi" w:eastAsia="Calibri" w:hAnsiTheme="minorHAnsi" w:cs="Calibri"/>
                <w:highlight w:val="white"/>
              </w:rPr>
              <w:t>’)</w:t>
            </w: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 that is </w:t>
            </w:r>
            <w:r w:rsidR="00C252FD">
              <w:rPr>
                <w:rFonts w:asciiTheme="minorHAnsi" w:eastAsia="Calibri" w:hAnsiTheme="minorHAnsi" w:cs="Calibri"/>
                <w:highlight w:val="white"/>
              </w:rPr>
              <w:t>used to represent a particular country or territory in the Domain Name System</w:t>
            </w:r>
            <w:r w:rsidR="00047EA4">
              <w:rPr>
                <w:rFonts w:asciiTheme="minorHAnsi" w:eastAsia="Calibri" w:hAnsiTheme="minorHAnsi" w:cs="Calibri"/>
                <w:highlight w:val="white"/>
              </w:rPr>
              <w:t xml:space="preserve"> (DNS)</w:t>
            </w: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. </w:t>
            </w:r>
          </w:p>
          <w:p w14:paraId="33E84DBD" w14:textId="77777777" w:rsidR="00C252FD" w:rsidRDefault="00C252FD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71FB2E0A" w14:textId="0C0CF7D1" w:rsidR="00C252FD" w:rsidRDefault="00C252FD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>
              <w:rPr>
                <w:rFonts w:asciiTheme="minorHAnsi" w:eastAsia="Calibri" w:hAnsiTheme="minorHAnsi" w:cs="Calibri"/>
                <w:highlight w:val="white"/>
              </w:rPr>
              <w:t>ccTLDs are normally made up from the connecting dot and two-letter c odes assigned to countries and territories in the ISO 3166-1 standard. (e.g. .UK)</w:t>
            </w:r>
          </w:p>
          <w:p w14:paraId="0CF177D8" w14:textId="77777777" w:rsidR="00C252FD" w:rsidRDefault="00C252FD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57E27505" w14:textId="0F23ED70" w:rsidR="00C252FD" w:rsidRDefault="00C252FD" w:rsidP="00C252FD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>
              <w:rPr>
                <w:rFonts w:asciiTheme="minorHAnsi" w:eastAsia="Calibri" w:hAnsiTheme="minorHAnsi" w:cs="Calibri"/>
                <w:highlight w:val="white"/>
              </w:rPr>
              <w:t xml:space="preserve">Please refer to </w:t>
            </w:r>
            <w:r w:rsidR="008A6405" w:rsidRPr="007128EC">
              <w:rPr>
                <w:rFonts w:asciiTheme="minorHAnsi" w:eastAsia="Calibri" w:hAnsiTheme="minorHAnsi" w:cs="Calibri"/>
                <w:highlight w:val="white"/>
              </w:rPr>
              <w:t>(</w:t>
            </w:r>
            <w:hyperlink r:id="rId8">
              <w:r w:rsidR="008A6405" w:rsidRPr="007128EC">
                <w:rPr>
                  <w:rFonts w:asciiTheme="minorHAnsi" w:eastAsia="Calibri" w:hAnsiTheme="minorHAnsi" w:cs="Calibri"/>
                  <w:color w:val="1155CC"/>
                  <w:highlight w:val="white"/>
                  <w:u w:val="single"/>
                </w:rPr>
                <w:t>https://www.iso.org/iso-3166-country-codes.html</w:t>
              </w:r>
            </w:hyperlink>
            <w:r w:rsidR="008A6405" w:rsidRPr="007128EC">
              <w:rPr>
                <w:rFonts w:asciiTheme="minorHAnsi" w:eastAsia="Calibri" w:hAnsiTheme="minorHAnsi" w:cs="Calibri"/>
                <w:highlight w:val="white"/>
              </w:rPr>
              <w:t>)</w:t>
            </w:r>
            <w:r>
              <w:rPr>
                <w:rFonts w:asciiTheme="minorHAnsi" w:eastAsia="Calibri" w:hAnsiTheme="minorHAnsi" w:cs="Calibri"/>
                <w:highlight w:val="white"/>
              </w:rPr>
              <w:t xml:space="preserve"> for a full list of the codes.</w:t>
            </w:r>
          </w:p>
          <w:p w14:paraId="6F99B519" w14:textId="77777777" w:rsidR="00C252FD" w:rsidRDefault="00C252FD" w:rsidP="00C252FD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76C5727F" w14:textId="096E5344" w:rsidR="00C252FD" w:rsidRDefault="00C252FD" w:rsidP="00C252FD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>
              <w:rPr>
                <w:rFonts w:asciiTheme="minorHAnsi" w:eastAsia="Calibri" w:hAnsiTheme="minorHAnsi" w:cs="Calibri"/>
                <w:highlight w:val="white"/>
              </w:rPr>
              <w:t xml:space="preserve">In addition, Internationalized </w:t>
            </w:r>
            <w:r w:rsidR="001F4B1C">
              <w:rPr>
                <w:rFonts w:asciiTheme="minorHAnsi" w:eastAsia="Calibri" w:hAnsiTheme="minorHAnsi" w:cs="Calibri"/>
                <w:highlight w:val="white"/>
              </w:rPr>
              <w:t>Domain Name</w:t>
            </w:r>
            <w:r>
              <w:rPr>
                <w:rFonts w:asciiTheme="minorHAnsi" w:eastAsia="Calibri" w:hAnsiTheme="minorHAnsi" w:cs="Calibri"/>
                <w:highlight w:val="white"/>
              </w:rPr>
              <w:t xml:space="preserve"> (IDN) ccTLDs are formed from meaningful representations of the name of a country or territory </w:t>
            </w:r>
            <w:r w:rsidR="001F4B1C">
              <w:rPr>
                <w:rFonts w:asciiTheme="minorHAnsi" w:eastAsia="Calibri" w:hAnsiTheme="minorHAnsi" w:cs="Calibri"/>
                <w:highlight w:val="white"/>
              </w:rPr>
              <w:t xml:space="preserve">listed in the ISO 3166-1 standard, </w:t>
            </w:r>
            <w:r>
              <w:rPr>
                <w:rFonts w:asciiTheme="minorHAnsi" w:eastAsia="Calibri" w:hAnsiTheme="minorHAnsi" w:cs="Calibri"/>
                <w:highlight w:val="white"/>
              </w:rPr>
              <w:t xml:space="preserve">in an official language of the country or territory </w:t>
            </w:r>
            <w:r w:rsidR="001F4B1C">
              <w:rPr>
                <w:rFonts w:asciiTheme="minorHAnsi" w:eastAsia="Calibri" w:hAnsiTheme="minorHAnsi" w:cs="Calibri"/>
                <w:highlight w:val="white"/>
              </w:rPr>
              <w:t>using non-latin characters</w:t>
            </w:r>
            <w:r>
              <w:rPr>
                <w:rFonts w:asciiTheme="minorHAnsi" w:eastAsia="Calibri" w:hAnsiTheme="minorHAnsi" w:cs="Calibri"/>
                <w:highlight w:val="white"/>
              </w:rPr>
              <w:t>.</w:t>
            </w:r>
          </w:p>
          <w:p w14:paraId="29E6087F" w14:textId="77777777" w:rsidR="008A6405" w:rsidRPr="007128EC" w:rsidRDefault="008A6405" w:rsidP="00C252FD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</w:tc>
      </w:tr>
    </w:tbl>
    <w:p w14:paraId="5FF3ED0C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2BD9C6FE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>2. What does a ccTLD manager do, and who are they?</w:t>
      </w:r>
    </w:p>
    <w:p w14:paraId="5CB3CBBF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20D764B0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DEA20" w14:textId="09D1546C" w:rsidR="00C252FD" w:rsidRDefault="008A6405" w:rsidP="00C252FD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The ccTLD </w:t>
            </w:r>
            <w:r w:rsidR="00C252FD">
              <w:rPr>
                <w:rFonts w:asciiTheme="minorHAnsi" w:eastAsia="Calibri" w:hAnsiTheme="minorHAnsi" w:cs="Calibri"/>
                <w:highlight w:val="white"/>
              </w:rPr>
              <w:t xml:space="preserve">manager </w:t>
            </w: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is </w:t>
            </w:r>
            <w:r w:rsidR="00C252FD">
              <w:rPr>
                <w:rFonts w:asciiTheme="minorHAnsi" w:eastAsia="Calibri" w:hAnsiTheme="minorHAnsi" w:cs="Calibri"/>
                <w:highlight w:val="white"/>
              </w:rPr>
              <w:t xml:space="preserve">the organisation that has been designated by the International Assigned Numbers Authority (IANA) as being </w:t>
            </w: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responsible for </w:t>
            </w:r>
            <w:r w:rsidR="00C252FD">
              <w:rPr>
                <w:rFonts w:asciiTheme="minorHAnsi" w:eastAsia="Calibri" w:hAnsiTheme="minorHAnsi" w:cs="Calibri"/>
                <w:highlight w:val="white"/>
              </w:rPr>
              <w:t>the smooth running of their ccTLD.  Most ccTLDs were created before ICANN existed, when IANA was part of the University of Southern California (USC).</w:t>
            </w:r>
          </w:p>
          <w:p w14:paraId="1DD56B0E" w14:textId="77777777" w:rsidR="00C252FD" w:rsidRDefault="00C252FD" w:rsidP="00C252FD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1F78B647" w14:textId="5419DED8" w:rsidR="00C252FD" w:rsidRDefault="00A4747F" w:rsidP="00C252FD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>
              <w:rPr>
                <w:rFonts w:asciiTheme="minorHAnsi" w:eastAsia="Calibri" w:hAnsiTheme="minorHAnsi" w:cs="Calibri"/>
                <w:highlight w:val="white"/>
              </w:rPr>
              <w:t>ccTLD managers, like gTLD operators, maintain a database of registered domains (the information on who ha</w:t>
            </w:r>
            <w:r w:rsidR="00C77183">
              <w:rPr>
                <w:rFonts w:asciiTheme="minorHAnsi" w:eastAsia="Calibri" w:hAnsiTheme="minorHAnsi" w:cs="Calibri"/>
                <w:highlight w:val="white"/>
              </w:rPr>
              <w:t>ve</w:t>
            </w:r>
            <w:r>
              <w:rPr>
                <w:rFonts w:asciiTheme="minorHAnsi" w:eastAsia="Calibri" w:hAnsiTheme="minorHAnsi" w:cs="Calibri"/>
                <w:highlight w:val="white"/>
              </w:rPr>
              <w:t xml:space="preserve"> registered and </w:t>
            </w:r>
            <w:r w:rsidR="00C77183">
              <w:rPr>
                <w:rFonts w:asciiTheme="minorHAnsi" w:eastAsia="Calibri" w:hAnsiTheme="minorHAnsi" w:cs="Calibri"/>
                <w:highlight w:val="white"/>
              </w:rPr>
              <w:t>are</w:t>
            </w:r>
            <w:r>
              <w:rPr>
                <w:rFonts w:asciiTheme="minorHAnsi" w:eastAsia="Calibri" w:hAnsiTheme="minorHAnsi" w:cs="Calibri"/>
                <w:highlight w:val="white"/>
              </w:rPr>
              <w:t xml:space="preserve"> using doma</w:t>
            </w:r>
            <w:r w:rsidR="00FC0501">
              <w:rPr>
                <w:rFonts w:asciiTheme="minorHAnsi" w:eastAsia="Calibri" w:hAnsiTheme="minorHAnsi" w:cs="Calibri"/>
                <w:highlight w:val="white"/>
              </w:rPr>
              <w:t>i</w:t>
            </w:r>
            <w:r>
              <w:rPr>
                <w:rFonts w:asciiTheme="minorHAnsi" w:eastAsia="Calibri" w:hAnsiTheme="minorHAnsi" w:cs="Calibri"/>
                <w:highlight w:val="white"/>
              </w:rPr>
              <w:t>ns in their TLD) and is responsible for ensuring the correct technical functioning of the domain in the DNS by the provision and maintenance of ‘authoritative’ name servers.</w:t>
            </w:r>
          </w:p>
          <w:p w14:paraId="5DC1FC83" w14:textId="77777777" w:rsidR="00A4747F" w:rsidRDefault="00A4747F" w:rsidP="00C252FD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2208074E" w14:textId="31E84E1B" w:rsidR="00A4747F" w:rsidRDefault="00A4747F" w:rsidP="00C252FD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>
              <w:rPr>
                <w:rFonts w:asciiTheme="minorHAnsi" w:eastAsia="Calibri" w:hAnsiTheme="minorHAnsi" w:cs="Calibri"/>
                <w:highlight w:val="white"/>
              </w:rPr>
              <w:t xml:space="preserve">The ccTLD manager (originally referred to in the InterNIC system as the TLD’s ‘registrant’ and also historically known as the “sponsoring organization”) for each country or territory is listed at </w:t>
            </w:r>
          </w:p>
          <w:p w14:paraId="789C578B" w14:textId="739B3369" w:rsidR="008A6405" w:rsidRPr="007128EC" w:rsidRDefault="00026688" w:rsidP="00C252FD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hyperlink r:id="rId9">
              <w:r w:rsidR="008A6405" w:rsidRPr="007128EC">
                <w:rPr>
                  <w:rFonts w:asciiTheme="minorHAnsi" w:eastAsia="Calibri" w:hAnsiTheme="minorHAnsi" w:cs="Calibri"/>
                  <w:color w:val="1155CC"/>
                  <w:highlight w:val="white"/>
                  <w:u w:val="single"/>
                </w:rPr>
                <w:t>http://iana.org/domains/root/db</w:t>
              </w:r>
            </w:hyperlink>
            <w:r w:rsidR="008A6405" w:rsidRPr="007128EC">
              <w:rPr>
                <w:rFonts w:asciiTheme="minorHAnsi" w:eastAsia="Calibri" w:hAnsiTheme="minorHAnsi" w:cs="Calibri"/>
                <w:highlight w:val="white"/>
              </w:rPr>
              <w:t xml:space="preserve"> </w:t>
            </w:r>
          </w:p>
        </w:tc>
      </w:tr>
    </w:tbl>
    <w:p w14:paraId="023E6AB7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2F90997E" w14:textId="24104A3E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>3. What is delegation of a ccTLD?</w:t>
      </w:r>
    </w:p>
    <w:p w14:paraId="595D344A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4A39DEC5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1878E" w14:textId="6944249B" w:rsidR="00A4747F" w:rsidRDefault="00A4747F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84389C">
              <w:rPr>
                <w:rFonts w:ascii="Calibri" w:hAnsi="Calibri" w:cs="Times New Roman"/>
                <w:shd w:val="clear" w:color="auto" w:fill="FFFFFF"/>
              </w:rPr>
              <w:t>‘Delegation’ is a technical term-of-art in the Domain Name System. (It refers to the act of inserting so-called “NS” records in the root of the Internet to make the domain function).</w:t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However, it has been commonly, and informally used in the past to refer to the act of creating a new TLD. 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lastRenderedPageBreak/>
              <w:t xml:space="preserve">In order to avoid confusion, ICANN policy recently (2015) clarified </w:t>
            </w:r>
            <w:r>
              <w:rPr>
                <w:rFonts w:ascii="Calibri" w:hAnsi="Calibri" w:cs="Times New Roman"/>
                <w:shd w:val="clear" w:color="auto" w:fill="FFFFFF"/>
              </w:rPr>
              <w:t>the use of the term as follows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:-</w:t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“Delegation” (section 3 of RFC1591)  mean[s] the process by which the IANA Operator initially assigns management responsibility or assigns previously assigned responsibility (after a revocation) for the management of a ccTLD.”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  (Framework of Interpretation of current Policies and guidelines pertaining to the delegation and redelegation of country-code Top Level Domain Names, adopted by the Board on 25 June 2015</w:t>
            </w:r>
            <w:r w:rsidR="00047EA4">
              <w:rPr>
                <w:rFonts w:ascii="Calibri" w:hAnsi="Calibri" w:cs="Times New Roman"/>
                <w:i/>
                <w:iCs/>
                <w:shd w:val="clear" w:color="auto" w:fill="FFFFFF"/>
              </w:rPr>
              <w:t xml:space="preserve"> - </w:t>
            </w:r>
            <w:r w:rsidR="00047EA4" w:rsidRPr="00047EA4">
              <w:rPr>
                <w:rFonts w:ascii="Calibri" w:hAnsi="Calibri" w:cs="Times New Roman"/>
                <w:i/>
                <w:iCs/>
                <w:shd w:val="clear" w:color="auto" w:fill="FFFFFF"/>
              </w:rPr>
              <w:t>https://features.icann.org/adoption-framework-interpretation-cctld-delegations-and-redelegations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)</w:t>
            </w:r>
          </w:p>
          <w:p w14:paraId="1B8A3FC2" w14:textId="77777777" w:rsidR="00A4747F" w:rsidRDefault="00A4747F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67ABF098" w14:textId="460A1090" w:rsidR="008A6405" w:rsidRPr="007128EC" w:rsidRDefault="008A640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</w:tc>
      </w:tr>
    </w:tbl>
    <w:p w14:paraId="29240675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661876A4" w14:textId="716DCF81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 xml:space="preserve">4. What is </w:t>
      </w:r>
      <w:r w:rsidR="0032584A">
        <w:rPr>
          <w:rFonts w:asciiTheme="minorHAnsi" w:eastAsia="Calibri" w:hAnsiTheme="minorHAnsi" w:cs="Calibri"/>
          <w:highlight w:val="white"/>
        </w:rPr>
        <w:t>transfer</w:t>
      </w:r>
      <w:r w:rsidRPr="007128EC">
        <w:rPr>
          <w:rFonts w:asciiTheme="minorHAnsi" w:eastAsia="Calibri" w:hAnsiTheme="minorHAnsi" w:cs="Calibri"/>
          <w:highlight w:val="white"/>
        </w:rPr>
        <w:t xml:space="preserve"> of ccTLD?</w:t>
      </w:r>
    </w:p>
    <w:p w14:paraId="538C5E00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32B557C5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AE21" w14:textId="066A7D6B" w:rsidR="00A4747F" w:rsidRDefault="003B4DF6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>
              <w:rPr>
                <w:rFonts w:ascii="Calibri" w:hAnsi="Calibri" w:cs="Times New Roman"/>
                <w:shd w:val="clear" w:color="auto" w:fill="FFFFFF"/>
              </w:rPr>
              <w:t xml:space="preserve">Transfer is the act of changing the ccTLD manager from one entity to another.  </w:t>
            </w:r>
          </w:p>
          <w:p w14:paraId="4AFEF978" w14:textId="3E5A24E6" w:rsidR="008A6405" w:rsidRPr="007128EC" w:rsidRDefault="008A640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</w:tc>
      </w:tr>
    </w:tbl>
    <w:p w14:paraId="71F4FEF9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5EE69190" w14:textId="234659C8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 xml:space="preserve">5. What is the process of delegation and </w:t>
      </w:r>
      <w:r w:rsidR="0032584A">
        <w:rPr>
          <w:rFonts w:asciiTheme="minorHAnsi" w:eastAsia="Calibri" w:hAnsiTheme="minorHAnsi" w:cs="Calibri"/>
          <w:highlight w:val="white"/>
        </w:rPr>
        <w:t>transfer</w:t>
      </w:r>
      <w:r w:rsidR="0032584A" w:rsidRPr="007128EC">
        <w:rPr>
          <w:rFonts w:asciiTheme="minorHAnsi" w:eastAsia="Calibri" w:hAnsiTheme="minorHAnsi" w:cs="Calibri"/>
          <w:highlight w:val="white"/>
        </w:rPr>
        <w:t xml:space="preserve"> </w:t>
      </w:r>
      <w:r w:rsidRPr="007128EC">
        <w:rPr>
          <w:rFonts w:asciiTheme="minorHAnsi" w:eastAsia="Calibri" w:hAnsiTheme="minorHAnsi" w:cs="Calibri"/>
          <w:highlight w:val="white"/>
        </w:rPr>
        <w:t>of a ccTLD?</w:t>
      </w:r>
    </w:p>
    <w:p w14:paraId="4E6B2BEF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7DAE5100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1927" w14:textId="77777777" w:rsidR="00A4747F" w:rsidRDefault="00A4747F" w:rsidP="00A4747F">
            <w:pPr>
              <w:ind w:left="100"/>
              <w:rPr>
                <w:rFonts w:ascii="Calibri" w:hAnsi="Calibri" w:cs="Times New Roman"/>
                <w:i/>
                <w:iCs/>
                <w:shd w:val="clear" w:color="auto" w:fill="FFFFFF"/>
              </w:rPr>
            </w:pP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When a ccTLD is first created, a prospective manager must apply to the IANA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(now operated by PTI - Public Technical Identifiers).</w:t>
            </w:r>
            <w:r>
              <w:rPr>
                <w:rFonts w:ascii="Calibri" w:hAnsi="Calibri" w:cs="Times New Roman"/>
                <w:i/>
                <w:iCs/>
                <w:shd w:val="clear" w:color="auto" w:fill="FFFFFF"/>
              </w:rPr>
              <w:br/>
            </w:r>
            <w:r>
              <w:rPr>
                <w:rFonts w:ascii="Calibri" w:hAnsi="Calibri" w:cs="Times New Roman"/>
                <w:i/>
                <w:iCs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The applicant must provide the necessary evidence that it fits the criteria set out in RFC 1591 (as construed and interpreted by the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 xml:space="preserve">Framework of Interpretation 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 and that it has, or has access to,  the necessary technical resources to operate the TLD in a competent manner.</w:t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All significantly interested parties must agree that the applicant is the appropriate party to operate the ccTLD. (National governments are automatically regarded as significantly interested parties). 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br/>
              <w:t>“Significantly Interested Parties” (see Section 3.4 of RFC1591) is defined “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to include,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br/>
              <w:t xml:space="preserve">but not be limited  to: </w:t>
            </w:r>
          </w:p>
          <w:p w14:paraId="0641C669" w14:textId="77777777" w:rsidR="00A4747F" w:rsidRDefault="00A4747F" w:rsidP="00A4747F">
            <w:pPr>
              <w:ind w:left="100"/>
              <w:rPr>
                <w:rFonts w:ascii="Calibri" w:hAnsi="Calibri" w:cs="Times New Roman"/>
                <w:i/>
                <w:iCs/>
                <w:shd w:val="clear" w:color="auto" w:fill="FFFFFF"/>
              </w:rPr>
            </w:pP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a) the government or territorial authori</w:t>
            </w:r>
            <w:r>
              <w:rPr>
                <w:rFonts w:ascii="Calibri" w:hAnsi="Calibri" w:cs="Times New Roman"/>
                <w:i/>
                <w:iCs/>
                <w:shd w:val="clear" w:color="auto" w:fill="FFFFFF"/>
              </w:rPr>
              <w:t xml:space="preserve">ty for the country or territory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 xml:space="preserve">associated with the ccTLD and </w:t>
            </w:r>
          </w:p>
          <w:p w14:paraId="00815BE0" w14:textId="135652F7" w:rsidR="008A6405" w:rsidRPr="007128EC" w:rsidRDefault="00A4747F" w:rsidP="00A4747F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b) any other individuals, organiza</w:t>
            </w:r>
            <w:r>
              <w:rPr>
                <w:rFonts w:ascii="Calibri" w:hAnsi="Calibri" w:cs="Times New Roman"/>
                <w:i/>
                <w:iCs/>
                <w:shd w:val="clear" w:color="auto" w:fill="FFFFFF"/>
              </w:rPr>
              <w:t xml:space="preserve">tions, companies, associations,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educationa</w:t>
            </w:r>
            <w:r>
              <w:rPr>
                <w:rFonts w:ascii="Calibri" w:hAnsi="Calibri" w:cs="Times New Roman"/>
                <w:i/>
                <w:iCs/>
                <w:shd w:val="clear" w:color="auto" w:fill="FFFFFF"/>
              </w:rPr>
              <w:t xml:space="preserve">l institutions, or others that have a direct, material, substantial, legitimate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and</w:t>
            </w:r>
            <w:r>
              <w:rPr>
                <w:rFonts w:ascii="Calibri" w:hAnsi="Calibri" w:cs="Times New Roman"/>
                <w:i/>
                <w:iCs/>
                <w:shd w:val="clear" w:color="auto" w:fill="FFFFFF"/>
              </w:rPr>
              <w:t xml:space="preserve">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demonstrable interest in the operation of the ccTLD(s) including the incumbent manager. To be</w:t>
            </w:r>
            <w:r>
              <w:rPr>
                <w:rFonts w:ascii="Calibri" w:hAnsi="Calibri" w:cs="Times New Roman"/>
                <w:i/>
                <w:iCs/>
                <w:shd w:val="clear" w:color="auto" w:fill="FFFFFF"/>
              </w:rPr>
              <w:t xml:space="preserve">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considered a Significantly Interested Party, any party other than the manager or the government</w:t>
            </w:r>
            <w:r>
              <w:rPr>
                <w:rFonts w:ascii="Calibri" w:hAnsi="Calibri" w:cs="Times New Roman"/>
                <w:i/>
                <w:iCs/>
                <w:shd w:val="clear" w:color="auto" w:fill="FFFFFF"/>
              </w:rPr>
              <w:t xml:space="preserve">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or territorial authority for the country or territory associated with the ccTLD must demonstrate</w:t>
            </w:r>
            <w:r>
              <w:rPr>
                <w:rFonts w:ascii="Calibri" w:hAnsi="Calibri" w:cs="Times New Roman"/>
                <w:i/>
                <w:iCs/>
                <w:shd w:val="clear" w:color="auto" w:fill="FFFFFF"/>
              </w:rPr>
              <w:t xml:space="preserve">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that it is has a direct, material and legitimate interest in the operation of the ccTLD(s)”.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 (Section 2.5, FoI).</w:t>
            </w:r>
            <w:r w:rsidR="008A6405" w:rsidRPr="007128EC">
              <w:rPr>
                <w:rFonts w:asciiTheme="minorHAnsi" w:eastAsia="Calibri" w:hAnsiTheme="minorHAnsi" w:cs="Calibri"/>
                <w:highlight w:val="white"/>
              </w:rPr>
              <w:t xml:space="preserve"> </w:t>
            </w:r>
          </w:p>
        </w:tc>
      </w:tr>
    </w:tbl>
    <w:p w14:paraId="236668C9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2ACEA8BC" w14:textId="77777777" w:rsidR="008A6405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7C138391" w14:textId="77777777" w:rsidR="007128EC" w:rsidRDefault="007128EC" w:rsidP="008A6405">
      <w:pPr>
        <w:rPr>
          <w:rFonts w:asciiTheme="minorHAnsi" w:eastAsia="Calibri" w:hAnsiTheme="minorHAnsi" w:cs="Calibri"/>
          <w:highlight w:val="white"/>
        </w:rPr>
      </w:pPr>
    </w:p>
    <w:p w14:paraId="13AB436C" w14:textId="77777777" w:rsidR="007128EC" w:rsidRPr="007128EC" w:rsidRDefault="007128EC" w:rsidP="008A6405">
      <w:pPr>
        <w:rPr>
          <w:rFonts w:asciiTheme="minorHAnsi" w:eastAsia="Calibri" w:hAnsiTheme="minorHAnsi" w:cs="Calibri"/>
          <w:highlight w:val="white"/>
        </w:rPr>
      </w:pPr>
    </w:p>
    <w:p w14:paraId="552BF33C" w14:textId="71B97D02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 xml:space="preserve">6. Who is involved in a delegation or </w:t>
      </w:r>
      <w:r w:rsidR="0032584A">
        <w:rPr>
          <w:rFonts w:asciiTheme="minorHAnsi" w:eastAsia="Calibri" w:hAnsiTheme="minorHAnsi" w:cs="Calibri"/>
          <w:highlight w:val="white"/>
        </w:rPr>
        <w:t>transfer</w:t>
      </w:r>
      <w:r w:rsidR="0032584A" w:rsidRPr="007128EC">
        <w:rPr>
          <w:rFonts w:asciiTheme="minorHAnsi" w:eastAsia="Calibri" w:hAnsiTheme="minorHAnsi" w:cs="Calibri"/>
          <w:highlight w:val="white"/>
        </w:rPr>
        <w:t xml:space="preserve"> </w:t>
      </w:r>
      <w:r w:rsidRPr="007128EC">
        <w:rPr>
          <w:rFonts w:asciiTheme="minorHAnsi" w:eastAsia="Calibri" w:hAnsiTheme="minorHAnsi" w:cs="Calibri"/>
          <w:highlight w:val="white"/>
        </w:rPr>
        <w:t>process?</w:t>
      </w:r>
    </w:p>
    <w:p w14:paraId="121F34D1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15E9617E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3E19E" w14:textId="73FDA72A" w:rsidR="00E77257" w:rsidRDefault="00E77257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The parties in the initial creation of a ccTLD are the Applicant, the IANA (PTI), any </w:t>
            </w:r>
            <w:r w:rsidR="003B4DF6">
              <w:rPr>
                <w:rFonts w:ascii="Calibri" w:hAnsi="Calibri" w:cs="Times New Roman"/>
                <w:shd w:val="clear" w:color="auto" w:fill="FFFFFF"/>
              </w:rPr>
              <w:t>s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ignificantly Interested Parties (including Governments) and the Root Zone Maintainer (currently Verisign Inc.).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br/>
              <w:t xml:space="preserve">In a transfer, the parties are the same, with the addition of the prospective new ccTLD Manager. 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br/>
              <w:t>(NB: The Root Zone Maintainer might not be involved in a transfer of a ccTLD if the technical parameters of the ccTLD are not changed).</w:t>
            </w:r>
          </w:p>
          <w:p w14:paraId="1403139D" w14:textId="77777777" w:rsidR="00E77257" w:rsidRDefault="00E77257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5239FE9B" w14:textId="7CEADFCD" w:rsidR="008A6405" w:rsidRPr="007128EC" w:rsidRDefault="008A640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</w:tc>
      </w:tr>
    </w:tbl>
    <w:p w14:paraId="354DE8CE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08E8EC00" w14:textId="5998BDEC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 xml:space="preserve">7. What documentation do I need to proceed to a delegation or </w:t>
      </w:r>
      <w:r w:rsidR="0032584A">
        <w:rPr>
          <w:rFonts w:asciiTheme="minorHAnsi" w:eastAsia="Calibri" w:hAnsiTheme="minorHAnsi" w:cs="Calibri"/>
          <w:highlight w:val="white"/>
        </w:rPr>
        <w:t>transfer</w:t>
      </w:r>
      <w:r w:rsidR="0032584A" w:rsidRPr="007128EC">
        <w:rPr>
          <w:rFonts w:asciiTheme="minorHAnsi" w:eastAsia="Calibri" w:hAnsiTheme="minorHAnsi" w:cs="Calibri"/>
          <w:highlight w:val="white"/>
        </w:rPr>
        <w:t xml:space="preserve"> </w:t>
      </w:r>
      <w:r w:rsidRPr="007128EC">
        <w:rPr>
          <w:rFonts w:asciiTheme="minorHAnsi" w:eastAsia="Calibri" w:hAnsiTheme="minorHAnsi" w:cs="Calibri"/>
          <w:highlight w:val="white"/>
        </w:rPr>
        <w:t xml:space="preserve">of a ccTLD? 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586EA3E2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CFD2" w14:textId="44A4E94C" w:rsidR="00E77257" w:rsidRDefault="00E77257" w:rsidP="00B276B0">
            <w:pPr>
              <w:widowControl w:val="0"/>
              <w:rPr>
                <w:rFonts w:asciiTheme="minorHAnsi" w:eastAsia="Calibri" w:hAnsiTheme="minorHAnsi" w:cs="Calibri"/>
                <w:highlight w:val="white"/>
              </w:rPr>
            </w:pPr>
            <w:r w:rsidRPr="0084389C">
              <w:rPr>
                <w:rFonts w:ascii="Calibri" w:hAnsi="Calibri" w:cs="Times New Roman"/>
                <w:shd w:val="clear" w:color="auto" w:fill="FFFFFF"/>
              </w:rPr>
              <w:t>The IANA does not have a fixed format for supporting documentation. What is important is to provide the necessary information (including any and all required consents) that is required by the policy.</w:t>
            </w:r>
            <w:r w:rsidR="003B4DF6">
              <w:rPr>
                <w:rFonts w:ascii="Calibri" w:hAnsi="Calibri" w:cs="Times New Roman"/>
                <w:shd w:val="clear" w:color="auto" w:fill="FFFFFF"/>
              </w:rPr>
              <w:t xml:space="preserve"> General</w:t>
            </w:r>
            <w:r w:rsidR="009D6DA6">
              <w:rPr>
                <w:rFonts w:ascii="Calibri" w:hAnsi="Calibri" w:cs="Times New Roman"/>
                <w:shd w:val="clear" w:color="auto" w:fill="FFFFFF"/>
              </w:rPr>
              <w:t xml:space="preserve"> </w:t>
            </w:r>
            <w:r w:rsidR="003B4DF6">
              <w:rPr>
                <w:rFonts w:ascii="Calibri" w:hAnsi="Calibri" w:cs="Times New Roman"/>
                <w:shd w:val="clear" w:color="auto" w:fill="FFFFFF"/>
              </w:rPr>
              <w:t>a</w:t>
            </w:r>
            <w:r w:rsidR="009D6DA6">
              <w:rPr>
                <w:rFonts w:ascii="Calibri" w:hAnsi="Calibri" w:cs="Times New Roman"/>
                <w:shd w:val="clear" w:color="auto" w:fill="FFFFFF"/>
              </w:rPr>
              <w:t xml:space="preserve">pplication and documentation guidelines are </w:t>
            </w:r>
          </w:p>
          <w:p w14:paraId="6AB26236" w14:textId="27CCF972" w:rsidR="008A6405" w:rsidRPr="007128EC" w:rsidRDefault="003B4DF6" w:rsidP="003B4DF6">
            <w:pPr>
              <w:widowControl w:val="0"/>
              <w:rPr>
                <w:rFonts w:asciiTheme="minorHAnsi" w:eastAsia="Calibri" w:hAnsiTheme="minorHAnsi" w:cs="Calibri"/>
                <w:highlight w:val="white"/>
              </w:rPr>
            </w:pPr>
            <w:r>
              <w:rPr>
                <w:rFonts w:asciiTheme="minorHAnsi" w:eastAsia="Calibri" w:hAnsiTheme="minorHAnsi" w:cs="Calibri"/>
                <w:highlight w:val="white"/>
              </w:rPr>
              <w:t>provided</w:t>
            </w:r>
            <w:r w:rsidR="008A6405" w:rsidRPr="007128EC">
              <w:rPr>
                <w:rFonts w:asciiTheme="minorHAnsi" w:eastAsia="Calibri" w:hAnsiTheme="minorHAnsi" w:cs="Calibri"/>
                <w:highlight w:val="white"/>
              </w:rPr>
              <w:t xml:space="preserve"> at</w:t>
            </w:r>
            <w:hyperlink r:id="rId10">
              <w:r w:rsidR="008A6405" w:rsidRPr="007128EC">
                <w:rPr>
                  <w:rFonts w:asciiTheme="minorHAnsi" w:eastAsia="Calibri" w:hAnsiTheme="minorHAnsi" w:cs="Calibri"/>
                  <w:highlight w:val="white"/>
                </w:rPr>
                <w:t xml:space="preserve"> </w:t>
              </w:r>
            </w:hyperlink>
            <w:hyperlink r:id="rId11">
              <w:r w:rsidR="008A6405" w:rsidRPr="007128EC">
                <w:rPr>
                  <w:rFonts w:asciiTheme="minorHAnsi" w:eastAsia="Calibri" w:hAnsiTheme="minorHAnsi" w:cs="Calibri"/>
                  <w:color w:val="1155CC"/>
                  <w:highlight w:val="white"/>
                  <w:u w:val="single"/>
                </w:rPr>
                <w:t>https://www.iana.org/help/cctld-delegation</w:t>
              </w:r>
            </w:hyperlink>
            <w:r>
              <w:rPr>
                <w:rFonts w:asciiTheme="minorHAnsi" w:eastAsia="Calibri" w:hAnsiTheme="minorHAnsi" w:cs="Calibri"/>
                <w:color w:val="1155CC"/>
                <w:highlight w:val="white"/>
                <w:u w:val="single"/>
              </w:rPr>
              <w:t xml:space="preserve">, </w:t>
            </w:r>
            <w:r w:rsidR="008A6405" w:rsidRPr="007128EC">
              <w:rPr>
                <w:rFonts w:asciiTheme="minorHAnsi" w:eastAsia="Calibri" w:hAnsiTheme="minorHAnsi" w:cs="Calibri"/>
                <w:highlight w:val="white"/>
              </w:rPr>
              <w:t xml:space="preserve"> </w:t>
            </w:r>
            <w:r>
              <w:rPr>
                <w:rFonts w:asciiTheme="minorHAnsi" w:eastAsia="Calibri" w:hAnsiTheme="minorHAnsi" w:cs="Calibri"/>
                <w:highlight w:val="white"/>
              </w:rPr>
              <w:t>however</w:t>
            </w:r>
            <w:r w:rsidR="008A6405" w:rsidRPr="007128EC">
              <w:rPr>
                <w:rFonts w:asciiTheme="minorHAnsi" w:eastAsia="Calibri" w:hAnsiTheme="minorHAnsi" w:cs="Calibri"/>
                <w:highlight w:val="white"/>
              </w:rPr>
              <w:t xml:space="preserve"> details may differ on </w:t>
            </w:r>
            <w:r>
              <w:rPr>
                <w:rFonts w:asciiTheme="minorHAnsi" w:eastAsia="Calibri" w:hAnsiTheme="minorHAnsi" w:cs="Calibri"/>
                <w:highlight w:val="white"/>
              </w:rPr>
              <w:t xml:space="preserve">a </w:t>
            </w:r>
            <w:r w:rsidR="008A6405" w:rsidRPr="007128EC">
              <w:rPr>
                <w:rFonts w:asciiTheme="minorHAnsi" w:eastAsia="Calibri" w:hAnsiTheme="minorHAnsi" w:cs="Calibri"/>
                <w:highlight w:val="white"/>
              </w:rPr>
              <w:t xml:space="preserve">case-by-case basis. </w:t>
            </w:r>
          </w:p>
        </w:tc>
      </w:tr>
    </w:tbl>
    <w:p w14:paraId="2791EF04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248B4518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>8. Why are ccTLDs important for governments?</w:t>
      </w:r>
    </w:p>
    <w:p w14:paraId="0DE67EFE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1ADC2FD3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7E82" w14:textId="71E71CF3" w:rsidR="008A6405" w:rsidRPr="007128EC" w:rsidRDefault="00720ECA" w:rsidP="00720ECA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>
              <w:rPr>
                <w:rFonts w:ascii="Calibri" w:hAnsi="Calibri" w:cs="Times New Roman"/>
                <w:shd w:val="clear" w:color="auto" w:fill="FFFFFF"/>
              </w:rPr>
              <w:t>G</w:t>
            </w:r>
            <w:r w:rsidR="00E77257" w:rsidRPr="0084389C">
              <w:rPr>
                <w:rFonts w:ascii="Calibri" w:hAnsi="Calibri" w:cs="Times New Roman"/>
                <w:shd w:val="clear" w:color="auto" w:fill="FFFFFF"/>
              </w:rPr>
              <w:t xml:space="preserve">overnments are responsible for public policy in their jurisdictions. Whilst a ccTLD is merely an identifier that allows </w:t>
            </w:r>
            <w:r>
              <w:rPr>
                <w:rFonts w:ascii="Calibri" w:hAnsi="Calibri" w:cs="Times New Roman"/>
                <w:shd w:val="clear" w:color="auto" w:fill="FFFFFF"/>
              </w:rPr>
              <w:t>I</w:t>
            </w:r>
            <w:r w:rsidR="00E77257" w:rsidRPr="0084389C">
              <w:rPr>
                <w:rFonts w:ascii="Calibri" w:hAnsi="Calibri" w:cs="Times New Roman"/>
                <w:shd w:val="clear" w:color="auto" w:fill="FFFFFF"/>
              </w:rPr>
              <w:t xml:space="preserve">nternet users to show an association </w:t>
            </w:r>
            <w:r w:rsidR="00045277">
              <w:rPr>
                <w:rFonts w:ascii="Calibri" w:hAnsi="Calibri" w:cs="Times New Roman"/>
                <w:shd w:val="clear" w:color="auto" w:fill="FFFFFF"/>
              </w:rPr>
              <w:t xml:space="preserve">with </w:t>
            </w:r>
            <w:r w:rsidR="00E77257" w:rsidRPr="0084389C">
              <w:rPr>
                <w:rFonts w:ascii="Calibri" w:hAnsi="Calibri" w:cs="Times New Roman"/>
                <w:shd w:val="clear" w:color="auto" w:fill="FFFFFF"/>
              </w:rPr>
              <w:t xml:space="preserve">the country or territory represented by the two letter ISO code, it can also be regarded as the </w:t>
            </w:r>
            <w:r>
              <w:rPr>
                <w:rFonts w:ascii="Calibri" w:hAnsi="Calibri" w:cs="Times New Roman"/>
                <w:shd w:val="clear" w:color="auto" w:fill="FFFFFF"/>
              </w:rPr>
              <w:t>I</w:t>
            </w:r>
            <w:r w:rsidR="00E77257" w:rsidRPr="0084389C">
              <w:rPr>
                <w:rFonts w:ascii="Calibri" w:hAnsi="Calibri" w:cs="Times New Roman"/>
                <w:shd w:val="clear" w:color="auto" w:fill="FFFFFF"/>
              </w:rPr>
              <w:t>nternet ‘brand’ of the country or territory concerned</w:t>
            </w:r>
            <w:r>
              <w:rPr>
                <w:rFonts w:ascii="Calibri" w:hAnsi="Calibri" w:cs="Times New Roman"/>
                <w:shd w:val="clear" w:color="auto" w:fill="FFFFFF"/>
              </w:rPr>
              <w:t>. Consequently</w:t>
            </w:r>
            <w:r w:rsidR="00E77257" w:rsidRPr="0084389C">
              <w:rPr>
                <w:rFonts w:ascii="Calibri" w:hAnsi="Calibri" w:cs="Times New Roman"/>
                <w:shd w:val="clear" w:color="auto" w:fill="FFFFFF"/>
              </w:rPr>
              <w:t xml:space="preserve">, the two-letter ISO codes </w:t>
            </w:r>
            <w:r>
              <w:rPr>
                <w:rFonts w:ascii="Calibri" w:hAnsi="Calibri" w:cs="Times New Roman"/>
                <w:shd w:val="clear" w:color="auto" w:fill="FFFFFF"/>
              </w:rPr>
              <w:t>are</w:t>
            </w:r>
            <w:r w:rsidR="00E77257" w:rsidRPr="0084389C">
              <w:rPr>
                <w:rFonts w:ascii="Calibri" w:hAnsi="Calibri" w:cs="Times New Roman"/>
                <w:shd w:val="clear" w:color="auto" w:fill="FFFFFF"/>
              </w:rPr>
              <w:t xml:space="preserve"> recognized 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internationally </w:t>
            </w:r>
            <w:r w:rsidR="00E77257" w:rsidRPr="0084389C">
              <w:rPr>
                <w:rFonts w:ascii="Calibri" w:hAnsi="Calibri" w:cs="Times New Roman"/>
                <w:shd w:val="clear" w:color="auto" w:fill="FFFFFF"/>
              </w:rPr>
              <w:t>as a representation of the country or territory.</w:t>
            </w:r>
            <w:r w:rsidR="00E77257" w:rsidRPr="0084389C">
              <w:rPr>
                <w:rFonts w:ascii="Calibri" w:hAnsi="Calibri" w:cs="Times New Roman"/>
                <w:shd w:val="clear" w:color="auto" w:fill="FFFFFF"/>
              </w:rPr>
              <w:br/>
            </w:r>
            <w:r w:rsidR="00E77257" w:rsidRPr="0084389C">
              <w:rPr>
                <w:rFonts w:ascii="Calibri" w:hAnsi="Calibri" w:cs="Times New Roman"/>
                <w:shd w:val="clear" w:color="auto" w:fill="FFFFFF"/>
              </w:rPr>
              <w:br/>
              <w:t>Accordingly, governments will often find it desirable to have their own sites located under their</w:t>
            </w:r>
            <w:r>
              <w:rPr>
                <w:rFonts w:ascii="Calibri" w:hAnsi="Calibri" w:cs="Times New Roman"/>
                <w:shd w:val="clear" w:color="auto" w:fill="FFFFFF"/>
              </w:rPr>
              <w:t xml:space="preserve"> respective</w:t>
            </w:r>
            <w:r w:rsidR="00E77257" w:rsidRPr="0084389C">
              <w:rPr>
                <w:rFonts w:ascii="Calibri" w:hAnsi="Calibri" w:cs="Times New Roman"/>
                <w:shd w:val="clear" w:color="auto" w:fill="FFFFFF"/>
              </w:rPr>
              <w:t xml:space="preserve"> country code (e.g. </w:t>
            </w:r>
            <w:hyperlink r:id="rId12" w:history="1">
              <w:r w:rsidR="00E77257" w:rsidRPr="0084389C">
                <w:rPr>
                  <w:rFonts w:ascii="Calibri" w:hAnsi="Calibri" w:cs="Times New Roman"/>
                  <w:color w:val="1155CC"/>
                  <w:u w:val="single"/>
                  <w:shd w:val="clear" w:color="auto" w:fill="FFFFFF"/>
                </w:rPr>
                <w:t>www.gov.uk</w:t>
              </w:r>
            </w:hyperlink>
            <w:r w:rsidR="00E77257" w:rsidRPr="0084389C">
              <w:rPr>
                <w:rFonts w:ascii="Calibri" w:hAnsi="Calibri" w:cs="Times New Roman"/>
                <w:shd w:val="clear" w:color="auto" w:fill="FFFFFF"/>
              </w:rPr>
              <w:t xml:space="preserve"> ).</w:t>
            </w:r>
          </w:p>
        </w:tc>
      </w:tr>
    </w:tbl>
    <w:p w14:paraId="0C236907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4580EDEF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>9. What is the role of governments in management of a ccTLD?</w:t>
      </w:r>
    </w:p>
    <w:p w14:paraId="7E34D318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73CEC0A6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F962" w14:textId="69441F38" w:rsidR="00E77257" w:rsidRPr="0084389C" w:rsidRDefault="00E77257" w:rsidP="00E77257">
            <w:pPr>
              <w:ind w:left="100"/>
              <w:rPr>
                <w:rFonts w:ascii="Times New Roman" w:hAnsi="Times New Roman" w:cs="Times New Roman"/>
              </w:rPr>
            </w:pP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There are many different models of government participation ranging from </w:t>
            </w:r>
            <w:r w:rsidR="00720ECA">
              <w:rPr>
                <w:rFonts w:ascii="Calibri" w:hAnsi="Calibri" w:cs="Times New Roman"/>
                <w:shd w:val="clear" w:color="auto" w:fill="FFFFFF"/>
              </w:rPr>
              <w:t>indirect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 to direct operational involvement.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br/>
              <w:t>There is no formal requirement for a government to be involved in the management of a ccT</w:t>
            </w:r>
            <w:r>
              <w:rPr>
                <w:rFonts w:ascii="Calibri" w:hAnsi="Calibri" w:cs="Times New Roman"/>
                <w:shd w:val="clear" w:color="auto" w:fill="FFFFFF"/>
              </w:rPr>
              <w:t>T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D as ccTLDs are a creation of private international </w:t>
            </w:r>
            <w:r>
              <w:rPr>
                <w:rFonts w:ascii="Calibri" w:hAnsi="Calibri" w:cs="Times New Roman"/>
                <w:shd w:val="clear" w:color="auto" w:fill="FFFFFF"/>
              </w:rPr>
              <w:t>l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aw. 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br/>
              <w:t>However, as governments are responsible for public policy, and ccTLDs can be a significant enable</w:t>
            </w:r>
            <w:r>
              <w:rPr>
                <w:rFonts w:ascii="Calibri" w:hAnsi="Calibri" w:cs="Times New Roman"/>
                <w:shd w:val="clear" w:color="auto" w:fill="FFFFFF"/>
              </w:rPr>
              <w:t>r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 of e-commerce in </w:t>
            </w:r>
            <w:r w:rsidR="00720ECA">
              <w:rPr>
                <w:rFonts w:ascii="Calibri" w:hAnsi="Calibri" w:cs="Times New Roman"/>
                <w:shd w:val="clear" w:color="auto" w:fill="FFFFFF"/>
              </w:rPr>
              <w:t xml:space="preserve">a 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country or territory concerned, it is natural that government</w:t>
            </w:r>
            <w:r w:rsidR="00720ECA">
              <w:rPr>
                <w:rFonts w:ascii="Calibri" w:hAnsi="Calibri" w:cs="Times New Roman"/>
                <w:shd w:val="clear" w:color="auto" w:fill="FFFFFF"/>
              </w:rPr>
              <w:t>s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 may wish to take a close interest in thow the ccTLD that represents their country or territory is run.</w:t>
            </w:r>
          </w:p>
          <w:p w14:paraId="09DDEABD" w14:textId="77777777" w:rsidR="00E77257" w:rsidRPr="0084389C" w:rsidRDefault="00E77257" w:rsidP="00E77257">
            <w:pPr>
              <w:rPr>
                <w:rFonts w:ascii="Times New Roman" w:eastAsia="Times New Roman" w:hAnsi="Times New Roman" w:cs="Times New Roman"/>
              </w:rPr>
            </w:pPr>
          </w:p>
          <w:p w14:paraId="44857390" w14:textId="218308BD" w:rsidR="00E77257" w:rsidRDefault="00E77257" w:rsidP="00E7725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84389C">
              <w:rPr>
                <w:rFonts w:ascii="Calibri" w:hAnsi="Calibri" w:cs="Times New Roman"/>
                <w:shd w:val="clear" w:color="auto" w:fill="FFFFFF"/>
              </w:rPr>
              <w:t>In a few countries, the ccTLD manager is itself a department of government.</w:t>
            </w:r>
          </w:p>
          <w:p w14:paraId="4EAF3F44" w14:textId="77777777" w:rsidR="00E77257" w:rsidRDefault="00E77257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6A9867B0" w14:textId="369DB14F" w:rsidR="008A6405" w:rsidRPr="007128EC" w:rsidRDefault="008A640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</w:tc>
      </w:tr>
    </w:tbl>
    <w:p w14:paraId="5DC187DB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6485B798" w14:textId="72B8189A" w:rsidR="008A6405" w:rsidRPr="007128EC" w:rsidRDefault="008A6405" w:rsidP="008A6405">
      <w:pPr>
        <w:rPr>
          <w:rFonts w:asciiTheme="minorHAnsi" w:eastAsia="Calibri" w:hAnsiTheme="minorHAnsi" w:cs="Calibri"/>
        </w:rPr>
      </w:pPr>
      <w:r w:rsidRPr="007128EC">
        <w:rPr>
          <w:rFonts w:asciiTheme="minorHAnsi" w:eastAsia="Calibri" w:hAnsiTheme="minorHAnsi" w:cs="Calibri"/>
        </w:rPr>
        <w:t xml:space="preserve">10. Is there any legislation or ICANN guidelines or document that prohibits governments or a public institution to be a custodian manager of a ccTLD as long as it is done in the interest of </w:t>
      </w:r>
      <w:r w:rsidR="00720ECA">
        <w:rPr>
          <w:rFonts w:asciiTheme="minorHAnsi" w:eastAsia="Calibri" w:hAnsiTheme="minorHAnsi" w:cs="Calibri"/>
        </w:rPr>
        <w:t xml:space="preserve">the </w:t>
      </w:r>
      <w:r w:rsidRPr="007128EC">
        <w:rPr>
          <w:rFonts w:asciiTheme="minorHAnsi" w:eastAsia="Calibri" w:hAnsiTheme="minorHAnsi" w:cs="Calibri"/>
        </w:rPr>
        <w:t xml:space="preserve">Internet community or Internet users? </w:t>
      </w:r>
    </w:p>
    <w:p w14:paraId="78E136A7" w14:textId="77777777" w:rsidR="008A6405" w:rsidRPr="007128EC" w:rsidRDefault="008A6405" w:rsidP="008A6405">
      <w:pPr>
        <w:rPr>
          <w:rFonts w:asciiTheme="minorHAnsi" w:eastAsia="Calibri" w:hAnsiTheme="minorHAnsi" w:cs="Calibri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77B197D1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7EEA" w14:textId="17BF8AA4" w:rsidR="008A6405" w:rsidRPr="007128EC" w:rsidRDefault="00E77257" w:rsidP="00045277">
            <w:pPr>
              <w:widowControl w:val="0"/>
              <w:spacing w:line="240" w:lineRule="auto"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No</w:t>
            </w:r>
            <w:r w:rsidR="00720ECA">
              <w:rPr>
                <w:rFonts w:asciiTheme="minorHAnsi" w:eastAsia="Calibri" w:hAnsiTheme="minorHAnsi" w:cs="Calibri"/>
              </w:rPr>
              <w:t xml:space="preserve">. </w:t>
            </w:r>
            <w:r w:rsidR="004535AE">
              <w:rPr>
                <w:rFonts w:asciiTheme="minorHAnsi" w:eastAsia="Calibri" w:hAnsiTheme="minorHAnsi" w:cs="Calibri"/>
              </w:rPr>
              <w:t xml:space="preserve"> </w:t>
            </w:r>
            <w:r w:rsidR="00720ECA">
              <w:rPr>
                <w:rFonts w:asciiTheme="minorHAnsi" w:eastAsia="Calibri" w:hAnsiTheme="minorHAnsi" w:cs="Calibri"/>
              </w:rPr>
              <w:t xml:space="preserve">Governments are not prohibited from managing </w:t>
            </w:r>
            <w:r w:rsidR="008A6405" w:rsidRPr="007128EC">
              <w:rPr>
                <w:rFonts w:asciiTheme="minorHAnsi" w:eastAsia="Calibri" w:hAnsiTheme="minorHAnsi" w:cs="Calibri"/>
              </w:rPr>
              <w:t>ccTLD</w:t>
            </w:r>
            <w:r w:rsidR="00720ECA">
              <w:rPr>
                <w:rFonts w:asciiTheme="minorHAnsi" w:eastAsia="Calibri" w:hAnsiTheme="minorHAnsi" w:cs="Calibri"/>
              </w:rPr>
              <w:t>s</w:t>
            </w:r>
            <w:r w:rsidR="008A6405" w:rsidRPr="007128EC">
              <w:rPr>
                <w:rFonts w:asciiTheme="minorHAnsi" w:eastAsia="Calibri" w:hAnsiTheme="minorHAnsi" w:cs="Calibri"/>
              </w:rPr>
              <w:t xml:space="preserve">. </w:t>
            </w:r>
          </w:p>
        </w:tc>
      </w:tr>
    </w:tbl>
    <w:p w14:paraId="20199431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1056E17D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>11. Who decides how a ccTLD is managed?</w:t>
      </w:r>
    </w:p>
    <w:p w14:paraId="70152909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46C3E142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EDF0" w14:textId="295DFB1E" w:rsidR="008A6405" w:rsidRDefault="008A640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7128EC">
              <w:rPr>
                <w:rFonts w:asciiTheme="minorHAnsi" w:eastAsia="Calibri" w:hAnsiTheme="minorHAnsi" w:cs="Calibri"/>
                <w:highlight w:val="white"/>
              </w:rPr>
              <w:t>This varies from country to country as ccTLDs may choose their own approach.  Many have published policies for the management of the</w:t>
            </w:r>
            <w:r w:rsidR="00721880">
              <w:rPr>
                <w:rFonts w:asciiTheme="minorHAnsi" w:eastAsia="Calibri" w:hAnsiTheme="minorHAnsi" w:cs="Calibri"/>
                <w:highlight w:val="white"/>
              </w:rPr>
              <w:t>ir</w:t>
            </w: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 ccTLD</w:t>
            </w:r>
            <w:r w:rsidR="00721880">
              <w:rPr>
                <w:rFonts w:asciiTheme="minorHAnsi" w:eastAsia="Calibri" w:hAnsiTheme="minorHAnsi" w:cs="Calibri"/>
                <w:highlight w:val="white"/>
              </w:rPr>
              <w:t>s</w:t>
            </w: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 and consult publicly to develop or change those policies.</w:t>
            </w:r>
          </w:p>
          <w:p w14:paraId="2D430BF8" w14:textId="77777777" w:rsidR="007B16B6" w:rsidRDefault="007B16B6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76D43A0C" w14:textId="44100E96" w:rsidR="007B16B6" w:rsidRPr="007128EC" w:rsidRDefault="007B16B6" w:rsidP="00720ECA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The most important factor in how a ccTLD  is managed is the principle of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subsidiarity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.</w:t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This means that the management of a ccTLD is almost entirely a local matter, with ICANN and ccNSO policy only governing matters that necessarily require global coordination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 xml:space="preserve"> (e,g, operation of the root zone, policies around creation, transfer and retirement of ccTLDs)</w:t>
            </w:r>
            <w:r>
              <w:rPr>
                <w:rFonts w:ascii="Calibri" w:hAnsi="Calibri" w:cs="Times New Roman"/>
                <w:i/>
                <w:iCs/>
                <w:shd w:val="clear" w:color="auto" w:fill="FFFFFF"/>
              </w:rPr>
              <w:br/>
            </w:r>
            <w:r>
              <w:rPr>
                <w:rFonts w:ascii="Calibri" w:hAnsi="Calibri" w:cs="Times New Roman"/>
                <w:i/>
                <w:iCs/>
                <w:shd w:val="clear" w:color="auto" w:fill="FFFFFF"/>
              </w:rPr>
              <w:br/>
            </w:r>
            <w:r w:rsidR="00720ECA">
              <w:rPr>
                <w:rFonts w:ascii="Calibri" w:hAnsi="Calibri" w:cs="Times New Roman"/>
                <w:shd w:val="clear" w:color="auto" w:fill="FFFFFF"/>
              </w:rPr>
              <w:t xml:space="preserve">As such, 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ccTLD managers are free to decide how their ccTLD is managed, in consultation with their </w:t>
            </w:r>
            <w:r w:rsidR="00720ECA">
              <w:rPr>
                <w:rFonts w:ascii="Calibri" w:hAnsi="Calibri" w:cs="Times New Roman"/>
                <w:shd w:val="clear" w:color="auto" w:fill="FFFFFF"/>
              </w:rPr>
              <w:t>l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ocal Internet </w:t>
            </w:r>
            <w:r w:rsidR="00720ECA">
              <w:rPr>
                <w:rFonts w:ascii="Calibri" w:hAnsi="Calibri" w:cs="Times New Roman"/>
                <w:shd w:val="clear" w:color="auto" w:fill="FFFFFF"/>
              </w:rPr>
              <w:t>c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ommunity.</w:t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This is one of the most significant differences between ccTLDs and gTLDs.</w:t>
            </w:r>
          </w:p>
        </w:tc>
      </w:tr>
    </w:tbl>
    <w:p w14:paraId="63A58767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2C462F85" w14:textId="77777777" w:rsidR="007128EC" w:rsidRDefault="007128EC" w:rsidP="008A6405">
      <w:pPr>
        <w:rPr>
          <w:rFonts w:asciiTheme="minorHAnsi" w:eastAsia="Calibri" w:hAnsiTheme="minorHAnsi" w:cs="Calibri"/>
          <w:highlight w:val="white"/>
        </w:rPr>
      </w:pPr>
    </w:p>
    <w:p w14:paraId="60485FDF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>12. What is the role of other stakeholders in ccTLDs?</w:t>
      </w:r>
    </w:p>
    <w:p w14:paraId="5392C59A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43050051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AB631" w14:textId="6B230032" w:rsidR="008A6405" w:rsidRDefault="008A640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Stakeholders are generally </w:t>
            </w:r>
            <w:r w:rsidR="003D5479">
              <w:rPr>
                <w:rFonts w:asciiTheme="minorHAnsi" w:eastAsia="Calibri" w:hAnsiTheme="minorHAnsi" w:cs="Calibri"/>
                <w:highlight w:val="white"/>
              </w:rPr>
              <w:t>those</w:t>
            </w:r>
            <w:r w:rsidR="003D5479" w:rsidRPr="007128EC">
              <w:rPr>
                <w:rFonts w:asciiTheme="minorHAnsi" w:eastAsia="Calibri" w:hAnsiTheme="minorHAnsi" w:cs="Calibri"/>
                <w:highlight w:val="white"/>
              </w:rPr>
              <w:t xml:space="preserve"> </w:t>
            </w:r>
            <w:r w:rsidRPr="007128EC">
              <w:rPr>
                <w:rFonts w:asciiTheme="minorHAnsi" w:eastAsia="Calibri" w:hAnsiTheme="minorHAnsi" w:cs="Calibri"/>
                <w:highlight w:val="white"/>
              </w:rPr>
              <w:t>who benefit in some way from the operation of the ccTLD and are therefore important in assessing public interest aspects o</w:t>
            </w:r>
            <w:r w:rsidR="00720ECA">
              <w:rPr>
                <w:rFonts w:asciiTheme="minorHAnsi" w:eastAsia="Calibri" w:hAnsiTheme="minorHAnsi" w:cs="Calibri"/>
                <w:highlight w:val="white"/>
              </w:rPr>
              <w:t>f</w:t>
            </w: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 policies for the ccTLD.</w:t>
            </w:r>
          </w:p>
          <w:p w14:paraId="1DDC4946" w14:textId="77777777" w:rsidR="007B16B6" w:rsidRDefault="007B16B6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40B38BBF" w14:textId="01BF4FA1" w:rsidR="007B16B6" w:rsidRPr="007128EC" w:rsidRDefault="007B16B6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In the terms of RFC-1591 and the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Framework</w:t>
            </w:r>
            <w:r w:rsidR="003D5479">
              <w:rPr>
                <w:rFonts w:ascii="Calibri" w:hAnsi="Calibri" w:cs="Times New Roman"/>
                <w:i/>
                <w:iCs/>
                <w:shd w:val="clear" w:color="auto" w:fill="FFFFFF"/>
              </w:rPr>
              <w:t xml:space="preserve"> of Interpretation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, stakeholders are referred </w:t>
            </w:r>
            <w:r w:rsidR="00720ECA">
              <w:rPr>
                <w:rFonts w:ascii="Calibri" w:hAnsi="Calibri" w:cs="Times New Roman"/>
                <w:shd w:val="clear" w:color="auto" w:fill="FFFFFF"/>
              </w:rPr>
              <w:t xml:space="preserve">to 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as ‘interested parties’.</w:t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Under the principle of subsidiarity (see Section 11, above), this is a local matter.</w:t>
            </w:r>
          </w:p>
        </w:tc>
      </w:tr>
    </w:tbl>
    <w:p w14:paraId="31EA0CC7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7AF8F09A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>13. What should a government do if they would like to get involved in the management of their ccTLD?</w:t>
      </w:r>
    </w:p>
    <w:p w14:paraId="3B333AA2" w14:textId="77777777" w:rsidR="008A6405" w:rsidRPr="007128EC" w:rsidRDefault="008A6405" w:rsidP="008A6405">
      <w:pPr>
        <w:rPr>
          <w:rFonts w:asciiTheme="minorHAnsi" w:eastAsia="Calibri" w:hAnsiTheme="minorHAnsi" w:cs="Calibri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5BE17697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CD4D" w14:textId="37A2AC06" w:rsidR="007B16B6" w:rsidRDefault="007B16B6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</w:rPr>
            </w:pPr>
            <w:r w:rsidRPr="0084389C">
              <w:rPr>
                <w:rFonts w:ascii="Calibri" w:hAnsi="Calibri" w:cs="Times New Roman"/>
              </w:rPr>
              <w:t>In the first instance, they should open a friendly dialogue with the ccTLD manager, if one exists.</w:t>
            </w:r>
          </w:p>
          <w:p w14:paraId="0854C8A9" w14:textId="77777777" w:rsidR="007B16B6" w:rsidRDefault="007B16B6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</w:rPr>
            </w:pPr>
          </w:p>
          <w:p w14:paraId="1497C51F" w14:textId="38CB67E3" w:rsidR="007B16B6" w:rsidRPr="007128EC" w:rsidRDefault="008A640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</w:rPr>
            </w:pPr>
            <w:r w:rsidRPr="007128EC">
              <w:rPr>
                <w:rFonts w:asciiTheme="minorHAnsi" w:eastAsia="Calibri" w:hAnsiTheme="minorHAnsi" w:cs="Calibri"/>
              </w:rPr>
              <w:t>If a government wants to get involved with the management of their relevant</w:t>
            </w:r>
            <w:r w:rsidR="00721880">
              <w:rPr>
                <w:rFonts w:asciiTheme="minorHAnsi" w:eastAsia="Calibri" w:hAnsiTheme="minorHAnsi" w:cs="Calibri"/>
              </w:rPr>
              <w:t xml:space="preserve"> </w:t>
            </w:r>
            <w:r w:rsidRPr="007128EC">
              <w:rPr>
                <w:rFonts w:asciiTheme="minorHAnsi" w:eastAsia="Calibri" w:hAnsiTheme="minorHAnsi" w:cs="Calibri"/>
              </w:rPr>
              <w:t xml:space="preserve">ccTLD, it should establish a working relationship with the current </w:t>
            </w:r>
            <w:r w:rsidR="003D5479">
              <w:rPr>
                <w:rFonts w:asciiTheme="minorHAnsi" w:eastAsia="Calibri" w:hAnsiTheme="minorHAnsi" w:cs="Calibri"/>
              </w:rPr>
              <w:t>ccTLD manager</w:t>
            </w:r>
            <w:r w:rsidRPr="007128EC">
              <w:rPr>
                <w:rFonts w:asciiTheme="minorHAnsi" w:eastAsia="Calibri" w:hAnsiTheme="minorHAnsi" w:cs="Calibri"/>
              </w:rPr>
              <w:t xml:space="preserve">.  </w:t>
            </w:r>
            <w:r w:rsidR="007B16B6" w:rsidRPr="0084389C">
              <w:rPr>
                <w:rFonts w:ascii="Calibri" w:hAnsi="Calibri" w:cs="Times New Roman"/>
              </w:rPr>
              <w:t>There are many different models of cooperation between government (as a Significantly Interested Party) and the local ccTLD.</w:t>
            </w:r>
            <w:r w:rsidR="007B16B6">
              <w:rPr>
                <w:rFonts w:ascii="Calibri" w:hAnsi="Calibri" w:cs="Times New Roman"/>
              </w:rPr>
              <w:br/>
            </w:r>
          </w:p>
          <w:p w14:paraId="0BD09499" w14:textId="67E3F8AF" w:rsidR="008A6405" w:rsidRPr="007128EC" w:rsidRDefault="007B16B6" w:rsidP="00720ECA">
            <w:pPr>
              <w:widowControl w:val="0"/>
              <w:spacing w:line="240" w:lineRule="auto"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lastRenderedPageBreak/>
              <w:t xml:space="preserve">It is probably beneficial for all concerned if </w:t>
            </w:r>
            <w:r w:rsidR="008A6405" w:rsidRPr="007128EC">
              <w:rPr>
                <w:rFonts w:asciiTheme="minorHAnsi" w:eastAsia="Calibri" w:hAnsiTheme="minorHAnsi" w:cs="Calibri"/>
              </w:rPr>
              <w:t xml:space="preserve">Governments </w:t>
            </w:r>
            <w:r>
              <w:rPr>
                <w:rFonts w:asciiTheme="minorHAnsi" w:eastAsia="Calibri" w:hAnsiTheme="minorHAnsi" w:cs="Calibri"/>
              </w:rPr>
              <w:t xml:space="preserve">take an interest and seek to promote </w:t>
            </w:r>
            <w:r w:rsidR="008A6405" w:rsidRPr="007128EC">
              <w:rPr>
                <w:rFonts w:asciiTheme="minorHAnsi" w:eastAsia="Calibri" w:hAnsiTheme="minorHAnsi" w:cs="Calibri"/>
              </w:rPr>
              <w:t>a good relationship with the manager of their ccTLD even if they do</w:t>
            </w:r>
            <w:r w:rsidR="00720ECA">
              <w:rPr>
                <w:rFonts w:asciiTheme="minorHAnsi" w:eastAsia="Calibri" w:hAnsiTheme="minorHAnsi" w:cs="Calibri"/>
              </w:rPr>
              <w:t xml:space="preserve"> </w:t>
            </w:r>
            <w:r w:rsidR="008A6405" w:rsidRPr="007128EC">
              <w:rPr>
                <w:rFonts w:asciiTheme="minorHAnsi" w:eastAsia="Calibri" w:hAnsiTheme="minorHAnsi" w:cs="Calibri"/>
              </w:rPr>
              <w:t>n</w:t>
            </w:r>
            <w:r w:rsidR="00720ECA">
              <w:rPr>
                <w:rFonts w:asciiTheme="minorHAnsi" w:eastAsia="Calibri" w:hAnsiTheme="minorHAnsi" w:cs="Calibri"/>
              </w:rPr>
              <w:t xml:space="preserve">ot wish  </w:t>
            </w:r>
            <w:r w:rsidR="008A6405" w:rsidRPr="007128EC">
              <w:rPr>
                <w:rFonts w:asciiTheme="minorHAnsi" w:eastAsia="Calibri" w:hAnsiTheme="minorHAnsi" w:cs="Calibri"/>
              </w:rPr>
              <w:t>to be actively involved</w:t>
            </w:r>
            <w:r w:rsidR="00720ECA">
              <w:rPr>
                <w:rFonts w:asciiTheme="minorHAnsi" w:eastAsia="Calibri" w:hAnsiTheme="minorHAnsi" w:cs="Calibri"/>
              </w:rPr>
              <w:t xml:space="preserve"> in the management of the ccTLD.</w:t>
            </w:r>
            <w:r>
              <w:rPr>
                <w:rFonts w:asciiTheme="minorHAnsi" w:eastAsia="Calibri" w:hAnsiTheme="minorHAnsi" w:cs="Calibri"/>
              </w:rPr>
              <w:t>.</w:t>
            </w:r>
          </w:p>
        </w:tc>
      </w:tr>
    </w:tbl>
    <w:p w14:paraId="738F63DB" w14:textId="77777777" w:rsidR="008A6405" w:rsidRPr="007128EC" w:rsidRDefault="008A6405" w:rsidP="008A6405">
      <w:pPr>
        <w:rPr>
          <w:rFonts w:asciiTheme="minorHAnsi" w:eastAsia="Calibri" w:hAnsiTheme="minorHAnsi" w:cs="Calibri"/>
        </w:rPr>
      </w:pPr>
    </w:p>
    <w:p w14:paraId="5EF6C311" w14:textId="31BBEFBA" w:rsidR="008A6405" w:rsidRPr="007128EC" w:rsidRDefault="008A6405" w:rsidP="008A6405">
      <w:pPr>
        <w:rPr>
          <w:rFonts w:asciiTheme="minorHAnsi" w:eastAsia="Calibri" w:hAnsiTheme="minorHAnsi" w:cs="Calibri"/>
        </w:rPr>
      </w:pPr>
      <w:r w:rsidRPr="007128EC">
        <w:rPr>
          <w:rFonts w:asciiTheme="minorHAnsi" w:eastAsia="Calibri" w:hAnsiTheme="minorHAnsi" w:cs="Calibri"/>
        </w:rPr>
        <w:t>14. Who</w:t>
      </w:r>
      <w:r w:rsidR="003D5479">
        <w:rPr>
          <w:rFonts w:asciiTheme="minorHAnsi" w:eastAsia="Calibri" w:hAnsiTheme="minorHAnsi" w:cs="Calibri"/>
        </w:rPr>
        <w:t>m</w:t>
      </w:r>
      <w:r w:rsidRPr="007128EC">
        <w:rPr>
          <w:rFonts w:asciiTheme="minorHAnsi" w:eastAsia="Calibri" w:hAnsiTheme="minorHAnsi" w:cs="Calibri"/>
        </w:rPr>
        <w:t xml:space="preserve"> do I need to contact if I have questions?</w:t>
      </w:r>
    </w:p>
    <w:p w14:paraId="3BA63C6A" w14:textId="77777777" w:rsidR="008A6405" w:rsidRPr="007128EC" w:rsidRDefault="008A6405" w:rsidP="008A6405">
      <w:pPr>
        <w:rPr>
          <w:rFonts w:asciiTheme="minorHAnsi" w:eastAsia="Calibri" w:hAnsiTheme="minorHAnsi" w:cs="Calibri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0E2F19E4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0844D" w14:textId="77777777" w:rsidR="005E663B" w:rsidRPr="0084389C" w:rsidRDefault="005E663B" w:rsidP="005E663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alibri" w:hAnsi="Calibri" w:cs="Times New Roman"/>
              </w:rPr>
            </w:pPr>
            <w:r w:rsidRPr="0084389C">
              <w:rPr>
                <w:rFonts w:ascii="Calibri" w:hAnsi="Calibri" w:cs="Times New Roman"/>
              </w:rPr>
              <w:t>The local ccTLD manager.</w:t>
            </w:r>
          </w:p>
          <w:p w14:paraId="2F487F51" w14:textId="77777777" w:rsidR="005E663B" w:rsidRDefault="005E663B" w:rsidP="004535A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alibri" w:hAnsi="Calibri" w:cs="Times New Roman"/>
              </w:rPr>
            </w:pPr>
            <w:r w:rsidRPr="0084389C">
              <w:rPr>
                <w:rFonts w:ascii="Calibri" w:hAnsi="Calibri" w:cs="Times New Roman"/>
              </w:rPr>
              <w:t>The ccNSO and the ICANN Board Members from the ccNSO.</w:t>
            </w:r>
          </w:p>
          <w:p w14:paraId="4203D8DE" w14:textId="072DA491" w:rsidR="005E663B" w:rsidRPr="004535AE" w:rsidRDefault="005E663B" w:rsidP="004535A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alibri" w:hAnsi="Calibri" w:cs="Times New Roman"/>
              </w:rPr>
            </w:pPr>
            <w:r w:rsidRPr="005E663B">
              <w:rPr>
                <w:rFonts w:ascii="Calibri" w:hAnsi="Calibri" w:cs="Times New Roman"/>
              </w:rPr>
              <w:t>ICANN/PTI staff (regarding routine matters)</w:t>
            </w:r>
            <w:r>
              <w:rPr>
                <w:rFonts w:ascii="Calibri" w:hAnsi="Calibri" w:cs="Times New Roman"/>
              </w:rPr>
              <w:t xml:space="preserve"> </w:t>
            </w:r>
            <w:r w:rsidRPr="007128EC">
              <w:rPr>
                <w:rFonts w:asciiTheme="minorHAnsi" w:eastAsia="Calibri" w:hAnsiTheme="minorHAnsi" w:cs="Calibri"/>
              </w:rPr>
              <w:t xml:space="preserve">at </w:t>
            </w:r>
            <w:hyperlink r:id="rId13">
              <w:r w:rsidRPr="007128EC">
                <w:rPr>
                  <w:rFonts w:asciiTheme="minorHAnsi" w:eastAsia="Calibri" w:hAnsiTheme="minorHAnsi" w:cs="Calibri"/>
                  <w:color w:val="1155CC"/>
                  <w:u w:val="single"/>
                </w:rPr>
                <w:t>https://www.iana.org/domains/root</w:t>
              </w:r>
            </w:hyperlink>
            <w:r w:rsidRPr="005E663B">
              <w:rPr>
                <w:rFonts w:ascii="Calibri" w:hAnsi="Calibri" w:cs="Times New Roman"/>
              </w:rPr>
              <w:t>.</w:t>
            </w:r>
          </w:p>
          <w:p w14:paraId="28A387E1" w14:textId="77777777" w:rsidR="005E663B" w:rsidRDefault="005E663B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</w:rPr>
            </w:pPr>
          </w:p>
          <w:p w14:paraId="73689528" w14:textId="0BCFCBC3" w:rsidR="008A6405" w:rsidRPr="007128EC" w:rsidRDefault="008A640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</w:rPr>
            </w:pPr>
            <w:r w:rsidRPr="007128EC">
              <w:rPr>
                <w:rFonts w:asciiTheme="minorHAnsi" w:eastAsia="Calibri" w:hAnsiTheme="minorHAnsi" w:cs="Calibri"/>
              </w:rPr>
              <w:t xml:space="preserve">Questions about the process or requirements of delegating or redelegating a ccTLD should be directed to the PTI staff at </w:t>
            </w:r>
            <w:hyperlink r:id="rId14">
              <w:r w:rsidRPr="007128EC">
                <w:rPr>
                  <w:rFonts w:asciiTheme="minorHAnsi" w:eastAsia="Calibri" w:hAnsiTheme="minorHAnsi" w:cs="Calibri"/>
                  <w:color w:val="1155CC"/>
                  <w:u w:val="single"/>
                </w:rPr>
                <w:t>https://www.iana.org/domains/root</w:t>
              </w:r>
            </w:hyperlink>
            <w:r w:rsidRPr="007128EC">
              <w:rPr>
                <w:rFonts w:asciiTheme="minorHAnsi" w:eastAsia="Calibri" w:hAnsiTheme="minorHAnsi" w:cs="Calibri"/>
              </w:rPr>
              <w:t xml:space="preserve">. </w:t>
            </w:r>
          </w:p>
        </w:tc>
      </w:tr>
    </w:tbl>
    <w:p w14:paraId="40010B22" w14:textId="77777777" w:rsidR="008A6405" w:rsidRPr="007128EC" w:rsidRDefault="008A6405" w:rsidP="008A6405">
      <w:pPr>
        <w:rPr>
          <w:rFonts w:asciiTheme="minorHAnsi" w:eastAsia="Calibri" w:hAnsiTheme="minorHAnsi" w:cs="Calibri"/>
        </w:rPr>
      </w:pPr>
    </w:p>
    <w:p w14:paraId="0314DFE3" w14:textId="0B480ACE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</w:rPr>
        <w:t>15. What happens if a government/ a local Internet Community wants to transfer a ccTLD and not all parties consent? (i.e</w:t>
      </w:r>
      <w:r w:rsidR="00721880">
        <w:rPr>
          <w:rFonts w:asciiTheme="minorHAnsi" w:eastAsia="Calibri" w:hAnsiTheme="minorHAnsi" w:cs="Calibri"/>
        </w:rPr>
        <w:t>.</w:t>
      </w:r>
      <w:r w:rsidRPr="007128EC">
        <w:rPr>
          <w:rFonts w:asciiTheme="minorHAnsi" w:eastAsia="Calibri" w:hAnsiTheme="minorHAnsi" w:cs="Calibri"/>
        </w:rPr>
        <w:t xml:space="preserve"> hostile transfer where ccTLD manager objects)? </w:t>
      </w:r>
    </w:p>
    <w:p w14:paraId="52DDB459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5F8AF1B8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E6F14" w14:textId="67FFA00E" w:rsidR="005E663B" w:rsidRDefault="005E663B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84389C">
              <w:rPr>
                <w:rFonts w:ascii="Calibri" w:hAnsi="Calibri" w:cs="Times New Roman"/>
                <w:shd w:val="clear" w:color="auto" w:fill="FFFFFF"/>
              </w:rPr>
              <w:t>Disputes regarding the operation of a ccTLD are, at heart, a local matter.</w:t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ccTLD policy (RFC 1591) requires that there be an ‘Administrative Contact’ that is located within the jurisdiction of the national government. </w:t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Applicable policy (RFC1591) created by IANA in 1994</w:t>
            </w:r>
            <w:r w:rsidR="005C0175">
              <w:rPr>
                <w:rFonts w:ascii="Calibri" w:hAnsi="Calibri" w:cs="Times New Roman"/>
                <w:shd w:val="clear" w:color="auto" w:fill="FFFFFF"/>
              </w:rPr>
              <w:t xml:space="preserve">, 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 </w:t>
            </w:r>
            <w:r w:rsidR="005C0175">
              <w:rPr>
                <w:rFonts w:ascii="Calibri" w:hAnsi="Calibri" w:cs="Times New Roman"/>
                <w:shd w:val="clear" w:color="auto" w:fill="FFFFFF"/>
              </w:rPr>
              <w:t>further developed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 by the ccNSO and </w:t>
            </w:r>
            <w:r w:rsidR="005C0175">
              <w:rPr>
                <w:rFonts w:ascii="Calibri" w:hAnsi="Calibri" w:cs="Times New Roman"/>
                <w:shd w:val="clear" w:color="auto" w:fill="FFFFFF"/>
              </w:rPr>
              <w:t xml:space="preserve">then 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re-adopted by the ICANN Board in 2015 requires that before an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unconsented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 transfer  take</w:t>
            </w:r>
            <w:r w:rsidR="005C0175">
              <w:rPr>
                <w:rFonts w:ascii="Calibri" w:hAnsi="Calibri" w:cs="Times New Roman"/>
                <w:shd w:val="clear" w:color="auto" w:fill="FFFFFF"/>
              </w:rPr>
              <w:t>s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 place the existing delegation to the current ccTLD manager must first be revoked.</w:t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For a revocation, the existing ccTLD manager must be objectively shown to have engaged in ‘substantial misbehavior’.</w:t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In particular,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“the IANA Operator should not step in [to perform an unconsented transfer] regarding issues of equity, justice, honesty, or – except insofar as it compromises the stability and security of the DNS – competency, and that such issues would be better resolved locally” (Section 2.4.6, FoI).</w:t>
            </w:r>
          </w:p>
          <w:p w14:paraId="67F82356" w14:textId="77777777" w:rsidR="005E663B" w:rsidRDefault="005E663B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1E5C8C9C" w14:textId="2C4F0385" w:rsidR="008A6405" w:rsidRPr="007128EC" w:rsidRDefault="008A640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i/>
                <w:highlight w:val="white"/>
              </w:rPr>
            </w:pPr>
          </w:p>
        </w:tc>
      </w:tr>
    </w:tbl>
    <w:p w14:paraId="6357D869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3C1630C0" w14:textId="51C85DA4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>16. Wha</w:t>
      </w:r>
      <w:r w:rsidR="00EC60EE">
        <w:rPr>
          <w:rFonts w:asciiTheme="minorHAnsi" w:eastAsia="Calibri" w:hAnsiTheme="minorHAnsi" w:cs="Calibri"/>
          <w:highlight w:val="white"/>
        </w:rPr>
        <w:t xml:space="preserve">t is common and best fit model </w:t>
      </w:r>
      <w:r w:rsidRPr="007128EC">
        <w:rPr>
          <w:rFonts w:asciiTheme="minorHAnsi" w:eastAsia="Calibri" w:hAnsiTheme="minorHAnsi" w:cs="Calibri"/>
          <w:highlight w:val="white"/>
        </w:rPr>
        <w:t>(for selecting a new operato</w:t>
      </w:r>
      <w:r w:rsidR="00E82B89">
        <w:rPr>
          <w:rFonts w:asciiTheme="minorHAnsi" w:eastAsia="Calibri" w:hAnsiTheme="minorHAnsi" w:cs="Calibri"/>
          <w:highlight w:val="white"/>
        </w:rPr>
        <w:t>r (ccTLD manager) for the ccTLD</w:t>
      </w:r>
      <w:r w:rsidRPr="007128EC">
        <w:rPr>
          <w:rFonts w:asciiTheme="minorHAnsi" w:eastAsia="Calibri" w:hAnsiTheme="minorHAnsi" w:cs="Calibri"/>
          <w:highlight w:val="white"/>
        </w:rPr>
        <w:t xml:space="preserve"> to be </w:t>
      </w:r>
      <w:r w:rsidR="00ED75FC">
        <w:rPr>
          <w:rFonts w:asciiTheme="minorHAnsi" w:eastAsia="Calibri" w:hAnsiTheme="minorHAnsi" w:cs="Calibri"/>
          <w:highlight w:val="white"/>
        </w:rPr>
        <w:t>re</w:t>
      </w:r>
      <w:r w:rsidRPr="007128EC">
        <w:rPr>
          <w:rFonts w:asciiTheme="minorHAnsi" w:eastAsia="Calibri" w:hAnsiTheme="minorHAnsi" w:cs="Calibri"/>
          <w:highlight w:val="white"/>
        </w:rPr>
        <w:t>delegated?</w:t>
      </w:r>
    </w:p>
    <w:p w14:paraId="3A591236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66AD3BE3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C8101" w14:textId="5E2EAE54" w:rsidR="008A6405" w:rsidRPr="007128EC" w:rsidRDefault="008A640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There is no single </w:t>
            </w:r>
            <w:r w:rsidR="005E663B">
              <w:rPr>
                <w:rFonts w:asciiTheme="minorHAnsi" w:eastAsia="Calibri" w:hAnsiTheme="minorHAnsi" w:cs="Calibri"/>
                <w:highlight w:val="white"/>
              </w:rPr>
              <w:t>‘best</w:t>
            </w:r>
            <w:r w:rsidR="005C0175">
              <w:rPr>
                <w:rFonts w:asciiTheme="minorHAnsi" w:eastAsia="Calibri" w:hAnsiTheme="minorHAnsi" w:cs="Calibri"/>
                <w:highlight w:val="white"/>
              </w:rPr>
              <w:t xml:space="preserve"> fit</w:t>
            </w:r>
            <w:r w:rsidR="005E663B">
              <w:rPr>
                <w:rFonts w:asciiTheme="minorHAnsi" w:eastAsia="Calibri" w:hAnsiTheme="minorHAnsi" w:cs="Calibri"/>
                <w:highlight w:val="white"/>
              </w:rPr>
              <w:t xml:space="preserve">’ </w:t>
            </w: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model that would facilitate </w:t>
            </w:r>
            <w:r w:rsidR="005E663B">
              <w:rPr>
                <w:rFonts w:asciiTheme="minorHAnsi" w:eastAsia="Calibri" w:hAnsiTheme="minorHAnsi" w:cs="Calibri"/>
                <w:highlight w:val="white"/>
              </w:rPr>
              <w:t>a transfer</w:t>
            </w:r>
            <w:r w:rsidRPr="007128EC">
              <w:rPr>
                <w:rFonts w:asciiTheme="minorHAnsi" w:eastAsia="Calibri" w:hAnsiTheme="minorHAnsi" w:cs="Calibri"/>
                <w:highlight w:val="white"/>
              </w:rPr>
              <w:t>.  Every country is different and need</w:t>
            </w:r>
            <w:r w:rsidR="00A91323">
              <w:rPr>
                <w:rFonts w:asciiTheme="minorHAnsi" w:eastAsia="Calibri" w:hAnsiTheme="minorHAnsi" w:cs="Calibri"/>
                <w:highlight w:val="white"/>
              </w:rPr>
              <w:t>s</w:t>
            </w: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 to </w:t>
            </w:r>
            <w:r w:rsidR="00704AB7" w:rsidRPr="007128EC">
              <w:rPr>
                <w:rFonts w:asciiTheme="minorHAnsi" w:eastAsia="Calibri" w:hAnsiTheme="minorHAnsi" w:cs="Calibri"/>
                <w:highlight w:val="white"/>
              </w:rPr>
              <w:t>analyse</w:t>
            </w: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 the situation and apply a model that </w:t>
            </w:r>
            <w:r w:rsidR="005C0175">
              <w:rPr>
                <w:rFonts w:asciiTheme="minorHAnsi" w:eastAsia="Calibri" w:hAnsiTheme="minorHAnsi" w:cs="Calibri"/>
                <w:highlight w:val="white"/>
              </w:rPr>
              <w:t>best meets its needs</w:t>
            </w:r>
            <w:r w:rsidRPr="007128EC">
              <w:rPr>
                <w:rFonts w:asciiTheme="minorHAnsi" w:eastAsia="Calibri" w:hAnsiTheme="minorHAnsi" w:cs="Calibri"/>
                <w:highlight w:val="white"/>
              </w:rPr>
              <w:t>.</w:t>
            </w:r>
          </w:p>
          <w:p w14:paraId="0E8DBF9C" w14:textId="77777777" w:rsidR="008A6405" w:rsidRPr="007128EC" w:rsidRDefault="008A640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6EFC78A5" w14:textId="7F5894CE" w:rsidR="008A6405" w:rsidRPr="007128EC" w:rsidRDefault="005C0175" w:rsidP="005C0175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>
              <w:rPr>
                <w:rFonts w:asciiTheme="minorHAnsi" w:eastAsia="Calibri" w:hAnsiTheme="minorHAnsi" w:cs="Calibri"/>
                <w:highlight w:val="white"/>
              </w:rPr>
              <w:t>Countries have adopted different models.</w:t>
            </w:r>
            <w:r w:rsidR="008A6405" w:rsidRPr="007128EC">
              <w:rPr>
                <w:rFonts w:asciiTheme="minorHAnsi" w:eastAsia="Calibri" w:hAnsiTheme="minorHAnsi" w:cs="Calibri"/>
                <w:highlight w:val="white"/>
              </w:rPr>
              <w:t xml:space="preserve">. One successful </w:t>
            </w:r>
            <w:r>
              <w:rPr>
                <w:rFonts w:asciiTheme="minorHAnsi" w:eastAsia="Calibri" w:hAnsiTheme="minorHAnsi" w:cs="Calibri"/>
                <w:highlight w:val="white"/>
              </w:rPr>
              <w:t>example is that of</w:t>
            </w:r>
            <w:r w:rsidR="005E663B">
              <w:rPr>
                <w:rFonts w:asciiTheme="minorHAnsi" w:eastAsia="Calibri" w:hAnsiTheme="minorHAnsi" w:cs="Calibri"/>
                <w:highlight w:val="white"/>
              </w:rPr>
              <w:t xml:space="preserve"> </w:t>
            </w:r>
            <w:r>
              <w:rPr>
                <w:rFonts w:asciiTheme="minorHAnsi" w:eastAsia="Calibri" w:hAnsiTheme="minorHAnsi" w:cs="Calibri"/>
                <w:highlight w:val="white"/>
              </w:rPr>
              <w:t xml:space="preserve">the </w:t>
            </w:r>
            <w:r w:rsidR="008A6405" w:rsidRPr="007128EC">
              <w:rPr>
                <w:rFonts w:asciiTheme="minorHAnsi" w:eastAsia="Calibri" w:hAnsiTheme="minorHAnsi" w:cs="Calibri"/>
                <w:highlight w:val="white"/>
              </w:rPr>
              <w:t xml:space="preserve">non-profit entity responsible for the </w:t>
            </w:r>
            <w:r w:rsidR="005E663B">
              <w:rPr>
                <w:rFonts w:asciiTheme="minorHAnsi" w:eastAsia="Calibri" w:hAnsiTheme="minorHAnsi" w:cs="Calibri"/>
                <w:highlight w:val="white"/>
              </w:rPr>
              <w:t xml:space="preserve">management </w:t>
            </w:r>
            <w:r w:rsidR="008A6405" w:rsidRPr="007128EC">
              <w:rPr>
                <w:rFonts w:asciiTheme="minorHAnsi" w:eastAsia="Calibri" w:hAnsiTheme="minorHAnsi" w:cs="Calibri"/>
                <w:highlight w:val="white"/>
              </w:rPr>
              <w:t xml:space="preserve">of the ccTLD </w:t>
            </w:r>
            <w:r w:rsidR="005E663B">
              <w:rPr>
                <w:rFonts w:asciiTheme="minorHAnsi" w:eastAsia="Calibri" w:hAnsiTheme="minorHAnsi" w:cs="Calibri"/>
                <w:highlight w:val="white"/>
              </w:rPr>
              <w:t xml:space="preserve">with the ultimate </w:t>
            </w:r>
            <w:r w:rsidR="008A6405" w:rsidRPr="007128EC">
              <w:rPr>
                <w:rFonts w:asciiTheme="minorHAnsi" w:eastAsia="Calibri" w:hAnsiTheme="minorHAnsi" w:cs="Calibri"/>
                <w:highlight w:val="white"/>
              </w:rPr>
              <w:t xml:space="preserve">supervision of </w:t>
            </w:r>
            <w:r w:rsidR="005E663B">
              <w:rPr>
                <w:rFonts w:asciiTheme="minorHAnsi" w:eastAsia="Calibri" w:hAnsiTheme="minorHAnsi" w:cs="Calibri"/>
                <w:highlight w:val="white"/>
              </w:rPr>
              <w:t xml:space="preserve">a </w:t>
            </w:r>
            <w:r w:rsidR="008A6405" w:rsidRPr="007128EC">
              <w:rPr>
                <w:rFonts w:asciiTheme="minorHAnsi" w:eastAsia="Calibri" w:hAnsiTheme="minorHAnsi" w:cs="Calibri"/>
                <w:highlight w:val="white"/>
              </w:rPr>
              <w:t xml:space="preserve">multi-stakeholder body.  </w:t>
            </w:r>
          </w:p>
        </w:tc>
      </w:tr>
    </w:tbl>
    <w:p w14:paraId="1EDF6DAD" w14:textId="77777777" w:rsidR="008A6405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78F4F9A4" w14:textId="77777777" w:rsidR="007128EC" w:rsidRPr="007128EC" w:rsidRDefault="007128EC" w:rsidP="008A6405">
      <w:pPr>
        <w:rPr>
          <w:rFonts w:asciiTheme="minorHAnsi" w:eastAsia="Calibri" w:hAnsiTheme="minorHAnsi" w:cs="Calibri"/>
          <w:highlight w:val="white"/>
        </w:rPr>
      </w:pPr>
    </w:p>
    <w:p w14:paraId="7C7F4323" w14:textId="49265DA2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lastRenderedPageBreak/>
        <w:t xml:space="preserve">17. From which government office/ministry in a country, </w:t>
      </w:r>
      <w:r w:rsidR="00A91323">
        <w:rPr>
          <w:rFonts w:asciiTheme="minorHAnsi" w:eastAsia="Calibri" w:hAnsiTheme="minorHAnsi" w:cs="Calibri"/>
          <w:highlight w:val="white"/>
        </w:rPr>
        <w:t xml:space="preserve">is the </w:t>
      </w:r>
      <w:r w:rsidRPr="007128EC">
        <w:rPr>
          <w:rFonts w:asciiTheme="minorHAnsi" w:eastAsia="Calibri" w:hAnsiTheme="minorHAnsi" w:cs="Calibri"/>
          <w:highlight w:val="white"/>
        </w:rPr>
        <w:t>Point of Contact who ha</w:t>
      </w:r>
      <w:r w:rsidR="00A91323">
        <w:rPr>
          <w:rFonts w:asciiTheme="minorHAnsi" w:eastAsia="Calibri" w:hAnsiTheme="minorHAnsi" w:cs="Calibri"/>
          <w:highlight w:val="white"/>
        </w:rPr>
        <w:t>s</w:t>
      </w:r>
      <w:r w:rsidRPr="007128EC">
        <w:rPr>
          <w:rFonts w:asciiTheme="minorHAnsi" w:eastAsia="Calibri" w:hAnsiTheme="minorHAnsi" w:cs="Calibri"/>
          <w:highlight w:val="white"/>
        </w:rPr>
        <w:t xml:space="preserve"> a say in the delegation/</w:t>
      </w:r>
      <w:r w:rsidR="006062EC">
        <w:rPr>
          <w:rFonts w:asciiTheme="minorHAnsi" w:eastAsia="Calibri" w:hAnsiTheme="minorHAnsi" w:cs="Calibri"/>
          <w:highlight w:val="white"/>
        </w:rPr>
        <w:t>transfer</w:t>
      </w:r>
      <w:r w:rsidRPr="007128EC">
        <w:rPr>
          <w:rFonts w:asciiTheme="minorHAnsi" w:eastAsia="Calibri" w:hAnsiTheme="minorHAnsi" w:cs="Calibri"/>
          <w:highlight w:val="white"/>
        </w:rPr>
        <w:t>, nominated?</w:t>
      </w:r>
    </w:p>
    <w:p w14:paraId="393F85E2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7CEB1CA7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3510" w14:textId="79E09D8D" w:rsidR="005E663B" w:rsidRDefault="005C017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This is </w:t>
            </w:r>
            <w:r>
              <w:rPr>
                <w:rFonts w:ascii="Calibri" w:hAnsi="Calibri" w:cs="Times New Roman"/>
                <w:shd w:val="clear" w:color="auto" w:fill="FFFFFF"/>
              </w:rPr>
              <w:t xml:space="preserve">an 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entirely local m</w:t>
            </w:r>
            <w:r>
              <w:rPr>
                <w:rFonts w:ascii="Calibri" w:hAnsi="Calibri" w:cs="Times New Roman"/>
                <w:shd w:val="clear" w:color="auto" w:fill="FFFFFF"/>
              </w:rPr>
              <w:t>atter for the country concerned as G</w:t>
            </w:r>
            <w:r w:rsidR="005E663B" w:rsidRPr="0084389C">
              <w:rPr>
                <w:rFonts w:ascii="Calibri" w:hAnsi="Calibri" w:cs="Times New Roman"/>
                <w:shd w:val="clear" w:color="auto" w:fill="FFFFFF"/>
              </w:rPr>
              <w:t xml:space="preserve">overnments are organised differently. Whilst some countries have </w:t>
            </w:r>
            <w:r>
              <w:rPr>
                <w:rFonts w:ascii="Calibri" w:hAnsi="Calibri" w:cs="Times New Roman"/>
                <w:shd w:val="clear" w:color="auto" w:fill="FFFFFF"/>
              </w:rPr>
              <w:t xml:space="preserve">designated a </w:t>
            </w:r>
            <w:r w:rsidR="005E663B" w:rsidRPr="0084389C">
              <w:rPr>
                <w:rFonts w:ascii="Calibri" w:hAnsi="Calibri" w:cs="Times New Roman"/>
                <w:shd w:val="clear" w:color="auto" w:fill="FFFFFF"/>
              </w:rPr>
              <w:t>specific Department or Ministry with responsibility for Information</w:t>
            </w:r>
            <w:r>
              <w:rPr>
                <w:rFonts w:ascii="Calibri" w:hAnsi="Calibri" w:cs="Times New Roman"/>
                <w:shd w:val="clear" w:color="auto" w:fill="FFFFFF"/>
              </w:rPr>
              <w:t xml:space="preserve"> </w:t>
            </w:r>
            <w:r w:rsidR="005E663B" w:rsidRPr="0084389C">
              <w:rPr>
                <w:rFonts w:ascii="Calibri" w:hAnsi="Calibri" w:cs="Times New Roman"/>
                <w:shd w:val="clear" w:color="auto" w:fill="FFFFFF"/>
              </w:rPr>
              <w:t xml:space="preserve"> Technology</w:t>
            </w:r>
            <w:r>
              <w:rPr>
                <w:rFonts w:ascii="Calibri" w:hAnsi="Calibri" w:cs="Times New Roman"/>
                <w:shd w:val="clear" w:color="auto" w:fill="FFFFFF"/>
              </w:rPr>
              <w:t xml:space="preserve"> to serve as the Point of Contace, </w:t>
            </w:r>
            <w:r w:rsidR="005E663B" w:rsidRPr="0084389C">
              <w:rPr>
                <w:rFonts w:ascii="Calibri" w:hAnsi="Calibri" w:cs="Times New Roman"/>
                <w:shd w:val="clear" w:color="auto" w:fill="FFFFFF"/>
              </w:rPr>
              <w:t>other</w:t>
            </w:r>
            <w:r>
              <w:rPr>
                <w:rFonts w:ascii="Calibri" w:hAnsi="Calibri" w:cs="Times New Roman"/>
                <w:shd w:val="clear" w:color="auto" w:fill="FFFFFF"/>
              </w:rPr>
              <w:t>s</w:t>
            </w:r>
            <w:r w:rsidR="005E663B" w:rsidRPr="0084389C">
              <w:rPr>
                <w:rFonts w:ascii="Calibri" w:hAnsi="Calibri" w:cs="Times New Roman"/>
                <w:shd w:val="clear" w:color="auto" w:fill="FFFFFF"/>
              </w:rPr>
              <w:t xml:space="preserve">  may </w:t>
            </w:r>
            <w:r>
              <w:rPr>
                <w:rFonts w:ascii="Calibri" w:hAnsi="Calibri" w:cs="Times New Roman"/>
                <w:shd w:val="clear" w:color="auto" w:fill="FFFFFF"/>
              </w:rPr>
              <w:t xml:space="preserve">place that responsibity </w:t>
            </w:r>
            <w:r w:rsidR="005E663B" w:rsidRPr="0084389C">
              <w:rPr>
                <w:rFonts w:ascii="Calibri" w:hAnsi="Calibri" w:cs="Times New Roman"/>
                <w:shd w:val="clear" w:color="auto" w:fill="FFFFFF"/>
              </w:rPr>
              <w:t>in a different Department.  </w:t>
            </w:r>
          </w:p>
          <w:p w14:paraId="550005CB" w14:textId="102BF0FF" w:rsidR="008A6405" w:rsidRPr="007128EC" w:rsidRDefault="008A640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</w:tc>
      </w:tr>
    </w:tbl>
    <w:p w14:paraId="62B71FB0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264787DE" w14:textId="72927321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 xml:space="preserve">18. Are there any documents </w:t>
      </w:r>
      <w:r w:rsidR="005C0175">
        <w:rPr>
          <w:rFonts w:asciiTheme="minorHAnsi" w:eastAsia="Calibri" w:hAnsiTheme="minorHAnsi" w:cs="Calibri"/>
          <w:highlight w:val="white"/>
        </w:rPr>
        <w:t>that</w:t>
      </w:r>
      <w:r w:rsidRPr="007128EC">
        <w:rPr>
          <w:rFonts w:asciiTheme="minorHAnsi" w:eastAsia="Calibri" w:hAnsiTheme="minorHAnsi" w:cs="Calibri"/>
          <w:highlight w:val="white"/>
        </w:rPr>
        <w:t xml:space="preserve"> describe how existing ccTLD operations will be transferred to the proposed ne</w:t>
      </w:r>
      <w:r w:rsidR="002B5758">
        <w:rPr>
          <w:rFonts w:asciiTheme="minorHAnsi" w:eastAsia="Calibri" w:hAnsiTheme="minorHAnsi" w:cs="Calibri"/>
          <w:highlight w:val="white"/>
        </w:rPr>
        <w:t xml:space="preserve">w operator, in the case of a </w:t>
      </w:r>
      <w:r w:rsidR="006062EC">
        <w:rPr>
          <w:rFonts w:asciiTheme="minorHAnsi" w:eastAsia="Calibri" w:hAnsiTheme="minorHAnsi" w:cs="Calibri"/>
          <w:highlight w:val="white"/>
        </w:rPr>
        <w:t>transfer</w:t>
      </w:r>
      <w:r w:rsidRPr="007128EC">
        <w:rPr>
          <w:rFonts w:asciiTheme="minorHAnsi" w:eastAsia="Calibri" w:hAnsiTheme="minorHAnsi" w:cs="Calibri"/>
          <w:highlight w:val="white"/>
        </w:rPr>
        <w:t>?</w:t>
      </w:r>
    </w:p>
    <w:p w14:paraId="21341CD4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03318180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454BA" w14:textId="7757B345" w:rsidR="005E663B" w:rsidRDefault="005E663B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84389C">
              <w:rPr>
                <w:rFonts w:ascii="Calibri" w:hAnsi="Calibri" w:cs="Times New Roman"/>
                <w:shd w:val="clear" w:color="auto" w:fill="FFFFFF"/>
              </w:rPr>
              <w:t>In the case of any transfer the IANA  expect</w:t>
            </w:r>
            <w:r w:rsidR="007D6598">
              <w:rPr>
                <w:rFonts w:ascii="Calibri" w:hAnsi="Calibri" w:cs="Times New Roman"/>
                <w:shd w:val="clear" w:color="auto" w:fill="FFFFFF"/>
              </w:rPr>
              <w:t>s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 the two parties to liaise and produce a comprehensive plan for the handover.</w:t>
            </w:r>
          </w:p>
          <w:p w14:paraId="6742A7F0" w14:textId="6AD6C966" w:rsidR="008A6405" w:rsidRPr="007128EC" w:rsidRDefault="008A6405" w:rsidP="00B276B0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</w:tc>
      </w:tr>
    </w:tbl>
    <w:p w14:paraId="1D41C0C7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7E8D4B63" w14:textId="1050AD5A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 xml:space="preserve">19. Can </w:t>
      </w:r>
      <w:r w:rsidR="007D6598">
        <w:rPr>
          <w:rFonts w:asciiTheme="minorHAnsi" w:eastAsia="Calibri" w:hAnsiTheme="minorHAnsi" w:cs="Calibri"/>
          <w:highlight w:val="white"/>
        </w:rPr>
        <w:t>it be said</w:t>
      </w:r>
      <w:r w:rsidRPr="007128EC">
        <w:rPr>
          <w:rFonts w:asciiTheme="minorHAnsi" w:eastAsia="Calibri" w:hAnsiTheme="minorHAnsi" w:cs="Calibri"/>
          <w:highlight w:val="white"/>
        </w:rPr>
        <w:t>y that availability of suitable infrastructure is mandatory for the smooth functioning of ccTLD</w:t>
      </w:r>
      <w:r w:rsidR="007D6598">
        <w:rPr>
          <w:rFonts w:asciiTheme="minorHAnsi" w:eastAsia="Calibri" w:hAnsiTheme="minorHAnsi" w:cs="Calibri"/>
          <w:highlight w:val="white"/>
        </w:rPr>
        <w:t>s</w:t>
      </w:r>
      <w:r w:rsidRPr="007128EC">
        <w:rPr>
          <w:rFonts w:asciiTheme="minorHAnsi" w:eastAsia="Calibri" w:hAnsiTheme="minorHAnsi" w:cs="Calibri"/>
          <w:highlight w:val="white"/>
        </w:rPr>
        <w:t>?</w:t>
      </w:r>
    </w:p>
    <w:p w14:paraId="0D92158C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209CFC17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27B40" w14:textId="77777777" w:rsidR="00104661" w:rsidRPr="0084389C" w:rsidRDefault="00104661" w:rsidP="00104661">
            <w:pPr>
              <w:rPr>
                <w:rFonts w:ascii="Times New Roman" w:hAnsi="Times New Roman" w:cs="Times New Roman"/>
              </w:rPr>
            </w:pP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“The major concern in selecting a designated manager for a domain is that it be able to carry out the necessary responsibilities, and have the ability to do an equitable, just, honest, and competent job.”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(RFC1591, Section 3)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.</w:t>
            </w:r>
          </w:p>
          <w:p w14:paraId="3BFF0D48" w14:textId="77777777" w:rsidR="00104661" w:rsidRPr="0084389C" w:rsidRDefault="00104661" w:rsidP="00104661">
            <w:pPr>
              <w:rPr>
                <w:rFonts w:ascii="Times New Roman" w:eastAsia="Times New Roman" w:hAnsi="Times New Roman" w:cs="Times New Roman"/>
              </w:rPr>
            </w:pPr>
          </w:p>
          <w:p w14:paraId="42AD647D" w14:textId="495A480F" w:rsidR="00104661" w:rsidRPr="0084389C" w:rsidRDefault="00104661" w:rsidP="00104661">
            <w:pPr>
              <w:rPr>
                <w:rFonts w:ascii="Times New Roman" w:hAnsi="Times New Roman" w:cs="Times New Roman"/>
              </w:rPr>
            </w:pP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If a ccTLD manager carries out all its functions in-house, then it must </w:t>
            </w:r>
            <w:r w:rsidRPr="0084389C">
              <w:rPr>
                <w:rFonts w:ascii="Calibri" w:hAnsi="Calibri" w:cs="Times New Roman"/>
                <w:u w:val="single"/>
                <w:shd w:val="clear" w:color="auto" w:fill="FFFFFF"/>
              </w:rPr>
              <w:t>have access to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 xml:space="preserve"> the necessary facilities. It does not have to provide all these facilities itself.  A number of ‘backend’ registry operating companies now exist that can provide suitable infrastructure</w:t>
            </w:r>
            <w:r w:rsidR="007D6598">
              <w:rPr>
                <w:rFonts w:ascii="Calibri" w:hAnsi="Calibri" w:cs="Times New Roman"/>
                <w:shd w:val="clear" w:color="auto" w:fill="FFFFFF"/>
              </w:rPr>
              <w:t>. W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t>hilst such infrastructure is certainly needed, it may be sourced elsewhere.</w:t>
            </w:r>
          </w:p>
          <w:p w14:paraId="7B772E19" w14:textId="77777777" w:rsidR="00104661" w:rsidRDefault="00104661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385143A6" w14:textId="2AAA3B60" w:rsidR="008A6405" w:rsidRPr="007128EC" w:rsidRDefault="008A6405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</w:tc>
      </w:tr>
    </w:tbl>
    <w:p w14:paraId="417FCE74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5F2018A6" w14:textId="5FB4AD10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 xml:space="preserve">20.  Is there any documentation required to show that </w:t>
      </w:r>
      <w:r w:rsidR="00A91323">
        <w:rPr>
          <w:rFonts w:asciiTheme="minorHAnsi" w:eastAsia="Calibri" w:hAnsiTheme="minorHAnsi" w:cs="Calibri"/>
          <w:highlight w:val="white"/>
        </w:rPr>
        <w:t xml:space="preserve">a </w:t>
      </w:r>
      <w:r w:rsidRPr="007128EC">
        <w:rPr>
          <w:rFonts w:asciiTheme="minorHAnsi" w:eastAsia="Calibri" w:hAnsiTheme="minorHAnsi" w:cs="Calibri"/>
          <w:highlight w:val="white"/>
        </w:rPr>
        <w:t xml:space="preserve">new operator will operate the domain in a fair and equitable manner in case of delegation and </w:t>
      </w:r>
      <w:r w:rsidR="006062EC">
        <w:rPr>
          <w:rFonts w:asciiTheme="minorHAnsi" w:eastAsia="Calibri" w:hAnsiTheme="minorHAnsi" w:cs="Calibri"/>
          <w:highlight w:val="white"/>
        </w:rPr>
        <w:t>transfer</w:t>
      </w:r>
      <w:r w:rsidR="006062EC" w:rsidRPr="007128EC">
        <w:rPr>
          <w:rFonts w:asciiTheme="minorHAnsi" w:eastAsia="Calibri" w:hAnsiTheme="minorHAnsi" w:cs="Calibri"/>
          <w:highlight w:val="white"/>
        </w:rPr>
        <w:t xml:space="preserve"> </w:t>
      </w:r>
      <w:r w:rsidRPr="007128EC">
        <w:rPr>
          <w:rFonts w:asciiTheme="minorHAnsi" w:eastAsia="Calibri" w:hAnsiTheme="minorHAnsi" w:cs="Calibri"/>
          <w:highlight w:val="white"/>
        </w:rPr>
        <w:t>of ccTLD?</w:t>
      </w:r>
    </w:p>
    <w:p w14:paraId="6D5E7058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7B428FB2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CE6AC" w14:textId="64825B50" w:rsidR="00104661" w:rsidRDefault="00104661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087B98">
              <w:rPr>
                <w:rFonts w:ascii="Calibri" w:hAnsi="Calibri" w:cs="Times New Roman"/>
                <w:shd w:val="clear" w:color="auto" w:fill="FFFFFF"/>
              </w:rPr>
              <w:t xml:space="preserve">The IANA will need to be satisfied that the proposed manager possesses the necessary technical administrative and operational skills, judged by the standard of the ordinarily competent ccTLD manager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(section 3.5 of RFC1591). </w:t>
            </w:r>
            <w:r w:rsidRPr="0084389C">
              <w:rPr>
                <w:rFonts w:ascii="Calibri" w:hAnsi="Calibri" w:cs="Times New Roman"/>
                <w:shd w:val="clear" w:color="auto" w:fill="FFFFFF"/>
              </w:rPr>
              <w:br/>
            </w:r>
            <w:r w:rsidRPr="0084389C">
              <w:rPr>
                <w:rFonts w:ascii="Calibri" w:hAnsi="Calibri" w:cs="Times New Roman"/>
                <w:shd w:val="clear" w:color="auto" w:fill="FFFFFF"/>
              </w:rPr>
              <w:br/>
            </w:r>
            <w:r w:rsidRPr="00CD4D3A">
              <w:rPr>
                <w:rFonts w:ascii="Calibri" w:hAnsi="Calibri" w:cs="Times New Roman"/>
                <w:shd w:val="clear" w:color="auto" w:fill="FFFFFF"/>
              </w:rPr>
              <w:t>The prospective manager should demonstrate that it possesses the requisite skills to carry out the duties of a manager (skills test); and (ii) If</w:t>
            </w:r>
            <w:r>
              <w:rPr>
                <w:rFonts w:ascii="Calibri" w:hAnsi="Calibri" w:cs="Times New Roman"/>
                <w:shd w:val="clear" w:color="auto" w:fill="FFFFFF"/>
              </w:rPr>
              <w:t xml:space="preserve"> </w:t>
            </w:r>
            <w:r w:rsidRPr="00CD4D3A">
              <w:rPr>
                <w:rFonts w:ascii="Calibri" w:hAnsi="Calibri" w:cs="Times New Roman"/>
                <w:shd w:val="clear" w:color="auto" w:fill="FFFFFF"/>
              </w:rPr>
              <w:t xml:space="preserve">designated, will have the means necessary to carry out those duties (including the ongoing responsibilities discussed above), upon receiving the appointment (executory preparedness test). </w:t>
            </w:r>
            <w:r w:rsidRPr="0084389C">
              <w:rPr>
                <w:rFonts w:ascii="Calibri" w:hAnsi="Calibri" w:cs="Times New Roman"/>
                <w:i/>
                <w:iCs/>
                <w:shd w:val="clear" w:color="auto" w:fill="FFFFFF"/>
              </w:rPr>
              <w:t>(FOI, Section 2.10)</w:t>
            </w:r>
          </w:p>
          <w:p w14:paraId="3CFA2C4D" w14:textId="77777777" w:rsidR="00104661" w:rsidRDefault="00104661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5B08CA37" w14:textId="21B452E1" w:rsidR="008A6405" w:rsidRPr="007128EC" w:rsidRDefault="008A6405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</w:tc>
      </w:tr>
    </w:tbl>
    <w:p w14:paraId="30CCE7A7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3FDFBCD2" w14:textId="31824AC9" w:rsidR="008A6405" w:rsidRPr="007128EC" w:rsidRDefault="006E3659" w:rsidP="008A6405">
      <w:pPr>
        <w:rPr>
          <w:rFonts w:asciiTheme="minorHAnsi" w:eastAsia="Calibri" w:hAnsiTheme="minorHAnsi" w:cs="Calibri"/>
          <w:highlight w:val="white"/>
        </w:rPr>
      </w:pPr>
      <w:r>
        <w:rPr>
          <w:rFonts w:asciiTheme="minorHAnsi" w:eastAsia="Calibri" w:hAnsiTheme="minorHAnsi" w:cs="Calibri"/>
          <w:highlight w:val="white"/>
        </w:rPr>
        <w:lastRenderedPageBreak/>
        <w:t>21. Is there any</w:t>
      </w:r>
      <w:r w:rsidR="008A6405" w:rsidRPr="007128EC">
        <w:rPr>
          <w:rFonts w:asciiTheme="minorHAnsi" w:eastAsia="Calibri" w:hAnsiTheme="minorHAnsi" w:cs="Calibri"/>
          <w:highlight w:val="white"/>
        </w:rPr>
        <w:t xml:space="preserve"> formal form/template that needs to be completed </w:t>
      </w:r>
      <w:r w:rsidR="007D6598">
        <w:rPr>
          <w:rFonts w:asciiTheme="minorHAnsi" w:eastAsia="Calibri" w:hAnsiTheme="minorHAnsi" w:cs="Calibri"/>
          <w:highlight w:val="white"/>
        </w:rPr>
        <w:t>in keeping with</w:t>
      </w:r>
      <w:r w:rsidR="008A6405" w:rsidRPr="007128EC">
        <w:rPr>
          <w:rFonts w:asciiTheme="minorHAnsi" w:eastAsia="Calibri" w:hAnsiTheme="minorHAnsi" w:cs="Calibri"/>
          <w:highlight w:val="white"/>
        </w:rPr>
        <w:t xml:space="preserve"> IANA SOP (Standard Operating Procedure) for delegation / </w:t>
      </w:r>
      <w:r w:rsidR="006062EC">
        <w:rPr>
          <w:rFonts w:asciiTheme="minorHAnsi" w:eastAsia="Calibri" w:hAnsiTheme="minorHAnsi" w:cs="Calibri"/>
          <w:highlight w:val="white"/>
        </w:rPr>
        <w:t>transfer</w:t>
      </w:r>
      <w:r w:rsidR="006062EC" w:rsidRPr="007128EC">
        <w:rPr>
          <w:rFonts w:asciiTheme="minorHAnsi" w:eastAsia="Calibri" w:hAnsiTheme="minorHAnsi" w:cs="Calibri"/>
          <w:highlight w:val="white"/>
        </w:rPr>
        <w:t xml:space="preserve"> </w:t>
      </w:r>
      <w:r w:rsidR="008A6405" w:rsidRPr="007128EC">
        <w:rPr>
          <w:rFonts w:asciiTheme="minorHAnsi" w:eastAsia="Calibri" w:hAnsiTheme="minorHAnsi" w:cs="Calibri"/>
          <w:highlight w:val="white"/>
        </w:rPr>
        <w:t xml:space="preserve">and what information is required to </w:t>
      </w:r>
      <w:r w:rsidR="007D6598">
        <w:rPr>
          <w:rFonts w:asciiTheme="minorHAnsi" w:eastAsia="Calibri" w:hAnsiTheme="minorHAnsi" w:cs="Calibri"/>
          <w:highlight w:val="white"/>
        </w:rPr>
        <w:t>complete</w:t>
      </w:r>
      <w:r w:rsidR="008A6405" w:rsidRPr="007128EC">
        <w:rPr>
          <w:rFonts w:asciiTheme="minorHAnsi" w:eastAsia="Calibri" w:hAnsiTheme="minorHAnsi" w:cs="Calibri"/>
          <w:highlight w:val="white"/>
        </w:rPr>
        <w:t xml:space="preserve"> this template?</w:t>
      </w:r>
    </w:p>
    <w:p w14:paraId="055BA540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3A425D66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3D60" w14:textId="48FD4AFD" w:rsidR="008A6405" w:rsidRPr="007128EC" w:rsidRDefault="008A6405" w:rsidP="000639F5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7128EC">
              <w:rPr>
                <w:rFonts w:asciiTheme="minorHAnsi" w:eastAsia="Calibri" w:hAnsiTheme="minorHAnsi" w:cs="Calibri"/>
                <w:highlight w:val="white"/>
              </w:rPr>
              <w:t xml:space="preserve">IANA has a standard template </w:t>
            </w:r>
            <w:r w:rsidR="00104661">
              <w:rPr>
                <w:rFonts w:asciiTheme="minorHAnsi" w:eastAsia="Calibri" w:hAnsiTheme="minorHAnsi" w:cs="Calibri"/>
                <w:highlight w:val="white"/>
              </w:rPr>
              <w:t>for use in routine transfers</w:t>
            </w:r>
            <w:r w:rsidR="000639F5">
              <w:rPr>
                <w:rFonts w:asciiTheme="minorHAnsi" w:eastAsia="Calibri" w:hAnsiTheme="minorHAnsi" w:cs="Calibri"/>
                <w:highlight w:val="white"/>
              </w:rPr>
              <w:t xml:space="preserve"> - </w:t>
            </w:r>
            <w:r w:rsidR="000639F5" w:rsidRPr="000639F5">
              <w:rPr>
                <w:rFonts w:asciiTheme="minorHAnsi" w:eastAsia="Calibri" w:hAnsiTheme="minorHAnsi" w:cs="Calibri"/>
              </w:rPr>
              <w:t>https://www.iana.org/domains/root/tld-change-template.txt</w:t>
            </w:r>
            <w:r w:rsidR="000639F5">
              <w:rPr>
                <w:rFonts w:asciiTheme="minorHAnsi" w:eastAsia="Calibri" w:hAnsiTheme="minorHAnsi" w:cs="Calibri"/>
              </w:rPr>
              <w:t xml:space="preserve"> </w:t>
            </w:r>
            <w:r w:rsidR="00104661">
              <w:rPr>
                <w:rFonts w:asciiTheme="minorHAnsi" w:eastAsia="Calibri" w:hAnsiTheme="minorHAnsi" w:cs="Calibri"/>
                <w:highlight w:val="white"/>
              </w:rPr>
              <w:t>(This template would not be  useful in the case of allegations of substantial misbehaviour – a formal and final decision on revocation would be necessary before submission of such a template would be appropriate).</w:t>
            </w:r>
          </w:p>
        </w:tc>
      </w:tr>
    </w:tbl>
    <w:p w14:paraId="1F05DD83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p w14:paraId="3F0F9AB2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  <w:r w:rsidRPr="007128EC">
        <w:rPr>
          <w:rFonts w:asciiTheme="minorHAnsi" w:eastAsia="Calibri" w:hAnsiTheme="minorHAnsi" w:cs="Calibri"/>
          <w:highlight w:val="white"/>
        </w:rPr>
        <w:t>22. What type of information is required to show that the change (from existing operator to new operator) serves the local interest in the country?</w:t>
      </w:r>
    </w:p>
    <w:p w14:paraId="54AE69AB" w14:textId="77777777" w:rsidR="008A6405" w:rsidRPr="007128EC" w:rsidRDefault="008A6405" w:rsidP="008A6405">
      <w:pPr>
        <w:rPr>
          <w:rFonts w:asciiTheme="minorHAnsi" w:eastAsia="Calibri" w:hAnsiTheme="minorHAnsi" w:cs="Calibri"/>
          <w:highlight w:val="white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6405" w:rsidRPr="007128EC" w14:paraId="449180CF" w14:textId="77777777" w:rsidTr="00B276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3C636" w14:textId="38329976" w:rsidR="00104661" w:rsidRDefault="00104661" w:rsidP="007E1AC5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  <w:r w:rsidRPr="0084389C">
              <w:rPr>
                <w:rFonts w:ascii="Calibri" w:hAnsi="Calibri" w:cs="Times New Roman"/>
                <w:shd w:val="clear" w:color="auto" w:fill="FFFFFF"/>
              </w:rPr>
              <w:t>It would be helpful for IANA to receive communications from interested and Significantly Interested Parties (including but not limited to Governments) supporting any proposed transfer.</w:t>
            </w:r>
          </w:p>
          <w:p w14:paraId="0887D7AB" w14:textId="77777777" w:rsidR="00104661" w:rsidRDefault="00104661" w:rsidP="007E1AC5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  <w:p w14:paraId="42189824" w14:textId="6050347B" w:rsidR="008A6405" w:rsidRPr="007128EC" w:rsidRDefault="008A6405" w:rsidP="007E1AC5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highlight w:val="white"/>
              </w:rPr>
            </w:pPr>
          </w:p>
        </w:tc>
      </w:tr>
    </w:tbl>
    <w:p w14:paraId="572B8990" w14:textId="77777777" w:rsidR="008A6405" w:rsidRPr="007128EC" w:rsidRDefault="008A6405" w:rsidP="008A6405">
      <w:pPr>
        <w:rPr>
          <w:rFonts w:asciiTheme="minorHAnsi" w:eastAsia="Calibri" w:hAnsiTheme="minorHAnsi" w:cs="Calibri"/>
        </w:rPr>
      </w:pPr>
    </w:p>
    <w:p w14:paraId="3C494150" w14:textId="77777777" w:rsidR="008A6405" w:rsidRPr="007128EC" w:rsidRDefault="008A6405" w:rsidP="008A6405">
      <w:pPr>
        <w:rPr>
          <w:rFonts w:asciiTheme="minorHAnsi" w:eastAsia="Calibri" w:hAnsiTheme="minorHAnsi" w:cs="Calibri"/>
        </w:rPr>
      </w:pPr>
    </w:p>
    <w:p w14:paraId="615B7865" w14:textId="77777777" w:rsidR="008A6405" w:rsidRPr="007128EC" w:rsidRDefault="008A6405" w:rsidP="008A6405">
      <w:pPr>
        <w:rPr>
          <w:rFonts w:asciiTheme="minorHAnsi" w:eastAsia="Calibri" w:hAnsiTheme="minorHAnsi" w:cs="Calibri"/>
        </w:rPr>
      </w:pPr>
    </w:p>
    <w:tbl>
      <w:tblPr>
        <w:tblStyle w:val="TableGrid"/>
        <w:tblW w:w="11624" w:type="dxa"/>
        <w:tblInd w:w="-1288" w:type="dxa"/>
        <w:tblLook w:val="04A0" w:firstRow="1" w:lastRow="0" w:firstColumn="1" w:lastColumn="0" w:noHBand="0" w:noVBand="1"/>
      </w:tblPr>
      <w:tblGrid>
        <w:gridCol w:w="5791"/>
        <w:gridCol w:w="5833"/>
      </w:tblGrid>
      <w:tr w:rsidR="007524DA" w:rsidRPr="007128EC" w14:paraId="50CAC347" w14:textId="77777777" w:rsidTr="007524DA">
        <w:tc>
          <w:tcPr>
            <w:tcW w:w="5791" w:type="dxa"/>
          </w:tcPr>
          <w:p w14:paraId="0D26AED5" w14:textId="77777777" w:rsidR="008A6405" w:rsidRPr="007524DA" w:rsidRDefault="008A6405" w:rsidP="00B27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524DA">
              <w:rPr>
                <w:rFonts w:asciiTheme="minorHAnsi" w:eastAsia="Calibri" w:hAnsiTheme="minorHAnsi" w:cs="Calibri"/>
                <w:sz w:val="18"/>
                <w:szCs w:val="18"/>
              </w:rPr>
              <w:t>Prepared by</w:t>
            </w:r>
          </w:p>
        </w:tc>
        <w:tc>
          <w:tcPr>
            <w:tcW w:w="5833" w:type="dxa"/>
          </w:tcPr>
          <w:p w14:paraId="200DE9B0" w14:textId="7BDADDA4" w:rsidR="008A6405" w:rsidRPr="007524DA" w:rsidRDefault="008A6405" w:rsidP="00B27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524DA">
              <w:rPr>
                <w:rFonts w:asciiTheme="minorHAnsi" w:eastAsia="Calibri" w:hAnsiTheme="minorHAnsi" w:cs="Calibri"/>
                <w:sz w:val="18"/>
                <w:szCs w:val="18"/>
              </w:rPr>
              <w:t>GAC Underserved Regions WG Memb</w:t>
            </w:r>
            <w:r w:rsidR="00BC58F3" w:rsidRPr="007524DA">
              <w:rPr>
                <w:rFonts w:asciiTheme="minorHAnsi" w:eastAsia="Calibri" w:hAnsiTheme="minorHAnsi" w:cs="Calibri"/>
                <w:sz w:val="18"/>
                <w:szCs w:val="18"/>
              </w:rPr>
              <w:t>ers, ccNSO Members and PTI</w:t>
            </w:r>
            <w:r w:rsidRPr="007524DA">
              <w:rPr>
                <w:rFonts w:asciiTheme="minorHAnsi" w:eastAsia="Calibri" w:hAnsiTheme="minorHAnsi" w:cs="Calibri"/>
                <w:sz w:val="18"/>
                <w:szCs w:val="18"/>
              </w:rPr>
              <w:t xml:space="preserve"> (aka FAQ Team)</w:t>
            </w:r>
          </w:p>
        </w:tc>
      </w:tr>
      <w:tr w:rsidR="007524DA" w:rsidRPr="007128EC" w14:paraId="1FCD1313" w14:textId="77777777" w:rsidTr="007524DA">
        <w:tc>
          <w:tcPr>
            <w:tcW w:w="5791" w:type="dxa"/>
          </w:tcPr>
          <w:p w14:paraId="0DB2596E" w14:textId="77777777" w:rsidR="008A6405" w:rsidRPr="007524DA" w:rsidRDefault="008A6405" w:rsidP="00B27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524DA">
              <w:rPr>
                <w:rFonts w:asciiTheme="minorHAnsi" w:eastAsia="Calibri" w:hAnsiTheme="minorHAnsi" w:cs="Calibri"/>
                <w:sz w:val="18"/>
                <w:szCs w:val="18"/>
              </w:rPr>
              <w:t>Date</w:t>
            </w:r>
          </w:p>
        </w:tc>
        <w:tc>
          <w:tcPr>
            <w:tcW w:w="5833" w:type="dxa"/>
          </w:tcPr>
          <w:p w14:paraId="0E1D9440" w14:textId="7FFA3908" w:rsidR="008A6405" w:rsidRPr="007524DA" w:rsidRDefault="000639F5" w:rsidP="00B27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29</w:t>
            </w:r>
            <w:r w:rsidR="00104661">
              <w:rPr>
                <w:rFonts w:asciiTheme="minorHAnsi" w:eastAsia="Calibri" w:hAnsiTheme="minorHAnsi" w:cs="Calibri"/>
                <w:sz w:val="18"/>
                <w:szCs w:val="18"/>
              </w:rPr>
              <w:t xml:space="preserve"> November</w:t>
            </w:r>
            <w:r w:rsidR="008A6405" w:rsidRPr="007524DA">
              <w:rPr>
                <w:rFonts w:asciiTheme="minorHAnsi" w:eastAsia="Calibri" w:hAnsiTheme="minorHAnsi" w:cs="Calibri"/>
                <w:sz w:val="18"/>
                <w:szCs w:val="18"/>
              </w:rPr>
              <w:t xml:space="preserve"> 2017</w:t>
            </w:r>
          </w:p>
        </w:tc>
      </w:tr>
      <w:tr w:rsidR="007524DA" w:rsidRPr="007128EC" w14:paraId="434800FE" w14:textId="77777777" w:rsidTr="007524DA">
        <w:tc>
          <w:tcPr>
            <w:tcW w:w="5791" w:type="dxa"/>
          </w:tcPr>
          <w:p w14:paraId="19617FBE" w14:textId="77777777" w:rsidR="008A6405" w:rsidRPr="007524DA" w:rsidRDefault="008A6405" w:rsidP="00B27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524DA">
              <w:rPr>
                <w:rFonts w:asciiTheme="minorHAnsi" w:eastAsia="Calibri" w:hAnsiTheme="minorHAnsi" w:cs="Calibri"/>
                <w:sz w:val="18"/>
                <w:szCs w:val="18"/>
              </w:rPr>
              <w:t>Version</w:t>
            </w:r>
          </w:p>
        </w:tc>
        <w:tc>
          <w:tcPr>
            <w:tcW w:w="5833" w:type="dxa"/>
          </w:tcPr>
          <w:p w14:paraId="4C6E6C92" w14:textId="3D6AECC1" w:rsidR="008A6405" w:rsidRPr="007524DA" w:rsidRDefault="00104661" w:rsidP="00B27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524DA">
              <w:rPr>
                <w:rFonts w:asciiTheme="minorHAnsi" w:eastAsia="Calibri" w:hAnsiTheme="minorHAnsi" w:cs="Calibri"/>
                <w:sz w:val="18"/>
                <w:szCs w:val="18"/>
              </w:rPr>
              <w:t>V</w:t>
            </w:r>
            <w:r w:rsidR="000639F5">
              <w:rPr>
                <w:rFonts w:asciiTheme="minorHAnsi" w:eastAsia="Calibri" w:hAnsiTheme="minorHAnsi" w:cs="Calibri"/>
                <w:sz w:val="18"/>
                <w:szCs w:val="18"/>
              </w:rPr>
              <w:t>6</w:t>
            </w:r>
          </w:p>
        </w:tc>
      </w:tr>
      <w:tr w:rsidR="007524DA" w:rsidRPr="007128EC" w14:paraId="2426215F" w14:textId="77777777" w:rsidTr="007524DA">
        <w:tc>
          <w:tcPr>
            <w:tcW w:w="5791" w:type="dxa"/>
          </w:tcPr>
          <w:p w14:paraId="3C5AF5F4" w14:textId="77777777" w:rsidR="008A6405" w:rsidRPr="007524DA" w:rsidRDefault="008A6405" w:rsidP="00B27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524DA">
              <w:rPr>
                <w:rFonts w:asciiTheme="minorHAnsi" w:eastAsia="Calibri" w:hAnsiTheme="minorHAnsi" w:cs="Calibri"/>
                <w:sz w:val="18"/>
                <w:szCs w:val="18"/>
              </w:rPr>
              <w:t>Background (ICANN58 Communique)</w:t>
            </w:r>
          </w:p>
        </w:tc>
        <w:tc>
          <w:tcPr>
            <w:tcW w:w="5833" w:type="dxa"/>
          </w:tcPr>
          <w:p w14:paraId="089A57C7" w14:textId="70875801" w:rsidR="008A6405" w:rsidRPr="007524DA" w:rsidRDefault="008A6405" w:rsidP="00B276B0">
            <w:pPr>
              <w:pStyle w:val="p1"/>
              <w:rPr>
                <w:rFonts w:asciiTheme="minorHAnsi" w:hAnsiTheme="minorHAnsi"/>
              </w:rPr>
            </w:pPr>
            <w:r w:rsidRPr="007524DA">
              <w:rPr>
                <w:rFonts w:asciiTheme="minorHAnsi" w:hAnsiTheme="minorHAnsi"/>
                <w:color w:val="000000" w:themeColor="text1"/>
              </w:rPr>
              <w:t xml:space="preserve">The ccNSO and the PTI to discuss and explore various approaches to the tasks mandated by the GAC for the </w:t>
            </w:r>
            <w:r w:rsidR="00BA044C" w:rsidRPr="007524DA">
              <w:rPr>
                <w:rFonts w:asciiTheme="minorHAnsi" w:hAnsiTheme="minorHAnsi"/>
                <w:color w:val="000000" w:themeColor="text1"/>
              </w:rPr>
              <w:t xml:space="preserve">[Underserved Regions] </w:t>
            </w:r>
            <w:r w:rsidRPr="007524DA">
              <w:rPr>
                <w:rFonts w:asciiTheme="minorHAnsi" w:hAnsiTheme="minorHAnsi"/>
                <w:color w:val="000000" w:themeColor="text1"/>
              </w:rPr>
              <w:t>Working Group to act as the first point of contact for GAC Members experiencing ccTLD delegation and re-delegation issues.</w:t>
            </w:r>
          </w:p>
        </w:tc>
      </w:tr>
      <w:tr w:rsidR="007524DA" w:rsidRPr="007128EC" w14:paraId="2D474912" w14:textId="77777777" w:rsidTr="007524DA">
        <w:trPr>
          <w:trHeight w:val="544"/>
        </w:trPr>
        <w:tc>
          <w:tcPr>
            <w:tcW w:w="5791" w:type="dxa"/>
          </w:tcPr>
          <w:p w14:paraId="65DAF634" w14:textId="77777777" w:rsidR="008A6405" w:rsidRPr="007524DA" w:rsidRDefault="008A6405" w:rsidP="00B27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7524DA">
              <w:rPr>
                <w:rFonts w:asciiTheme="minorHAnsi" w:eastAsia="Calibri" w:hAnsiTheme="minorHAnsi" w:cs="Calibri"/>
                <w:sz w:val="18"/>
                <w:szCs w:val="18"/>
              </w:rPr>
              <w:t>Reference</w:t>
            </w:r>
          </w:p>
        </w:tc>
        <w:tc>
          <w:tcPr>
            <w:tcW w:w="5833" w:type="dxa"/>
          </w:tcPr>
          <w:p w14:paraId="1C2407AD" w14:textId="77777777" w:rsidR="008A6405" w:rsidRPr="007524DA" w:rsidRDefault="00026688" w:rsidP="00B276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sz w:val="18"/>
                <w:szCs w:val="18"/>
              </w:rPr>
            </w:pPr>
            <w:hyperlink r:id="rId15" w:history="1">
              <w:r w:rsidR="008A6405" w:rsidRPr="007524DA">
                <w:rPr>
                  <w:rStyle w:val="Hyperlink"/>
                  <w:rFonts w:asciiTheme="minorHAnsi" w:eastAsia="Calibri" w:hAnsiTheme="minorHAnsi" w:cs="Calibri"/>
                  <w:sz w:val="18"/>
                  <w:szCs w:val="18"/>
                </w:rPr>
                <w:t>https://gac.icann.org/working-group/gac-working-group-on-under-served-regions</w:t>
              </w:r>
            </w:hyperlink>
            <w:r w:rsidR="008A6405" w:rsidRPr="007524DA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</w:p>
        </w:tc>
      </w:tr>
    </w:tbl>
    <w:p w14:paraId="22CB0D7C" w14:textId="77777777" w:rsidR="00B276B0" w:rsidRPr="007128EC" w:rsidRDefault="00B276B0" w:rsidP="008A6405">
      <w:pPr>
        <w:rPr>
          <w:rFonts w:asciiTheme="minorHAnsi" w:hAnsiTheme="minorHAnsi"/>
        </w:rPr>
      </w:pPr>
    </w:p>
    <w:sectPr w:rsidR="00B276B0" w:rsidRPr="007128EC" w:rsidSect="00B276B0">
      <w:headerReference w:type="default" r:id="rId16"/>
      <w:footerReference w:type="even" r:id="rId17"/>
      <w:footerReference w:type="default" r:id="rId1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847D6" w14:textId="77777777" w:rsidR="00026688" w:rsidRDefault="00026688" w:rsidP="008A6405">
      <w:pPr>
        <w:spacing w:line="240" w:lineRule="auto"/>
      </w:pPr>
      <w:r>
        <w:separator/>
      </w:r>
    </w:p>
  </w:endnote>
  <w:endnote w:type="continuationSeparator" w:id="0">
    <w:p w14:paraId="2DF25784" w14:textId="77777777" w:rsidR="00026688" w:rsidRDefault="00026688" w:rsidP="008A6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Segoe UI">
    <w:altName w:val="Calibri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46792" w14:textId="77777777" w:rsidR="00B276B0" w:rsidRDefault="00B276B0" w:rsidP="00B276B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160A3B" w14:textId="77777777" w:rsidR="00B276B0" w:rsidRDefault="00B276B0" w:rsidP="00B276B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FC5E1" w14:textId="6D9CBC1E" w:rsidR="00B276B0" w:rsidRDefault="00B276B0" w:rsidP="00B276B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E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A7262C" w14:textId="77777777" w:rsidR="00B276B0" w:rsidRDefault="00B276B0" w:rsidP="00B276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D931A" w14:textId="77777777" w:rsidR="00026688" w:rsidRDefault="00026688" w:rsidP="008A6405">
      <w:pPr>
        <w:spacing w:line="240" w:lineRule="auto"/>
      </w:pPr>
      <w:r>
        <w:separator/>
      </w:r>
    </w:p>
  </w:footnote>
  <w:footnote w:type="continuationSeparator" w:id="0">
    <w:p w14:paraId="64A24BBC" w14:textId="77777777" w:rsidR="00026688" w:rsidRDefault="00026688" w:rsidP="008A6405">
      <w:pPr>
        <w:spacing w:line="240" w:lineRule="auto"/>
      </w:pPr>
      <w:r>
        <w:continuationSeparator/>
      </w:r>
    </w:p>
  </w:footnote>
  <w:footnote w:id="1">
    <w:p w14:paraId="702C5D55" w14:textId="4A0983E6" w:rsidR="00B276B0" w:rsidRPr="00202E39" w:rsidRDefault="00B276B0" w:rsidP="008A6405">
      <w:pPr>
        <w:spacing w:line="240" w:lineRule="auto"/>
        <w:rPr>
          <w:rFonts w:asciiTheme="minorHAnsi" w:hAnsiTheme="minorHAnsi"/>
          <w:sz w:val="20"/>
          <w:szCs w:val="20"/>
        </w:rPr>
      </w:pPr>
      <w:r w:rsidRPr="00202E39">
        <w:rPr>
          <w:rFonts w:asciiTheme="minorHAnsi" w:hAnsiTheme="minorHAnsi"/>
          <w:vertAlign w:val="superscript"/>
        </w:rPr>
        <w:footnoteRef/>
      </w:r>
      <w:r w:rsidRPr="00202E39">
        <w:rPr>
          <w:rFonts w:asciiTheme="minorHAnsi" w:hAnsiTheme="minorHAnsi"/>
          <w:sz w:val="20"/>
          <w:szCs w:val="20"/>
        </w:rPr>
        <w:t xml:space="preserve"> The term </w:t>
      </w:r>
      <w:r w:rsidR="006062EC">
        <w:rPr>
          <w:rFonts w:asciiTheme="minorHAnsi" w:hAnsiTheme="minorHAnsi"/>
          <w:sz w:val="20"/>
          <w:szCs w:val="20"/>
        </w:rPr>
        <w:t>‘</w:t>
      </w:r>
      <w:r w:rsidR="0032584A">
        <w:rPr>
          <w:rFonts w:asciiTheme="minorHAnsi" w:hAnsiTheme="minorHAnsi"/>
          <w:sz w:val="20"/>
          <w:szCs w:val="20"/>
        </w:rPr>
        <w:t>transfer</w:t>
      </w:r>
      <w:r w:rsidR="006062EC">
        <w:rPr>
          <w:rFonts w:asciiTheme="minorHAnsi" w:hAnsiTheme="minorHAnsi"/>
          <w:sz w:val="20"/>
          <w:szCs w:val="20"/>
        </w:rPr>
        <w:t>’</w:t>
      </w:r>
      <w:r w:rsidR="0032584A">
        <w:rPr>
          <w:rFonts w:asciiTheme="minorHAnsi" w:hAnsiTheme="minorHAnsi"/>
          <w:sz w:val="20"/>
          <w:szCs w:val="20"/>
        </w:rPr>
        <w:t xml:space="preserve"> was previously and commonly referred to as </w:t>
      </w:r>
      <w:r w:rsidRPr="00202E39">
        <w:rPr>
          <w:rFonts w:asciiTheme="minorHAnsi" w:hAnsiTheme="minorHAnsi"/>
          <w:sz w:val="20"/>
          <w:szCs w:val="20"/>
        </w:rPr>
        <w:t>redelegation</w:t>
      </w:r>
      <w:r w:rsidR="006062EC">
        <w:rPr>
          <w:rFonts w:asciiTheme="minorHAnsi" w:hAnsiTheme="minorHAnsi"/>
          <w:sz w:val="20"/>
          <w:szCs w:val="20"/>
        </w:rPr>
        <w:t xml:space="preserve">.  The term ‘redelegation’ </w:t>
      </w:r>
      <w:r w:rsidR="0032584A">
        <w:rPr>
          <w:rFonts w:asciiTheme="minorHAnsi" w:hAnsiTheme="minorHAnsi"/>
          <w:sz w:val="20"/>
          <w:szCs w:val="20"/>
        </w:rPr>
        <w:t>has been deprecated in ccTLD policy</w:t>
      </w:r>
      <w:r w:rsidR="006062EC">
        <w:rPr>
          <w:rFonts w:asciiTheme="minorHAnsi" w:hAnsiTheme="minorHAnsi"/>
          <w:sz w:val="20"/>
          <w:szCs w:val="20"/>
        </w:rPr>
        <w:t xml:space="preserve"> and replaced with ‘transfer’</w:t>
      </w:r>
      <w:r w:rsidR="0032584A">
        <w:rPr>
          <w:rFonts w:asciiTheme="minorHAnsi" w:hAnsiTheme="minorHAnsi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5571F" w14:textId="77777777" w:rsidR="00B276B0" w:rsidRPr="00ED20CF" w:rsidRDefault="00B276B0" w:rsidP="00B276B0">
    <w:pPr>
      <w:pStyle w:val="Header"/>
      <w:jc w:val="right"/>
      <w:rPr>
        <w:b/>
        <w:color w:val="BFBFBF" w:themeColor="background1" w:themeShade="BF"/>
        <w:sz w:val="48"/>
        <w:szCs w:val="48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C5520B" wp14:editId="1DE92AE4">
          <wp:simplePos x="0" y="0"/>
          <wp:positionH relativeFrom="column">
            <wp:posOffset>1456690</wp:posOffset>
          </wp:positionH>
          <wp:positionV relativeFrom="paragraph">
            <wp:posOffset>-446405</wp:posOffset>
          </wp:positionV>
          <wp:extent cx="2843284" cy="914400"/>
          <wp:effectExtent l="0" t="0" r="0" b="0"/>
          <wp:wrapNone/>
          <wp:docPr id="5" name="Picture 5" descr="/Users/julia.charvolen/Dropbox (icann.org)/GAC/GAC logo/JPG/GAC_Lockup_B_RGB_wo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ulia.charvolen/Dropbox (icann.org)/GAC/GAC logo/JPG/GAC_Lockup_B_RGB_word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399" t="-11031" r="-8385" b="-11031"/>
                  <a:stretch/>
                </pic:blipFill>
                <pic:spPr bwMode="auto">
                  <a:xfrm>
                    <a:off x="0" y="0"/>
                    <a:ext cx="2843284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</w:t>
    </w:r>
  </w:p>
  <w:p w14:paraId="7CBC445B" w14:textId="77777777" w:rsidR="00B276B0" w:rsidRDefault="00B276B0" w:rsidP="00B276B0">
    <w:pPr>
      <w:pStyle w:val="Header"/>
      <w:tabs>
        <w:tab w:val="clear" w:pos="4536"/>
        <w:tab w:val="clear" w:pos="9072"/>
        <w:tab w:val="left" w:pos="7744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62F7E"/>
    <w:multiLevelType w:val="multilevel"/>
    <w:tmpl w:val="6CB6D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72652"/>
    <w:multiLevelType w:val="hybridMultilevel"/>
    <w:tmpl w:val="CFC42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259B"/>
    <w:multiLevelType w:val="hybridMultilevel"/>
    <w:tmpl w:val="AB5EE892"/>
    <w:lvl w:ilvl="0" w:tplc="A0A43B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05"/>
    <w:rsid w:val="00026688"/>
    <w:rsid w:val="00045277"/>
    <w:rsid w:val="00047EA4"/>
    <w:rsid w:val="000639F5"/>
    <w:rsid w:val="000C4F4A"/>
    <w:rsid w:val="00104661"/>
    <w:rsid w:val="00132CAA"/>
    <w:rsid w:val="001F4B1C"/>
    <w:rsid w:val="00202E39"/>
    <w:rsid w:val="002A44D5"/>
    <w:rsid w:val="002B5758"/>
    <w:rsid w:val="003220F4"/>
    <w:rsid w:val="0032584A"/>
    <w:rsid w:val="00344A0F"/>
    <w:rsid w:val="003730AC"/>
    <w:rsid w:val="003B4D78"/>
    <w:rsid w:val="003B4DF6"/>
    <w:rsid w:val="003D5479"/>
    <w:rsid w:val="003E15BA"/>
    <w:rsid w:val="00447299"/>
    <w:rsid w:val="004535AE"/>
    <w:rsid w:val="004D76A3"/>
    <w:rsid w:val="00521246"/>
    <w:rsid w:val="00562AD8"/>
    <w:rsid w:val="005C0175"/>
    <w:rsid w:val="005E663B"/>
    <w:rsid w:val="006062EC"/>
    <w:rsid w:val="00633F79"/>
    <w:rsid w:val="006D561C"/>
    <w:rsid w:val="006E3659"/>
    <w:rsid w:val="00704AB7"/>
    <w:rsid w:val="007128EC"/>
    <w:rsid w:val="00720ECA"/>
    <w:rsid w:val="00721880"/>
    <w:rsid w:val="007524DA"/>
    <w:rsid w:val="00757BE5"/>
    <w:rsid w:val="00762CFF"/>
    <w:rsid w:val="007842AD"/>
    <w:rsid w:val="007B16B6"/>
    <w:rsid w:val="007D6598"/>
    <w:rsid w:val="007E1AC5"/>
    <w:rsid w:val="008005B4"/>
    <w:rsid w:val="008A6405"/>
    <w:rsid w:val="008E5DDB"/>
    <w:rsid w:val="009D6DA6"/>
    <w:rsid w:val="00A31AB3"/>
    <w:rsid w:val="00A4747F"/>
    <w:rsid w:val="00A84EDE"/>
    <w:rsid w:val="00A91323"/>
    <w:rsid w:val="00AF31E5"/>
    <w:rsid w:val="00B276B0"/>
    <w:rsid w:val="00B73FA2"/>
    <w:rsid w:val="00B950FA"/>
    <w:rsid w:val="00BA044C"/>
    <w:rsid w:val="00BA6EBF"/>
    <w:rsid w:val="00BC58F3"/>
    <w:rsid w:val="00C252FD"/>
    <w:rsid w:val="00C62FCC"/>
    <w:rsid w:val="00C77183"/>
    <w:rsid w:val="00C9379D"/>
    <w:rsid w:val="00D637F5"/>
    <w:rsid w:val="00D74B03"/>
    <w:rsid w:val="00DC2CD0"/>
    <w:rsid w:val="00E11CC8"/>
    <w:rsid w:val="00E77257"/>
    <w:rsid w:val="00E82B89"/>
    <w:rsid w:val="00EC60EE"/>
    <w:rsid w:val="00ED75FC"/>
    <w:rsid w:val="00FA7AD2"/>
    <w:rsid w:val="00FC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CD4AC"/>
  <w14:defaultImageDpi w14:val="32767"/>
  <w15:docId w15:val="{8BF3207D-54FA-4099-889B-C2ACD812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8A6405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40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rsid w:val="008A640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64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A64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6405"/>
  </w:style>
  <w:style w:type="paragraph" w:styleId="Footer">
    <w:name w:val="footer"/>
    <w:basedOn w:val="Normal"/>
    <w:link w:val="FooterChar"/>
    <w:uiPriority w:val="99"/>
    <w:unhideWhenUsed/>
    <w:rsid w:val="008A64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6405"/>
  </w:style>
  <w:style w:type="paragraph" w:styleId="ListParagraph">
    <w:name w:val="List Paragraph"/>
    <w:basedOn w:val="Normal"/>
    <w:uiPriority w:val="34"/>
    <w:qFormat/>
    <w:rsid w:val="008A64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A640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6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A6405"/>
  </w:style>
  <w:style w:type="character" w:customStyle="1" w:styleId="Heading2Char">
    <w:name w:val="Heading 2 Char"/>
    <w:basedOn w:val="DefaultParagraphFont"/>
    <w:link w:val="Heading2"/>
    <w:rsid w:val="008A6405"/>
    <w:rPr>
      <w:rFonts w:ascii="Arial" w:eastAsia="Arial" w:hAnsi="Arial" w:cs="Arial"/>
      <w:color w:val="000000"/>
      <w:sz w:val="32"/>
      <w:szCs w:val="32"/>
      <w:lang w:eastAsia="en-GB"/>
    </w:rPr>
  </w:style>
  <w:style w:type="paragraph" w:customStyle="1" w:styleId="p1">
    <w:name w:val="p1"/>
    <w:basedOn w:val="Normal"/>
    <w:rsid w:val="008A64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Helvetica Neue" w:hAnsi="Helvetica Neue" w:cs="Times New Roman"/>
      <w:color w:val="454545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A6405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1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880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880"/>
    <w:rPr>
      <w:rFonts w:ascii="Arial" w:eastAsia="Arial" w:hAnsi="Arial" w:cs="Arial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8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80"/>
    <w:rPr>
      <w:rFonts w:ascii="Segoe UI" w:eastAsia="Arial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iana.org/domains/root/db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www.iana.org/help/cctld-delegation" TargetMode="External"/><Relationship Id="rId11" Type="http://schemas.openxmlformats.org/officeDocument/2006/relationships/hyperlink" Target="https://www.iana.org/help/cctld-delegation" TargetMode="External"/><Relationship Id="rId12" Type="http://schemas.openxmlformats.org/officeDocument/2006/relationships/hyperlink" Target="http://www.gov.uk" TargetMode="External"/><Relationship Id="rId13" Type="http://schemas.openxmlformats.org/officeDocument/2006/relationships/hyperlink" Target="https://www.iana.org/domains/root" TargetMode="External"/><Relationship Id="rId14" Type="http://schemas.openxmlformats.org/officeDocument/2006/relationships/hyperlink" Target="https://www.iana.org/domains/root" TargetMode="External"/><Relationship Id="rId15" Type="http://schemas.openxmlformats.org/officeDocument/2006/relationships/hyperlink" Target="https://gac.icann.org/working-group/gac-working-group-on-under-served-regions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iso.org/iso-3166-country-cod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15B1E-BCD8-864B-8F98-BBD83BF9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2198</Words>
  <Characters>12533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Charvolen</dc:creator>
  <cp:lastModifiedBy>Microsoft Office User</cp:lastModifiedBy>
  <cp:revision>2</cp:revision>
  <dcterms:created xsi:type="dcterms:W3CDTF">2018-01-16T15:21:00Z</dcterms:created>
  <dcterms:modified xsi:type="dcterms:W3CDTF">2018-01-16T15:21:00Z</dcterms:modified>
</cp:coreProperties>
</file>