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0979A"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12B4DE11"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NOTES</w:t>
      </w:r>
    </w:p>
    <w:p w14:paraId="3FB7F40A"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0F19F083" w14:textId="77777777" w:rsidR="005A06F4" w:rsidRDefault="005A06F4" w:rsidP="000C26EC">
      <w:pPr>
        <w:widowControl w:val="0"/>
        <w:autoSpaceDE w:val="0"/>
        <w:autoSpaceDN w:val="0"/>
        <w:adjustRightInd w:val="0"/>
        <w:rPr>
          <w:rFonts w:cs="Arial"/>
          <w:color w:val="000000"/>
          <w:sz w:val="20"/>
          <w:szCs w:val="20"/>
        </w:rPr>
      </w:pPr>
      <w:r w:rsidRPr="000C26EC">
        <w:rPr>
          <w:rFonts w:cs="Arial"/>
          <w:b/>
          <w:bCs/>
          <w:color w:val="000000"/>
          <w:sz w:val="20"/>
          <w:szCs w:val="20"/>
        </w:rPr>
        <w:t>1) Welcome and Apologies</w:t>
      </w:r>
      <w:r w:rsidR="000C26EC">
        <w:rPr>
          <w:rFonts w:cs="Calibri"/>
          <w:color w:val="000000"/>
          <w:sz w:val="20"/>
          <w:szCs w:val="20"/>
        </w:rPr>
        <w:br/>
      </w:r>
      <w:r w:rsidRPr="000C26EC">
        <w:rPr>
          <w:rFonts w:cs="Arial"/>
          <w:color w:val="000000"/>
          <w:sz w:val="20"/>
          <w:szCs w:val="20"/>
        </w:rPr>
        <w:t>Attendance list is available at: http://ccnso.icann.org/about/council/attendance.htm </w:t>
      </w:r>
      <w:r w:rsidR="000C26EC">
        <w:rPr>
          <w:rFonts w:cs="Calibri"/>
          <w:color w:val="000000"/>
          <w:sz w:val="20"/>
          <w:szCs w:val="20"/>
        </w:rPr>
        <w:br/>
      </w:r>
      <w:r w:rsidRPr="000C26EC">
        <w:rPr>
          <w:rFonts w:cs="Arial"/>
          <w:color w:val="000000"/>
          <w:sz w:val="20"/>
          <w:szCs w:val="20"/>
        </w:rPr>
        <w:t>several apologies received.</w:t>
      </w:r>
    </w:p>
    <w:p w14:paraId="712C9300" w14:textId="77777777" w:rsidR="000C26EC" w:rsidRPr="000C26EC" w:rsidRDefault="000C26EC" w:rsidP="000C26EC">
      <w:pPr>
        <w:widowControl w:val="0"/>
        <w:autoSpaceDE w:val="0"/>
        <w:autoSpaceDN w:val="0"/>
        <w:adjustRightInd w:val="0"/>
        <w:rPr>
          <w:rFonts w:cs="Calibri"/>
          <w:color w:val="000000"/>
          <w:sz w:val="20"/>
          <w:szCs w:val="20"/>
        </w:rPr>
      </w:pPr>
    </w:p>
    <w:p w14:paraId="561056CB"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2) Minutes and Actions</w:t>
      </w:r>
    </w:p>
    <w:p w14:paraId="4BDE83E2" w14:textId="77777777" w:rsidR="005A06F4" w:rsidRDefault="000C26EC" w:rsidP="000C26EC">
      <w:pPr>
        <w:widowControl w:val="0"/>
        <w:autoSpaceDE w:val="0"/>
        <w:autoSpaceDN w:val="0"/>
        <w:adjustRightInd w:val="0"/>
        <w:rPr>
          <w:rFonts w:cs="Arial"/>
          <w:color w:val="000000"/>
          <w:sz w:val="20"/>
          <w:szCs w:val="20"/>
        </w:rPr>
      </w:pPr>
      <w:r w:rsidRPr="000C26EC">
        <w:rPr>
          <w:rFonts w:cs="Arial"/>
          <w:color w:val="000000"/>
          <w:sz w:val="20"/>
          <w:szCs w:val="20"/>
        </w:rPr>
        <w:t>Minutes </w:t>
      </w:r>
      <w:r w:rsidR="005A06F4" w:rsidRPr="000C26EC">
        <w:rPr>
          <w:rFonts w:cs="Arial"/>
          <w:color w:val="000000"/>
          <w:sz w:val="20"/>
          <w:szCs w:val="20"/>
        </w:rPr>
        <w:t>from the 1 November 2017 ICANN60 Face-to-face meeting distributed this week.</w:t>
      </w:r>
      <w:r>
        <w:rPr>
          <w:rFonts w:cs="Calibri"/>
          <w:color w:val="000000"/>
          <w:sz w:val="20"/>
          <w:szCs w:val="20"/>
        </w:rPr>
        <w:br/>
      </w:r>
      <w:r w:rsidR="005A06F4" w:rsidRPr="000C26EC">
        <w:rPr>
          <w:rFonts w:cs="Arial"/>
          <w:color w:val="000000"/>
          <w:sz w:val="20"/>
          <w:szCs w:val="20"/>
        </w:rPr>
        <w:t>All action items completed.</w:t>
      </w:r>
    </w:p>
    <w:p w14:paraId="327662A6" w14:textId="77777777" w:rsidR="000C26EC" w:rsidRPr="000C26EC" w:rsidRDefault="000C26EC" w:rsidP="000C26EC">
      <w:pPr>
        <w:widowControl w:val="0"/>
        <w:autoSpaceDE w:val="0"/>
        <w:autoSpaceDN w:val="0"/>
        <w:adjustRightInd w:val="0"/>
        <w:rPr>
          <w:rFonts w:cs="Calibri"/>
          <w:color w:val="000000"/>
          <w:sz w:val="20"/>
          <w:szCs w:val="20"/>
        </w:rPr>
      </w:pPr>
    </w:p>
    <w:p w14:paraId="02B34337" w14:textId="77777777" w:rsidR="005A06F4" w:rsidRDefault="005A06F4" w:rsidP="000C26EC">
      <w:pPr>
        <w:widowControl w:val="0"/>
        <w:autoSpaceDE w:val="0"/>
        <w:autoSpaceDN w:val="0"/>
        <w:adjustRightInd w:val="0"/>
        <w:rPr>
          <w:rFonts w:cs="Arial"/>
          <w:color w:val="000000"/>
          <w:sz w:val="20"/>
          <w:szCs w:val="20"/>
        </w:rPr>
      </w:pPr>
      <w:r w:rsidRPr="000C26EC">
        <w:rPr>
          <w:rFonts w:cs="Arial"/>
          <w:b/>
          <w:bCs/>
          <w:color w:val="000000"/>
          <w:sz w:val="20"/>
          <w:szCs w:val="20"/>
        </w:rPr>
        <w:t>3) Overview inter-meeting Council decisions</w:t>
      </w:r>
      <w:r w:rsidR="000C26EC">
        <w:rPr>
          <w:rFonts w:cs="Calibri"/>
          <w:color w:val="000000"/>
          <w:sz w:val="20"/>
          <w:szCs w:val="20"/>
        </w:rPr>
        <w:br/>
      </w:r>
      <w:r w:rsidRPr="000C26EC">
        <w:rPr>
          <w:rFonts w:cs="Arial"/>
          <w:color w:val="000000"/>
          <w:sz w:val="20"/>
          <w:szCs w:val="20"/>
        </w:rPr>
        <w:t>No inter-meeting council decisions.</w:t>
      </w:r>
    </w:p>
    <w:p w14:paraId="32263E58" w14:textId="77777777" w:rsidR="000C26EC" w:rsidRPr="000C26EC" w:rsidRDefault="000C26EC" w:rsidP="000C26EC">
      <w:pPr>
        <w:widowControl w:val="0"/>
        <w:autoSpaceDE w:val="0"/>
        <w:autoSpaceDN w:val="0"/>
        <w:adjustRightInd w:val="0"/>
        <w:rPr>
          <w:rFonts w:cs="Calibri"/>
          <w:color w:val="000000"/>
          <w:sz w:val="20"/>
          <w:szCs w:val="20"/>
        </w:rPr>
      </w:pPr>
    </w:p>
    <w:p w14:paraId="003273A4"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4) Update ccNSO Council Elections FY 2018 </w:t>
      </w:r>
    </w:p>
    <w:p w14:paraId="2A8B1181"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Election Report received. </w:t>
      </w:r>
      <w:r w:rsidR="000C26EC">
        <w:rPr>
          <w:rFonts w:cs="Calibri"/>
          <w:color w:val="000000"/>
          <w:sz w:val="20"/>
          <w:szCs w:val="20"/>
        </w:rPr>
        <w:br/>
      </w:r>
      <w:r w:rsidRPr="000C26EC">
        <w:rPr>
          <w:rFonts w:cs="Arial"/>
          <w:color w:val="000000"/>
          <w:sz w:val="20"/>
          <w:szCs w:val="20"/>
        </w:rPr>
        <w:t>we are quorate now.</w:t>
      </w:r>
    </w:p>
    <w:p w14:paraId="342B3AD0"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Adoption council election report and the recommendations.</w:t>
      </w:r>
    </w:p>
    <w:p w14:paraId="797C0138" w14:textId="77777777" w:rsidR="005A06F4" w:rsidRDefault="005A06F4" w:rsidP="000C26EC">
      <w:pPr>
        <w:widowControl w:val="0"/>
        <w:autoSpaceDE w:val="0"/>
        <w:autoSpaceDN w:val="0"/>
        <w:adjustRightInd w:val="0"/>
        <w:rPr>
          <w:rFonts w:cs="Arial"/>
          <w:color w:val="000000"/>
          <w:sz w:val="20"/>
          <w:szCs w:val="20"/>
        </w:rPr>
      </w:pPr>
      <w:r w:rsidRPr="000C26EC">
        <w:rPr>
          <w:rFonts w:cs="Arial"/>
          <w:color w:val="000000"/>
          <w:sz w:val="20"/>
          <w:szCs w:val="20"/>
        </w:rPr>
        <w:t>mover? Pablo</w:t>
      </w:r>
      <w:r w:rsidR="000C26EC">
        <w:rPr>
          <w:rFonts w:cs="Calibri"/>
          <w:color w:val="000000"/>
          <w:sz w:val="20"/>
          <w:szCs w:val="20"/>
        </w:rPr>
        <w:br/>
      </w:r>
      <w:r w:rsidRPr="000C26EC">
        <w:rPr>
          <w:rFonts w:cs="Arial"/>
          <w:color w:val="000000"/>
          <w:sz w:val="20"/>
          <w:szCs w:val="20"/>
        </w:rPr>
        <w:t>Seconded? Hiro</w:t>
      </w:r>
      <w:r w:rsidR="000C26EC">
        <w:rPr>
          <w:rFonts w:cs="Calibri"/>
          <w:color w:val="000000"/>
          <w:sz w:val="20"/>
          <w:szCs w:val="20"/>
        </w:rPr>
        <w:br/>
      </w:r>
      <w:r w:rsidRPr="000C26EC">
        <w:rPr>
          <w:rFonts w:cs="Arial"/>
          <w:color w:val="000000"/>
          <w:sz w:val="20"/>
          <w:szCs w:val="20"/>
        </w:rPr>
        <w:t>All in favour.</w:t>
      </w:r>
    </w:p>
    <w:p w14:paraId="2547C25F" w14:textId="77777777" w:rsidR="000C26EC" w:rsidRPr="000C26EC" w:rsidRDefault="000C26EC" w:rsidP="000C26EC">
      <w:pPr>
        <w:widowControl w:val="0"/>
        <w:autoSpaceDE w:val="0"/>
        <w:autoSpaceDN w:val="0"/>
        <w:adjustRightInd w:val="0"/>
        <w:rPr>
          <w:rFonts w:cs="Calibri"/>
          <w:color w:val="000000"/>
          <w:sz w:val="20"/>
          <w:szCs w:val="20"/>
        </w:rPr>
      </w:pPr>
    </w:p>
    <w:p w14:paraId="4CF88842"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5) Adoption Terms of Reference ccNSO meeting review </w:t>
      </w:r>
      <w:r w:rsidR="000C26EC">
        <w:rPr>
          <w:rFonts w:cs="Calibri"/>
          <w:color w:val="000000"/>
          <w:sz w:val="20"/>
          <w:szCs w:val="20"/>
        </w:rPr>
        <w:br/>
      </w:r>
      <w:r w:rsidRPr="000C26EC">
        <w:rPr>
          <w:rFonts w:cs="Arial"/>
          <w:color w:val="000000"/>
          <w:sz w:val="20"/>
          <w:szCs w:val="20"/>
        </w:rPr>
        <w:t>drafting team </w:t>
      </w:r>
      <w:proofErr w:type="spellStart"/>
      <w:r w:rsidRPr="000C26EC">
        <w:rPr>
          <w:rFonts w:cs="Arial"/>
          <w:color w:val="000000"/>
          <w:sz w:val="20"/>
          <w:szCs w:val="20"/>
        </w:rPr>
        <w:t>ToR</w:t>
      </w:r>
      <w:proofErr w:type="spellEnd"/>
      <w:r w:rsidRPr="000C26EC">
        <w:rPr>
          <w:rFonts w:cs="Arial"/>
          <w:color w:val="000000"/>
          <w:sz w:val="20"/>
          <w:szCs w:val="20"/>
        </w:rPr>
        <w:t>. first consultation in Abu Dhabi.</w:t>
      </w:r>
    </w:p>
    <w:p w14:paraId="75902C55" w14:textId="77777777" w:rsidR="005A06F4" w:rsidRDefault="005A06F4" w:rsidP="000C26EC">
      <w:pPr>
        <w:widowControl w:val="0"/>
        <w:autoSpaceDE w:val="0"/>
        <w:autoSpaceDN w:val="0"/>
        <w:adjustRightInd w:val="0"/>
        <w:rPr>
          <w:rFonts w:cs="Arial"/>
          <w:color w:val="000000"/>
          <w:sz w:val="20"/>
          <w:szCs w:val="20"/>
        </w:rPr>
      </w:pPr>
      <w:r w:rsidRPr="000C26EC">
        <w:rPr>
          <w:rFonts w:cs="Arial"/>
          <w:color w:val="000000"/>
          <w:sz w:val="20"/>
          <w:szCs w:val="20"/>
        </w:rPr>
        <w:t>Pablo moved</w:t>
      </w:r>
      <w:r w:rsidR="000C26EC">
        <w:rPr>
          <w:rFonts w:cs="Calibri"/>
          <w:color w:val="000000"/>
          <w:sz w:val="20"/>
          <w:szCs w:val="20"/>
        </w:rPr>
        <w:br/>
      </w:r>
      <w:r w:rsidRPr="000C26EC">
        <w:rPr>
          <w:rFonts w:cs="Arial"/>
          <w:color w:val="000000"/>
          <w:sz w:val="20"/>
          <w:szCs w:val="20"/>
        </w:rPr>
        <w:t>Debbie seconded</w:t>
      </w:r>
      <w:r w:rsidR="000C26EC">
        <w:rPr>
          <w:rFonts w:cs="Calibri"/>
          <w:color w:val="000000"/>
          <w:sz w:val="20"/>
          <w:szCs w:val="20"/>
        </w:rPr>
        <w:br/>
      </w:r>
      <w:r w:rsidRPr="000C26EC">
        <w:rPr>
          <w:rFonts w:cs="Arial"/>
          <w:color w:val="000000"/>
          <w:sz w:val="20"/>
          <w:szCs w:val="20"/>
        </w:rPr>
        <w:t>unanimously approved</w:t>
      </w:r>
    </w:p>
    <w:p w14:paraId="3701A959" w14:textId="77777777" w:rsidR="000C26EC" w:rsidRPr="000C26EC" w:rsidRDefault="000C26EC" w:rsidP="000C26EC">
      <w:pPr>
        <w:widowControl w:val="0"/>
        <w:autoSpaceDE w:val="0"/>
        <w:autoSpaceDN w:val="0"/>
        <w:adjustRightInd w:val="0"/>
        <w:rPr>
          <w:rFonts w:cs="Calibri"/>
          <w:color w:val="000000"/>
          <w:sz w:val="20"/>
          <w:szCs w:val="20"/>
        </w:rPr>
      </w:pPr>
    </w:p>
    <w:p w14:paraId="55CA8788" w14:textId="77777777" w:rsidR="005A06F4" w:rsidRDefault="005A06F4" w:rsidP="000C26EC">
      <w:pPr>
        <w:widowControl w:val="0"/>
        <w:autoSpaceDE w:val="0"/>
        <w:autoSpaceDN w:val="0"/>
        <w:adjustRightInd w:val="0"/>
        <w:rPr>
          <w:rFonts w:cs="Arial"/>
          <w:color w:val="000000"/>
          <w:sz w:val="20"/>
          <w:szCs w:val="20"/>
        </w:rPr>
      </w:pPr>
      <w:r w:rsidRPr="000C26EC">
        <w:rPr>
          <w:rFonts w:cs="Arial"/>
          <w:b/>
          <w:bCs/>
          <w:color w:val="000000"/>
          <w:sz w:val="20"/>
          <w:szCs w:val="20"/>
        </w:rPr>
        <w:t>6) Appointment members Ethos Award Committee</w:t>
      </w:r>
      <w:r w:rsidR="000C26EC">
        <w:rPr>
          <w:rFonts w:cs="Calibri"/>
          <w:color w:val="000000"/>
          <w:sz w:val="20"/>
          <w:szCs w:val="20"/>
        </w:rPr>
        <w:br/>
      </w:r>
      <w:r w:rsidRPr="000C26EC">
        <w:rPr>
          <w:rFonts w:cs="Arial"/>
          <w:color w:val="000000"/>
          <w:sz w:val="20"/>
          <w:szCs w:val="20"/>
        </w:rPr>
        <w:t>person is appointed for 2 consecutive years. End of term for Nigel, as included in the draft agenda circulated a few days ago.</w:t>
      </w:r>
      <w:r w:rsidR="000C26EC">
        <w:rPr>
          <w:rFonts w:cs="Calibri"/>
          <w:color w:val="000000"/>
          <w:sz w:val="20"/>
          <w:szCs w:val="20"/>
        </w:rPr>
        <w:br/>
      </w:r>
      <w:r w:rsidRPr="000C26EC">
        <w:rPr>
          <w:rFonts w:cs="Arial"/>
          <w:color w:val="000000"/>
          <w:sz w:val="20"/>
          <w:szCs w:val="20"/>
        </w:rPr>
        <w:t>Margarita agreed to serve another term. Any other volunteers?</w:t>
      </w:r>
    </w:p>
    <w:p w14:paraId="55BE6231" w14:textId="77777777" w:rsidR="000C26EC" w:rsidRPr="000C26EC" w:rsidRDefault="000C26EC" w:rsidP="000C26EC">
      <w:pPr>
        <w:widowControl w:val="0"/>
        <w:autoSpaceDE w:val="0"/>
        <w:autoSpaceDN w:val="0"/>
        <w:adjustRightInd w:val="0"/>
        <w:rPr>
          <w:rFonts w:cs="Calibri"/>
          <w:color w:val="000000"/>
          <w:sz w:val="20"/>
          <w:szCs w:val="20"/>
        </w:rPr>
      </w:pPr>
    </w:p>
    <w:p w14:paraId="03C9E053" w14:textId="77777777" w:rsidR="005A06F4" w:rsidRDefault="005A06F4" w:rsidP="000C26EC">
      <w:pPr>
        <w:widowControl w:val="0"/>
        <w:autoSpaceDE w:val="0"/>
        <w:autoSpaceDN w:val="0"/>
        <w:adjustRightInd w:val="0"/>
        <w:rPr>
          <w:rFonts w:cs="Arial"/>
          <w:color w:val="000000"/>
          <w:sz w:val="20"/>
          <w:szCs w:val="20"/>
        </w:rPr>
      </w:pPr>
      <w:r w:rsidRPr="000C26EC">
        <w:rPr>
          <w:rFonts w:cs="Arial"/>
          <w:b/>
          <w:bCs/>
          <w:color w:val="000000"/>
          <w:sz w:val="20"/>
          <w:szCs w:val="20"/>
        </w:rPr>
        <w:t>7) Membership application .MU</w:t>
      </w:r>
      <w:r w:rsidR="000C26EC">
        <w:rPr>
          <w:rFonts w:cs="Calibri"/>
          <w:color w:val="000000"/>
          <w:sz w:val="20"/>
          <w:szCs w:val="20"/>
        </w:rPr>
        <w:br/>
      </w:r>
      <w:r w:rsidRPr="000C26EC">
        <w:rPr>
          <w:rFonts w:cs="Arial"/>
          <w:color w:val="000000"/>
          <w:sz w:val="20"/>
          <w:szCs w:val="20"/>
        </w:rPr>
        <w:t>IANA-checks completed. no </w:t>
      </w:r>
      <w:proofErr w:type="spellStart"/>
      <w:r w:rsidRPr="000C26EC">
        <w:rPr>
          <w:rFonts w:cs="Arial"/>
          <w:color w:val="000000"/>
          <w:sz w:val="20"/>
          <w:szCs w:val="20"/>
        </w:rPr>
        <w:t>outsanding</w:t>
      </w:r>
      <w:proofErr w:type="spellEnd"/>
      <w:r w:rsidRPr="000C26EC">
        <w:rPr>
          <w:rFonts w:cs="Arial"/>
          <w:color w:val="000000"/>
          <w:sz w:val="20"/>
          <w:szCs w:val="20"/>
        </w:rPr>
        <w:t> issues.</w:t>
      </w:r>
      <w:r w:rsidR="000C26EC">
        <w:rPr>
          <w:rFonts w:cs="Calibri"/>
          <w:color w:val="000000"/>
          <w:sz w:val="20"/>
          <w:szCs w:val="20"/>
        </w:rPr>
        <w:br/>
      </w:r>
      <w:r w:rsidRPr="000C26EC">
        <w:rPr>
          <w:rFonts w:cs="Arial"/>
          <w:color w:val="000000"/>
          <w:sz w:val="20"/>
          <w:szCs w:val="20"/>
        </w:rPr>
        <w:t>all in favour. .MU is member 163</w:t>
      </w:r>
    </w:p>
    <w:p w14:paraId="72AF808E" w14:textId="77777777" w:rsidR="000C26EC" w:rsidRPr="000C26EC" w:rsidRDefault="000C26EC" w:rsidP="000C26EC">
      <w:pPr>
        <w:widowControl w:val="0"/>
        <w:autoSpaceDE w:val="0"/>
        <w:autoSpaceDN w:val="0"/>
        <w:adjustRightInd w:val="0"/>
        <w:rPr>
          <w:rFonts w:cs="Calibri"/>
          <w:color w:val="000000"/>
          <w:sz w:val="20"/>
          <w:szCs w:val="20"/>
        </w:rPr>
      </w:pPr>
    </w:p>
    <w:p w14:paraId="51E3AE7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8) Appointment </w:t>
      </w:r>
      <w:proofErr w:type="spellStart"/>
      <w:r w:rsidRPr="000C26EC">
        <w:rPr>
          <w:rFonts w:cs="Arial"/>
          <w:b/>
          <w:bCs/>
          <w:color w:val="000000"/>
          <w:sz w:val="20"/>
          <w:szCs w:val="20"/>
        </w:rPr>
        <w:t>Régis</w:t>
      </w:r>
      <w:proofErr w:type="spellEnd"/>
      <w:r w:rsidRPr="000C26EC">
        <w:rPr>
          <w:rFonts w:cs="Arial"/>
          <w:b/>
          <w:bCs/>
          <w:color w:val="000000"/>
          <w:sz w:val="20"/>
          <w:szCs w:val="20"/>
        </w:rPr>
        <w:t> MASSÉ as member TLD-OPS Standing Committee</w:t>
      </w:r>
    </w:p>
    <w:p w14:paraId="26A8CDD8"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moved? Byron</w:t>
      </w:r>
    </w:p>
    <w:p w14:paraId="34ED9D4E"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Seconded? Stephen</w:t>
      </w:r>
      <w:r w:rsidR="000C26EC">
        <w:rPr>
          <w:rFonts w:cs="Calibri"/>
          <w:color w:val="000000"/>
          <w:sz w:val="20"/>
          <w:szCs w:val="20"/>
        </w:rPr>
        <w:br/>
      </w:r>
      <w:r w:rsidRPr="000C26EC">
        <w:rPr>
          <w:rFonts w:cs="Arial"/>
          <w:color w:val="000000"/>
          <w:sz w:val="20"/>
          <w:szCs w:val="20"/>
        </w:rPr>
        <w:t>all in favour</w:t>
      </w:r>
    </w:p>
    <w:p w14:paraId="1AB877E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31DCA618"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9) Update SSR 2 discussions &amp; </w:t>
      </w:r>
      <w:proofErr w:type="spellStart"/>
      <w:r w:rsidRPr="000C26EC">
        <w:rPr>
          <w:rFonts w:cs="Arial"/>
          <w:b/>
          <w:bCs/>
          <w:color w:val="000000"/>
          <w:sz w:val="20"/>
          <w:szCs w:val="20"/>
        </w:rPr>
        <w:t>NomCom</w:t>
      </w:r>
      <w:proofErr w:type="spellEnd"/>
      <w:r w:rsidRPr="000C26EC">
        <w:rPr>
          <w:rFonts w:cs="Arial"/>
          <w:b/>
          <w:bCs/>
          <w:color w:val="000000"/>
          <w:sz w:val="20"/>
          <w:szCs w:val="20"/>
        </w:rPr>
        <w:t> Appointment update</w:t>
      </w:r>
    </w:p>
    <w:p w14:paraId="78DCC400"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chairs developed a questionnaire among the members of the review team, to gain better insights in the work of the review team and the skills required. A more detailed report will follow.  Still "on hold". Scheduled meeting in January. Clarity needed asap.</w:t>
      </w:r>
    </w:p>
    <w:p w14:paraId="485839AC"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7BA9571E"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After discussions with </w:t>
      </w:r>
      <w:proofErr w:type="spellStart"/>
      <w:r w:rsidRPr="000C26EC">
        <w:rPr>
          <w:rFonts w:cs="Arial"/>
          <w:color w:val="000000"/>
          <w:sz w:val="20"/>
          <w:szCs w:val="20"/>
        </w:rPr>
        <w:t>NomCom</w:t>
      </w:r>
      <w:proofErr w:type="spellEnd"/>
      <w:r w:rsidRPr="000C26EC">
        <w:rPr>
          <w:rFonts w:cs="Arial"/>
          <w:color w:val="000000"/>
          <w:sz w:val="20"/>
          <w:szCs w:val="20"/>
        </w:rPr>
        <w:t>, during and before ICANN60, both groups realised they need to work together.  Katrina spoke to </w:t>
      </w:r>
      <w:proofErr w:type="spellStart"/>
      <w:r w:rsidRPr="000C26EC">
        <w:rPr>
          <w:rFonts w:cs="Arial"/>
          <w:color w:val="000000"/>
          <w:sz w:val="20"/>
          <w:szCs w:val="20"/>
        </w:rPr>
        <w:t>NomCom</w:t>
      </w:r>
      <w:proofErr w:type="spellEnd"/>
      <w:r w:rsidRPr="000C26EC">
        <w:rPr>
          <w:rFonts w:cs="Arial"/>
          <w:color w:val="000000"/>
          <w:sz w:val="20"/>
          <w:szCs w:val="20"/>
        </w:rPr>
        <w:t> chair. Agreed to exchange info. New council Election Guideline, powers given in the bylaws to council, to remove council members. Bylaws do not distinguish between </w:t>
      </w:r>
      <w:proofErr w:type="spellStart"/>
      <w:r w:rsidRPr="000C26EC">
        <w:rPr>
          <w:rFonts w:cs="Arial"/>
          <w:color w:val="000000"/>
          <w:sz w:val="20"/>
          <w:szCs w:val="20"/>
        </w:rPr>
        <w:t>NomCom</w:t>
      </w:r>
      <w:proofErr w:type="spellEnd"/>
      <w:r w:rsidRPr="000C26EC">
        <w:rPr>
          <w:rFonts w:cs="Arial"/>
          <w:color w:val="000000"/>
          <w:sz w:val="20"/>
          <w:szCs w:val="20"/>
        </w:rPr>
        <w:t> councillors and elected ones.</w:t>
      </w:r>
    </w:p>
    <w:p w14:paraId="2A801FB9"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104DBF92"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10) Next steps IDN ccTLD (Fast Track) process: implementation of changes: mitigating measures</w:t>
      </w:r>
    </w:p>
    <w:p w14:paraId="11BB02D5"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lastRenderedPageBreak/>
        <w:t>amendments to fast-track process. What is the Board expecting from us?</w:t>
      </w:r>
    </w:p>
    <w:p w14:paraId="4E686119"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2 Nov, Board asked ccNSO to engage with SSAC, together with GNSO, to inform the respective communities on the use of </w:t>
      </w:r>
      <w:proofErr w:type="spellStart"/>
      <w:r w:rsidRPr="000C26EC">
        <w:rPr>
          <w:rFonts w:cs="Arial"/>
          <w:color w:val="000000"/>
          <w:sz w:val="20"/>
          <w:szCs w:val="20"/>
        </w:rPr>
        <w:t>emojis</w:t>
      </w:r>
      <w:proofErr w:type="spellEnd"/>
      <w:r w:rsidRPr="000C26EC">
        <w:rPr>
          <w:rFonts w:cs="Arial"/>
          <w:color w:val="000000"/>
          <w:sz w:val="20"/>
          <w:szCs w:val="20"/>
        </w:rPr>
        <w:t>.  IDNA2008.</w:t>
      </w:r>
    </w:p>
    <w:p w14:paraId="1561CD02"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64027FCB"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Session on </w:t>
      </w:r>
      <w:proofErr w:type="spellStart"/>
      <w:r w:rsidRPr="000C26EC">
        <w:rPr>
          <w:rFonts w:cs="Arial"/>
          <w:color w:val="000000"/>
          <w:sz w:val="20"/>
          <w:szCs w:val="20"/>
        </w:rPr>
        <w:t>emojis</w:t>
      </w:r>
      <w:proofErr w:type="spellEnd"/>
      <w:r w:rsidRPr="000C26EC">
        <w:rPr>
          <w:rFonts w:cs="Arial"/>
          <w:color w:val="000000"/>
          <w:sz w:val="20"/>
          <w:szCs w:val="20"/>
        </w:rPr>
        <w:t> included in the ccNSO Members Meeting. Potentially also a topic for Tech Day.</w:t>
      </w:r>
    </w:p>
    <w:p w14:paraId="4EED862E"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09418115"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i/>
          <w:iCs/>
          <w:color w:val="000000"/>
          <w:sz w:val="20"/>
          <w:szCs w:val="20"/>
        </w:rPr>
        <w:t>Action item: </w:t>
      </w:r>
      <w:r w:rsidRPr="000C26EC">
        <w:rPr>
          <w:rFonts w:cs="Arial"/>
          <w:color w:val="000000"/>
          <w:sz w:val="20"/>
          <w:szCs w:val="20"/>
        </w:rPr>
        <w:t>Secretariat to come up with a proposal to set up a study group. Check references in the current fast track implementation. </w:t>
      </w:r>
    </w:p>
    <w:p w14:paraId="3101CB7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2CE736A0"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BB: Might be helpful if 1/2 councillors who are familiar with wildcarding study group or are more involved with IDN processes, could provide guidance, so that we do not go off track. Bart will send email to council to ask for volunteers.</w:t>
      </w:r>
    </w:p>
    <w:p w14:paraId="3D2759EA"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29B12BEB"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Board comes up with a resolution, but there is no structured follow-up.</w:t>
      </w:r>
    </w:p>
    <w:p w14:paraId="0CEE9BE8"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2 approaches: </w:t>
      </w:r>
    </w:p>
    <w:p w14:paraId="38DFDC5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 Triage committee to follow up these Board resolutions, and to alert council.  </w:t>
      </w:r>
    </w:p>
    <w:p w14:paraId="7F14ACE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 ask the Board if they have any suggestions in this respect (to be discussed during the joint meeting with the ICANN Board at ICANN61)</w:t>
      </w:r>
    </w:p>
    <w:p w14:paraId="5739F5B4"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6593E7DC"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11) PDP Retirement</w:t>
      </w:r>
    </w:p>
    <w:p w14:paraId="7632CB38"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Nigel as chair of this PDP WG. Stephen provides an update, in the absence of Nigel.</w:t>
      </w:r>
    </w:p>
    <w:p w14:paraId="15AB1D8E"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Group is making progress. No written report has been received by Stephen from Nigel.</w:t>
      </w:r>
    </w:p>
    <w:p w14:paraId="60998DF3"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7DE79A69"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12) Selection candidates ICANN </w:t>
      </w:r>
      <w:proofErr w:type="spellStart"/>
      <w:r w:rsidRPr="000C26EC">
        <w:rPr>
          <w:rFonts w:cs="Arial"/>
          <w:b/>
          <w:bCs/>
          <w:color w:val="000000"/>
          <w:sz w:val="20"/>
          <w:szCs w:val="20"/>
        </w:rPr>
        <w:t>OnBoarding</w:t>
      </w:r>
      <w:proofErr w:type="spellEnd"/>
      <w:r w:rsidRPr="000C26EC">
        <w:rPr>
          <w:rFonts w:cs="Arial"/>
          <w:b/>
          <w:bCs/>
          <w:color w:val="000000"/>
          <w:sz w:val="20"/>
          <w:szCs w:val="20"/>
        </w:rPr>
        <w:t> Mentor and Mentee</w:t>
      </w:r>
    </w:p>
    <w:p w14:paraId="391BA701"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Programme aimed to help the </w:t>
      </w:r>
      <w:proofErr w:type="spellStart"/>
      <w:r w:rsidRPr="000C26EC">
        <w:rPr>
          <w:rFonts w:cs="Arial"/>
          <w:color w:val="000000"/>
          <w:sz w:val="20"/>
          <w:szCs w:val="20"/>
        </w:rPr>
        <w:t>onbaording</w:t>
      </w:r>
      <w:proofErr w:type="spellEnd"/>
      <w:r w:rsidRPr="000C26EC">
        <w:rPr>
          <w:rFonts w:cs="Arial"/>
          <w:color w:val="000000"/>
          <w:sz w:val="20"/>
          <w:szCs w:val="20"/>
        </w:rPr>
        <w:t> process within the ccNSO.</w:t>
      </w:r>
    </w:p>
    <w:p w14:paraId="74E2AAC0" w14:textId="77777777" w:rsidR="005A06F4" w:rsidRPr="000C26EC" w:rsidRDefault="005A06F4" w:rsidP="000C26EC">
      <w:pPr>
        <w:widowControl w:val="0"/>
        <w:autoSpaceDE w:val="0"/>
        <w:autoSpaceDN w:val="0"/>
        <w:adjustRightInd w:val="0"/>
        <w:rPr>
          <w:rFonts w:cs="Calibri"/>
          <w:color w:val="000000"/>
          <w:sz w:val="20"/>
          <w:szCs w:val="20"/>
        </w:rPr>
      </w:pPr>
      <w:proofErr w:type="spellStart"/>
      <w:r w:rsidRPr="000C26EC">
        <w:rPr>
          <w:rFonts w:cs="Arial"/>
          <w:color w:val="000000"/>
          <w:sz w:val="20"/>
          <w:szCs w:val="20"/>
        </w:rPr>
        <w:t>Jelena</w:t>
      </w:r>
      <w:proofErr w:type="spellEnd"/>
      <w:r w:rsidRPr="000C26EC">
        <w:rPr>
          <w:rFonts w:cs="Arial"/>
          <w:color w:val="000000"/>
          <w:sz w:val="20"/>
          <w:szCs w:val="20"/>
        </w:rPr>
        <w:t> (.</w:t>
      </w:r>
      <w:proofErr w:type="spellStart"/>
      <w:r w:rsidRPr="000C26EC">
        <w:rPr>
          <w:rFonts w:cs="Arial"/>
          <w:color w:val="000000"/>
          <w:sz w:val="20"/>
          <w:szCs w:val="20"/>
        </w:rPr>
        <w:t>rs</w:t>
      </w:r>
      <w:proofErr w:type="spellEnd"/>
      <w:r w:rsidRPr="000C26EC">
        <w:rPr>
          <w:rFonts w:cs="Arial"/>
          <w:color w:val="000000"/>
          <w:sz w:val="20"/>
          <w:szCs w:val="20"/>
        </w:rPr>
        <w:t>) Mentor, </w:t>
      </w:r>
      <w:proofErr w:type="spellStart"/>
      <w:r w:rsidRPr="000C26EC">
        <w:rPr>
          <w:rFonts w:cs="Arial"/>
          <w:color w:val="000000"/>
          <w:sz w:val="20"/>
          <w:szCs w:val="20"/>
        </w:rPr>
        <w:t>Suraj</w:t>
      </w:r>
      <w:proofErr w:type="spellEnd"/>
      <w:r w:rsidRPr="000C26EC">
        <w:rPr>
          <w:rFonts w:cs="Arial"/>
          <w:color w:val="000000"/>
          <w:sz w:val="20"/>
          <w:szCs w:val="20"/>
        </w:rPr>
        <w:t> (.np) Mentee</w:t>
      </w:r>
    </w:p>
    <w:p w14:paraId="36BD7C5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Report submitted by mentor/mentee.</w:t>
      </w:r>
    </w:p>
    <w:p w14:paraId="1E57E15C"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2C6D526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Suggestion to appoint </w:t>
      </w:r>
      <w:proofErr w:type="spellStart"/>
      <w:r w:rsidRPr="000C26EC">
        <w:rPr>
          <w:rFonts w:cs="Arial"/>
          <w:color w:val="000000"/>
          <w:sz w:val="20"/>
          <w:szCs w:val="20"/>
        </w:rPr>
        <w:t>Jelena</w:t>
      </w:r>
      <w:proofErr w:type="spellEnd"/>
      <w:r w:rsidRPr="000C26EC">
        <w:rPr>
          <w:rFonts w:cs="Arial"/>
          <w:color w:val="000000"/>
          <w:sz w:val="20"/>
          <w:szCs w:val="20"/>
        </w:rPr>
        <w:t> again as a mentor. Now we need to appoint a mentee. Both will receive travel funding to attend the ICANN meeting.  </w:t>
      </w:r>
    </w:p>
    <w:p w14:paraId="78FEF3EF"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67E112B4"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Alejandra mentioned that the mentee-candidates from LACTLD were better suited for the fellowship programme. Alejandra to select most suitable person, with the help of Katrina. </w:t>
      </w:r>
    </w:p>
    <w:p w14:paraId="40977F6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0EFF3723"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Margarita volunteering as a mentor. To be discussed offline with Katrina.</w:t>
      </w:r>
    </w:p>
    <w:p w14:paraId="6FF2ED5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5588023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13) ICANN 61</w:t>
      </w:r>
    </w:p>
    <w:p w14:paraId="5DC9C920"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prep meeting on </w:t>
      </w:r>
      <w:proofErr w:type="spellStart"/>
      <w:r w:rsidRPr="000C26EC">
        <w:rPr>
          <w:rFonts w:cs="Arial"/>
          <w:color w:val="000000"/>
          <w:sz w:val="20"/>
          <w:szCs w:val="20"/>
        </w:rPr>
        <w:t>sunday</w:t>
      </w:r>
      <w:proofErr w:type="spellEnd"/>
      <w:r w:rsidRPr="000C26EC">
        <w:rPr>
          <w:rFonts w:cs="Arial"/>
          <w:color w:val="000000"/>
          <w:sz w:val="20"/>
          <w:szCs w:val="20"/>
        </w:rPr>
        <w:t>. (lunch + block 3)</w:t>
      </w:r>
    </w:p>
    <w:p w14:paraId="2135C5F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regular meeting face-to-face on </w:t>
      </w:r>
      <w:proofErr w:type="spellStart"/>
      <w:r w:rsidRPr="000C26EC">
        <w:rPr>
          <w:rFonts w:cs="Arial"/>
          <w:color w:val="000000"/>
          <w:sz w:val="20"/>
          <w:szCs w:val="20"/>
        </w:rPr>
        <w:t>wednesday</w:t>
      </w:r>
      <w:proofErr w:type="spellEnd"/>
      <w:r w:rsidRPr="000C26EC">
        <w:rPr>
          <w:rFonts w:cs="Arial"/>
          <w:color w:val="000000"/>
          <w:sz w:val="20"/>
          <w:szCs w:val="20"/>
        </w:rPr>
        <w:t> late afternoon</w:t>
      </w:r>
    </w:p>
    <w:p w14:paraId="26F85971"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208C0D2F"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we need to appoint chair and vice-chairs, and members to standing committees and ECA.</w:t>
      </w:r>
    </w:p>
    <w:p w14:paraId="37E2825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07AF1B4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13.1 Dates/ Block schedule</w:t>
      </w:r>
    </w:p>
    <w:p w14:paraId="63B613D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yesterday ccNSO Meeting Programme WG met and discussed the draft agenda, displayed in the AC room.</w:t>
      </w:r>
    </w:p>
    <w:p w14:paraId="5B23D68D"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08EAC8F3"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Saturday: no ccNSO relevant sessions</w:t>
      </w:r>
    </w:p>
    <w:p w14:paraId="322BD112"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Sunday: WG meetings</w:t>
      </w:r>
    </w:p>
    <w:p w14:paraId="56005B42"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Monday: Tech Day</w:t>
      </w:r>
    </w:p>
    <w:p w14:paraId="66B9C3E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Tuesday: ccNSO Members Meeting, day 1</w:t>
      </w:r>
    </w:p>
    <w:p w14:paraId="7F9D2EFC"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Sessions highlighted in purple are the more interactive ones.</w:t>
      </w:r>
    </w:p>
    <w:p w14:paraId="4C2070FB"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Wednesday: ccNSO Members Meeting, day 2. + ccNSO council meeting</w:t>
      </w:r>
    </w:p>
    <w:p w14:paraId="139B3BB5"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Thursday: PDP WG meeting</w:t>
      </w:r>
    </w:p>
    <w:p w14:paraId="454E3F28"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65D9C868"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Joint sessions with ALAC and GNSO and GAC still to be confirmed.</w:t>
      </w:r>
    </w:p>
    <w:p w14:paraId="6EEA26AE"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SO/AC planning committee will meet later today.</w:t>
      </w:r>
    </w:p>
    <w:p w14:paraId="27DAC671"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0EFB9FD1"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13.2 Council Meetings </w:t>
      </w:r>
    </w:p>
    <w:p w14:paraId="662EC255"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2AE21391"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14) CSC, RZERC and ECA related update</w:t>
      </w:r>
    </w:p>
    <w:p w14:paraId="3E156F9A"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57673D30"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14.1 CSC update (Byron) </w:t>
      </w:r>
    </w:p>
    <w:p w14:paraId="2EA336E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14.2 RZERC update (placeholder)</w:t>
      </w:r>
    </w:p>
    <w:p w14:paraId="467DF4F0"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14.3 Empowered Community Administration update (placeholder)</w:t>
      </w:r>
    </w:p>
    <w:p w14:paraId="692A7DCA"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14.4 CSC Charter review (</w:t>
      </w:r>
      <w:proofErr w:type="spellStart"/>
      <w:r w:rsidRPr="000C26EC">
        <w:rPr>
          <w:rFonts w:cs="Arial"/>
          <w:b/>
          <w:bCs/>
          <w:color w:val="000000"/>
          <w:sz w:val="20"/>
          <w:szCs w:val="20"/>
        </w:rPr>
        <w:t>Abdalla</w:t>
      </w:r>
      <w:proofErr w:type="spellEnd"/>
      <w:r w:rsidRPr="000C26EC">
        <w:rPr>
          <w:rFonts w:cs="Arial"/>
          <w:b/>
          <w:bCs/>
          <w:color w:val="000000"/>
          <w:sz w:val="20"/>
          <w:szCs w:val="20"/>
        </w:rPr>
        <w:t>)</w:t>
      </w:r>
    </w:p>
    <w:p w14:paraId="1E28B01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19F7FF95"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15) Council Updates </w:t>
      </w:r>
    </w:p>
    <w:p w14:paraId="5A14A47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64F61895"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15.1    Chair Update</w:t>
      </w:r>
    </w:p>
    <w:p w14:paraId="501A048A"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15.2    Vice-Chair Update</w:t>
      </w:r>
    </w:p>
    <w:p w14:paraId="112CF801"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15.3    </w:t>
      </w:r>
      <w:proofErr w:type="spellStart"/>
      <w:r w:rsidRPr="000C26EC">
        <w:rPr>
          <w:rFonts w:cs="Arial"/>
          <w:b/>
          <w:bCs/>
          <w:color w:val="000000"/>
          <w:sz w:val="20"/>
          <w:szCs w:val="20"/>
        </w:rPr>
        <w:t>Councilors</w:t>
      </w:r>
      <w:proofErr w:type="spellEnd"/>
      <w:r w:rsidRPr="000C26EC">
        <w:rPr>
          <w:rFonts w:cs="Arial"/>
          <w:b/>
          <w:bCs/>
          <w:color w:val="000000"/>
          <w:sz w:val="20"/>
          <w:szCs w:val="20"/>
        </w:rPr>
        <w:t> Update</w:t>
      </w:r>
    </w:p>
    <w:p w14:paraId="0532F7FD"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15.4    Regional Organizations Update </w:t>
      </w:r>
    </w:p>
    <w:p w14:paraId="0F604C2D"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15.5    Secretariat update</w:t>
      </w:r>
    </w:p>
    <w:p w14:paraId="7C5714B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33C29D6D"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16) WG update</w:t>
      </w:r>
    </w:p>
    <w:p w14:paraId="4C1E3CA2"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3F08EB1E"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16.1 Program meeting WG (Alejandra)  </w:t>
      </w:r>
    </w:p>
    <w:p w14:paraId="5430B6B0"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16.2 GRC update (Katrina)</w:t>
      </w:r>
    </w:p>
    <w:p w14:paraId="6BDD6124"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16.3 CCWG Auction Proceeds (Ching)</w:t>
      </w:r>
    </w:p>
    <w:p w14:paraId="26E48ECD"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16.4 CCWG Internet Governance (Young </w:t>
      </w:r>
      <w:proofErr w:type="spellStart"/>
      <w:r w:rsidRPr="000C26EC">
        <w:rPr>
          <w:rFonts w:cs="Arial"/>
          <w:b/>
          <w:bCs/>
          <w:color w:val="000000"/>
          <w:sz w:val="20"/>
          <w:szCs w:val="20"/>
        </w:rPr>
        <w:t>Eum</w:t>
      </w:r>
      <w:proofErr w:type="spellEnd"/>
      <w:r w:rsidRPr="000C26EC">
        <w:rPr>
          <w:rFonts w:cs="Arial"/>
          <w:b/>
          <w:bCs/>
          <w:color w:val="000000"/>
          <w:sz w:val="20"/>
          <w:szCs w:val="20"/>
        </w:rPr>
        <w:t>) </w:t>
      </w:r>
    </w:p>
    <w:p w14:paraId="29471788"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16.5 CCWG Accountability WS 2</w:t>
      </w:r>
    </w:p>
    <w:p w14:paraId="275E73B5"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16.6 SOPWG update (written update)</w:t>
      </w:r>
    </w:p>
    <w:p w14:paraId="6D899C2D"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16.7 WS 5 GNSO PDP </w:t>
      </w:r>
    </w:p>
    <w:p w14:paraId="533957BE"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59E7F55B"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updates received in writing, also from </w:t>
      </w:r>
      <w:proofErr w:type="spellStart"/>
      <w:r w:rsidRPr="000C26EC">
        <w:rPr>
          <w:rFonts w:cs="Arial"/>
          <w:color w:val="000000"/>
          <w:sz w:val="20"/>
          <w:szCs w:val="20"/>
        </w:rPr>
        <w:t>Annebeth</w:t>
      </w:r>
      <w:proofErr w:type="spellEnd"/>
      <w:r w:rsidRPr="000C26EC">
        <w:rPr>
          <w:rFonts w:cs="Arial"/>
          <w:color w:val="000000"/>
          <w:sz w:val="20"/>
          <w:szCs w:val="20"/>
        </w:rPr>
        <w:t> (WT5): the group is still working on the Terms of Reference.</w:t>
      </w:r>
    </w:p>
    <w:p w14:paraId="32BC7C0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03EED57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17) Liaison Updates</w:t>
      </w:r>
    </w:p>
    <w:p w14:paraId="7C7FDD31"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50558C0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17.1 Liaison GAC/ re-establish agenda setting committee </w:t>
      </w:r>
    </w:p>
    <w:p w14:paraId="7CE99951"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(formerly known: </w:t>
      </w:r>
      <w:proofErr w:type="gramStart"/>
      <w:r w:rsidRPr="000C26EC">
        <w:rPr>
          <w:rFonts w:cs="Arial"/>
          <w:b/>
          <w:bCs/>
          <w:color w:val="000000"/>
          <w:sz w:val="20"/>
          <w:szCs w:val="20"/>
        </w:rPr>
        <w:t>https://ccnso.icann.org/en/workinggroups/gacwg.htm )</w:t>
      </w:r>
      <w:proofErr w:type="gramEnd"/>
    </w:p>
    <w:p w14:paraId="28ABC225"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6043D9E2"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worth thinking about having a ccNSO liaison to the GAC</w:t>
      </w:r>
    </w:p>
    <w:p w14:paraId="260AA824"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01E13C48"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17.2 ALAC update</w:t>
      </w:r>
    </w:p>
    <w:p w14:paraId="38D24968"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17.3 GNSO update  </w:t>
      </w:r>
    </w:p>
    <w:p w14:paraId="7656FDE9"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0257D06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18) Next meetings (2018)</w:t>
      </w:r>
    </w:p>
    <w:p w14:paraId="7DE2C38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7F73F027"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18 January – 17:00 UTC</w:t>
      </w:r>
    </w:p>
    <w:p w14:paraId="1DD0FE7B"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15 February – 11:00 UTC</w:t>
      </w:r>
    </w:p>
    <w:p w14:paraId="75BF8754"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14 March – face to face, San Juan</w:t>
      </w:r>
    </w:p>
    <w:p w14:paraId="4FB788C4"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26 April – 18:00 UTC </w:t>
      </w:r>
    </w:p>
    <w:p w14:paraId="4F06ACBB"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24 May – 12:00 UTC </w:t>
      </w:r>
    </w:p>
    <w:p w14:paraId="4E1D607E"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27 June – face to face, Panama City</w:t>
      </w:r>
    </w:p>
    <w:p w14:paraId="580BA474"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23 August – 12:00 UTC (July and Aug combined)</w:t>
      </w:r>
    </w:p>
    <w:p w14:paraId="51B0D872"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20 September 18:00 UTC</w:t>
      </w:r>
    </w:p>
    <w:p w14:paraId="086C733F"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October – face to face, Barcelona (date </w:t>
      </w:r>
      <w:proofErr w:type="spellStart"/>
      <w:r w:rsidRPr="000C26EC">
        <w:rPr>
          <w:rFonts w:cs="Arial"/>
          <w:color w:val="000000"/>
          <w:sz w:val="20"/>
          <w:szCs w:val="20"/>
        </w:rPr>
        <w:t>tbd</w:t>
      </w:r>
      <w:proofErr w:type="spellEnd"/>
      <w:r w:rsidRPr="000C26EC">
        <w:rPr>
          <w:rFonts w:cs="Arial"/>
          <w:color w:val="000000"/>
          <w:sz w:val="20"/>
          <w:szCs w:val="20"/>
        </w:rPr>
        <w:t>)</w:t>
      </w:r>
    </w:p>
    <w:p w14:paraId="438DE598"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15 November – 11:00 UTC</w:t>
      </w:r>
    </w:p>
    <w:p w14:paraId="35ADCA6B"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13 December – 17:00 UTC</w:t>
      </w:r>
    </w:p>
    <w:p w14:paraId="673B284F"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63865CCD"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color w:val="000000"/>
          <w:sz w:val="20"/>
          <w:szCs w:val="20"/>
        </w:rPr>
        <w:t>changed from 11 UTC, to 12 UTC.</w:t>
      </w:r>
    </w:p>
    <w:p w14:paraId="34A31936"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700B064E"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Arial"/>
          <w:b/>
          <w:bCs/>
          <w:color w:val="000000"/>
          <w:sz w:val="20"/>
          <w:szCs w:val="20"/>
        </w:rPr>
        <w:t>19)  AOB</w:t>
      </w:r>
    </w:p>
    <w:p w14:paraId="71FDC86F" w14:textId="77777777" w:rsidR="005A06F4" w:rsidRPr="000C26EC" w:rsidRDefault="005A06F4" w:rsidP="000C26EC">
      <w:pPr>
        <w:widowControl w:val="0"/>
        <w:autoSpaceDE w:val="0"/>
        <w:autoSpaceDN w:val="0"/>
        <w:adjustRightInd w:val="0"/>
        <w:rPr>
          <w:rFonts w:cs="Calibri"/>
          <w:color w:val="000000"/>
          <w:sz w:val="20"/>
          <w:szCs w:val="20"/>
        </w:rPr>
      </w:pPr>
      <w:r w:rsidRPr="000C26EC">
        <w:rPr>
          <w:rFonts w:cs="Calibri"/>
          <w:color w:val="000000"/>
          <w:sz w:val="20"/>
          <w:szCs w:val="20"/>
        </w:rPr>
        <w:t> </w:t>
      </w:r>
    </w:p>
    <w:p w14:paraId="35A91BDF" w14:textId="77777777" w:rsidR="00C12499" w:rsidRPr="000C26EC" w:rsidRDefault="0082798F" w:rsidP="000C26EC">
      <w:pPr>
        <w:rPr>
          <w:sz w:val="20"/>
          <w:szCs w:val="20"/>
        </w:rPr>
      </w:pPr>
      <w:bookmarkStart w:id="0" w:name="_GoBack"/>
      <w:bookmarkEnd w:id="0"/>
    </w:p>
    <w:sectPr w:rsidR="00C12499" w:rsidRPr="000C26EC" w:rsidSect="004C5A5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6F4"/>
    <w:rsid w:val="000C26EC"/>
    <w:rsid w:val="003272E9"/>
    <w:rsid w:val="005A06F4"/>
    <w:rsid w:val="006D70CD"/>
    <w:rsid w:val="0082798F"/>
    <w:rsid w:val="00D3047B"/>
    <w:rsid w:val="00EC1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A99C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864</Words>
  <Characters>4927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2017-12-07T13:29:00Z</dcterms:created>
  <dcterms:modified xsi:type="dcterms:W3CDTF">2017-12-07T14:02:00Z</dcterms:modified>
</cp:coreProperties>
</file>