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9D45EE" w14:textId="77777777" w:rsidR="00267DF3" w:rsidRPr="00204D1F" w:rsidRDefault="00267DF3" w:rsidP="00267DF3">
      <w:pPr>
        <w:autoSpaceDE w:val="0"/>
        <w:autoSpaceDN w:val="0"/>
        <w:adjustRightInd w:val="0"/>
        <w:rPr>
          <w:rFonts w:asciiTheme="majorHAnsi" w:hAnsiTheme="majorHAnsi" w:cs="Arial"/>
          <w:bCs/>
          <w:sz w:val="28"/>
          <w:szCs w:val="28"/>
        </w:rPr>
      </w:pPr>
      <w:proofErr w:type="spellStart"/>
      <w:r w:rsidRPr="00204D1F">
        <w:rPr>
          <w:rFonts w:asciiTheme="majorHAnsi" w:hAnsiTheme="majorHAnsi" w:cs="Arial"/>
          <w:bCs/>
          <w:sz w:val="28"/>
          <w:szCs w:val="28"/>
        </w:rPr>
        <w:t>ccNSO</w:t>
      </w:r>
      <w:proofErr w:type="spellEnd"/>
      <w:r w:rsidRPr="00204D1F">
        <w:rPr>
          <w:rFonts w:asciiTheme="majorHAnsi" w:hAnsiTheme="majorHAnsi" w:cs="Arial"/>
          <w:bCs/>
          <w:sz w:val="28"/>
          <w:szCs w:val="28"/>
        </w:rPr>
        <w:t xml:space="preserve"> Resolutions on </w:t>
      </w:r>
      <w:proofErr w:type="spellStart"/>
      <w:r w:rsidRPr="00204D1F">
        <w:rPr>
          <w:rFonts w:asciiTheme="majorHAnsi" w:hAnsiTheme="majorHAnsi" w:cs="Arial"/>
          <w:bCs/>
          <w:sz w:val="28"/>
          <w:szCs w:val="28"/>
        </w:rPr>
        <w:t>ccPDP</w:t>
      </w:r>
      <w:proofErr w:type="spellEnd"/>
    </w:p>
    <w:p w14:paraId="3790742F" w14:textId="77777777" w:rsidR="00267DF3" w:rsidRPr="009C5D55" w:rsidRDefault="00267DF3" w:rsidP="00267DF3">
      <w:pPr>
        <w:autoSpaceDE w:val="0"/>
        <w:autoSpaceDN w:val="0"/>
        <w:adjustRightInd w:val="0"/>
        <w:rPr>
          <w:rFonts w:asciiTheme="majorHAnsi" w:hAnsiTheme="majorHAnsi" w:cs="Arial"/>
          <w:b/>
          <w:bCs/>
        </w:rPr>
      </w:pPr>
    </w:p>
    <w:p w14:paraId="3BC5F5CF" w14:textId="77777777" w:rsidR="00267DF3" w:rsidRPr="00204D1F" w:rsidRDefault="00267DF3" w:rsidP="00267DF3">
      <w:pPr>
        <w:autoSpaceDE w:val="0"/>
        <w:autoSpaceDN w:val="0"/>
        <w:adjustRightInd w:val="0"/>
        <w:rPr>
          <w:rFonts w:asciiTheme="majorHAnsi" w:hAnsiTheme="majorHAnsi" w:cs="Arial"/>
          <w:b/>
          <w:bCs/>
        </w:rPr>
      </w:pPr>
      <w:r w:rsidRPr="00204D1F">
        <w:rPr>
          <w:rFonts w:asciiTheme="majorHAnsi" w:hAnsiTheme="majorHAnsi" w:cs="Arial"/>
          <w:b/>
          <w:bCs/>
        </w:rPr>
        <w:t>Background</w:t>
      </w:r>
    </w:p>
    <w:p w14:paraId="3473CBA9" w14:textId="3EB31846" w:rsidR="00D6439B" w:rsidRPr="00EF2C6D" w:rsidRDefault="00D6439B" w:rsidP="00D6439B">
      <w:pPr>
        <w:rPr>
          <w:rFonts w:ascii="Calibri" w:hAnsi="Calibri"/>
          <w:sz w:val="22"/>
          <w:szCs w:val="22"/>
        </w:rPr>
      </w:pPr>
      <w:r w:rsidRPr="00EF2C6D">
        <w:rPr>
          <w:rFonts w:ascii="Calibri" w:hAnsi="Calibri"/>
          <w:sz w:val="22"/>
          <w:szCs w:val="22"/>
        </w:rPr>
        <w:t xml:space="preserve">At its meeting on 10 December 2015 the </w:t>
      </w:r>
      <w:proofErr w:type="spellStart"/>
      <w:r w:rsidRPr="00EF2C6D">
        <w:rPr>
          <w:rFonts w:ascii="Calibri" w:hAnsi="Calibri"/>
          <w:sz w:val="22"/>
          <w:szCs w:val="22"/>
        </w:rPr>
        <w:t>ccNSO</w:t>
      </w:r>
      <w:proofErr w:type="spellEnd"/>
      <w:r w:rsidRPr="00EF2C6D">
        <w:rPr>
          <w:rFonts w:ascii="Calibri" w:hAnsi="Calibri"/>
          <w:sz w:val="22"/>
          <w:szCs w:val="22"/>
        </w:rPr>
        <w:t xml:space="preserve"> Council discussed the launch of the formal </w:t>
      </w:r>
      <w:proofErr w:type="spellStart"/>
      <w:r w:rsidRPr="00EF2C6D">
        <w:rPr>
          <w:rFonts w:ascii="Calibri" w:hAnsi="Calibri"/>
          <w:sz w:val="22"/>
          <w:szCs w:val="22"/>
        </w:rPr>
        <w:t>ccNSO</w:t>
      </w:r>
      <w:proofErr w:type="spellEnd"/>
      <w:r w:rsidRPr="00EF2C6D">
        <w:rPr>
          <w:rFonts w:ascii="Calibri" w:hAnsi="Calibri"/>
          <w:sz w:val="22"/>
          <w:szCs w:val="22"/>
        </w:rPr>
        <w:t xml:space="preserve"> Policy Development Processes to address the lack of policy with respect to retirement of </w:t>
      </w:r>
      <w:proofErr w:type="spellStart"/>
      <w:r w:rsidRPr="00EF2C6D">
        <w:rPr>
          <w:rFonts w:ascii="Calibri" w:hAnsi="Calibri"/>
          <w:sz w:val="22"/>
          <w:szCs w:val="22"/>
        </w:rPr>
        <w:t>ccTLDs</w:t>
      </w:r>
      <w:proofErr w:type="spellEnd"/>
      <w:r w:rsidRPr="00EF2C6D">
        <w:rPr>
          <w:rFonts w:ascii="Calibri" w:hAnsi="Calibri"/>
          <w:sz w:val="22"/>
          <w:szCs w:val="22"/>
        </w:rPr>
        <w:t xml:space="preserve"> and </w:t>
      </w:r>
      <w:r w:rsidR="002F2FA6">
        <w:rPr>
          <w:rFonts w:ascii="Calibri" w:hAnsi="Calibri"/>
          <w:sz w:val="22"/>
          <w:szCs w:val="22"/>
        </w:rPr>
        <w:t>the absence of a r</w:t>
      </w:r>
      <w:r w:rsidRPr="00EF2C6D">
        <w:rPr>
          <w:rFonts w:ascii="Calibri" w:hAnsi="Calibri"/>
          <w:sz w:val="22"/>
          <w:szCs w:val="22"/>
        </w:rPr>
        <w:t xml:space="preserve">eview </w:t>
      </w:r>
      <w:r w:rsidR="002F2FA6">
        <w:rPr>
          <w:rFonts w:ascii="Calibri" w:hAnsi="Calibri"/>
          <w:sz w:val="22"/>
          <w:szCs w:val="22"/>
        </w:rPr>
        <w:t>m</w:t>
      </w:r>
      <w:r w:rsidRPr="00EF2C6D">
        <w:rPr>
          <w:rFonts w:ascii="Calibri" w:hAnsi="Calibri"/>
          <w:sz w:val="22"/>
          <w:szCs w:val="22"/>
        </w:rPr>
        <w:t xml:space="preserve">echanism on issues of delegation, revocation and retirement of </w:t>
      </w:r>
      <w:proofErr w:type="spellStart"/>
      <w:r w:rsidRPr="00EF2C6D">
        <w:rPr>
          <w:rFonts w:ascii="Calibri" w:hAnsi="Calibri"/>
          <w:sz w:val="22"/>
          <w:szCs w:val="22"/>
        </w:rPr>
        <w:t>ccTLDs</w:t>
      </w:r>
      <w:proofErr w:type="spellEnd"/>
      <w:r w:rsidRPr="00EF2C6D">
        <w:rPr>
          <w:rFonts w:ascii="Calibri" w:hAnsi="Calibri"/>
          <w:sz w:val="22"/>
          <w:szCs w:val="22"/>
        </w:rPr>
        <w:t xml:space="preserve">. </w:t>
      </w:r>
    </w:p>
    <w:p w14:paraId="5958D47B" w14:textId="77777777" w:rsidR="00D6439B" w:rsidRDefault="00D6439B" w:rsidP="00D6439B">
      <w:pPr>
        <w:rPr>
          <w:rFonts w:ascii="Calibri" w:hAnsi="Calibri"/>
          <w:sz w:val="22"/>
          <w:szCs w:val="22"/>
        </w:rPr>
      </w:pPr>
    </w:p>
    <w:p w14:paraId="3FDC5477" w14:textId="5F4CB030" w:rsidR="00D6439B" w:rsidRPr="00EF2C6D" w:rsidRDefault="002F2FA6" w:rsidP="00D6439B">
      <w:pPr>
        <w:rPr>
          <w:rFonts w:ascii="Calibri" w:hAnsi="Calibri"/>
          <w:sz w:val="22"/>
          <w:szCs w:val="22"/>
        </w:rPr>
      </w:pPr>
      <w:r>
        <w:rPr>
          <w:rFonts w:ascii="Calibri" w:hAnsi="Calibri"/>
          <w:sz w:val="22"/>
          <w:szCs w:val="22"/>
        </w:rPr>
        <w:t xml:space="preserve">In 2011 the </w:t>
      </w:r>
      <w:proofErr w:type="spellStart"/>
      <w:r w:rsidR="00D6439B">
        <w:rPr>
          <w:rFonts w:ascii="Calibri" w:hAnsi="Calibri"/>
          <w:sz w:val="22"/>
          <w:szCs w:val="22"/>
        </w:rPr>
        <w:t>ccNSO</w:t>
      </w:r>
      <w:proofErr w:type="spellEnd"/>
      <w:r w:rsidR="00D6439B">
        <w:rPr>
          <w:rFonts w:ascii="Calibri" w:hAnsi="Calibri"/>
          <w:sz w:val="22"/>
          <w:szCs w:val="22"/>
        </w:rPr>
        <w:t xml:space="preserve"> </w:t>
      </w:r>
      <w:r w:rsidR="00D6439B" w:rsidRPr="00EF2C6D">
        <w:rPr>
          <w:rFonts w:ascii="Calibri" w:hAnsi="Calibri"/>
          <w:sz w:val="22"/>
          <w:szCs w:val="22"/>
        </w:rPr>
        <w:t xml:space="preserve">Delegation and </w:t>
      </w:r>
      <w:proofErr w:type="spellStart"/>
      <w:r w:rsidR="00D6439B" w:rsidRPr="00EF2C6D">
        <w:rPr>
          <w:rFonts w:ascii="Calibri" w:hAnsi="Calibri"/>
          <w:sz w:val="22"/>
          <w:szCs w:val="22"/>
        </w:rPr>
        <w:t>Redelegation</w:t>
      </w:r>
      <w:proofErr w:type="spellEnd"/>
      <w:r w:rsidR="00D6439B" w:rsidRPr="00EF2C6D">
        <w:rPr>
          <w:rFonts w:ascii="Calibri" w:hAnsi="Calibri"/>
          <w:sz w:val="22"/>
          <w:szCs w:val="22"/>
        </w:rPr>
        <w:t xml:space="preserve"> </w:t>
      </w:r>
      <w:r>
        <w:rPr>
          <w:rFonts w:ascii="Calibri" w:hAnsi="Calibri"/>
          <w:sz w:val="22"/>
          <w:szCs w:val="22"/>
        </w:rPr>
        <w:t>W</w:t>
      </w:r>
      <w:r w:rsidR="00D6439B" w:rsidRPr="00EF2C6D">
        <w:rPr>
          <w:rFonts w:ascii="Calibri" w:hAnsi="Calibri"/>
          <w:sz w:val="22"/>
          <w:szCs w:val="22"/>
        </w:rPr>
        <w:t xml:space="preserve">orking </w:t>
      </w:r>
      <w:r>
        <w:rPr>
          <w:rFonts w:ascii="Calibri" w:hAnsi="Calibri"/>
          <w:sz w:val="22"/>
          <w:szCs w:val="22"/>
        </w:rPr>
        <w:t>G</w:t>
      </w:r>
      <w:r w:rsidR="00D6439B" w:rsidRPr="00EF2C6D">
        <w:rPr>
          <w:rFonts w:ascii="Calibri" w:hAnsi="Calibri"/>
          <w:sz w:val="22"/>
          <w:szCs w:val="22"/>
        </w:rPr>
        <w:t>roup</w:t>
      </w:r>
      <w:r w:rsidR="00D6439B">
        <w:rPr>
          <w:rFonts w:ascii="Calibri" w:hAnsi="Calibri"/>
          <w:sz w:val="22"/>
          <w:szCs w:val="22"/>
        </w:rPr>
        <w:t xml:space="preserve"> (DRDWG)</w:t>
      </w:r>
      <w:r w:rsidR="00D6439B" w:rsidRPr="00EF2C6D">
        <w:rPr>
          <w:rFonts w:ascii="Calibri" w:hAnsi="Calibri"/>
          <w:sz w:val="22"/>
          <w:szCs w:val="22"/>
        </w:rPr>
        <w:t xml:space="preserve"> </w:t>
      </w:r>
      <w:r>
        <w:rPr>
          <w:rFonts w:ascii="Calibri" w:hAnsi="Calibri"/>
          <w:sz w:val="22"/>
          <w:szCs w:val="22"/>
        </w:rPr>
        <w:t xml:space="preserve">noted the need for </w:t>
      </w:r>
      <w:proofErr w:type="spellStart"/>
      <w:r>
        <w:rPr>
          <w:rFonts w:ascii="Calibri" w:hAnsi="Calibri"/>
          <w:sz w:val="22"/>
          <w:szCs w:val="22"/>
        </w:rPr>
        <w:t>ccNSO</w:t>
      </w:r>
      <w:proofErr w:type="spellEnd"/>
      <w:r>
        <w:rPr>
          <w:rFonts w:ascii="Calibri" w:hAnsi="Calibri"/>
          <w:sz w:val="22"/>
          <w:szCs w:val="22"/>
        </w:rPr>
        <w:t xml:space="preserve"> policy development on </w:t>
      </w:r>
      <w:proofErr w:type="spellStart"/>
      <w:r>
        <w:rPr>
          <w:rFonts w:ascii="Calibri" w:hAnsi="Calibri"/>
          <w:sz w:val="22"/>
          <w:szCs w:val="22"/>
        </w:rPr>
        <w:t>ccTLD</w:t>
      </w:r>
      <w:proofErr w:type="spellEnd"/>
      <w:r>
        <w:rPr>
          <w:rFonts w:ascii="Calibri" w:hAnsi="Calibri"/>
          <w:sz w:val="22"/>
          <w:szCs w:val="22"/>
        </w:rPr>
        <w:t xml:space="preserve"> retirement to increase predictability and legitimacy in this area,</w:t>
      </w:r>
      <w:r w:rsidR="00D6439B" w:rsidRPr="00EF2C6D">
        <w:rPr>
          <w:rStyle w:val="FootnoteReference"/>
          <w:rFonts w:ascii="Calibri" w:hAnsi="Calibri"/>
          <w:sz w:val="22"/>
          <w:szCs w:val="22"/>
        </w:rPr>
        <w:footnoteReference w:id="1"/>
      </w:r>
      <w:r>
        <w:rPr>
          <w:rFonts w:ascii="Calibri" w:hAnsi="Calibri"/>
          <w:sz w:val="22"/>
          <w:szCs w:val="22"/>
        </w:rPr>
        <w:t xml:space="preserve"> but</w:t>
      </w:r>
      <w:r w:rsidR="00D6439B">
        <w:rPr>
          <w:rFonts w:ascii="Calibri" w:hAnsi="Calibri"/>
          <w:sz w:val="22"/>
          <w:szCs w:val="22"/>
        </w:rPr>
        <w:t xml:space="preserve"> recommended that such a </w:t>
      </w:r>
      <w:proofErr w:type="spellStart"/>
      <w:r w:rsidR="00D6439B">
        <w:rPr>
          <w:rFonts w:ascii="Calibri" w:hAnsi="Calibri"/>
          <w:sz w:val="22"/>
          <w:szCs w:val="22"/>
        </w:rPr>
        <w:t>ccNSO</w:t>
      </w:r>
      <w:proofErr w:type="spellEnd"/>
      <w:r w:rsidR="00D6439B">
        <w:rPr>
          <w:rFonts w:ascii="Calibri" w:hAnsi="Calibri"/>
          <w:sz w:val="22"/>
          <w:szCs w:val="22"/>
        </w:rPr>
        <w:t xml:space="preserve"> PDP should be launched following the development of a</w:t>
      </w:r>
      <w:r w:rsidR="00D6439B" w:rsidRPr="00EF2C6D">
        <w:rPr>
          <w:rFonts w:ascii="Calibri" w:hAnsi="Calibri"/>
          <w:sz w:val="22"/>
          <w:szCs w:val="22"/>
        </w:rPr>
        <w:t xml:space="preserve"> Framework of Interpretation</w:t>
      </w:r>
      <w:r w:rsidR="00D6439B">
        <w:rPr>
          <w:rFonts w:ascii="Calibri" w:hAnsi="Calibri"/>
          <w:sz w:val="22"/>
          <w:szCs w:val="22"/>
        </w:rPr>
        <w:t xml:space="preserve"> of RFC 1591.</w:t>
      </w:r>
    </w:p>
    <w:p w14:paraId="02A134A6" w14:textId="77777777" w:rsidR="00D6439B" w:rsidRDefault="00D6439B" w:rsidP="00D6439B">
      <w:pPr>
        <w:rPr>
          <w:rFonts w:ascii="Calibri" w:hAnsi="Calibri"/>
          <w:sz w:val="22"/>
          <w:szCs w:val="22"/>
        </w:rPr>
      </w:pPr>
    </w:p>
    <w:p w14:paraId="7D6D687E" w14:textId="32B44106" w:rsidR="00D6439B" w:rsidRPr="00EF2C6D" w:rsidRDefault="002F2FA6" w:rsidP="00D6439B">
      <w:pPr>
        <w:rPr>
          <w:rFonts w:ascii="Calibri" w:hAnsi="Calibri"/>
          <w:sz w:val="22"/>
          <w:szCs w:val="22"/>
        </w:rPr>
      </w:pPr>
      <w:r>
        <w:rPr>
          <w:rFonts w:ascii="Calibri" w:hAnsi="Calibri"/>
          <w:sz w:val="22"/>
          <w:szCs w:val="22"/>
        </w:rPr>
        <w:t xml:space="preserve">In addition, as called for in RFC 1591, a </w:t>
      </w:r>
      <w:r w:rsidR="00D6439B" w:rsidRPr="00EF2C6D">
        <w:rPr>
          <w:rFonts w:ascii="Calibri" w:hAnsi="Calibri"/>
          <w:sz w:val="22"/>
          <w:szCs w:val="22"/>
        </w:rPr>
        <w:t xml:space="preserve">Review Mechanism </w:t>
      </w:r>
      <w:r>
        <w:rPr>
          <w:rFonts w:ascii="Calibri" w:hAnsi="Calibri"/>
          <w:sz w:val="22"/>
          <w:szCs w:val="22"/>
        </w:rPr>
        <w:t>is needed</w:t>
      </w:r>
      <w:r w:rsidR="00D6439B" w:rsidRPr="00EF2C6D">
        <w:rPr>
          <w:rFonts w:ascii="Calibri" w:hAnsi="Calibri"/>
          <w:sz w:val="22"/>
          <w:szCs w:val="22"/>
        </w:rPr>
        <w:t xml:space="preserve"> to </w:t>
      </w:r>
      <w:r>
        <w:rPr>
          <w:rFonts w:ascii="Calibri" w:hAnsi="Calibri"/>
          <w:sz w:val="22"/>
          <w:szCs w:val="22"/>
        </w:rPr>
        <w:t xml:space="preserve">resolve disputes regarding </w:t>
      </w:r>
      <w:r w:rsidR="00D6439B" w:rsidRPr="00EF2C6D">
        <w:rPr>
          <w:rFonts w:ascii="Calibri" w:hAnsi="Calibri"/>
          <w:sz w:val="22"/>
          <w:szCs w:val="22"/>
        </w:rPr>
        <w:t>the most cr</w:t>
      </w:r>
      <w:r w:rsidR="009F2130">
        <w:rPr>
          <w:rFonts w:ascii="Calibri" w:hAnsi="Calibri"/>
          <w:sz w:val="22"/>
          <w:szCs w:val="22"/>
        </w:rPr>
        <w:t xml:space="preserve">itical decisions pertaining </w:t>
      </w:r>
      <w:proofErr w:type="gramStart"/>
      <w:r w:rsidR="009F2130">
        <w:rPr>
          <w:rFonts w:ascii="Calibri" w:hAnsi="Calibri"/>
          <w:sz w:val="22"/>
          <w:szCs w:val="22"/>
        </w:rPr>
        <w:t xml:space="preserve">to </w:t>
      </w:r>
      <w:r w:rsidR="00D6439B" w:rsidRPr="00EF2C6D">
        <w:rPr>
          <w:rFonts w:ascii="Calibri" w:hAnsi="Calibri"/>
          <w:sz w:val="22"/>
          <w:szCs w:val="22"/>
        </w:rPr>
        <w:t xml:space="preserve"> </w:t>
      </w:r>
      <w:proofErr w:type="spellStart"/>
      <w:r w:rsidR="00D6439B" w:rsidRPr="00EF2C6D">
        <w:rPr>
          <w:rFonts w:ascii="Calibri" w:hAnsi="Calibri"/>
          <w:sz w:val="22"/>
          <w:szCs w:val="22"/>
        </w:rPr>
        <w:t>ccTLD</w:t>
      </w:r>
      <w:r w:rsidR="009F2130">
        <w:rPr>
          <w:rFonts w:ascii="Calibri" w:hAnsi="Calibri"/>
          <w:sz w:val="22"/>
          <w:szCs w:val="22"/>
        </w:rPr>
        <w:t>s</w:t>
      </w:r>
      <w:proofErr w:type="spellEnd"/>
      <w:proofErr w:type="gramEnd"/>
      <w:r w:rsidR="00D6439B" w:rsidRPr="00EF2C6D">
        <w:rPr>
          <w:rFonts w:ascii="Calibri" w:hAnsi="Calibri"/>
          <w:sz w:val="22"/>
          <w:szCs w:val="22"/>
        </w:rPr>
        <w:t xml:space="preserve">: delegation, revocation, transfer and retirement of a </w:t>
      </w:r>
      <w:proofErr w:type="spellStart"/>
      <w:r w:rsidR="00D6439B" w:rsidRPr="00EF2C6D">
        <w:rPr>
          <w:rFonts w:ascii="Calibri" w:hAnsi="Calibri"/>
          <w:sz w:val="22"/>
          <w:szCs w:val="22"/>
        </w:rPr>
        <w:t>ccTLD</w:t>
      </w:r>
      <w:proofErr w:type="spellEnd"/>
      <w:r w:rsidR="00D6439B" w:rsidRPr="00EF2C6D">
        <w:rPr>
          <w:rFonts w:ascii="Calibri" w:hAnsi="Calibri"/>
          <w:sz w:val="22"/>
          <w:szCs w:val="22"/>
        </w:rPr>
        <w:t xml:space="preserve">. Until such time a policy this has been developed and is implemented, such a mechanism remains unavailable, whilst comparable decisions or similar decisions affecting </w:t>
      </w:r>
      <w:proofErr w:type="spellStart"/>
      <w:r w:rsidR="00D6439B" w:rsidRPr="00EF2C6D">
        <w:rPr>
          <w:rFonts w:ascii="Calibri" w:hAnsi="Calibri"/>
          <w:sz w:val="22"/>
          <w:szCs w:val="22"/>
        </w:rPr>
        <w:t>gTLDs</w:t>
      </w:r>
      <w:proofErr w:type="spellEnd"/>
      <w:r w:rsidR="00D6439B" w:rsidRPr="00EF2C6D">
        <w:rPr>
          <w:rFonts w:ascii="Calibri" w:hAnsi="Calibri"/>
          <w:sz w:val="22"/>
          <w:szCs w:val="22"/>
        </w:rPr>
        <w:t xml:space="preserve"> are subject to review and redress.</w:t>
      </w:r>
    </w:p>
    <w:p w14:paraId="694E9FB6" w14:textId="77777777" w:rsidR="00D6439B" w:rsidRPr="00EF2C6D" w:rsidRDefault="00D6439B" w:rsidP="00D6439B">
      <w:pPr>
        <w:rPr>
          <w:rFonts w:ascii="Calibri" w:hAnsi="Calibri"/>
          <w:sz w:val="22"/>
          <w:szCs w:val="22"/>
        </w:rPr>
      </w:pPr>
    </w:p>
    <w:p w14:paraId="0851F64B" w14:textId="77777777" w:rsidR="009F2130" w:rsidRPr="00EF2C6D" w:rsidRDefault="00D6439B" w:rsidP="009F2130">
      <w:pPr>
        <w:rPr>
          <w:rFonts w:ascii="Calibri" w:hAnsi="Calibri"/>
          <w:sz w:val="22"/>
          <w:szCs w:val="22"/>
        </w:rPr>
      </w:pPr>
      <w:r w:rsidRPr="00EF2C6D">
        <w:rPr>
          <w:rFonts w:ascii="Calibri" w:hAnsi="Calibri"/>
          <w:sz w:val="22"/>
          <w:szCs w:val="22"/>
        </w:rPr>
        <w:t xml:space="preserve">Following the initial discussions of Council, input and feed-back was sought </w:t>
      </w:r>
      <w:r w:rsidR="009F2130" w:rsidRPr="00EF2C6D">
        <w:rPr>
          <w:rFonts w:ascii="Calibri" w:hAnsi="Calibri"/>
          <w:sz w:val="22"/>
          <w:szCs w:val="22"/>
        </w:rPr>
        <w:t xml:space="preserve">from the community </w:t>
      </w:r>
      <w:r w:rsidRPr="00EF2C6D">
        <w:rPr>
          <w:rFonts w:ascii="Calibri" w:hAnsi="Calibri"/>
          <w:sz w:val="22"/>
          <w:szCs w:val="22"/>
        </w:rPr>
        <w:t xml:space="preserve">at the Marrakesh meeting. </w:t>
      </w:r>
      <w:r w:rsidR="009F2130">
        <w:rPr>
          <w:rFonts w:ascii="Calibri" w:hAnsi="Calibri"/>
          <w:sz w:val="22"/>
          <w:szCs w:val="22"/>
        </w:rPr>
        <w:t>T</w:t>
      </w:r>
      <w:r w:rsidR="009F2130" w:rsidRPr="00EF2C6D">
        <w:rPr>
          <w:rFonts w:ascii="Calibri" w:hAnsi="Calibri"/>
          <w:sz w:val="22"/>
          <w:szCs w:val="22"/>
        </w:rPr>
        <w:t>he community present was of the view that the initial focus needs to be on dev</w:t>
      </w:r>
      <w:r w:rsidR="009F2130">
        <w:rPr>
          <w:rFonts w:ascii="Calibri" w:hAnsi="Calibri"/>
          <w:sz w:val="22"/>
          <w:szCs w:val="22"/>
        </w:rPr>
        <w:t>eloping a Review Mechanism, which</w:t>
      </w:r>
      <w:r w:rsidR="009F2130" w:rsidRPr="00EF2C6D">
        <w:rPr>
          <w:rFonts w:ascii="Calibri" w:hAnsi="Calibri"/>
          <w:sz w:val="22"/>
          <w:szCs w:val="22"/>
        </w:rPr>
        <w:t xml:space="preserve"> is considered to be of highest priority, in particular in light of the IANA Stewardship transition. Only then the focus should on retirement, and, if needed, revisit the Review Mechanism to include decisions relating to the retirement of </w:t>
      </w:r>
      <w:proofErr w:type="spellStart"/>
      <w:r w:rsidR="009F2130" w:rsidRPr="00EF2C6D">
        <w:rPr>
          <w:rFonts w:ascii="Calibri" w:hAnsi="Calibri"/>
          <w:sz w:val="22"/>
          <w:szCs w:val="22"/>
        </w:rPr>
        <w:t>ccTLDs</w:t>
      </w:r>
      <w:proofErr w:type="spellEnd"/>
      <w:r w:rsidR="009F2130" w:rsidRPr="00EF2C6D">
        <w:rPr>
          <w:rFonts w:ascii="Calibri" w:hAnsi="Calibri"/>
          <w:sz w:val="22"/>
          <w:szCs w:val="22"/>
        </w:rPr>
        <w:t>.</w:t>
      </w:r>
    </w:p>
    <w:p w14:paraId="4B62414F" w14:textId="77777777" w:rsidR="009F2130" w:rsidRPr="00EF2C6D" w:rsidRDefault="009F2130" w:rsidP="009F2130">
      <w:pPr>
        <w:rPr>
          <w:rFonts w:ascii="Calibri" w:hAnsi="Calibri"/>
          <w:sz w:val="22"/>
          <w:szCs w:val="22"/>
        </w:rPr>
      </w:pPr>
    </w:p>
    <w:p w14:paraId="57EDE6B3" w14:textId="36C9152C" w:rsidR="00D6439B" w:rsidRDefault="009F2130" w:rsidP="00D6439B">
      <w:pPr>
        <w:rPr>
          <w:rFonts w:ascii="Calibri" w:hAnsi="Calibri"/>
          <w:sz w:val="22"/>
          <w:szCs w:val="22"/>
        </w:rPr>
      </w:pPr>
      <w:r w:rsidRPr="00EF2C6D">
        <w:rPr>
          <w:rFonts w:ascii="Calibri" w:hAnsi="Calibri"/>
          <w:sz w:val="22"/>
          <w:szCs w:val="22"/>
        </w:rPr>
        <w:t>Further, the view of the community was to do as many things in parallel as feasible. The preference was to conduct one (1) PDP, although implications were not very clear.</w:t>
      </w:r>
      <w:r w:rsidR="002F2FA6">
        <w:rPr>
          <w:rFonts w:ascii="Calibri" w:hAnsi="Calibri"/>
          <w:sz w:val="22"/>
          <w:szCs w:val="22"/>
        </w:rPr>
        <w:t xml:space="preserve">  To provide greater clarity, the Council asked the secretariat to </w:t>
      </w:r>
      <w:r w:rsidR="00D6439B" w:rsidRPr="00EF2C6D">
        <w:rPr>
          <w:rFonts w:ascii="Calibri" w:hAnsi="Calibri"/>
          <w:sz w:val="22"/>
          <w:szCs w:val="22"/>
        </w:rPr>
        <w:t xml:space="preserve">an overview of the different alternatives and associated timelines, taking into account the </w:t>
      </w:r>
      <w:proofErr w:type="gramStart"/>
      <w:r w:rsidR="00D6439B" w:rsidRPr="00EF2C6D">
        <w:rPr>
          <w:rFonts w:ascii="Calibri" w:hAnsi="Calibri"/>
          <w:sz w:val="22"/>
          <w:szCs w:val="22"/>
        </w:rPr>
        <w:t>feed-back</w:t>
      </w:r>
      <w:proofErr w:type="gramEnd"/>
      <w:r w:rsidR="00D6439B" w:rsidRPr="00EF2C6D">
        <w:rPr>
          <w:rFonts w:ascii="Calibri" w:hAnsi="Calibri"/>
          <w:sz w:val="22"/>
          <w:szCs w:val="22"/>
        </w:rPr>
        <w:t xml:space="preserve"> and input received at the Marrakesh meeting.  Th</w:t>
      </w:r>
      <w:r>
        <w:rPr>
          <w:rFonts w:ascii="Calibri" w:hAnsi="Calibri"/>
          <w:sz w:val="22"/>
          <w:szCs w:val="22"/>
        </w:rPr>
        <w:t xml:space="preserve">ese alternatives were </w:t>
      </w:r>
      <w:r w:rsidR="00D6439B" w:rsidRPr="00EF2C6D">
        <w:rPr>
          <w:rFonts w:ascii="Calibri" w:hAnsi="Calibri"/>
          <w:sz w:val="22"/>
          <w:szCs w:val="22"/>
        </w:rPr>
        <w:t xml:space="preserve">presented to Council at its meeting on 12 May 2016:  </w:t>
      </w:r>
    </w:p>
    <w:p w14:paraId="5975787E" w14:textId="77777777" w:rsidR="002F2FA6" w:rsidRPr="00EF2C6D" w:rsidRDefault="002F2FA6" w:rsidP="00D6439B">
      <w:pPr>
        <w:rPr>
          <w:rFonts w:ascii="Calibri" w:hAnsi="Calibri"/>
          <w:sz w:val="22"/>
          <w:szCs w:val="22"/>
        </w:rPr>
      </w:pPr>
    </w:p>
    <w:p w14:paraId="5CB838EB" w14:textId="77777777" w:rsidR="00D6439B" w:rsidRPr="00EF2C6D" w:rsidRDefault="00D6439B" w:rsidP="00D6439B">
      <w:pPr>
        <w:pStyle w:val="ListParagraph"/>
        <w:numPr>
          <w:ilvl w:val="0"/>
          <w:numId w:val="5"/>
        </w:numPr>
        <w:rPr>
          <w:rFonts w:ascii="Calibri" w:hAnsi="Calibri"/>
          <w:sz w:val="22"/>
          <w:szCs w:val="22"/>
        </w:rPr>
      </w:pPr>
      <w:r w:rsidRPr="00EF2C6D">
        <w:rPr>
          <w:rFonts w:ascii="Calibri" w:hAnsi="Calibri" w:cs="Calibri"/>
          <w:sz w:val="22"/>
          <w:szCs w:val="22"/>
        </w:rPr>
        <w:t>The two PDPs (Review Mechanism and Retirement) run sequentially</w:t>
      </w:r>
    </w:p>
    <w:p w14:paraId="226C6BAF" w14:textId="77777777" w:rsidR="00D6439B" w:rsidRPr="00EF2C6D" w:rsidRDefault="00D6439B" w:rsidP="00D6439B">
      <w:pPr>
        <w:pStyle w:val="ListParagraph"/>
        <w:widowControl w:val="0"/>
        <w:numPr>
          <w:ilvl w:val="0"/>
          <w:numId w:val="5"/>
        </w:numPr>
        <w:tabs>
          <w:tab w:val="left" w:pos="220"/>
          <w:tab w:val="left" w:pos="720"/>
        </w:tabs>
        <w:autoSpaceDE w:val="0"/>
        <w:autoSpaceDN w:val="0"/>
        <w:adjustRightInd w:val="0"/>
        <w:rPr>
          <w:rFonts w:ascii="Calibri" w:hAnsi="Calibri" w:cs="Calibri"/>
          <w:sz w:val="22"/>
          <w:szCs w:val="22"/>
        </w:rPr>
      </w:pPr>
      <w:r w:rsidRPr="00EF2C6D">
        <w:rPr>
          <w:rFonts w:ascii="Calibri" w:hAnsi="Calibri" w:cs="Calibri"/>
          <w:sz w:val="22"/>
          <w:szCs w:val="22"/>
        </w:rPr>
        <w:t>One PDP two sequential WG (Review Mechanism, Retirement)</w:t>
      </w:r>
    </w:p>
    <w:p w14:paraId="346BEA06" w14:textId="77777777" w:rsidR="00D6439B" w:rsidRPr="00EF2C6D" w:rsidRDefault="00D6439B" w:rsidP="00D6439B">
      <w:pPr>
        <w:pStyle w:val="ListParagraph"/>
        <w:widowControl w:val="0"/>
        <w:numPr>
          <w:ilvl w:val="0"/>
          <w:numId w:val="5"/>
        </w:numPr>
        <w:tabs>
          <w:tab w:val="left" w:pos="220"/>
          <w:tab w:val="left" w:pos="720"/>
        </w:tabs>
        <w:autoSpaceDE w:val="0"/>
        <w:autoSpaceDN w:val="0"/>
        <w:adjustRightInd w:val="0"/>
        <w:rPr>
          <w:rFonts w:ascii="Calibri" w:hAnsi="Calibri" w:cs="Calibri"/>
          <w:sz w:val="22"/>
          <w:szCs w:val="22"/>
        </w:rPr>
      </w:pPr>
      <w:r w:rsidRPr="00EF2C6D">
        <w:rPr>
          <w:rFonts w:ascii="Calibri" w:hAnsi="Calibri" w:cs="Calibri"/>
          <w:sz w:val="22"/>
          <w:szCs w:val="22"/>
        </w:rPr>
        <w:t>One PDP two Parallel WG (effectively the same as one PDPD with one WG)</w:t>
      </w:r>
    </w:p>
    <w:p w14:paraId="2AFDACAA" w14:textId="77777777" w:rsidR="00EB7B3B" w:rsidRDefault="00EB7B3B" w:rsidP="009F2130">
      <w:pPr>
        <w:rPr>
          <w:rFonts w:ascii="Calibri" w:hAnsi="Calibri"/>
          <w:sz w:val="22"/>
          <w:szCs w:val="22"/>
        </w:rPr>
      </w:pPr>
    </w:p>
    <w:p w14:paraId="60D5D058" w14:textId="77777777" w:rsidR="009F2130" w:rsidRPr="00EF2C6D" w:rsidRDefault="00EB7B3B" w:rsidP="009F2130">
      <w:pPr>
        <w:rPr>
          <w:rFonts w:ascii="Calibri" w:hAnsi="Calibri"/>
          <w:sz w:val="22"/>
          <w:szCs w:val="22"/>
        </w:rPr>
      </w:pPr>
      <w:r>
        <w:rPr>
          <w:rFonts w:ascii="Calibri" w:hAnsi="Calibri"/>
          <w:sz w:val="22"/>
          <w:szCs w:val="22"/>
        </w:rPr>
        <w:t>I</w:t>
      </w:r>
      <w:r w:rsidR="009F2130" w:rsidRPr="00EF2C6D">
        <w:rPr>
          <w:rFonts w:ascii="Calibri" w:hAnsi="Calibri"/>
          <w:sz w:val="22"/>
          <w:szCs w:val="22"/>
        </w:rPr>
        <w:t>nitial analysis suggested that the major differences between the alternatives are:</w:t>
      </w:r>
    </w:p>
    <w:p w14:paraId="05A6B0F7" w14:textId="77777777" w:rsidR="00EB7B3B" w:rsidRDefault="009F2130" w:rsidP="00ED2F32">
      <w:pPr>
        <w:pStyle w:val="ListParagraph"/>
        <w:numPr>
          <w:ilvl w:val="0"/>
          <w:numId w:val="6"/>
        </w:numPr>
        <w:rPr>
          <w:rFonts w:ascii="Calibri" w:hAnsi="Calibri"/>
          <w:sz w:val="22"/>
          <w:szCs w:val="22"/>
        </w:rPr>
      </w:pPr>
      <w:r w:rsidRPr="00EB7B3B">
        <w:rPr>
          <w:rFonts w:ascii="Calibri" w:hAnsi="Calibri"/>
          <w:sz w:val="22"/>
          <w:szCs w:val="22"/>
        </w:rPr>
        <w:t xml:space="preserve">Availability of community members/ Workload for the community. </w:t>
      </w:r>
    </w:p>
    <w:p w14:paraId="66DFA3E8" w14:textId="77777777" w:rsidR="009F2130" w:rsidRPr="00EF2C6D" w:rsidRDefault="00EB7B3B" w:rsidP="00EB7B3B">
      <w:pPr>
        <w:pStyle w:val="ListParagraph"/>
        <w:numPr>
          <w:ilvl w:val="0"/>
          <w:numId w:val="6"/>
        </w:numPr>
        <w:rPr>
          <w:rFonts w:ascii="Calibri" w:hAnsi="Calibri"/>
          <w:sz w:val="22"/>
          <w:szCs w:val="22"/>
        </w:rPr>
      </w:pPr>
      <w:r>
        <w:rPr>
          <w:rFonts w:ascii="Calibri" w:hAnsi="Calibri"/>
          <w:sz w:val="22"/>
          <w:szCs w:val="22"/>
        </w:rPr>
        <w:t>Moment in time</w:t>
      </w:r>
      <w:r w:rsidR="009F2130" w:rsidRPr="00EB7B3B">
        <w:rPr>
          <w:rFonts w:ascii="Calibri" w:hAnsi="Calibri"/>
          <w:sz w:val="22"/>
          <w:szCs w:val="22"/>
        </w:rPr>
        <w:t xml:space="preserve"> Review Mechanism is available to the community. </w:t>
      </w:r>
    </w:p>
    <w:p w14:paraId="2C9FF39E" w14:textId="77777777" w:rsidR="00D6439B" w:rsidRPr="00EF2C6D" w:rsidRDefault="009F2130" w:rsidP="009F2130">
      <w:pPr>
        <w:rPr>
          <w:rFonts w:ascii="Calibri" w:hAnsi="Calibri"/>
          <w:sz w:val="22"/>
          <w:szCs w:val="22"/>
        </w:rPr>
      </w:pPr>
      <w:r w:rsidRPr="00EF2C6D">
        <w:rPr>
          <w:rFonts w:ascii="Calibri" w:hAnsi="Calibri"/>
          <w:sz w:val="22"/>
          <w:szCs w:val="22"/>
        </w:rPr>
        <w:t>Further analysis has shown that the choice for one (1) or two (2) PDP’s may be deferred until Council decides to initiate the PDP(s).</w:t>
      </w:r>
    </w:p>
    <w:p w14:paraId="0F51C34D" w14:textId="77777777" w:rsidR="00EB7B3B" w:rsidRDefault="00EB7B3B" w:rsidP="00267DF3">
      <w:pPr>
        <w:autoSpaceDE w:val="0"/>
        <w:autoSpaceDN w:val="0"/>
        <w:adjustRightInd w:val="0"/>
        <w:rPr>
          <w:rFonts w:asciiTheme="majorHAnsi" w:hAnsiTheme="majorHAnsi" w:cs="Arial"/>
        </w:rPr>
      </w:pPr>
    </w:p>
    <w:p w14:paraId="4EBE1EB7" w14:textId="77777777" w:rsidR="00267DF3" w:rsidRPr="00204D1F" w:rsidRDefault="00267DF3" w:rsidP="00267DF3">
      <w:pPr>
        <w:autoSpaceDE w:val="0"/>
        <w:autoSpaceDN w:val="0"/>
        <w:adjustRightInd w:val="0"/>
        <w:rPr>
          <w:rFonts w:asciiTheme="majorHAnsi" w:hAnsiTheme="majorHAnsi" w:cs="Arial"/>
          <w:b/>
        </w:rPr>
      </w:pPr>
      <w:r w:rsidRPr="00204D1F">
        <w:rPr>
          <w:rFonts w:asciiTheme="majorHAnsi" w:hAnsiTheme="majorHAnsi" w:cs="Arial"/>
          <w:b/>
        </w:rPr>
        <w:t xml:space="preserve">Draft </w:t>
      </w:r>
      <w:r w:rsidR="00204D1F" w:rsidRPr="00204D1F">
        <w:rPr>
          <w:rFonts w:asciiTheme="majorHAnsi" w:hAnsiTheme="majorHAnsi" w:cs="Arial"/>
          <w:b/>
        </w:rPr>
        <w:t>Decisions</w:t>
      </w:r>
    </w:p>
    <w:p w14:paraId="6EAD1FBB" w14:textId="77777777" w:rsidR="00267DF3" w:rsidRPr="00415F85" w:rsidRDefault="00267DF3" w:rsidP="00415F85">
      <w:pPr>
        <w:pStyle w:val="ListParagraph"/>
        <w:numPr>
          <w:ilvl w:val="0"/>
          <w:numId w:val="4"/>
        </w:numPr>
        <w:autoSpaceDE w:val="0"/>
        <w:autoSpaceDN w:val="0"/>
        <w:adjustRightInd w:val="0"/>
        <w:rPr>
          <w:rFonts w:asciiTheme="majorHAnsi" w:hAnsiTheme="majorHAnsi" w:cs="Arial"/>
        </w:rPr>
      </w:pPr>
      <w:r w:rsidRPr="00415F85">
        <w:rPr>
          <w:rFonts w:asciiTheme="majorHAnsi" w:hAnsiTheme="majorHAnsi" w:cs="Arial"/>
        </w:rPr>
        <w:t xml:space="preserve">In accordance with Annex B section 1 of the ICANN Bylaws the </w:t>
      </w:r>
      <w:proofErr w:type="spellStart"/>
      <w:r w:rsidRPr="00415F85">
        <w:rPr>
          <w:rFonts w:asciiTheme="majorHAnsi" w:hAnsiTheme="majorHAnsi" w:cs="Arial"/>
        </w:rPr>
        <w:t>ccNSO</w:t>
      </w:r>
      <w:proofErr w:type="spellEnd"/>
      <w:r w:rsidRPr="00415F85">
        <w:rPr>
          <w:rFonts w:asciiTheme="majorHAnsi" w:hAnsiTheme="majorHAnsi" w:cs="Arial"/>
        </w:rPr>
        <w:t xml:space="preserve"> Council requests</w:t>
      </w:r>
      <w:r w:rsidRPr="00415F85">
        <w:rPr>
          <w:rFonts w:asciiTheme="majorHAnsi" w:hAnsiTheme="majorHAnsi" w:cs="Arial"/>
          <w:bCs/>
        </w:rPr>
        <w:t xml:space="preserve"> </w:t>
      </w:r>
      <w:r w:rsidRPr="00415F85">
        <w:rPr>
          <w:rFonts w:asciiTheme="majorHAnsi" w:hAnsiTheme="majorHAnsi" w:cs="Arial"/>
        </w:rPr>
        <w:t xml:space="preserve">an Issue Report, which should address the following </w:t>
      </w:r>
      <w:r w:rsidR="001551C0" w:rsidRPr="00415F85">
        <w:rPr>
          <w:rFonts w:asciiTheme="majorHAnsi" w:hAnsiTheme="majorHAnsi" w:cs="Arial"/>
        </w:rPr>
        <w:t>topics:</w:t>
      </w:r>
    </w:p>
    <w:p w14:paraId="02A72D31" w14:textId="7F18A28A" w:rsidR="00117120" w:rsidRPr="00117120" w:rsidRDefault="002F2FA6" w:rsidP="00204D1F">
      <w:pPr>
        <w:pStyle w:val="ListParagraph"/>
        <w:numPr>
          <w:ilvl w:val="1"/>
          <w:numId w:val="4"/>
        </w:numPr>
        <w:autoSpaceDE w:val="0"/>
        <w:autoSpaceDN w:val="0"/>
        <w:adjustRightInd w:val="0"/>
        <w:rPr>
          <w:rFonts w:asciiTheme="majorHAnsi" w:hAnsiTheme="majorHAnsi" w:cs="Arial"/>
        </w:rPr>
      </w:pPr>
      <w:r>
        <w:rPr>
          <w:rFonts w:asciiTheme="majorHAnsi" w:hAnsiTheme="majorHAnsi" w:cs="Arial"/>
        </w:rPr>
        <w:t>Whether or not</w:t>
      </w:r>
      <w:r w:rsidR="00C5154D" w:rsidRPr="00117120">
        <w:rPr>
          <w:rFonts w:asciiTheme="majorHAnsi" w:hAnsiTheme="majorHAnsi" w:cs="Arial"/>
        </w:rPr>
        <w:t xml:space="preserve"> the </w:t>
      </w:r>
      <w:proofErr w:type="spellStart"/>
      <w:r w:rsidR="00C5154D" w:rsidRPr="00117120">
        <w:rPr>
          <w:rFonts w:asciiTheme="majorHAnsi" w:hAnsiTheme="majorHAnsi" w:cs="Arial"/>
        </w:rPr>
        <w:t>ccNSO</w:t>
      </w:r>
      <w:proofErr w:type="spellEnd"/>
      <w:r w:rsidR="00C5154D" w:rsidRPr="00117120">
        <w:rPr>
          <w:rFonts w:asciiTheme="majorHAnsi" w:hAnsiTheme="majorHAnsi" w:cs="Arial"/>
        </w:rPr>
        <w:t xml:space="preserve"> should initiate</w:t>
      </w:r>
      <w:r w:rsidR="00593D1E" w:rsidRPr="00117120">
        <w:rPr>
          <w:rFonts w:asciiTheme="majorHAnsi" w:hAnsiTheme="majorHAnsi" w:cs="Arial"/>
        </w:rPr>
        <w:t xml:space="preserve"> the </w:t>
      </w:r>
      <w:proofErr w:type="spellStart"/>
      <w:r w:rsidR="00593D1E" w:rsidRPr="00117120">
        <w:rPr>
          <w:rFonts w:asciiTheme="majorHAnsi" w:hAnsiTheme="majorHAnsi" w:cs="Arial"/>
        </w:rPr>
        <w:t>ccNSO</w:t>
      </w:r>
      <w:proofErr w:type="spellEnd"/>
      <w:r w:rsidR="00267DF3" w:rsidRPr="00117120">
        <w:rPr>
          <w:rFonts w:asciiTheme="majorHAnsi" w:hAnsiTheme="majorHAnsi" w:cs="Arial"/>
        </w:rPr>
        <w:t xml:space="preserve"> P</w:t>
      </w:r>
      <w:r w:rsidR="00593D1E" w:rsidRPr="00117120">
        <w:rPr>
          <w:rFonts w:asciiTheme="majorHAnsi" w:hAnsiTheme="majorHAnsi" w:cs="Arial"/>
        </w:rPr>
        <w:t xml:space="preserve">olicy </w:t>
      </w:r>
      <w:r w:rsidR="00267DF3" w:rsidRPr="00117120">
        <w:rPr>
          <w:rFonts w:asciiTheme="majorHAnsi" w:hAnsiTheme="majorHAnsi" w:cs="Arial"/>
        </w:rPr>
        <w:t>D</w:t>
      </w:r>
      <w:r w:rsidR="00593D1E" w:rsidRPr="00117120">
        <w:rPr>
          <w:rFonts w:asciiTheme="majorHAnsi" w:hAnsiTheme="majorHAnsi" w:cs="Arial"/>
        </w:rPr>
        <w:t xml:space="preserve">evelopment </w:t>
      </w:r>
      <w:r w:rsidR="00267DF3" w:rsidRPr="00117120">
        <w:rPr>
          <w:rFonts w:asciiTheme="majorHAnsi" w:hAnsiTheme="majorHAnsi" w:cs="Arial"/>
        </w:rPr>
        <w:t>P</w:t>
      </w:r>
      <w:r w:rsidR="00593D1E" w:rsidRPr="00117120">
        <w:rPr>
          <w:rFonts w:asciiTheme="majorHAnsi" w:hAnsiTheme="majorHAnsi" w:cs="Arial"/>
        </w:rPr>
        <w:t>rocess</w:t>
      </w:r>
      <w:r w:rsidR="009C5D55" w:rsidRPr="00117120">
        <w:rPr>
          <w:rFonts w:asciiTheme="majorHAnsi" w:hAnsiTheme="majorHAnsi" w:cs="Arial"/>
        </w:rPr>
        <w:t xml:space="preserve"> on the retirement of </w:t>
      </w:r>
      <w:proofErr w:type="spellStart"/>
      <w:r w:rsidR="009C5D55" w:rsidRPr="00117120">
        <w:rPr>
          <w:rFonts w:asciiTheme="majorHAnsi" w:hAnsiTheme="majorHAnsi" w:cs="Arial"/>
        </w:rPr>
        <w:t>ccTLDs</w:t>
      </w:r>
      <w:proofErr w:type="spellEnd"/>
      <w:r w:rsidR="009C5D55" w:rsidRPr="00117120">
        <w:rPr>
          <w:rFonts w:asciiTheme="majorHAnsi" w:hAnsiTheme="majorHAnsi" w:cs="Arial"/>
        </w:rPr>
        <w:t xml:space="preserve"> and review mechanism for decision pertaining to the delegation, transfer, revocation and retirement of </w:t>
      </w:r>
      <w:proofErr w:type="spellStart"/>
      <w:r w:rsidR="009C5D55" w:rsidRPr="00117120">
        <w:rPr>
          <w:rFonts w:asciiTheme="majorHAnsi" w:hAnsiTheme="majorHAnsi" w:cs="Arial"/>
        </w:rPr>
        <w:t>ccTLDs</w:t>
      </w:r>
      <w:proofErr w:type="spellEnd"/>
      <w:r w:rsidR="009C5D55" w:rsidRPr="00117120">
        <w:rPr>
          <w:rFonts w:asciiTheme="majorHAnsi" w:hAnsiTheme="majorHAnsi" w:cs="Arial"/>
        </w:rPr>
        <w:t xml:space="preserve">. </w:t>
      </w:r>
    </w:p>
    <w:p w14:paraId="627D65C6" w14:textId="48C9BC66" w:rsidR="00117120" w:rsidRDefault="002F2FA6" w:rsidP="00204D1F">
      <w:pPr>
        <w:pStyle w:val="ListParagraph"/>
        <w:numPr>
          <w:ilvl w:val="1"/>
          <w:numId w:val="4"/>
        </w:numPr>
        <w:autoSpaceDE w:val="0"/>
        <w:autoSpaceDN w:val="0"/>
        <w:adjustRightInd w:val="0"/>
        <w:rPr>
          <w:rFonts w:asciiTheme="majorHAnsi" w:hAnsiTheme="majorHAnsi" w:cs="Arial"/>
        </w:rPr>
      </w:pPr>
      <w:r>
        <w:rPr>
          <w:rFonts w:asciiTheme="majorHAnsi" w:hAnsiTheme="majorHAnsi" w:cs="Arial"/>
        </w:rPr>
        <w:lastRenderedPageBreak/>
        <w:t>Whether</w:t>
      </w:r>
      <w:r w:rsidR="00117120" w:rsidRPr="00117120">
        <w:rPr>
          <w:rFonts w:asciiTheme="majorHAnsi" w:hAnsiTheme="majorHAnsi" w:cs="Arial"/>
        </w:rPr>
        <w:t xml:space="preserve"> or not </w:t>
      </w:r>
      <w:r w:rsidR="00117120" w:rsidRPr="00117120">
        <w:rPr>
          <w:rFonts w:ascii="Calibri" w:hAnsi="Calibri"/>
          <w:sz w:val="22"/>
          <w:szCs w:val="22"/>
        </w:rPr>
        <w:t xml:space="preserve">to initiate a </w:t>
      </w:r>
      <w:proofErr w:type="spellStart"/>
      <w:r w:rsidR="00117120" w:rsidRPr="00117120">
        <w:rPr>
          <w:rFonts w:ascii="Calibri" w:hAnsi="Calibri"/>
          <w:sz w:val="22"/>
          <w:szCs w:val="22"/>
        </w:rPr>
        <w:t>ccPDP</w:t>
      </w:r>
      <w:proofErr w:type="spellEnd"/>
      <w:r w:rsidR="00117120" w:rsidRPr="00117120">
        <w:rPr>
          <w:rFonts w:ascii="Calibri" w:hAnsi="Calibri"/>
          <w:sz w:val="22"/>
          <w:szCs w:val="22"/>
        </w:rPr>
        <w:t xml:space="preserve"> to develop a policy on Review Mechanism first and defer the decision on the Retirement to a later stage, and if so, when the decision should be taken</w:t>
      </w:r>
      <w:r>
        <w:rPr>
          <w:rFonts w:ascii="Calibri" w:hAnsi="Calibri"/>
          <w:sz w:val="22"/>
          <w:szCs w:val="22"/>
        </w:rPr>
        <w:t>;</w:t>
      </w:r>
      <w:r w:rsidR="009C5D55" w:rsidRPr="00117120">
        <w:rPr>
          <w:rFonts w:asciiTheme="majorHAnsi" w:hAnsiTheme="majorHAnsi" w:cs="Arial"/>
        </w:rPr>
        <w:t xml:space="preserve"> </w:t>
      </w:r>
      <w:r>
        <w:rPr>
          <w:rFonts w:asciiTheme="majorHAnsi" w:hAnsiTheme="majorHAnsi" w:cs="Arial"/>
        </w:rPr>
        <w:t>and</w:t>
      </w:r>
    </w:p>
    <w:p w14:paraId="7FB646E1" w14:textId="796DD256" w:rsidR="00117120" w:rsidRDefault="002F2FA6" w:rsidP="00204D1F">
      <w:pPr>
        <w:pStyle w:val="ListParagraph"/>
        <w:numPr>
          <w:ilvl w:val="1"/>
          <w:numId w:val="4"/>
        </w:numPr>
        <w:autoSpaceDE w:val="0"/>
        <w:autoSpaceDN w:val="0"/>
        <w:adjustRightInd w:val="0"/>
        <w:rPr>
          <w:rFonts w:asciiTheme="majorHAnsi" w:hAnsiTheme="majorHAnsi" w:cs="Arial"/>
        </w:rPr>
      </w:pPr>
      <w:r>
        <w:rPr>
          <w:rFonts w:asciiTheme="majorHAnsi" w:hAnsiTheme="majorHAnsi" w:cs="Arial"/>
        </w:rPr>
        <w:t>Whether</w:t>
      </w:r>
      <w:r w:rsidR="00117120">
        <w:rPr>
          <w:rFonts w:asciiTheme="majorHAnsi" w:hAnsiTheme="majorHAnsi" w:cs="Arial"/>
        </w:rPr>
        <w:t xml:space="preserve"> </w:t>
      </w:r>
      <w:r>
        <w:rPr>
          <w:rFonts w:asciiTheme="majorHAnsi" w:hAnsiTheme="majorHAnsi" w:cs="Arial"/>
        </w:rPr>
        <w:t xml:space="preserve">or not </w:t>
      </w:r>
      <w:r w:rsidR="00117120">
        <w:rPr>
          <w:rFonts w:asciiTheme="majorHAnsi" w:hAnsiTheme="majorHAnsi" w:cs="Arial"/>
        </w:rPr>
        <w:t>to convene</w:t>
      </w:r>
      <w:r w:rsidR="009C5D55" w:rsidRPr="00117120">
        <w:rPr>
          <w:rFonts w:asciiTheme="majorHAnsi" w:hAnsiTheme="majorHAnsi" w:cs="Arial"/>
        </w:rPr>
        <w:t xml:space="preserve"> a Taskforce </w:t>
      </w:r>
      <w:r w:rsidR="00117120">
        <w:rPr>
          <w:rFonts w:asciiTheme="majorHAnsi" w:hAnsiTheme="majorHAnsi" w:cs="Arial"/>
        </w:rPr>
        <w:t>or use other method</w:t>
      </w:r>
      <w:r>
        <w:rPr>
          <w:rFonts w:asciiTheme="majorHAnsi" w:hAnsiTheme="majorHAnsi" w:cs="Arial"/>
        </w:rPr>
        <w:t xml:space="preserve"> to address these issues.  </w:t>
      </w:r>
    </w:p>
    <w:p w14:paraId="0ECA1071" w14:textId="72D9FFC6" w:rsidR="00117120" w:rsidRPr="002F2FA6" w:rsidRDefault="002F2FA6" w:rsidP="002F2FA6">
      <w:pPr>
        <w:autoSpaceDE w:val="0"/>
        <w:autoSpaceDN w:val="0"/>
        <w:adjustRightInd w:val="0"/>
        <w:rPr>
          <w:rFonts w:asciiTheme="majorHAnsi" w:hAnsiTheme="majorHAnsi" w:cs="Arial"/>
        </w:rPr>
      </w:pPr>
      <w:r>
        <w:rPr>
          <w:rFonts w:asciiTheme="majorHAnsi" w:hAnsiTheme="majorHAnsi" w:cs="Arial"/>
        </w:rPr>
        <w:t xml:space="preserve">In addition, if the conclusion of the Issue Report is to initiate </w:t>
      </w:r>
      <w:r w:rsidR="00D6439B" w:rsidRPr="002F2FA6">
        <w:rPr>
          <w:rFonts w:asciiTheme="majorHAnsi" w:hAnsiTheme="majorHAnsi" w:cs="Arial"/>
        </w:rPr>
        <w:t xml:space="preserve">a </w:t>
      </w:r>
      <w:proofErr w:type="spellStart"/>
      <w:r w:rsidR="00D6439B" w:rsidRPr="002F2FA6">
        <w:rPr>
          <w:rFonts w:asciiTheme="majorHAnsi" w:hAnsiTheme="majorHAnsi" w:cs="Arial"/>
        </w:rPr>
        <w:t>ccNSO</w:t>
      </w:r>
      <w:proofErr w:type="spellEnd"/>
      <w:r w:rsidR="00D6439B" w:rsidRPr="002F2FA6">
        <w:rPr>
          <w:rFonts w:asciiTheme="majorHAnsi" w:hAnsiTheme="majorHAnsi" w:cs="Arial"/>
        </w:rPr>
        <w:t xml:space="preserve"> Policy D</w:t>
      </w:r>
      <w:r w:rsidR="00117120" w:rsidRPr="002F2FA6">
        <w:rPr>
          <w:rFonts w:asciiTheme="majorHAnsi" w:hAnsiTheme="majorHAnsi" w:cs="Arial"/>
        </w:rPr>
        <w:t>evelopment Process</w:t>
      </w:r>
      <w:r>
        <w:rPr>
          <w:rFonts w:asciiTheme="majorHAnsi" w:hAnsiTheme="majorHAnsi" w:cs="Arial"/>
        </w:rPr>
        <w:t xml:space="preserve">, the </w:t>
      </w:r>
      <w:proofErr w:type="spellStart"/>
      <w:r>
        <w:rPr>
          <w:rFonts w:asciiTheme="majorHAnsi" w:hAnsiTheme="majorHAnsi" w:cs="Arial"/>
        </w:rPr>
        <w:t>ccNSO</w:t>
      </w:r>
      <w:proofErr w:type="spellEnd"/>
      <w:r>
        <w:rPr>
          <w:rFonts w:asciiTheme="majorHAnsi" w:hAnsiTheme="majorHAnsi" w:cs="Arial"/>
        </w:rPr>
        <w:t xml:space="preserve"> Council requests that the Issue Report include</w:t>
      </w:r>
      <w:r w:rsidR="00117120" w:rsidRPr="002F2FA6">
        <w:rPr>
          <w:rFonts w:asciiTheme="majorHAnsi" w:hAnsiTheme="majorHAnsi" w:cs="Arial"/>
        </w:rPr>
        <w:t xml:space="preserve"> </w:t>
      </w:r>
      <w:r w:rsidR="00117120" w:rsidRPr="002F2FA6">
        <w:rPr>
          <w:rFonts w:asciiTheme="majorHAnsi" w:eastAsia="Times New Roman" w:hAnsiTheme="majorHAnsi"/>
          <w:lang w:eastAsia="en-US"/>
        </w:rPr>
        <w:t>a proposed time line for conducting each of the stages of PDP outlined herein (PDP Time Line)</w:t>
      </w:r>
      <w:r>
        <w:rPr>
          <w:rFonts w:asciiTheme="majorHAnsi" w:eastAsia="Times New Roman" w:hAnsiTheme="majorHAnsi"/>
          <w:lang w:eastAsia="en-US"/>
        </w:rPr>
        <w:t>.</w:t>
      </w:r>
    </w:p>
    <w:p w14:paraId="78E56556" w14:textId="77777777" w:rsidR="00593D1E" w:rsidRPr="009C5D55" w:rsidRDefault="00593D1E" w:rsidP="00267DF3">
      <w:pPr>
        <w:autoSpaceDE w:val="0"/>
        <w:autoSpaceDN w:val="0"/>
        <w:adjustRightInd w:val="0"/>
        <w:rPr>
          <w:rFonts w:asciiTheme="majorHAnsi" w:hAnsiTheme="majorHAnsi" w:cs="Arial"/>
        </w:rPr>
      </w:pPr>
    </w:p>
    <w:p w14:paraId="136D8D7B" w14:textId="77777777" w:rsidR="00593D1E" w:rsidRPr="00204D1F" w:rsidRDefault="00910170" w:rsidP="00204D1F">
      <w:pPr>
        <w:pStyle w:val="ListParagraph"/>
        <w:numPr>
          <w:ilvl w:val="0"/>
          <w:numId w:val="4"/>
        </w:numPr>
        <w:autoSpaceDE w:val="0"/>
        <w:autoSpaceDN w:val="0"/>
        <w:adjustRightInd w:val="0"/>
        <w:rPr>
          <w:rFonts w:asciiTheme="majorHAnsi" w:hAnsiTheme="majorHAnsi" w:cs="Arial"/>
        </w:rPr>
      </w:pPr>
      <w:r w:rsidRPr="00204D1F">
        <w:rPr>
          <w:rFonts w:asciiTheme="majorHAnsi" w:hAnsiTheme="majorHAnsi" w:cs="Arial"/>
        </w:rPr>
        <w:t>In preparing the Issue Report,</w:t>
      </w:r>
      <w:r w:rsidR="00267DF3" w:rsidRPr="00204D1F">
        <w:rPr>
          <w:rFonts w:asciiTheme="majorHAnsi" w:hAnsiTheme="majorHAnsi" w:cs="Arial"/>
        </w:rPr>
        <w:t xml:space="preserve"> </w:t>
      </w:r>
      <w:r w:rsidRPr="00204D1F">
        <w:rPr>
          <w:rFonts w:asciiTheme="majorHAnsi" w:hAnsiTheme="majorHAnsi" w:cs="Arial"/>
        </w:rPr>
        <w:t xml:space="preserve">and, in proposing a time line for conducting each stage of the </w:t>
      </w:r>
      <w:proofErr w:type="spellStart"/>
      <w:r w:rsidRPr="00204D1F">
        <w:rPr>
          <w:rFonts w:asciiTheme="majorHAnsi" w:hAnsiTheme="majorHAnsi" w:cs="Arial"/>
        </w:rPr>
        <w:t>ccPDP</w:t>
      </w:r>
      <w:proofErr w:type="spellEnd"/>
      <w:r w:rsidRPr="00204D1F">
        <w:rPr>
          <w:rFonts w:asciiTheme="majorHAnsi" w:hAnsiTheme="majorHAnsi" w:cs="Arial"/>
        </w:rPr>
        <w:t xml:space="preserve"> </w:t>
      </w:r>
      <w:r w:rsidR="00267DF3" w:rsidRPr="00204D1F">
        <w:rPr>
          <w:rFonts w:asciiTheme="majorHAnsi" w:hAnsiTheme="majorHAnsi" w:cs="Arial"/>
        </w:rPr>
        <w:t xml:space="preserve">the Issue Manager </w:t>
      </w:r>
      <w:r w:rsidR="007E55E6" w:rsidRPr="00204D1F">
        <w:rPr>
          <w:rFonts w:asciiTheme="majorHAnsi" w:hAnsiTheme="majorHAnsi" w:cs="Arial"/>
        </w:rPr>
        <w:t xml:space="preserve">should </w:t>
      </w:r>
      <w:r w:rsidR="00593D1E" w:rsidRPr="00204D1F">
        <w:rPr>
          <w:rFonts w:asciiTheme="majorHAnsi" w:hAnsiTheme="majorHAnsi" w:cs="Arial"/>
        </w:rPr>
        <w:t xml:space="preserve">take </w:t>
      </w:r>
      <w:r w:rsidRPr="00204D1F">
        <w:rPr>
          <w:rFonts w:asciiTheme="majorHAnsi" w:hAnsiTheme="majorHAnsi" w:cs="Arial"/>
        </w:rPr>
        <w:t xml:space="preserve">into consideration and be guided by the </w:t>
      </w:r>
      <w:r w:rsidR="007E55E6" w:rsidRPr="00204D1F">
        <w:rPr>
          <w:rFonts w:asciiTheme="majorHAnsi" w:hAnsiTheme="majorHAnsi" w:cs="Arial"/>
        </w:rPr>
        <w:t>following</w:t>
      </w:r>
      <w:r w:rsidRPr="00204D1F">
        <w:rPr>
          <w:rFonts w:asciiTheme="majorHAnsi" w:hAnsiTheme="majorHAnsi" w:cs="Arial"/>
        </w:rPr>
        <w:t xml:space="preserve"> documents</w:t>
      </w:r>
      <w:r w:rsidR="00593D1E" w:rsidRPr="00204D1F">
        <w:rPr>
          <w:rFonts w:asciiTheme="majorHAnsi" w:hAnsiTheme="majorHAnsi" w:cs="Arial"/>
        </w:rPr>
        <w:t>:</w:t>
      </w:r>
    </w:p>
    <w:p w14:paraId="6CD95743" w14:textId="77777777" w:rsidR="007E55E6" w:rsidRPr="009C5D55" w:rsidRDefault="007E55E6" w:rsidP="00204D1F">
      <w:pPr>
        <w:pStyle w:val="ListParagraph"/>
        <w:numPr>
          <w:ilvl w:val="0"/>
          <w:numId w:val="7"/>
        </w:numPr>
        <w:rPr>
          <w:rFonts w:asciiTheme="majorHAnsi" w:hAnsiTheme="majorHAnsi"/>
        </w:rPr>
      </w:pPr>
      <w:r w:rsidRPr="009C5D55">
        <w:rPr>
          <w:rFonts w:asciiTheme="majorHAnsi" w:hAnsiTheme="majorHAnsi" w:cs="Arial"/>
        </w:rPr>
        <w:t xml:space="preserve">The </w:t>
      </w:r>
      <w:proofErr w:type="spellStart"/>
      <w:r w:rsidRPr="009C5D55">
        <w:rPr>
          <w:rFonts w:asciiTheme="majorHAnsi" w:hAnsiTheme="majorHAnsi" w:cs="Arial"/>
        </w:rPr>
        <w:t>ccNSO</w:t>
      </w:r>
      <w:proofErr w:type="spellEnd"/>
      <w:r w:rsidRPr="009C5D55">
        <w:rPr>
          <w:rFonts w:asciiTheme="majorHAnsi" w:hAnsiTheme="majorHAnsi" w:cs="Arial"/>
        </w:rPr>
        <w:t xml:space="preserve"> Delegation and </w:t>
      </w:r>
      <w:proofErr w:type="spellStart"/>
      <w:r w:rsidRPr="009C5D55">
        <w:rPr>
          <w:rFonts w:asciiTheme="majorHAnsi" w:hAnsiTheme="majorHAnsi" w:cs="Arial"/>
        </w:rPr>
        <w:t>Redelegation</w:t>
      </w:r>
      <w:proofErr w:type="spellEnd"/>
      <w:r w:rsidRPr="009C5D55">
        <w:rPr>
          <w:rFonts w:asciiTheme="majorHAnsi" w:hAnsiTheme="majorHAnsi" w:cs="Arial"/>
        </w:rPr>
        <w:t xml:space="preserve"> working group Final report on retirement of </w:t>
      </w:r>
      <w:proofErr w:type="spellStart"/>
      <w:r w:rsidRPr="009C5D55">
        <w:rPr>
          <w:rFonts w:asciiTheme="majorHAnsi" w:hAnsiTheme="majorHAnsi" w:cs="Arial"/>
        </w:rPr>
        <w:t>ccTLDs</w:t>
      </w:r>
      <w:proofErr w:type="spellEnd"/>
      <w:r w:rsidRPr="009C5D55">
        <w:rPr>
          <w:rFonts w:asciiTheme="majorHAnsi" w:hAnsiTheme="majorHAnsi" w:cs="Arial"/>
        </w:rPr>
        <w:t>, 07 march 2011 (</w:t>
      </w:r>
      <w:hyperlink r:id="rId8" w:history="1">
        <w:r w:rsidRPr="009C5D55">
          <w:rPr>
            <w:rStyle w:val="Hyperlink"/>
            <w:rFonts w:asciiTheme="majorHAnsi" w:hAnsiTheme="majorHAnsi"/>
          </w:rPr>
          <w:t>http://ccnso.icann.org/workinggroups/drd-wg-retirement-report-07mar11-en.pdf)</w:t>
        </w:r>
      </w:hyperlink>
      <w:r w:rsidRPr="009C5D55">
        <w:rPr>
          <w:rStyle w:val="Hyperlink"/>
          <w:rFonts w:asciiTheme="majorHAnsi" w:hAnsiTheme="majorHAnsi"/>
        </w:rPr>
        <w:t xml:space="preserve"> </w:t>
      </w:r>
    </w:p>
    <w:p w14:paraId="68F58C4A" w14:textId="77777777" w:rsidR="00593D1E" w:rsidRPr="009C5D55" w:rsidRDefault="007E55E6" w:rsidP="00204D1F">
      <w:pPr>
        <w:pStyle w:val="ListParagraph"/>
        <w:numPr>
          <w:ilvl w:val="0"/>
          <w:numId w:val="7"/>
        </w:numPr>
        <w:autoSpaceDE w:val="0"/>
        <w:autoSpaceDN w:val="0"/>
        <w:adjustRightInd w:val="0"/>
        <w:rPr>
          <w:rFonts w:asciiTheme="majorHAnsi" w:hAnsiTheme="majorHAnsi" w:cs="Arial"/>
        </w:rPr>
      </w:pPr>
      <w:r w:rsidRPr="009C5D55">
        <w:rPr>
          <w:rFonts w:asciiTheme="majorHAnsi" w:hAnsiTheme="majorHAnsi" w:cs="Arial"/>
        </w:rPr>
        <w:t xml:space="preserve">The </w:t>
      </w:r>
      <w:proofErr w:type="spellStart"/>
      <w:r w:rsidRPr="009C5D55">
        <w:rPr>
          <w:rFonts w:asciiTheme="majorHAnsi" w:hAnsiTheme="majorHAnsi" w:cs="Arial"/>
        </w:rPr>
        <w:t>ccNSO</w:t>
      </w:r>
      <w:proofErr w:type="spellEnd"/>
      <w:r w:rsidRPr="009C5D55">
        <w:rPr>
          <w:rFonts w:asciiTheme="majorHAnsi" w:hAnsiTheme="majorHAnsi" w:cs="Arial"/>
        </w:rPr>
        <w:t xml:space="preserve"> Framework of Interpretation working group Final Report, (</w:t>
      </w:r>
      <w:hyperlink r:id="rId9" w:history="1">
        <w:r w:rsidRPr="009C5D55">
          <w:rPr>
            <w:rStyle w:val="Hyperlink"/>
            <w:rFonts w:asciiTheme="majorHAnsi" w:hAnsiTheme="majorHAnsi" w:cs="Arial"/>
          </w:rPr>
          <w:t>http://ccnso.icann.org/workinggroups/foi-final-07oct14-en.pdf</w:t>
        </w:r>
      </w:hyperlink>
      <w:r w:rsidRPr="009C5D55">
        <w:rPr>
          <w:rFonts w:asciiTheme="majorHAnsi" w:hAnsiTheme="majorHAnsi" w:cs="Arial"/>
        </w:rPr>
        <w:t xml:space="preserve"> )</w:t>
      </w:r>
    </w:p>
    <w:p w14:paraId="2F13E2E7" w14:textId="77777777" w:rsidR="007E55E6" w:rsidRPr="009C5D55" w:rsidRDefault="007E55E6" w:rsidP="00204D1F">
      <w:pPr>
        <w:pStyle w:val="ListParagraph"/>
        <w:numPr>
          <w:ilvl w:val="0"/>
          <w:numId w:val="7"/>
        </w:numPr>
        <w:autoSpaceDE w:val="0"/>
        <w:autoSpaceDN w:val="0"/>
        <w:adjustRightInd w:val="0"/>
        <w:rPr>
          <w:rFonts w:asciiTheme="majorHAnsi" w:hAnsiTheme="majorHAnsi" w:cs="Arial"/>
        </w:rPr>
      </w:pPr>
      <w:r w:rsidRPr="009C5D55">
        <w:rPr>
          <w:rFonts w:asciiTheme="majorHAnsi" w:hAnsiTheme="majorHAnsi" w:cs="Arial"/>
        </w:rPr>
        <w:t>RFC 1591 (</w:t>
      </w:r>
      <w:hyperlink r:id="rId10" w:history="1">
        <w:r w:rsidRPr="009C5D55">
          <w:rPr>
            <w:rStyle w:val="Hyperlink"/>
            <w:rFonts w:asciiTheme="majorHAnsi" w:hAnsiTheme="majorHAnsi" w:cs="Arial"/>
          </w:rPr>
          <w:t>https://www.ietf.org/rfc/rfc1591.txt</w:t>
        </w:r>
      </w:hyperlink>
      <w:r w:rsidRPr="009C5D55">
        <w:rPr>
          <w:rFonts w:asciiTheme="majorHAnsi" w:hAnsiTheme="majorHAnsi" w:cs="Arial"/>
        </w:rPr>
        <w:t xml:space="preserve"> )</w:t>
      </w:r>
    </w:p>
    <w:p w14:paraId="28F4809A" w14:textId="77777777" w:rsidR="007E55E6" w:rsidRPr="009C5D55" w:rsidRDefault="007E55E6" w:rsidP="00204D1F">
      <w:pPr>
        <w:pStyle w:val="ListParagraph"/>
        <w:numPr>
          <w:ilvl w:val="0"/>
          <w:numId w:val="7"/>
        </w:numPr>
        <w:autoSpaceDE w:val="0"/>
        <w:autoSpaceDN w:val="0"/>
        <w:adjustRightInd w:val="0"/>
        <w:rPr>
          <w:rFonts w:asciiTheme="majorHAnsi" w:hAnsiTheme="majorHAnsi" w:cs="Arial"/>
        </w:rPr>
      </w:pPr>
      <w:r w:rsidRPr="009C5D55">
        <w:rPr>
          <w:rFonts w:asciiTheme="majorHAnsi" w:hAnsiTheme="majorHAnsi" w:cs="Arial"/>
        </w:rPr>
        <w:t>ISO 3166 standard</w:t>
      </w:r>
      <w:r w:rsidR="004702D0" w:rsidRPr="009C5D55">
        <w:rPr>
          <w:rFonts w:asciiTheme="majorHAnsi" w:hAnsiTheme="majorHAnsi" w:cs="Arial"/>
        </w:rPr>
        <w:t xml:space="preserve"> (</w:t>
      </w:r>
      <w:hyperlink r:id="rId11" w:history="1">
        <w:r w:rsidR="004702D0" w:rsidRPr="009C5D55">
          <w:rPr>
            <w:rStyle w:val="Hyperlink"/>
            <w:rFonts w:asciiTheme="majorHAnsi" w:hAnsiTheme="majorHAnsi" w:cs="Arial"/>
          </w:rPr>
          <w:t>http://www.iso.org/iso/country_codes)</w:t>
        </w:r>
      </w:hyperlink>
      <w:r w:rsidR="004702D0" w:rsidRPr="009C5D55">
        <w:rPr>
          <w:rFonts w:asciiTheme="majorHAnsi" w:hAnsiTheme="majorHAnsi" w:cs="Arial"/>
        </w:rPr>
        <w:t xml:space="preserve"> </w:t>
      </w:r>
    </w:p>
    <w:p w14:paraId="46F64EC4" w14:textId="77777777" w:rsidR="00910170" w:rsidRPr="009C5D55" w:rsidRDefault="00910170" w:rsidP="00204D1F">
      <w:pPr>
        <w:pStyle w:val="ListParagraph"/>
        <w:numPr>
          <w:ilvl w:val="0"/>
          <w:numId w:val="7"/>
        </w:numPr>
        <w:rPr>
          <w:rFonts w:asciiTheme="majorHAnsi" w:eastAsia="Times New Roman" w:hAnsiTheme="majorHAnsi"/>
        </w:rPr>
      </w:pPr>
      <w:r w:rsidRPr="009C5D55">
        <w:rPr>
          <w:rFonts w:asciiTheme="majorHAnsi" w:eastAsia="Times New Roman" w:hAnsiTheme="majorHAnsi"/>
        </w:rPr>
        <w:t xml:space="preserve">CWG-Stewardship Final Report, Annex O: </w:t>
      </w:r>
      <w:proofErr w:type="spellStart"/>
      <w:r w:rsidRPr="009C5D55">
        <w:rPr>
          <w:rFonts w:asciiTheme="majorHAnsi" w:eastAsia="Times New Roman" w:hAnsiTheme="majorHAnsi"/>
        </w:rPr>
        <w:t>ccTLD</w:t>
      </w:r>
      <w:proofErr w:type="spellEnd"/>
      <w:r w:rsidRPr="009C5D55">
        <w:rPr>
          <w:rFonts w:asciiTheme="majorHAnsi" w:eastAsia="Times New Roman" w:hAnsiTheme="majorHAnsi"/>
        </w:rPr>
        <w:t xml:space="preserve"> Appeals Mechanism Background and supporting Findings Sections 1414- 1428.</w:t>
      </w:r>
    </w:p>
    <w:p w14:paraId="72387F3B" w14:textId="77777777" w:rsidR="007E55E6" w:rsidRPr="00204D1F" w:rsidRDefault="00910170" w:rsidP="00204D1F">
      <w:pPr>
        <w:pStyle w:val="ListParagraph"/>
        <w:numPr>
          <w:ilvl w:val="0"/>
          <w:numId w:val="7"/>
        </w:numPr>
        <w:autoSpaceDE w:val="0"/>
        <w:autoSpaceDN w:val="0"/>
        <w:adjustRightInd w:val="0"/>
        <w:rPr>
          <w:rFonts w:asciiTheme="majorHAnsi" w:hAnsiTheme="majorHAnsi" w:cs="Arial"/>
        </w:rPr>
      </w:pPr>
      <w:r w:rsidRPr="00204D1F">
        <w:rPr>
          <w:rFonts w:asciiTheme="majorHAnsi" w:hAnsiTheme="majorHAnsi" w:cs="Arial"/>
        </w:rPr>
        <w:t>and any other matters that the Issues Manager considers to be of relevance.</w:t>
      </w:r>
    </w:p>
    <w:p w14:paraId="7C75E5F4" w14:textId="77777777" w:rsidR="00267DF3" w:rsidRPr="009C5D55" w:rsidRDefault="00267DF3" w:rsidP="00267DF3">
      <w:pPr>
        <w:autoSpaceDE w:val="0"/>
        <w:autoSpaceDN w:val="0"/>
        <w:adjustRightInd w:val="0"/>
        <w:rPr>
          <w:rFonts w:asciiTheme="majorHAnsi" w:hAnsiTheme="majorHAnsi" w:cs="Arial"/>
        </w:rPr>
      </w:pPr>
    </w:p>
    <w:p w14:paraId="5203B4A8" w14:textId="77777777" w:rsidR="00267DF3" w:rsidRPr="00204D1F" w:rsidRDefault="00593D1E" w:rsidP="00204D1F">
      <w:pPr>
        <w:pStyle w:val="ListParagraph"/>
        <w:numPr>
          <w:ilvl w:val="0"/>
          <w:numId w:val="4"/>
        </w:numPr>
        <w:autoSpaceDE w:val="0"/>
        <w:autoSpaceDN w:val="0"/>
        <w:adjustRightInd w:val="0"/>
        <w:rPr>
          <w:rFonts w:asciiTheme="majorHAnsi" w:hAnsiTheme="majorHAnsi" w:cs="Arial"/>
          <w:bCs/>
        </w:rPr>
      </w:pPr>
      <w:r w:rsidRPr="00204D1F">
        <w:rPr>
          <w:rFonts w:asciiTheme="majorHAnsi" w:hAnsiTheme="majorHAnsi" w:cs="Arial"/>
          <w:bCs/>
        </w:rPr>
        <w:t>I</w:t>
      </w:r>
      <w:r w:rsidR="00267DF3" w:rsidRPr="00204D1F">
        <w:rPr>
          <w:rFonts w:asciiTheme="majorHAnsi" w:hAnsiTheme="majorHAnsi" w:cs="Arial"/>
        </w:rPr>
        <w:t xml:space="preserve">n accordance with Annex B section 2 of the ICANN Bylaws the </w:t>
      </w:r>
      <w:proofErr w:type="spellStart"/>
      <w:r w:rsidR="00267DF3" w:rsidRPr="00204D1F">
        <w:rPr>
          <w:rFonts w:asciiTheme="majorHAnsi" w:hAnsiTheme="majorHAnsi" w:cs="Arial"/>
        </w:rPr>
        <w:t>ccNSO</w:t>
      </w:r>
      <w:proofErr w:type="spellEnd"/>
      <w:r w:rsidR="00267DF3" w:rsidRPr="00204D1F">
        <w:rPr>
          <w:rFonts w:asciiTheme="majorHAnsi" w:hAnsiTheme="majorHAnsi" w:cs="Arial"/>
        </w:rPr>
        <w:t xml:space="preserve"> Council appoints Bart Boswinkel</w:t>
      </w:r>
      <w:r w:rsidRPr="00204D1F">
        <w:rPr>
          <w:rFonts w:asciiTheme="majorHAnsi" w:hAnsiTheme="majorHAnsi" w:cs="Arial"/>
        </w:rPr>
        <w:t xml:space="preserve">, </w:t>
      </w:r>
      <w:proofErr w:type="spellStart"/>
      <w:r w:rsidRPr="00204D1F">
        <w:rPr>
          <w:rFonts w:asciiTheme="majorHAnsi" w:hAnsiTheme="majorHAnsi" w:cs="Arial"/>
        </w:rPr>
        <w:t>ccNSO</w:t>
      </w:r>
      <w:proofErr w:type="spellEnd"/>
      <w:r w:rsidRPr="00204D1F">
        <w:rPr>
          <w:rFonts w:asciiTheme="majorHAnsi" w:hAnsiTheme="majorHAnsi" w:cs="Arial"/>
        </w:rPr>
        <w:t xml:space="preserve"> senior policy advisor as Issue</w:t>
      </w:r>
      <w:r w:rsidR="00267DF3" w:rsidRPr="00204D1F">
        <w:rPr>
          <w:rFonts w:asciiTheme="majorHAnsi" w:hAnsiTheme="majorHAnsi" w:cs="Arial"/>
        </w:rPr>
        <w:t xml:space="preserve"> Manager.</w:t>
      </w:r>
    </w:p>
    <w:p w14:paraId="733663F9" w14:textId="77777777" w:rsidR="00267DF3" w:rsidRPr="009C5D55" w:rsidRDefault="00267DF3" w:rsidP="00267DF3">
      <w:pPr>
        <w:autoSpaceDE w:val="0"/>
        <w:autoSpaceDN w:val="0"/>
        <w:adjustRightInd w:val="0"/>
        <w:rPr>
          <w:rFonts w:asciiTheme="majorHAnsi" w:hAnsiTheme="majorHAnsi" w:cs="Arial"/>
          <w:b/>
          <w:bCs/>
        </w:rPr>
      </w:pPr>
    </w:p>
    <w:p w14:paraId="08A64A96" w14:textId="5D61E01F" w:rsidR="00204D1F" w:rsidRPr="002F2FA6" w:rsidRDefault="00267DF3" w:rsidP="00204D1F">
      <w:pPr>
        <w:pStyle w:val="ListParagraph"/>
        <w:numPr>
          <w:ilvl w:val="0"/>
          <w:numId w:val="4"/>
        </w:numPr>
        <w:autoSpaceDE w:val="0"/>
        <w:autoSpaceDN w:val="0"/>
        <w:adjustRightInd w:val="0"/>
        <w:rPr>
          <w:rFonts w:asciiTheme="majorHAnsi" w:hAnsiTheme="majorHAnsi" w:cs="Arial"/>
          <w:bCs/>
        </w:rPr>
      </w:pPr>
      <w:r w:rsidRPr="00204D1F">
        <w:rPr>
          <w:rFonts w:asciiTheme="majorHAnsi" w:hAnsiTheme="majorHAnsi" w:cs="Arial"/>
          <w:bCs/>
        </w:rPr>
        <w:t>T</w:t>
      </w:r>
      <w:r w:rsidRPr="00204D1F">
        <w:rPr>
          <w:rFonts w:asciiTheme="majorHAnsi" w:hAnsiTheme="majorHAnsi" w:cs="Arial"/>
        </w:rPr>
        <w:t>o establish a Council sub-committee to act as a steering group</w:t>
      </w:r>
      <w:r w:rsidRPr="00204D1F">
        <w:rPr>
          <w:rFonts w:asciiTheme="majorHAnsi" w:hAnsiTheme="majorHAnsi" w:cs="Arial"/>
          <w:bCs/>
        </w:rPr>
        <w:t xml:space="preserve"> </w:t>
      </w:r>
      <w:r w:rsidRPr="00204D1F">
        <w:rPr>
          <w:rFonts w:asciiTheme="majorHAnsi" w:hAnsiTheme="majorHAnsi" w:cs="Arial"/>
        </w:rPr>
        <w:t xml:space="preserve">for the PDP, and to liaise with and assist the Issue Manager on behalf of the Council, up and until the Council decides whether or not to initiate a </w:t>
      </w:r>
      <w:proofErr w:type="spellStart"/>
      <w:r w:rsidRPr="00204D1F">
        <w:rPr>
          <w:rFonts w:asciiTheme="majorHAnsi" w:hAnsiTheme="majorHAnsi" w:cs="Arial"/>
        </w:rPr>
        <w:t>ccPDP</w:t>
      </w:r>
      <w:proofErr w:type="spellEnd"/>
      <w:r w:rsidRPr="00204D1F">
        <w:rPr>
          <w:rFonts w:asciiTheme="majorHAnsi" w:hAnsiTheme="majorHAnsi" w:cs="Arial"/>
        </w:rPr>
        <w:t xml:space="preserve"> on review mechanism and retirement of </w:t>
      </w:r>
      <w:proofErr w:type="spellStart"/>
      <w:r w:rsidR="00593D1E" w:rsidRPr="00204D1F">
        <w:rPr>
          <w:rFonts w:asciiTheme="majorHAnsi" w:hAnsiTheme="majorHAnsi" w:cs="Arial"/>
        </w:rPr>
        <w:t>ccTLDs</w:t>
      </w:r>
      <w:proofErr w:type="spellEnd"/>
      <w:r w:rsidR="00593D1E" w:rsidRPr="00204D1F">
        <w:rPr>
          <w:rFonts w:asciiTheme="majorHAnsi" w:hAnsiTheme="majorHAnsi" w:cs="Arial"/>
        </w:rPr>
        <w:t xml:space="preserve"> (</w:t>
      </w:r>
      <w:r w:rsidRPr="00204D1F">
        <w:rPr>
          <w:rFonts w:asciiTheme="majorHAnsi" w:hAnsiTheme="majorHAnsi" w:cs="Arial"/>
        </w:rPr>
        <w:t xml:space="preserve">foreseen </w:t>
      </w:r>
      <w:r w:rsidR="00593D1E" w:rsidRPr="00204D1F">
        <w:rPr>
          <w:rFonts w:asciiTheme="majorHAnsi" w:hAnsiTheme="majorHAnsi" w:cs="Arial"/>
        </w:rPr>
        <w:t xml:space="preserve">to take place </w:t>
      </w:r>
      <w:r w:rsidRPr="00204D1F">
        <w:rPr>
          <w:rFonts w:asciiTheme="majorHAnsi" w:hAnsiTheme="majorHAnsi" w:cs="Arial"/>
        </w:rPr>
        <w:t>at the Hyderabad face-to face meeting)</w:t>
      </w:r>
      <w:r w:rsidR="00EB7B3B" w:rsidRPr="00204D1F">
        <w:rPr>
          <w:rFonts w:asciiTheme="majorHAnsi" w:hAnsiTheme="majorHAnsi" w:cs="Arial"/>
        </w:rPr>
        <w:t>.</w:t>
      </w:r>
      <w:r w:rsidR="00415F85" w:rsidRPr="00204D1F">
        <w:rPr>
          <w:rFonts w:asciiTheme="majorHAnsi" w:hAnsiTheme="majorHAnsi" w:cs="Arial"/>
          <w:bCs/>
        </w:rPr>
        <w:t xml:space="preserve"> </w:t>
      </w:r>
      <w:r w:rsidRPr="00204D1F">
        <w:rPr>
          <w:rFonts w:asciiTheme="majorHAnsi" w:hAnsiTheme="majorHAnsi" w:cs="Arial"/>
        </w:rPr>
        <w:t>The sub-com</w:t>
      </w:r>
      <w:r w:rsidR="002F2FA6">
        <w:rPr>
          <w:rFonts w:asciiTheme="majorHAnsi" w:hAnsiTheme="majorHAnsi" w:cs="Arial"/>
        </w:rPr>
        <w:t>mittee will have 6 members consisting of</w:t>
      </w:r>
      <w:r w:rsidR="00EB7B3B" w:rsidRPr="00204D1F">
        <w:rPr>
          <w:rFonts w:asciiTheme="majorHAnsi" w:hAnsiTheme="majorHAnsi" w:cs="Arial"/>
        </w:rPr>
        <w:t xml:space="preserve"> one</w:t>
      </w:r>
      <w:r w:rsidRPr="00204D1F">
        <w:rPr>
          <w:rFonts w:asciiTheme="majorHAnsi" w:hAnsiTheme="majorHAnsi" w:cs="Arial"/>
        </w:rPr>
        <w:t xml:space="preserve"> </w:t>
      </w:r>
      <w:r w:rsidR="002F2FA6">
        <w:rPr>
          <w:rFonts w:asciiTheme="majorHAnsi" w:hAnsiTheme="majorHAnsi" w:cs="Arial"/>
        </w:rPr>
        <w:t>(</w:t>
      </w:r>
      <w:r w:rsidRPr="00204D1F">
        <w:rPr>
          <w:rFonts w:asciiTheme="majorHAnsi" w:hAnsiTheme="majorHAnsi" w:cs="Arial"/>
        </w:rPr>
        <w:t>1</w:t>
      </w:r>
      <w:r w:rsidR="002F2FA6">
        <w:rPr>
          <w:rFonts w:asciiTheme="majorHAnsi" w:hAnsiTheme="majorHAnsi" w:cs="Arial"/>
        </w:rPr>
        <w:t>)</w:t>
      </w:r>
      <w:r w:rsidRPr="00204D1F">
        <w:rPr>
          <w:rFonts w:asciiTheme="majorHAnsi" w:hAnsiTheme="majorHAnsi" w:cs="Arial"/>
        </w:rPr>
        <w:t xml:space="preserve"> </w:t>
      </w:r>
      <w:proofErr w:type="spellStart"/>
      <w:r w:rsidRPr="00204D1F">
        <w:rPr>
          <w:rFonts w:asciiTheme="majorHAnsi" w:hAnsiTheme="majorHAnsi" w:cs="Arial"/>
        </w:rPr>
        <w:t>Councillor</w:t>
      </w:r>
      <w:proofErr w:type="spellEnd"/>
      <w:r w:rsidRPr="00204D1F">
        <w:rPr>
          <w:rFonts w:asciiTheme="majorHAnsi" w:hAnsiTheme="majorHAnsi" w:cs="Arial"/>
        </w:rPr>
        <w:t xml:space="preserve"> from each </w:t>
      </w:r>
      <w:r w:rsidR="00EB7B3B" w:rsidRPr="00204D1F">
        <w:rPr>
          <w:rFonts w:asciiTheme="majorHAnsi" w:hAnsiTheme="majorHAnsi" w:cs="Arial"/>
        </w:rPr>
        <w:t xml:space="preserve">of ICANN </w:t>
      </w:r>
      <w:r w:rsidRPr="00204D1F">
        <w:rPr>
          <w:rFonts w:asciiTheme="majorHAnsi" w:hAnsiTheme="majorHAnsi" w:cs="Arial"/>
        </w:rPr>
        <w:t>geographic region</w:t>
      </w:r>
      <w:r w:rsidR="00EB7B3B" w:rsidRPr="00204D1F">
        <w:rPr>
          <w:rFonts w:asciiTheme="majorHAnsi" w:hAnsiTheme="majorHAnsi" w:cs="Arial"/>
        </w:rPr>
        <w:t>s</w:t>
      </w:r>
      <w:r w:rsidRPr="00204D1F">
        <w:rPr>
          <w:rFonts w:asciiTheme="majorHAnsi" w:hAnsiTheme="majorHAnsi" w:cs="Arial"/>
        </w:rPr>
        <w:t>, including the vice-chair overseeing the policy and policy related activities</w:t>
      </w:r>
      <w:r w:rsidR="002F2FA6">
        <w:rPr>
          <w:rFonts w:asciiTheme="majorHAnsi" w:hAnsiTheme="majorHAnsi" w:cs="Arial"/>
        </w:rPr>
        <w:t>,</w:t>
      </w:r>
      <w:bookmarkStart w:id="0" w:name="_GoBack"/>
      <w:bookmarkEnd w:id="0"/>
      <w:r w:rsidRPr="00204D1F">
        <w:rPr>
          <w:rFonts w:asciiTheme="majorHAnsi" w:hAnsiTheme="majorHAnsi" w:cs="Arial"/>
        </w:rPr>
        <w:t xml:space="preserve"> and </w:t>
      </w:r>
      <w:r w:rsidR="002F2FA6">
        <w:rPr>
          <w:rFonts w:asciiTheme="majorHAnsi" w:hAnsiTheme="majorHAnsi" w:cs="Arial"/>
        </w:rPr>
        <w:t>one (</w:t>
      </w:r>
      <w:r w:rsidRPr="00204D1F">
        <w:rPr>
          <w:rFonts w:asciiTheme="majorHAnsi" w:hAnsiTheme="majorHAnsi" w:cs="Arial"/>
        </w:rPr>
        <w:t>1</w:t>
      </w:r>
      <w:r w:rsidR="002F2FA6">
        <w:rPr>
          <w:rFonts w:asciiTheme="majorHAnsi" w:hAnsiTheme="majorHAnsi" w:cs="Arial"/>
        </w:rPr>
        <w:t>)</w:t>
      </w:r>
      <w:r w:rsidRPr="00204D1F">
        <w:rPr>
          <w:rFonts w:asciiTheme="majorHAnsi" w:hAnsiTheme="majorHAnsi" w:cs="Arial"/>
        </w:rPr>
        <w:t xml:space="preserve"> </w:t>
      </w:r>
      <w:proofErr w:type="spellStart"/>
      <w:r w:rsidRPr="00204D1F">
        <w:rPr>
          <w:rFonts w:asciiTheme="majorHAnsi" w:hAnsiTheme="majorHAnsi" w:cs="Arial"/>
        </w:rPr>
        <w:t>NomCom</w:t>
      </w:r>
      <w:proofErr w:type="spellEnd"/>
      <w:r w:rsidRPr="00204D1F">
        <w:rPr>
          <w:rFonts w:asciiTheme="majorHAnsi" w:hAnsiTheme="majorHAnsi" w:cs="Arial"/>
        </w:rPr>
        <w:t xml:space="preserve"> appointed Councilor. The Issue Manager will issue a call for volunteers shortly, and the members of the committee will be appointed </w:t>
      </w:r>
      <w:r w:rsidR="00EB7B3B" w:rsidRPr="00204D1F">
        <w:rPr>
          <w:rFonts w:asciiTheme="majorHAnsi" w:hAnsiTheme="majorHAnsi" w:cs="Arial"/>
        </w:rPr>
        <w:t>by email vote by Council</w:t>
      </w:r>
      <w:r w:rsidR="00204D1F">
        <w:rPr>
          <w:rFonts w:asciiTheme="majorHAnsi" w:hAnsiTheme="majorHAnsi" w:cs="Arial"/>
        </w:rPr>
        <w:t>.</w:t>
      </w:r>
    </w:p>
    <w:p w14:paraId="30363728" w14:textId="77777777" w:rsidR="002F2FA6" w:rsidRPr="002F2FA6" w:rsidRDefault="002F2FA6" w:rsidP="002F2FA6">
      <w:pPr>
        <w:autoSpaceDE w:val="0"/>
        <w:autoSpaceDN w:val="0"/>
        <w:adjustRightInd w:val="0"/>
        <w:rPr>
          <w:rFonts w:asciiTheme="majorHAnsi" w:hAnsiTheme="majorHAnsi" w:cs="Arial"/>
          <w:bCs/>
        </w:rPr>
      </w:pPr>
    </w:p>
    <w:p w14:paraId="6E880B2C" w14:textId="77777777" w:rsidR="00204D1F" w:rsidRPr="00204D1F" w:rsidRDefault="00204D1F" w:rsidP="00204D1F">
      <w:pPr>
        <w:pStyle w:val="ListParagraph"/>
        <w:numPr>
          <w:ilvl w:val="0"/>
          <w:numId w:val="4"/>
        </w:numPr>
        <w:autoSpaceDE w:val="0"/>
        <w:autoSpaceDN w:val="0"/>
        <w:adjustRightInd w:val="0"/>
        <w:rPr>
          <w:rFonts w:asciiTheme="majorHAnsi" w:hAnsiTheme="majorHAnsi" w:cs="Arial"/>
          <w:bCs/>
        </w:rPr>
      </w:pPr>
      <w:r>
        <w:rPr>
          <w:rFonts w:asciiTheme="majorHAnsi" w:hAnsiTheme="majorHAnsi" w:cs="Arial"/>
          <w:bCs/>
        </w:rPr>
        <w:t>The secretariat is requested is publish this resolution as soon as possible and upon publication it becomes effective.</w:t>
      </w:r>
    </w:p>
    <w:p w14:paraId="7421770A" w14:textId="77777777" w:rsidR="00267DF3" w:rsidRPr="009C5D55" w:rsidRDefault="00267DF3" w:rsidP="00267DF3">
      <w:pPr>
        <w:rPr>
          <w:rFonts w:asciiTheme="majorHAnsi" w:hAnsiTheme="majorHAnsi" w:cs="Arial"/>
        </w:rPr>
      </w:pPr>
    </w:p>
    <w:p w14:paraId="42E0B5BD" w14:textId="77777777" w:rsidR="00A03A90" w:rsidRPr="009C5D55" w:rsidRDefault="002F2FA6">
      <w:pPr>
        <w:rPr>
          <w:rFonts w:asciiTheme="majorHAnsi" w:hAnsiTheme="majorHAnsi"/>
        </w:rPr>
      </w:pPr>
    </w:p>
    <w:sectPr w:rsidR="00A03A90" w:rsidRPr="009C5D55" w:rsidSect="00E0652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E3C99" w14:textId="77777777" w:rsidR="00A45DDA" w:rsidRDefault="00A45DDA" w:rsidP="00D6439B">
      <w:r>
        <w:separator/>
      </w:r>
    </w:p>
  </w:endnote>
  <w:endnote w:type="continuationSeparator" w:id="0">
    <w:p w14:paraId="59897CA7" w14:textId="77777777" w:rsidR="00A45DDA" w:rsidRDefault="00A45DDA" w:rsidP="00D64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MS Mincho">
    <w:charset w:val="80"/>
    <w:family w:val="auto"/>
    <w:pitch w:val="variable"/>
    <w:sig w:usb0="E00002FF" w:usb1="6AC7FDFB" w:usb2="08000012" w:usb3="00000000" w:csb0="0002009F"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Yu Mincho">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Gothic Light">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81228" w14:textId="77777777" w:rsidR="00A45DDA" w:rsidRDefault="00A45DDA" w:rsidP="00D6439B">
      <w:r>
        <w:separator/>
      </w:r>
    </w:p>
  </w:footnote>
  <w:footnote w:type="continuationSeparator" w:id="0">
    <w:p w14:paraId="1E985437" w14:textId="77777777" w:rsidR="00A45DDA" w:rsidRDefault="00A45DDA" w:rsidP="00D6439B">
      <w:r>
        <w:continuationSeparator/>
      </w:r>
    </w:p>
  </w:footnote>
  <w:footnote w:id="1">
    <w:p w14:paraId="1AF492B0" w14:textId="77777777" w:rsidR="00D6439B" w:rsidRPr="0027376E" w:rsidRDefault="00D6439B" w:rsidP="00D6439B">
      <w:pPr>
        <w:pStyle w:val="FootnoteText"/>
        <w:rPr>
          <w:rFonts w:asciiTheme="majorHAnsi" w:hAnsiTheme="majorHAnsi"/>
          <w:sz w:val="22"/>
          <w:szCs w:val="22"/>
          <w:lang w:val="en-US"/>
        </w:rPr>
      </w:pPr>
      <w:r w:rsidRPr="0027376E">
        <w:rPr>
          <w:rStyle w:val="FootnoteReference"/>
          <w:rFonts w:asciiTheme="majorHAnsi" w:hAnsiTheme="majorHAnsi"/>
          <w:sz w:val="22"/>
          <w:szCs w:val="22"/>
        </w:rPr>
        <w:footnoteRef/>
      </w:r>
      <w:r w:rsidRPr="0027376E">
        <w:rPr>
          <w:rFonts w:asciiTheme="majorHAnsi" w:hAnsiTheme="majorHAnsi"/>
          <w:sz w:val="22"/>
          <w:szCs w:val="22"/>
        </w:rPr>
        <w:t xml:space="preserve"> </w:t>
      </w:r>
      <w:r w:rsidRPr="0027376E">
        <w:rPr>
          <w:rFonts w:asciiTheme="majorHAnsi" w:hAnsiTheme="majorHAnsi"/>
          <w:sz w:val="22"/>
          <w:szCs w:val="22"/>
          <w:lang w:val="en-US"/>
        </w:rPr>
        <w:t xml:space="preserve">See DRD WG Final Report, page 19, </w:t>
      </w:r>
      <w:hyperlink r:id="rId1" w:history="1">
        <w:r w:rsidRPr="0027376E">
          <w:rPr>
            <w:rStyle w:val="Hyperlink"/>
            <w:rFonts w:asciiTheme="majorHAnsi" w:hAnsiTheme="majorHAnsi"/>
            <w:sz w:val="22"/>
            <w:szCs w:val="22"/>
            <w:lang w:val="en-US"/>
          </w:rPr>
          <w:t>http://ccnso.icann.org/workinggroups/drd-wg-final-report-07mar11-en.pdf</w:t>
        </w:r>
      </w:hyperlink>
      <w:r w:rsidRPr="0027376E">
        <w:rPr>
          <w:rFonts w:asciiTheme="majorHAnsi" w:hAnsiTheme="majorHAnsi"/>
          <w:sz w:val="22"/>
          <w:szCs w:val="22"/>
          <w:lang w:val="en-US"/>
        </w:rPr>
        <w:t xml:space="preserve"> and Council Decision 16 March 2011, </w:t>
      </w:r>
      <w:hyperlink r:id="rId2" w:history="1">
        <w:r w:rsidRPr="0027376E">
          <w:rPr>
            <w:rStyle w:val="Hyperlink"/>
            <w:rFonts w:asciiTheme="majorHAnsi" w:hAnsiTheme="majorHAnsi"/>
            <w:sz w:val="22"/>
            <w:szCs w:val="22"/>
            <w:lang w:val="en-US"/>
          </w:rPr>
          <w:t>http://ccnso.icann.org/workinggroups/minutes-council-16mar11-en.pdf</w:t>
        </w:r>
      </w:hyperlink>
      <w:r w:rsidRPr="0027376E">
        <w:rPr>
          <w:rFonts w:asciiTheme="majorHAnsi" w:hAnsiTheme="majorHAnsi"/>
          <w:sz w:val="22"/>
          <w:szCs w:val="22"/>
          <w:lang w:val="en-US"/>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A3BE0"/>
    <w:multiLevelType w:val="hybridMultilevel"/>
    <w:tmpl w:val="73A2A59C"/>
    <w:lvl w:ilvl="0" w:tplc="39D8930A">
      <w:start w:val="3"/>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6020F1"/>
    <w:multiLevelType w:val="hybridMultilevel"/>
    <w:tmpl w:val="F014C4B0"/>
    <w:lvl w:ilvl="0" w:tplc="39D8930A">
      <w:start w:val="3"/>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505950"/>
    <w:multiLevelType w:val="hybridMultilevel"/>
    <w:tmpl w:val="44A6F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595E4A"/>
    <w:multiLevelType w:val="hybridMultilevel"/>
    <w:tmpl w:val="632029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5F47DA"/>
    <w:multiLevelType w:val="hybridMultilevel"/>
    <w:tmpl w:val="79BCC4C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B6033B"/>
    <w:multiLevelType w:val="hybridMultilevel"/>
    <w:tmpl w:val="F7ECA44C"/>
    <w:lvl w:ilvl="0" w:tplc="56B6D496">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E653D8"/>
    <w:multiLevelType w:val="hybridMultilevel"/>
    <w:tmpl w:val="B2CE37DA"/>
    <w:lvl w:ilvl="0" w:tplc="39D8930A">
      <w:start w:val="3"/>
      <w:numFmt w:val="bullet"/>
      <w:lvlText w:val="-"/>
      <w:lvlJc w:val="left"/>
      <w:pPr>
        <w:ind w:left="1080" w:hanging="360"/>
      </w:pPr>
      <w:rPr>
        <w:rFonts w:ascii="Arial" w:eastAsia="MS Mincho" w:hAnsi="Arial"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C1344BD"/>
    <w:multiLevelType w:val="hybridMultilevel"/>
    <w:tmpl w:val="88BE6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5E16B2"/>
    <w:multiLevelType w:val="hybridMultilevel"/>
    <w:tmpl w:val="BFE0A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4"/>
  </w:num>
  <w:num w:numId="6">
    <w:abstractNumId w:val="2"/>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DF3"/>
    <w:rsid w:val="00117120"/>
    <w:rsid w:val="001551C0"/>
    <w:rsid w:val="00204D1F"/>
    <w:rsid w:val="00267DF3"/>
    <w:rsid w:val="002D2547"/>
    <w:rsid w:val="002F2FA6"/>
    <w:rsid w:val="00415F85"/>
    <w:rsid w:val="004702D0"/>
    <w:rsid w:val="004E4166"/>
    <w:rsid w:val="00593D1E"/>
    <w:rsid w:val="007E55E6"/>
    <w:rsid w:val="00910170"/>
    <w:rsid w:val="009C5D55"/>
    <w:rsid w:val="009F2130"/>
    <w:rsid w:val="00A45DDA"/>
    <w:rsid w:val="00C5154D"/>
    <w:rsid w:val="00D6439B"/>
    <w:rsid w:val="00E06525"/>
    <w:rsid w:val="00EB7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1BC39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5E6"/>
    <w:rPr>
      <w:rFonts w:ascii="Times New Roman" w:eastAsia="MS Mincho" w:hAnsi="Times New Roman"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1C0"/>
    <w:pPr>
      <w:ind w:left="720"/>
      <w:contextualSpacing/>
    </w:pPr>
  </w:style>
  <w:style w:type="character" w:styleId="Hyperlink">
    <w:name w:val="Hyperlink"/>
    <w:basedOn w:val="DefaultParagraphFont"/>
    <w:uiPriority w:val="99"/>
    <w:unhideWhenUsed/>
    <w:rsid w:val="007E55E6"/>
    <w:rPr>
      <w:color w:val="0563C1" w:themeColor="hyperlink"/>
      <w:u w:val="single"/>
    </w:rPr>
  </w:style>
  <w:style w:type="character" w:styleId="FollowedHyperlink">
    <w:name w:val="FollowedHyperlink"/>
    <w:basedOn w:val="DefaultParagraphFont"/>
    <w:uiPriority w:val="99"/>
    <w:semiHidden/>
    <w:unhideWhenUsed/>
    <w:rsid w:val="007E55E6"/>
    <w:rPr>
      <w:color w:val="954F72" w:themeColor="followedHyperlink"/>
      <w:u w:val="single"/>
    </w:rPr>
  </w:style>
  <w:style w:type="paragraph" w:styleId="FootnoteText">
    <w:name w:val="footnote text"/>
    <w:basedOn w:val="Normal"/>
    <w:link w:val="FootnoteTextChar"/>
    <w:uiPriority w:val="99"/>
    <w:unhideWhenUsed/>
    <w:rsid w:val="00D6439B"/>
    <w:rPr>
      <w:rFonts w:asciiTheme="minorHAnsi" w:eastAsiaTheme="minorEastAsia" w:hAnsiTheme="minorHAnsi" w:cstheme="minorBidi"/>
      <w:lang w:val="en-GB" w:eastAsia="en-US"/>
    </w:rPr>
  </w:style>
  <w:style w:type="character" w:customStyle="1" w:styleId="FootnoteTextChar">
    <w:name w:val="Footnote Text Char"/>
    <w:basedOn w:val="DefaultParagraphFont"/>
    <w:link w:val="FootnoteText"/>
    <w:uiPriority w:val="99"/>
    <w:rsid w:val="00D6439B"/>
    <w:rPr>
      <w:rFonts w:eastAsiaTheme="minorEastAsia"/>
      <w:lang w:val="en-GB"/>
    </w:rPr>
  </w:style>
  <w:style w:type="character" w:styleId="FootnoteReference">
    <w:name w:val="footnote reference"/>
    <w:basedOn w:val="DefaultParagraphFont"/>
    <w:uiPriority w:val="99"/>
    <w:unhideWhenUsed/>
    <w:rsid w:val="00D6439B"/>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5E6"/>
    <w:rPr>
      <w:rFonts w:ascii="Times New Roman" w:eastAsia="MS Mincho" w:hAnsi="Times New Roman"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1C0"/>
    <w:pPr>
      <w:ind w:left="720"/>
      <w:contextualSpacing/>
    </w:pPr>
  </w:style>
  <w:style w:type="character" w:styleId="Hyperlink">
    <w:name w:val="Hyperlink"/>
    <w:basedOn w:val="DefaultParagraphFont"/>
    <w:uiPriority w:val="99"/>
    <w:unhideWhenUsed/>
    <w:rsid w:val="007E55E6"/>
    <w:rPr>
      <w:color w:val="0563C1" w:themeColor="hyperlink"/>
      <w:u w:val="single"/>
    </w:rPr>
  </w:style>
  <w:style w:type="character" w:styleId="FollowedHyperlink">
    <w:name w:val="FollowedHyperlink"/>
    <w:basedOn w:val="DefaultParagraphFont"/>
    <w:uiPriority w:val="99"/>
    <w:semiHidden/>
    <w:unhideWhenUsed/>
    <w:rsid w:val="007E55E6"/>
    <w:rPr>
      <w:color w:val="954F72" w:themeColor="followedHyperlink"/>
      <w:u w:val="single"/>
    </w:rPr>
  </w:style>
  <w:style w:type="paragraph" w:styleId="FootnoteText">
    <w:name w:val="footnote text"/>
    <w:basedOn w:val="Normal"/>
    <w:link w:val="FootnoteTextChar"/>
    <w:uiPriority w:val="99"/>
    <w:unhideWhenUsed/>
    <w:rsid w:val="00D6439B"/>
    <w:rPr>
      <w:rFonts w:asciiTheme="minorHAnsi" w:eastAsiaTheme="minorEastAsia" w:hAnsiTheme="minorHAnsi" w:cstheme="minorBidi"/>
      <w:lang w:val="en-GB" w:eastAsia="en-US"/>
    </w:rPr>
  </w:style>
  <w:style w:type="character" w:customStyle="1" w:styleId="FootnoteTextChar">
    <w:name w:val="Footnote Text Char"/>
    <w:basedOn w:val="DefaultParagraphFont"/>
    <w:link w:val="FootnoteText"/>
    <w:uiPriority w:val="99"/>
    <w:rsid w:val="00D6439B"/>
    <w:rPr>
      <w:rFonts w:eastAsiaTheme="minorEastAsia"/>
      <w:lang w:val="en-GB"/>
    </w:rPr>
  </w:style>
  <w:style w:type="character" w:styleId="FootnoteReference">
    <w:name w:val="footnote reference"/>
    <w:basedOn w:val="DefaultParagraphFont"/>
    <w:uiPriority w:val="99"/>
    <w:unhideWhenUsed/>
    <w:rsid w:val="00D643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1341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iso.org/iso/country_codes)"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ccnso.icann.org/workinggroups/drd-wg-retirement-report-07mar11-en.pdf)" TargetMode="External"/><Relationship Id="rId9" Type="http://schemas.openxmlformats.org/officeDocument/2006/relationships/hyperlink" Target="http://ccnso.icann.org/workinggroups/foi-final-07oct14-en.pdf" TargetMode="External"/><Relationship Id="rId10" Type="http://schemas.openxmlformats.org/officeDocument/2006/relationships/hyperlink" Target="https://www.ietf.org/rfc/rfc1591.tx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ccnso.icann.org/workinggroups/drd-wg-final-report-07mar11-en.pdf" TargetMode="External"/><Relationship Id="rId2" Type="http://schemas.openxmlformats.org/officeDocument/2006/relationships/hyperlink" Target="http://ccnso.icann.org/workinggroups/minutes-council-16mar11-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822</Words>
  <Characters>4690</Characters>
  <Application>Microsoft Macintosh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Boswinkel</dc:creator>
  <cp:keywords/>
  <dc:description/>
  <cp:lastModifiedBy>Becky Burr</cp:lastModifiedBy>
  <cp:revision>2</cp:revision>
  <dcterms:created xsi:type="dcterms:W3CDTF">2016-06-26T12:03:00Z</dcterms:created>
  <dcterms:modified xsi:type="dcterms:W3CDTF">2016-06-26T12:03:00Z</dcterms:modified>
</cp:coreProperties>
</file>