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FF108" w14:textId="15F6460B" w:rsidR="00E53F2D" w:rsidRPr="00CF1911" w:rsidRDefault="0033552C" w:rsidP="0033552C">
      <w:pPr>
        <w:jc w:val="center"/>
        <w:rPr>
          <w:rFonts w:asciiTheme="majorHAnsi" w:hAnsiTheme="majorHAnsi"/>
          <w:b/>
          <w:sz w:val="28"/>
          <w:szCs w:val="28"/>
          <w:lang w:val="en-GB"/>
        </w:rPr>
      </w:pPr>
      <w:r w:rsidRPr="00CF1911">
        <w:rPr>
          <w:rFonts w:asciiTheme="majorHAnsi" w:hAnsiTheme="majorHAnsi"/>
          <w:b/>
          <w:sz w:val="28"/>
          <w:szCs w:val="28"/>
          <w:lang w:val="en-GB"/>
        </w:rPr>
        <w:t xml:space="preserve">Report </w:t>
      </w:r>
      <w:r w:rsidR="0086753D" w:rsidRPr="00CF1911">
        <w:rPr>
          <w:rFonts w:asciiTheme="majorHAnsi" w:hAnsiTheme="majorHAnsi"/>
          <w:b/>
          <w:sz w:val="28"/>
          <w:szCs w:val="28"/>
          <w:lang w:val="en-GB"/>
        </w:rPr>
        <w:t xml:space="preserve">on the </w:t>
      </w:r>
      <w:r w:rsidRPr="00CF1911">
        <w:rPr>
          <w:rFonts w:asciiTheme="majorHAnsi" w:hAnsiTheme="majorHAnsi"/>
          <w:b/>
          <w:sz w:val="28"/>
          <w:szCs w:val="28"/>
          <w:lang w:val="en-GB"/>
        </w:rPr>
        <w:t xml:space="preserve">Selection </w:t>
      </w:r>
    </w:p>
    <w:p w14:paraId="6A6EA129" w14:textId="00FD01EC" w:rsidR="00E53F2D" w:rsidRPr="00CF1911" w:rsidRDefault="0086753D" w:rsidP="0033552C">
      <w:pPr>
        <w:jc w:val="center"/>
        <w:rPr>
          <w:rFonts w:asciiTheme="majorHAnsi" w:hAnsiTheme="majorHAnsi"/>
          <w:b/>
          <w:sz w:val="28"/>
          <w:szCs w:val="28"/>
          <w:lang w:val="en-GB"/>
        </w:rPr>
      </w:pPr>
      <w:proofErr w:type="gramStart"/>
      <w:r w:rsidRPr="00CF1911">
        <w:rPr>
          <w:rFonts w:asciiTheme="majorHAnsi" w:hAnsiTheme="majorHAnsi"/>
          <w:b/>
          <w:sz w:val="28"/>
          <w:szCs w:val="28"/>
          <w:lang w:val="en-GB"/>
        </w:rPr>
        <w:t>of</w:t>
      </w:r>
      <w:proofErr w:type="gramEnd"/>
      <w:r w:rsidRPr="00CF1911">
        <w:rPr>
          <w:rFonts w:asciiTheme="majorHAnsi" w:hAnsiTheme="majorHAnsi"/>
          <w:b/>
          <w:sz w:val="28"/>
          <w:szCs w:val="28"/>
          <w:lang w:val="en-GB"/>
        </w:rPr>
        <w:t xml:space="preserve"> </w:t>
      </w:r>
      <w:r w:rsidR="00E53F2D" w:rsidRPr="00CF1911">
        <w:rPr>
          <w:rFonts w:asciiTheme="majorHAnsi" w:hAnsiTheme="majorHAnsi"/>
          <w:b/>
          <w:sz w:val="28"/>
          <w:szCs w:val="28"/>
          <w:lang w:val="en-GB"/>
        </w:rPr>
        <w:t xml:space="preserve">ccTLD operators as members </w:t>
      </w:r>
      <w:r w:rsidRPr="00CF1911">
        <w:rPr>
          <w:rFonts w:asciiTheme="majorHAnsi" w:hAnsiTheme="majorHAnsi"/>
          <w:b/>
          <w:sz w:val="28"/>
          <w:szCs w:val="28"/>
          <w:lang w:val="en-GB"/>
        </w:rPr>
        <w:t>of the</w:t>
      </w:r>
    </w:p>
    <w:p w14:paraId="31299942" w14:textId="77777777" w:rsidR="00FC1A08" w:rsidRPr="00CF1911" w:rsidRDefault="00E53F2D" w:rsidP="00E53F2D">
      <w:pPr>
        <w:jc w:val="center"/>
        <w:rPr>
          <w:rFonts w:asciiTheme="majorHAnsi" w:hAnsiTheme="majorHAnsi"/>
          <w:b/>
          <w:sz w:val="28"/>
          <w:szCs w:val="28"/>
          <w:lang w:val="en-GB"/>
        </w:rPr>
      </w:pPr>
      <w:r w:rsidRPr="00CF1911">
        <w:rPr>
          <w:rFonts w:asciiTheme="majorHAnsi" w:hAnsiTheme="majorHAnsi"/>
          <w:b/>
          <w:sz w:val="28"/>
          <w:szCs w:val="28"/>
          <w:lang w:val="en-GB"/>
        </w:rPr>
        <w:t xml:space="preserve">CUSTOMER STANDING COMMITTEE </w:t>
      </w:r>
      <w:r w:rsidR="00A37468" w:rsidRPr="00CF1911">
        <w:rPr>
          <w:rFonts w:asciiTheme="majorHAnsi" w:hAnsiTheme="majorHAnsi"/>
          <w:b/>
          <w:sz w:val="28"/>
          <w:szCs w:val="28"/>
          <w:lang w:val="en-GB"/>
        </w:rPr>
        <w:t>(CSC)</w:t>
      </w:r>
    </w:p>
    <w:p w14:paraId="23E93A04" w14:textId="77777777" w:rsidR="0033552C" w:rsidRPr="00CF1911" w:rsidRDefault="00E53F2D" w:rsidP="0033552C">
      <w:pPr>
        <w:jc w:val="center"/>
        <w:rPr>
          <w:rFonts w:asciiTheme="majorHAnsi" w:hAnsiTheme="majorHAnsi"/>
          <w:b/>
          <w:sz w:val="28"/>
          <w:szCs w:val="28"/>
          <w:lang w:val="en-GB"/>
        </w:rPr>
      </w:pPr>
      <w:r w:rsidRPr="00CF1911">
        <w:rPr>
          <w:rFonts w:asciiTheme="majorHAnsi" w:hAnsiTheme="majorHAnsi"/>
          <w:b/>
          <w:sz w:val="28"/>
          <w:szCs w:val="28"/>
          <w:lang w:val="en-GB"/>
        </w:rPr>
        <w:t>22</w:t>
      </w:r>
      <w:r w:rsidR="0033552C" w:rsidRPr="00CF1911">
        <w:rPr>
          <w:rFonts w:asciiTheme="majorHAnsi" w:hAnsiTheme="majorHAnsi"/>
          <w:b/>
          <w:sz w:val="28"/>
          <w:szCs w:val="28"/>
          <w:lang w:val="en-GB"/>
        </w:rPr>
        <w:t xml:space="preserve"> July 2014</w:t>
      </w:r>
    </w:p>
    <w:p w14:paraId="45637868" w14:textId="77777777" w:rsidR="0033552C" w:rsidRPr="00CF1911" w:rsidRDefault="0033552C" w:rsidP="0033552C">
      <w:pPr>
        <w:jc w:val="center"/>
        <w:rPr>
          <w:rFonts w:asciiTheme="majorHAnsi" w:hAnsiTheme="majorHAnsi"/>
          <w:sz w:val="28"/>
          <w:szCs w:val="28"/>
          <w:lang w:val="en-GB"/>
        </w:rPr>
      </w:pPr>
    </w:p>
    <w:p w14:paraId="140EF62A" w14:textId="77777777" w:rsidR="00A37468" w:rsidRPr="00CF1911" w:rsidRDefault="0033552C" w:rsidP="00A37468">
      <w:pPr>
        <w:rPr>
          <w:rFonts w:asciiTheme="majorHAnsi" w:hAnsiTheme="majorHAnsi"/>
          <w:b/>
          <w:lang w:val="en-GB"/>
        </w:rPr>
      </w:pPr>
      <w:proofErr w:type="gramStart"/>
      <w:r w:rsidRPr="00CF1911">
        <w:rPr>
          <w:rFonts w:asciiTheme="majorHAnsi" w:hAnsiTheme="majorHAnsi"/>
          <w:b/>
          <w:lang w:val="en-GB"/>
        </w:rPr>
        <w:t>ccTLD</w:t>
      </w:r>
      <w:proofErr w:type="gramEnd"/>
      <w:r w:rsidRPr="00CF1911">
        <w:rPr>
          <w:rFonts w:asciiTheme="majorHAnsi" w:hAnsiTheme="majorHAnsi"/>
          <w:b/>
          <w:lang w:val="en-GB"/>
        </w:rPr>
        <w:t xml:space="preserve"> Partici</w:t>
      </w:r>
      <w:r w:rsidR="00E53F2D" w:rsidRPr="00CF1911">
        <w:rPr>
          <w:rFonts w:asciiTheme="majorHAnsi" w:hAnsiTheme="majorHAnsi"/>
          <w:b/>
          <w:lang w:val="en-GB"/>
        </w:rPr>
        <w:t>pation on the CSC</w:t>
      </w:r>
    </w:p>
    <w:p w14:paraId="1D066E92" w14:textId="77777777" w:rsidR="0078636E" w:rsidRPr="00CF1911" w:rsidRDefault="0078636E" w:rsidP="00A37468">
      <w:pPr>
        <w:rPr>
          <w:rFonts w:asciiTheme="majorHAnsi" w:hAnsiTheme="majorHAnsi"/>
          <w:b/>
          <w:lang w:val="en-GB"/>
        </w:rPr>
      </w:pPr>
    </w:p>
    <w:p w14:paraId="1ACC8B31" w14:textId="79D8A8C8" w:rsidR="00E53F2D" w:rsidRPr="00CF1911" w:rsidRDefault="00E53F2D" w:rsidP="00A37468">
      <w:pPr>
        <w:rPr>
          <w:rFonts w:asciiTheme="majorHAnsi" w:hAnsiTheme="majorHAnsi"/>
          <w:i/>
          <w:lang w:val="en-GB"/>
        </w:rPr>
      </w:pPr>
      <w:r w:rsidRPr="00CF1911">
        <w:rPr>
          <w:rFonts w:asciiTheme="majorHAnsi" w:hAnsiTheme="majorHAnsi"/>
          <w:lang w:val="en-GB"/>
        </w:rPr>
        <w:t>In May ICANN established a Customer Standing Committee (“CSC”) (Article 17 of the ICANN Bylaws) to monitor the performance of the Post Transition IANA (PTI) entity under the IANA Naming Function Contract and IANA Naming Function Statement of Work (SOW).</w:t>
      </w:r>
    </w:p>
    <w:p w14:paraId="34049A76" w14:textId="755B48F7" w:rsidR="00E53F2D"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The mission of the CSC is to ensure continued satisfactory performance of the IANA naming function for the direct customers of the naming services. The primary customers of the naming services are top-level domain registry operators, but </w:t>
      </w:r>
      <w:r w:rsidR="00FD7C1F">
        <w:rPr>
          <w:rFonts w:asciiTheme="majorHAnsi" w:hAnsiTheme="majorHAnsi"/>
          <w:lang w:val="en-GB"/>
        </w:rPr>
        <w:t xml:space="preserve">customers </w:t>
      </w:r>
      <w:r w:rsidRPr="00CF1911">
        <w:rPr>
          <w:rFonts w:asciiTheme="majorHAnsi" w:hAnsiTheme="majorHAnsi"/>
          <w:lang w:val="en-GB"/>
        </w:rPr>
        <w:t>also include root server operators and other non-root zone functions.</w:t>
      </w:r>
    </w:p>
    <w:p w14:paraId="2FA67B88" w14:textId="7A30CC82" w:rsidR="00E53F2D" w:rsidRPr="00CF1911" w:rsidRDefault="00E53F2D" w:rsidP="00E53F2D">
      <w:pPr>
        <w:pStyle w:val="NormalWeb"/>
        <w:rPr>
          <w:rFonts w:asciiTheme="majorHAnsi" w:hAnsiTheme="majorHAnsi"/>
          <w:lang w:val="en-GB"/>
        </w:rPr>
      </w:pPr>
      <w:r w:rsidRPr="00CF1911">
        <w:rPr>
          <w:rFonts w:asciiTheme="majorHAnsi" w:hAnsiTheme="majorHAnsi"/>
          <w:lang w:val="en-GB"/>
        </w:rPr>
        <w:t>The CSC will achieve this mission through regular monitoring of the performance of the IANA naming function against the IANA Naming Function Contract</w:t>
      </w:r>
      <w:r w:rsidR="00FD7C1F">
        <w:rPr>
          <w:rFonts w:asciiTheme="majorHAnsi" w:hAnsiTheme="majorHAnsi"/>
          <w:lang w:val="en-GB"/>
        </w:rPr>
        <w:t>,</w:t>
      </w:r>
      <w:r w:rsidRPr="00CF1911">
        <w:rPr>
          <w:rFonts w:asciiTheme="majorHAnsi" w:hAnsiTheme="majorHAnsi"/>
          <w:lang w:val="en-GB"/>
        </w:rPr>
        <w:t xml:space="preserve"> </w:t>
      </w:r>
      <w:bookmarkStart w:id="0" w:name="_GoBack"/>
      <w:bookmarkEnd w:id="0"/>
      <w:r w:rsidR="00FD7C1F">
        <w:rPr>
          <w:rFonts w:asciiTheme="majorHAnsi" w:hAnsiTheme="majorHAnsi"/>
          <w:lang w:val="en-GB"/>
        </w:rPr>
        <w:t xml:space="preserve">the </w:t>
      </w:r>
      <w:r w:rsidRPr="00CF1911">
        <w:rPr>
          <w:rFonts w:asciiTheme="majorHAnsi" w:hAnsiTheme="majorHAnsi"/>
          <w:lang w:val="en-GB"/>
        </w:rPr>
        <w:t>IANA Naming Function SOW</w:t>
      </w:r>
      <w:r w:rsidR="00FD7C1F">
        <w:rPr>
          <w:rFonts w:asciiTheme="majorHAnsi" w:hAnsiTheme="majorHAnsi"/>
          <w:lang w:val="en-GB"/>
        </w:rPr>
        <w:t>,</w:t>
      </w:r>
      <w:r w:rsidRPr="00CF1911">
        <w:rPr>
          <w:rFonts w:asciiTheme="majorHAnsi" w:hAnsiTheme="majorHAnsi"/>
          <w:lang w:val="en-GB"/>
        </w:rPr>
        <w:t xml:space="preserve"> and through mechanisms to engage with PTI to remedy identified areas of concern. According to Article 17, the ccNSO shall appoint two (2) members of the CSC to represent ccTLD operators. In addition, under Article 17 the ccNSO and the GNSO together may, but need not, appoint one (1) additional member of the CSC representing top-level domain registry operators that are considered neither a ccTLD nor a GTLD.</w:t>
      </w:r>
    </w:p>
    <w:p w14:paraId="20DDE201" w14:textId="77777777" w:rsidR="0078636E" w:rsidRPr="00CF1911" w:rsidRDefault="0078636E" w:rsidP="00E53F2D">
      <w:pPr>
        <w:pStyle w:val="NormalWeb"/>
        <w:rPr>
          <w:rFonts w:asciiTheme="majorHAnsi" w:hAnsiTheme="majorHAnsi"/>
          <w:b/>
          <w:lang w:val="en-GB"/>
        </w:rPr>
      </w:pPr>
    </w:p>
    <w:p w14:paraId="7B3412C8" w14:textId="77777777" w:rsidR="0078636E" w:rsidRPr="00CF1911" w:rsidRDefault="00A37468" w:rsidP="00E53F2D">
      <w:pPr>
        <w:pStyle w:val="NormalWeb"/>
        <w:rPr>
          <w:rFonts w:asciiTheme="majorHAnsi" w:hAnsiTheme="majorHAnsi"/>
          <w:b/>
          <w:lang w:val="en-GB"/>
        </w:rPr>
      </w:pPr>
      <w:r w:rsidRPr="00CF1911">
        <w:rPr>
          <w:rFonts w:asciiTheme="majorHAnsi" w:hAnsiTheme="majorHAnsi"/>
          <w:b/>
          <w:lang w:val="en-GB"/>
        </w:rPr>
        <w:t>Call for Expression of Interest</w:t>
      </w:r>
    </w:p>
    <w:p w14:paraId="17C17B5E" w14:textId="6C8829E4" w:rsidR="00E53F2D" w:rsidRPr="00CF1911" w:rsidRDefault="00E53F2D" w:rsidP="00E53F2D">
      <w:pPr>
        <w:pStyle w:val="NormalWeb"/>
        <w:rPr>
          <w:rFonts w:asciiTheme="majorHAnsi" w:hAnsiTheme="majorHAnsi"/>
          <w:b/>
          <w:lang w:val="en-GB"/>
        </w:rPr>
      </w:pPr>
      <w:r w:rsidRPr="00CF1911">
        <w:rPr>
          <w:rFonts w:asciiTheme="majorHAnsi" w:hAnsiTheme="majorHAnsi"/>
          <w:lang w:val="en-GB"/>
        </w:rPr>
        <w:t>At its meeting on 30 June 2016 in Helsinki, Finland, the ccNSO Council launched the call for Expression of Interest for membership of the Customer Standing Committee (CSC) in accordance with the ccNSO Guideline: ccNSO Actions Respecting the Customer Standing Committee (</w:t>
      </w:r>
      <w:hyperlink r:id="rId7" w:history="1">
        <w:r w:rsidRPr="00CF1911">
          <w:rPr>
            <w:rStyle w:val="Hyperlink"/>
            <w:rFonts w:asciiTheme="majorHAnsi" w:hAnsiTheme="majorHAnsi"/>
            <w:lang w:val="en-GB"/>
          </w:rPr>
          <w:t>http://ccnso.icann.org/workinggroups/guidelines-ccnso-csc-16jun16-en.pdf)</w:t>
        </w:r>
      </w:hyperlink>
      <w:r w:rsidRPr="00CF1911">
        <w:rPr>
          <w:rFonts w:asciiTheme="majorHAnsi" w:hAnsiTheme="majorHAnsi"/>
          <w:lang w:val="en-GB"/>
        </w:rPr>
        <w:t>.</w:t>
      </w:r>
    </w:p>
    <w:p w14:paraId="74A69099" w14:textId="501CFC7F" w:rsidR="00E53F2D" w:rsidRPr="00CF1911" w:rsidRDefault="00E53F2D" w:rsidP="00E53F2D">
      <w:pPr>
        <w:pStyle w:val="NormalWeb"/>
        <w:rPr>
          <w:rFonts w:asciiTheme="majorHAnsi" w:hAnsiTheme="majorHAnsi"/>
          <w:b/>
          <w:lang w:val="en-GB"/>
        </w:rPr>
      </w:pPr>
      <w:r w:rsidRPr="00CF1911">
        <w:rPr>
          <w:rFonts w:asciiTheme="majorHAnsi" w:hAnsiTheme="majorHAnsi"/>
          <w:lang w:val="en-GB"/>
        </w:rPr>
        <w:t>The call for Expression of Interest was open</w:t>
      </w:r>
      <w:r w:rsidR="00FD7C1F">
        <w:rPr>
          <w:rFonts w:asciiTheme="majorHAnsi" w:hAnsiTheme="majorHAnsi"/>
          <w:lang w:val="en-GB"/>
        </w:rPr>
        <w:t>ed</w:t>
      </w:r>
      <w:r w:rsidRPr="00CF1911">
        <w:rPr>
          <w:rFonts w:asciiTheme="majorHAnsi" w:hAnsiTheme="majorHAnsi"/>
          <w:lang w:val="en-GB"/>
        </w:rPr>
        <w:t xml:space="preserve"> </w:t>
      </w:r>
      <w:r w:rsidR="00CF1911" w:rsidRPr="00CF1911">
        <w:rPr>
          <w:rFonts w:asciiTheme="majorHAnsi" w:hAnsiTheme="majorHAnsi"/>
          <w:lang w:val="en-GB"/>
        </w:rPr>
        <w:t>on</w:t>
      </w:r>
      <w:r w:rsidRPr="00CF1911">
        <w:rPr>
          <w:rFonts w:asciiTheme="majorHAnsi" w:hAnsiTheme="majorHAnsi"/>
          <w:lang w:val="en-GB"/>
        </w:rPr>
        <w:t xml:space="preserve"> 30 June 2016 and </w:t>
      </w:r>
      <w:r w:rsidRPr="00CF1911">
        <w:rPr>
          <w:rStyle w:val="Strong"/>
          <w:rFonts w:asciiTheme="majorHAnsi" w:hAnsiTheme="majorHAnsi"/>
          <w:b w:val="0"/>
          <w:lang w:val="en-GB"/>
        </w:rPr>
        <w:t xml:space="preserve">closed </w:t>
      </w:r>
      <w:r w:rsidR="00CF1911" w:rsidRPr="00CF1911">
        <w:rPr>
          <w:rStyle w:val="Strong"/>
          <w:rFonts w:asciiTheme="majorHAnsi" w:hAnsiTheme="majorHAnsi"/>
          <w:b w:val="0"/>
          <w:lang w:val="en-GB"/>
        </w:rPr>
        <w:t>on</w:t>
      </w:r>
      <w:r w:rsidRPr="00CF1911">
        <w:rPr>
          <w:rStyle w:val="Strong"/>
          <w:rFonts w:asciiTheme="majorHAnsi" w:hAnsiTheme="majorHAnsi"/>
          <w:b w:val="0"/>
          <w:lang w:val="en-GB"/>
        </w:rPr>
        <w:t xml:space="preserve"> 15 July 2016, 17.00 UTC</w:t>
      </w:r>
      <w:r w:rsidR="00CF1911" w:rsidRPr="00CF1911">
        <w:rPr>
          <w:rStyle w:val="Strong"/>
          <w:rFonts w:asciiTheme="majorHAnsi" w:hAnsiTheme="majorHAnsi"/>
          <w:b w:val="0"/>
          <w:lang w:val="en-GB"/>
        </w:rPr>
        <w:t>. S</w:t>
      </w:r>
      <w:r w:rsidR="000257F0" w:rsidRPr="00CF1911">
        <w:rPr>
          <w:rStyle w:val="Strong"/>
          <w:rFonts w:asciiTheme="majorHAnsi" w:hAnsiTheme="majorHAnsi"/>
          <w:b w:val="0"/>
          <w:lang w:val="en-GB"/>
        </w:rPr>
        <w:t>everal reminders were sen</w:t>
      </w:r>
      <w:r w:rsidR="00FD7C1F">
        <w:rPr>
          <w:rStyle w:val="Strong"/>
          <w:rFonts w:asciiTheme="majorHAnsi" w:hAnsiTheme="majorHAnsi"/>
          <w:b w:val="0"/>
          <w:lang w:val="en-GB"/>
        </w:rPr>
        <w:t>t</w:t>
      </w:r>
      <w:r w:rsidR="00CF1911" w:rsidRPr="00CF1911">
        <w:rPr>
          <w:rStyle w:val="Strong"/>
          <w:rFonts w:asciiTheme="majorHAnsi" w:hAnsiTheme="majorHAnsi"/>
          <w:b w:val="0"/>
          <w:lang w:val="en-GB"/>
        </w:rPr>
        <w:t xml:space="preserve"> to all relevant email lists (</w:t>
      </w:r>
      <w:proofErr w:type="spellStart"/>
      <w:r w:rsidR="000257F0" w:rsidRPr="00CF1911">
        <w:rPr>
          <w:rStyle w:val="Strong"/>
          <w:rFonts w:asciiTheme="majorHAnsi" w:hAnsiTheme="majorHAnsi"/>
          <w:b w:val="0"/>
          <w:lang w:val="en-GB"/>
        </w:rPr>
        <w:t>ccTLDworld</w:t>
      </w:r>
      <w:proofErr w:type="spellEnd"/>
      <w:r w:rsidR="000257F0" w:rsidRPr="00CF1911">
        <w:rPr>
          <w:rStyle w:val="Strong"/>
          <w:rFonts w:asciiTheme="majorHAnsi" w:hAnsiTheme="majorHAnsi"/>
          <w:b w:val="0"/>
          <w:lang w:val="en-GB"/>
        </w:rPr>
        <w:t>, ccTLD community and ccNSO members)</w:t>
      </w:r>
      <w:r w:rsidR="0084070D" w:rsidRPr="00CF1911">
        <w:rPr>
          <w:rStyle w:val="Strong"/>
          <w:rFonts w:asciiTheme="majorHAnsi" w:hAnsiTheme="majorHAnsi"/>
          <w:b w:val="0"/>
          <w:lang w:val="en-GB"/>
        </w:rPr>
        <w:t xml:space="preserve">. </w:t>
      </w:r>
      <w:r w:rsidR="00CF1911" w:rsidRPr="00CF1911">
        <w:rPr>
          <w:rStyle w:val="Strong"/>
          <w:rFonts w:asciiTheme="majorHAnsi" w:hAnsiTheme="majorHAnsi"/>
          <w:b w:val="0"/>
          <w:lang w:val="en-GB"/>
        </w:rPr>
        <w:t>Th</w:t>
      </w:r>
      <w:r w:rsidR="0084070D" w:rsidRPr="00CF1911">
        <w:rPr>
          <w:rStyle w:val="Strong"/>
          <w:rFonts w:asciiTheme="majorHAnsi" w:hAnsiTheme="majorHAnsi"/>
          <w:b w:val="0"/>
          <w:lang w:val="en-GB"/>
        </w:rPr>
        <w:t>e process was open for all ccTLD operators (members and non-me</w:t>
      </w:r>
      <w:r w:rsidR="0086753D" w:rsidRPr="00CF1911">
        <w:rPr>
          <w:rStyle w:val="Strong"/>
          <w:rFonts w:asciiTheme="majorHAnsi" w:hAnsiTheme="majorHAnsi"/>
          <w:b w:val="0"/>
          <w:lang w:val="en-GB"/>
        </w:rPr>
        <w:t>m</w:t>
      </w:r>
      <w:r w:rsidR="0084070D" w:rsidRPr="00CF1911">
        <w:rPr>
          <w:rStyle w:val="Strong"/>
          <w:rFonts w:asciiTheme="majorHAnsi" w:hAnsiTheme="majorHAnsi"/>
          <w:b w:val="0"/>
          <w:lang w:val="en-GB"/>
        </w:rPr>
        <w:t>bers of the ccNSO).</w:t>
      </w:r>
    </w:p>
    <w:p w14:paraId="35063A6A" w14:textId="77777777" w:rsidR="00E53F2D"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The following documents were required: </w:t>
      </w:r>
    </w:p>
    <w:p w14:paraId="4AFBBFA9" w14:textId="77777777" w:rsidR="0078636E"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1.     Filled in Application </w:t>
      </w:r>
      <w:hyperlink r:id="rId8" w:history="1">
        <w:r w:rsidRPr="00CF1911">
          <w:rPr>
            <w:rStyle w:val="Hyperlink"/>
            <w:rFonts w:asciiTheme="majorHAnsi" w:hAnsiTheme="majorHAnsi"/>
            <w:lang w:val="en-GB"/>
          </w:rPr>
          <w:t>form</w:t>
        </w:r>
      </w:hyperlink>
    </w:p>
    <w:p w14:paraId="36F4975A" w14:textId="0077107B" w:rsidR="00E53F2D" w:rsidRPr="00CF1911" w:rsidRDefault="00E53F2D" w:rsidP="00E53F2D">
      <w:pPr>
        <w:pStyle w:val="NormalWeb"/>
        <w:rPr>
          <w:rFonts w:asciiTheme="majorHAnsi" w:hAnsiTheme="majorHAnsi"/>
          <w:lang w:val="en-GB"/>
        </w:rPr>
      </w:pPr>
      <w:r w:rsidRPr="00CF1911">
        <w:rPr>
          <w:rFonts w:asciiTheme="majorHAnsi" w:hAnsiTheme="majorHAnsi"/>
          <w:lang w:val="en-GB"/>
        </w:rPr>
        <w:lastRenderedPageBreak/>
        <w:t xml:space="preserve">2.     </w:t>
      </w:r>
      <w:r w:rsidR="00CF1911" w:rsidRPr="00CF1911">
        <w:rPr>
          <w:rFonts w:asciiTheme="majorHAnsi" w:hAnsiTheme="majorHAnsi"/>
          <w:lang w:val="en-GB"/>
        </w:rPr>
        <w:t>R</w:t>
      </w:r>
      <w:r w:rsidRPr="00CF1911">
        <w:rPr>
          <w:rFonts w:asciiTheme="majorHAnsi" w:hAnsiTheme="majorHAnsi"/>
          <w:lang w:val="en-GB"/>
        </w:rPr>
        <w:t>esume, curriculum vitae, or biography</w:t>
      </w:r>
      <w:r w:rsidR="00CF1911" w:rsidRPr="00CF1911">
        <w:rPr>
          <w:rFonts w:asciiTheme="majorHAnsi" w:hAnsiTheme="majorHAnsi"/>
          <w:lang w:val="en-GB"/>
        </w:rPr>
        <w:t xml:space="preserve"> of the candidate</w:t>
      </w:r>
      <w:r w:rsidRPr="00CF1911">
        <w:rPr>
          <w:rFonts w:asciiTheme="majorHAnsi" w:hAnsiTheme="majorHAnsi"/>
          <w:lang w:val="en-GB"/>
        </w:rPr>
        <w:t>.</w:t>
      </w:r>
    </w:p>
    <w:p w14:paraId="605F332E" w14:textId="4D8AA7EB" w:rsidR="00E53F2D" w:rsidRPr="00CF1911" w:rsidRDefault="00E53F2D" w:rsidP="00E53F2D">
      <w:pPr>
        <w:pStyle w:val="NormalWeb"/>
        <w:rPr>
          <w:rFonts w:asciiTheme="majorHAnsi" w:hAnsiTheme="majorHAnsi"/>
          <w:lang w:val="en-GB"/>
        </w:rPr>
      </w:pPr>
      <w:r w:rsidRPr="00CF1911">
        <w:rPr>
          <w:rFonts w:asciiTheme="majorHAnsi" w:hAnsiTheme="majorHAnsi"/>
          <w:lang w:val="en-GB"/>
        </w:rPr>
        <w:t xml:space="preserve">3.     If applicable, a letter of support from </w:t>
      </w:r>
      <w:r w:rsidR="00FD7C1F">
        <w:rPr>
          <w:rFonts w:asciiTheme="majorHAnsi" w:hAnsiTheme="majorHAnsi"/>
          <w:lang w:val="en-GB"/>
        </w:rPr>
        <w:t xml:space="preserve">the </w:t>
      </w:r>
      <w:r w:rsidR="00CF1911" w:rsidRPr="00CF1911">
        <w:rPr>
          <w:rFonts w:asciiTheme="majorHAnsi" w:hAnsiTheme="majorHAnsi"/>
          <w:lang w:val="en-GB"/>
        </w:rPr>
        <w:t>candidate’s</w:t>
      </w:r>
      <w:r w:rsidRPr="00CF1911">
        <w:rPr>
          <w:rFonts w:asciiTheme="majorHAnsi" w:hAnsiTheme="majorHAnsi"/>
          <w:lang w:val="en-GB"/>
        </w:rPr>
        <w:t xml:space="preserve"> employer in respect to the required time commitment to participate actively in the CSC.</w:t>
      </w:r>
    </w:p>
    <w:p w14:paraId="3F3B6399" w14:textId="77777777" w:rsidR="006F6930" w:rsidRPr="00CF1911" w:rsidRDefault="006F6930" w:rsidP="006F6930">
      <w:pPr>
        <w:widowControl w:val="0"/>
        <w:autoSpaceDE w:val="0"/>
        <w:autoSpaceDN w:val="0"/>
        <w:adjustRightInd w:val="0"/>
        <w:rPr>
          <w:rFonts w:asciiTheme="majorHAnsi" w:hAnsiTheme="majorHAnsi" w:cs="Calibri"/>
          <w:b/>
          <w:bCs/>
          <w:iCs/>
          <w:lang w:val="en-GB"/>
        </w:rPr>
      </w:pPr>
    </w:p>
    <w:p w14:paraId="6468B008" w14:textId="317AD9CD" w:rsidR="006F6930" w:rsidRPr="00CF1911" w:rsidRDefault="006F6930" w:rsidP="006F6930">
      <w:pPr>
        <w:widowControl w:val="0"/>
        <w:autoSpaceDE w:val="0"/>
        <w:autoSpaceDN w:val="0"/>
        <w:adjustRightInd w:val="0"/>
        <w:rPr>
          <w:rFonts w:asciiTheme="majorHAnsi" w:hAnsiTheme="majorHAnsi" w:cs="Calibri"/>
          <w:b/>
          <w:bCs/>
          <w:iCs/>
          <w:lang w:val="en-GB"/>
        </w:rPr>
      </w:pPr>
      <w:r w:rsidRPr="00CF1911">
        <w:rPr>
          <w:rFonts w:asciiTheme="majorHAnsi" w:hAnsiTheme="majorHAnsi" w:cs="Calibri"/>
          <w:b/>
          <w:bCs/>
          <w:iCs/>
          <w:lang w:val="en-GB"/>
        </w:rPr>
        <w:t xml:space="preserve">Selection </w:t>
      </w:r>
      <w:r w:rsidR="0078636E" w:rsidRPr="00CF1911">
        <w:rPr>
          <w:rFonts w:asciiTheme="majorHAnsi" w:hAnsiTheme="majorHAnsi" w:cs="Calibri"/>
          <w:b/>
          <w:bCs/>
          <w:iCs/>
          <w:lang w:val="en-GB"/>
        </w:rPr>
        <w:t>procedure</w:t>
      </w:r>
      <w:r w:rsidRPr="00CF1911">
        <w:rPr>
          <w:rFonts w:asciiTheme="majorHAnsi" w:hAnsiTheme="majorHAnsi" w:cs="Calibri"/>
          <w:b/>
          <w:bCs/>
          <w:iCs/>
          <w:lang w:val="en-GB"/>
        </w:rPr>
        <w:t xml:space="preserve"> </w:t>
      </w:r>
    </w:p>
    <w:p w14:paraId="1F361FBD" w14:textId="77777777" w:rsidR="0078636E" w:rsidRPr="00CF1911" w:rsidRDefault="0078636E" w:rsidP="006F6930">
      <w:pPr>
        <w:widowControl w:val="0"/>
        <w:autoSpaceDE w:val="0"/>
        <w:autoSpaceDN w:val="0"/>
        <w:adjustRightInd w:val="0"/>
        <w:rPr>
          <w:rFonts w:asciiTheme="majorHAnsi" w:hAnsiTheme="majorHAnsi"/>
          <w:lang w:val="en-GB"/>
        </w:rPr>
      </w:pPr>
    </w:p>
    <w:p w14:paraId="7A6C60A9" w14:textId="5B58AEB9" w:rsidR="00E53F2D" w:rsidRPr="00CF1911" w:rsidRDefault="00E53F2D" w:rsidP="006F6930">
      <w:pPr>
        <w:widowControl w:val="0"/>
        <w:autoSpaceDE w:val="0"/>
        <w:autoSpaceDN w:val="0"/>
        <w:adjustRightInd w:val="0"/>
        <w:rPr>
          <w:rFonts w:asciiTheme="majorHAnsi" w:hAnsiTheme="majorHAnsi" w:cs="Calibri"/>
          <w:lang w:val="en-GB"/>
        </w:rPr>
      </w:pPr>
      <w:r w:rsidRPr="00CF1911">
        <w:rPr>
          <w:rFonts w:asciiTheme="majorHAnsi" w:hAnsiTheme="majorHAnsi"/>
          <w:lang w:val="en-GB"/>
        </w:rPr>
        <w:t xml:space="preserve">After receipt of the applications, the documents were </w:t>
      </w:r>
      <w:r w:rsidR="00350691">
        <w:rPr>
          <w:rFonts w:asciiTheme="majorHAnsi" w:hAnsiTheme="majorHAnsi"/>
          <w:lang w:val="en-GB"/>
        </w:rPr>
        <w:t>forwarded</w:t>
      </w:r>
      <w:r w:rsidRPr="00CF1911">
        <w:rPr>
          <w:rFonts w:asciiTheme="majorHAnsi" w:hAnsiTheme="majorHAnsi"/>
          <w:lang w:val="en-GB"/>
        </w:rPr>
        <w:t xml:space="preserve"> to the ccNSO Councillors eligible to select the members of the CSC. </w:t>
      </w:r>
      <w:r w:rsidR="00EF5200" w:rsidRPr="00CF1911">
        <w:rPr>
          <w:rFonts w:asciiTheme="majorHAnsi" w:hAnsiTheme="majorHAnsi"/>
          <w:lang w:val="en-GB"/>
        </w:rPr>
        <w:t>Before entering into and in addition to t</w:t>
      </w:r>
      <w:r w:rsidRPr="00CF1911">
        <w:rPr>
          <w:rFonts w:asciiTheme="majorHAnsi" w:hAnsiTheme="majorHAnsi"/>
          <w:lang w:val="en-GB"/>
        </w:rPr>
        <w:t>he selection process</w:t>
      </w:r>
      <w:r w:rsidR="00EF5200" w:rsidRPr="00CF1911">
        <w:rPr>
          <w:rFonts w:asciiTheme="majorHAnsi" w:hAnsiTheme="majorHAnsi"/>
          <w:lang w:val="en-GB"/>
        </w:rPr>
        <w:t xml:space="preserve"> a</w:t>
      </w:r>
      <w:r w:rsidRPr="00CF1911">
        <w:rPr>
          <w:rFonts w:asciiTheme="majorHAnsi" w:hAnsiTheme="majorHAnsi"/>
          <w:lang w:val="en-GB"/>
        </w:rPr>
        <w:t>s described in the Guideline</w:t>
      </w:r>
      <w:r w:rsidR="00FD7C1F">
        <w:rPr>
          <w:rFonts w:asciiTheme="majorHAnsi" w:hAnsiTheme="majorHAnsi"/>
          <w:lang w:val="en-GB"/>
        </w:rPr>
        <w:t>,</w:t>
      </w:r>
      <w:r w:rsidRPr="00CF1911">
        <w:rPr>
          <w:rFonts w:asciiTheme="majorHAnsi" w:hAnsiTheme="majorHAnsi"/>
          <w:lang w:val="en-GB"/>
        </w:rPr>
        <w:t xml:space="preserve"> th</w:t>
      </w:r>
      <w:r w:rsidR="006F6930" w:rsidRPr="00CF1911">
        <w:rPr>
          <w:rFonts w:asciiTheme="majorHAnsi" w:hAnsiTheme="majorHAnsi"/>
          <w:lang w:val="en-GB"/>
        </w:rPr>
        <w:t>e Council adopted an internal procedure</w:t>
      </w:r>
      <w:r w:rsidRPr="00CF1911">
        <w:rPr>
          <w:rFonts w:asciiTheme="majorHAnsi" w:hAnsiTheme="majorHAnsi"/>
          <w:lang w:val="en-GB"/>
        </w:rPr>
        <w:t xml:space="preserve"> to sel</w:t>
      </w:r>
      <w:r w:rsidR="000257F0" w:rsidRPr="00CF1911">
        <w:rPr>
          <w:rFonts w:asciiTheme="majorHAnsi" w:hAnsiTheme="majorHAnsi"/>
          <w:lang w:val="en-GB"/>
        </w:rPr>
        <w:t>e</w:t>
      </w:r>
      <w:r w:rsidRPr="00CF1911">
        <w:rPr>
          <w:rFonts w:asciiTheme="majorHAnsi" w:hAnsiTheme="majorHAnsi"/>
          <w:lang w:val="en-GB"/>
        </w:rPr>
        <w:t>ct the two most preferred</w:t>
      </w:r>
      <w:r w:rsidR="000257F0" w:rsidRPr="00CF1911">
        <w:rPr>
          <w:rFonts w:asciiTheme="majorHAnsi" w:hAnsiTheme="majorHAnsi"/>
          <w:lang w:val="en-GB"/>
        </w:rPr>
        <w:t xml:space="preserve"> candidates. </w:t>
      </w:r>
    </w:p>
    <w:p w14:paraId="2AC52CC8" w14:textId="77777777" w:rsidR="006F6930" w:rsidRPr="00CF1911" w:rsidRDefault="006F6930" w:rsidP="00E53F2D">
      <w:pPr>
        <w:widowControl w:val="0"/>
        <w:autoSpaceDE w:val="0"/>
        <w:autoSpaceDN w:val="0"/>
        <w:adjustRightInd w:val="0"/>
        <w:rPr>
          <w:rFonts w:asciiTheme="majorHAnsi" w:hAnsiTheme="majorHAnsi" w:cs="Calibri"/>
          <w:lang w:val="en-GB"/>
        </w:rPr>
      </w:pPr>
    </w:p>
    <w:p w14:paraId="6953B205" w14:textId="01908648" w:rsidR="00E53F2D" w:rsidRPr="00CF1911" w:rsidRDefault="000257F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At </w:t>
      </w:r>
      <w:r w:rsidR="00E53F2D" w:rsidRPr="00CF1911">
        <w:rPr>
          <w:rFonts w:asciiTheme="majorHAnsi" w:hAnsiTheme="majorHAnsi" w:cs="Calibri"/>
          <w:lang w:val="en-GB"/>
        </w:rPr>
        <w:t xml:space="preserve">closure of the application window (15 July, 17.00 UTC) </w:t>
      </w:r>
      <w:r w:rsidR="006F6930" w:rsidRPr="00CF1911">
        <w:rPr>
          <w:rFonts w:asciiTheme="majorHAnsi" w:hAnsiTheme="majorHAnsi" w:cs="Calibri"/>
          <w:lang w:val="en-GB"/>
        </w:rPr>
        <w:t>five (</w:t>
      </w:r>
      <w:r w:rsidR="00E53F2D" w:rsidRPr="00CF1911">
        <w:rPr>
          <w:rFonts w:asciiTheme="majorHAnsi" w:hAnsiTheme="majorHAnsi" w:cs="Calibri"/>
          <w:lang w:val="en-GB"/>
        </w:rPr>
        <w:t>5</w:t>
      </w:r>
      <w:r w:rsidR="006F6930" w:rsidRPr="00CF1911">
        <w:rPr>
          <w:rFonts w:asciiTheme="majorHAnsi" w:hAnsiTheme="majorHAnsi" w:cs="Calibri"/>
          <w:lang w:val="en-GB"/>
        </w:rPr>
        <w:t>)</w:t>
      </w:r>
      <w:r w:rsidR="00E53F2D" w:rsidRPr="00CF1911">
        <w:rPr>
          <w:rFonts w:asciiTheme="majorHAnsi" w:hAnsiTheme="majorHAnsi" w:cs="Calibri"/>
          <w:lang w:val="en-GB"/>
        </w:rPr>
        <w:t xml:space="preserve"> applications </w:t>
      </w:r>
      <w:r w:rsidR="00FD7C1F">
        <w:rPr>
          <w:rFonts w:asciiTheme="majorHAnsi" w:hAnsiTheme="majorHAnsi" w:cs="Calibri"/>
          <w:lang w:val="en-GB"/>
        </w:rPr>
        <w:t xml:space="preserve">had been </w:t>
      </w:r>
      <w:r w:rsidR="00E53F2D" w:rsidRPr="00CF1911">
        <w:rPr>
          <w:rFonts w:asciiTheme="majorHAnsi" w:hAnsiTheme="majorHAnsi" w:cs="Calibri"/>
          <w:lang w:val="en-GB"/>
        </w:rPr>
        <w:t xml:space="preserve">received, including </w:t>
      </w:r>
      <w:r w:rsidR="006F6930" w:rsidRPr="00CF1911">
        <w:rPr>
          <w:rFonts w:asciiTheme="majorHAnsi" w:hAnsiTheme="majorHAnsi" w:cs="Calibri"/>
          <w:lang w:val="en-GB"/>
        </w:rPr>
        <w:t>applications from 2 Councillors, who</w:t>
      </w:r>
      <w:r w:rsidRPr="00CF1911">
        <w:rPr>
          <w:rFonts w:asciiTheme="majorHAnsi" w:hAnsiTheme="majorHAnsi" w:cs="Calibri"/>
          <w:lang w:val="en-GB"/>
        </w:rPr>
        <w:t xml:space="preserve"> were</w:t>
      </w:r>
      <w:r w:rsidR="00E53F2D" w:rsidRPr="00CF1911">
        <w:rPr>
          <w:rFonts w:asciiTheme="majorHAnsi" w:hAnsiTheme="majorHAnsi" w:cs="Calibri"/>
          <w:lang w:val="en-GB"/>
        </w:rPr>
        <w:t xml:space="preserve"> </w:t>
      </w:r>
      <w:r w:rsidR="006F6930" w:rsidRPr="00CF1911">
        <w:rPr>
          <w:rFonts w:asciiTheme="majorHAnsi" w:hAnsiTheme="majorHAnsi" w:cs="Calibri"/>
          <w:lang w:val="en-GB"/>
        </w:rPr>
        <w:t xml:space="preserve">then </w:t>
      </w:r>
      <w:r w:rsidRPr="00CF1911">
        <w:rPr>
          <w:rFonts w:asciiTheme="majorHAnsi" w:hAnsiTheme="majorHAnsi" w:cs="Calibri"/>
          <w:lang w:val="en-GB"/>
        </w:rPr>
        <w:t xml:space="preserve">excluded from </w:t>
      </w:r>
      <w:r w:rsidR="00E53F2D" w:rsidRPr="00CF1911">
        <w:rPr>
          <w:rFonts w:asciiTheme="majorHAnsi" w:hAnsiTheme="majorHAnsi" w:cs="Calibri"/>
          <w:lang w:val="en-GB"/>
        </w:rPr>
        <w:t>the selection and appointment procedure.</w:t>
      </w:r>
    </w:p>
    <w:p w14:paraId="4AE160F4"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43514323" w14:textId="6349C378" w:rsidR="00E53F2D" w:rsidRPr="00CF1911" w:rsidRDefault="000257F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On 16 July 2016, </w:t>
      </w:r>
      <w:r w:rsidR="00B310AB">
        <w:rPr>
          <w:rFonts w:asciiTheme="majorHAnsi" w:hAnsiTheme="majorHAnsi" w:cs="Calibri"/>
          <w:lang w:val="en-GB"/>
        </w:rPr>
        <w:t>the S</w:t>
      </w:r>
      <w:r w:rsidRPr="00CF1911">
        <w:rPr>
          <w:rFonts w:asciiTheme="majorHAnsi" w:hAnsiTheme="majorHAnsi" w:cs="Calibri"/>
          <w:lang w:val="en-GB"/>
        </w:rPr>
        <w:t>ecretariat sen</w:t>
      </w:r>
      <w:r w:rsidR="00B310AB">
        <w:rPr>
          <w:rFonts w:asciiTheme="majorHAnsi" w:hAnsiTheme="majorHAnsi" w:cs="Calibri"/>
          <w:lang w:val="en-GB"/>
        </w:rPr>
        <w:t>t</w:t>
      </w:r>
      <w:r w:rsidR="00E53F2D" w:rsidRPr="00CF1911">
        <w:rPr>
          <w:rFonts w:asciiTheme="majorHAnsi" w:hAnsiTheme="majorHAnsi" w:cs="Calibri"/>
          <w:lang w:val="en-GB"/>
        </w:rPr>
        <w:t xml:space="preserve"> all applications received before 15 July 2016, 17.00 UTC to </w:t>
      </w:r>
      <w:r w:rsidRPr="00CF1911">
        <w:rPr>
          <w:rFonts w:asciiTheme="majorHAnsi" w:hAnsiTheme="majorHAnsi" w:cs="Calibri"/>
          <w:lang w:val="en-GB"/>
        </w:rPr>
        <w:t>the individual Councillors</w:t>
      </w:r>
      <w:r w:rsidR="00E53F2D" w:rsidRPr="00CF1911">
        <w:rPr>
          <w:rFonts w:asciiTheme="majorHAnsi" w:hAnsiTheme="majorHAnsi" w:cs="Calibri"/>
          <w:lang w:val="en-GB"/>
        </w:rPr>
        <w:t>.</w:t>
      </w:r>
    </w:p>
    <w:p w14:paraId="1F896F08" w14:textId="77777777" w:rsidR="006F6930" w:rsidRPr="00CF1911" w:rsidRDefault="006F693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76754D29" w14:textId="70EF6310" w:rsidR="00E53F2D" w:rsidRPr="00CF1911" w:rsidRDefault="006F693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The</w:t>
      </w:r>
      <w:r w:rsidR="000257F0" w:rsidRPr="00CF1911">
        <w:rPr>
          <w:rFonts w:asciiTheme="majorHAnsi" w:hAnsiTheme="majorHAnsi" w:cs="Calibri"/>
          <w:lang w:val="en-GB"/>
        </w:rPr>
        <w:t xml:space="preserve"> Councillors, who were eligible to select the members</w:t>
      </w:r>
      <w:r w:rsidRPr="00CF1911">
        <w:rPr>
          <w:rFonts w:asciiTheme="majorHAnsi" w:hAnsiTheme="majorHAnsi" w:cs="Calibri"/>
          <w:lang w:val="en-GB"/>
        </w:rPr>
        <w:t>,</w:t>
      </w:r>
      <w:r w:rsidR="000257F0" w:rsidRPr="00CF1911">
        <w:rPr>
          <w:rFonts w:asciiTheme="majorHAnsi" w:hAnsiTheme="majorHAnsi" w:cs="Calibri"/>
          <w:lang w:val="en-GB"/>
        </w:rPr>
        <w:t xml:space="preserve"> </w:t>
      </w:r>
      <w:r w:rsidR="00E53F2D" w:rsidRPr="00CF1911">
        <w:rPr>
          <w:rFonts w:asciiTheme="majorHAnsi" w:hAnsiTheme="majorHAnsi" w:cs="Calibri"/>
          <w:lang w:val="en-GB"/>
        </w:rPr>
        <w:t>select</w:t>
      </w:r>
      <w:r w:rsidR="000257F0" w:rsidRPr="00CF1911">
        <w:rPr>
          <w:rFonts w:asciiTheme="majorHAnsi" w:hAnsiTheme="majorHAnsi" w:cs="Calibri"/>
          <w:lang w:val="en-GB"/>
        </w:rPr>
        <w:t>ed</w:t>
      </w:r>
      <w:r w:rsidR="00E53F2D" w:rsidRPr="00CF1911">
        <w:rPr>
          <w:rFonts w:asciiTheme="majorHAnsi" w:hAnsiTheme="majorHAnsi" w:cs="Calibri"/>
          <w:lang w:val="en-GB"/>
        </w:rPr>
        <w:t xml:space="preserve"> and list</w:t>
      </w:r>
      <w:r w:rsidR="000257F0" w:rsidRPr="00CF1911">
        <w:rPr>
          <w:rFonts w:asciiTheme="majorHAnsi" w:hAnsiTheme="majorHAnsi" w:cs="Calibri"/>
          <w:lang w:val="en-GB"/>
        </w:rPr>
        <w:t>ed the</w:t>
      </w:r>
      <w:r w:rsidR="00E53F2D" w:rsidRPr="00CF1911">
        <w:rPr>
          <w:rFonts w:asciiTheme="majorHAnsi" w:hAnsiTheme="majorHAnsi" w:cs="Calibri"/>
          <w:lang w:val="en-GB"/>
        </w:rPr>
        <w:t xml:space="preserve"> candidates (maximum 5) in order of preference and </w:t>
      </w:r>
      <w:r w:rsidR="00B310AB">
        <w:rPr>
          <w:rFonts w:asciiTheme="majorHAnsi" w:hAnsiTheme="majorHAnsi" w:cs="Calibri"/>
          <w:lang w:val="en-GB"/>
        </w:rPr>
        <w:t>e</w:t>
      </w:r>
      <w:r w:rsidR="00E53F2D" w:rsidRPr="00CF1911">
        <w:rPr>
          <w:rFonts w:asciiTheme="majorHAnsi" w:hAnsiTheme="majorHAnsi" w:cs="Calibri"/>
          <w:lang w:val="en-GB"/>
        </w:rPr>
        <w:t>mail</w:t>
      </w:r>
      <w:r w:rsidR="000257F0" w:rsidRPr="00CF1911">
        <w:rPr>
          <w:rFonts w:asciiTheme="majorHAnsi" w:hAnsiTheme="majorHAnsi" w:cs="Calibri"/>
          <w:lang w:val="en-GB"/>
        </w:rPr>
        <w:t>ed</w:t>
      </w:r>
      <w:r w:rsidR="00E53F2D" w:rsidRPr="00CF1911">
        <w:rPr>
          <w:rFonts w:asciiTheme="majorHAnsi" w:hAnsiTheme="majorHAnsi" w:cs="Calibri"/>
          <w:lang w:val="en-GB"/>
        </w:rPr>
        <w:t xml:space="preserve"> </w:t>
      </w:r>
      <w:r w:rsidR="000257F0" w:rsidRPr="00CF1911">
        <w:rPr>
          <w:rFonts w:asciiTheme="majorHAnsi" w:hAnsiTheme="majorHAnsi" w:cs="Calibri"/>
          <w:lang w:val="en-GB"/>
        </w:rPr>
        <w:t>them to Bart Boswinkel. In making their selection the Councillors we</w:t>
      </w:r>
      <w:r w:rsidR="00E53F2D" w:rsidRPr="00CF1911">
        <w:rPr>
          <w:rFonts w:asciiTheme="majorHAnsi" w:hAnsiTheme="majorHAnsi" w:cs="Calibri"/>
          <w:lang w:val="en-GB"/>
        </w:rPr>
        <w:t>re supposed to take into account and be guided by the selection criteria as included in section 5 of the Guideline (</w:t>
      </w:r>
      <w:hyperlink r:id="rId9" w:history="1">
        <w:r w:rsidR="00E53F2D" w:rsidRPr="00CF1911">
          <w:rPr>
            <w:rFonts w:asciiTheme="majorHAnsi" w:hAnsiTheme="majorHAnsi" w:cs="Calibri"/>
            <w:color w:val="0C36A5"/>
            <w:u w:val="single" w:color="0C36A5"/>
            <w:lang w:val="en-GB"/>
          </w:rPr>
          <w:t>http://ccnso.icann.org/workinggroups/guidelines-ccnso-csc-16jun16-en.pdf</w:t>
        </w:r>
      </w:hyperlink>
      <w:r w:rsidR="00E53F2D" w:rsidRPr="00CF1911">
        <w:rPr>
          <w:rFonts w:asciiTheme="majorHAnsi" w:hAnsiTheme="majorHAnsi" w:cs="Calibri"/>
          <w:lang w:val="en-GB"/>
        </w:rPr>
        <w:t xml:space="preserve"> )</w:t>
      </w:r>
    </w:p>
    <w:p w14:paraId="0D1E1423"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55F7281A" w14:textId="207C2A37" w:rsidR="00E53F2D" w:rsidRPr="00CF1911" w:rsidRDefault="000257F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The s</w:t>
      </w:r>
      <w:r w:rsidR="00EF5200" w:rsidRPr="00CF1911">
        <w:rPr>
          <w:rFonts w:asciiTheme="majorHAnsi" w:hAnsiTheme="majorHAnsi" w:cs="Calibri"/>
          <w:lang w:val="en-GB"/>
        </w:rPr>
        <w:t>e</w:t>
      </w:r>
      <w:r w:rsidR="006F6930" w:rsidRPr="00CF1911">
        <w:rPr>
          <w:rFonts w:asciiTheme="majorHAnsi" w:hAnsiTheme="majorHAnsi" w:cs="Calibri"/>
          <w:lang w:val="en-GB"/>
        </w:rPr>
        <w:t xml:space="preserve">lection procedure </w:t>
      </w:r>
      <w:r w:rsidRPr="00CF1911">
        <w:rPr>
          <w:rFonts w:asciiTheme="majorHAnsi" w:hAnsiTheme="majorHAnsi" w:cs="Calibri"/>
          <w:lang w:val="en-GB"/>
        </w:rPr>
        <w:t xml:space="preserve">was supposed to close </w:t>
      </w:r>
      <w:r w:rsidRPr="00CF1911">
        <w:rPr>
          <w:rFonts w:asciiTheme="majorHAnsi" w:hAnsiTheme="majorHAnsi" w:cs="Calibri"/>
          <w:bCs/>
          <w:lang w:val="en-GB"/>
        </w:rPr>
        <w:t xml:space="preserve">on </w:t>
      </w:r>
      <w:r w:rsidR="00E53F2D" w:rsidRPr="00CF1911">
        <w:rPr>
          <w:rFonts w:asciiTheme="majorHAnsi" w:hAnsiTheme="majorHAnsi" w:cs="Calibri"/>
          <w:bCs/>
          <w:lang w:val="en-GB"/>
        </w:rPr>
        <w:t>WEDNESDAY 20 JULY 2016 17.00 UTC</w:t>
      </w:r>
      <w:r w:rsidRPr="00CF1911">
        <w:rPr>
          <w:rFonts w:asciiTheme="majorHAnsi" w:hAnsiTheme="majorHAnsi" w:cs="Calibri"/>
          <w:bCs/>
          <w:lang w:val="en-GB"/>
        </w:rPr>
        <w:t>. However, due to some issues with the application form</w:t>
      </w:r>
      <w:r w:rsidR="006F6930" w:rsidRPr="00CF1911">
        <w:rPr>
          <w:rFonts w:asciiTheme="majorHAnsi" w:hAnsiTheme="majorHAnsi" w:cs="Calibri"/>
          <w:bCs/>
          <w:lang w:val="en-GB"/>
        </w:rPr>
        <w:t>,</w:t>
      </w:r>
      <w:r w:rsidRPr="00CF1911">
        <w:rPr>
          <w:rFonts w:asciiTheme="majorHAnsi" w:hAnsiTheme="majorHAnsi" w:cs="Calibri"/>
          <w:bCs/>
          <w:lang w:val="en-GB"/>
        </w:rPr>
        <w:t xml:space="preserve"> the selection process was</w:t>
      </w:r>
      <w:r w:rsidR="006F6930" w:rsidRPr="00CF1911">
        <w:rPr>
          <w:rFonts w:asciiTheme="majorHAnsi" w:hAnsiTheme="majorHAnsi" w:cs="Calibri"/>
          <w:bCs/>
          <w:lang w:val="en-GB"/>
        </w:rPr>
        <w:t xml:space="preserve"> briefly extended until</w:t>
      </w:r>
      <w:r w:rsidRPr="00CF1911">
        <w:rPr>
          <w:rFonts w:asciiTheme="majorHAnsi" w:hAnsiTheme="majorHAnsi" w:cs="Calibri"/>
          <w:bCs/>
          <w:lang w:val="en-GB"/>
        </w:rPr>
        <w:t xml:space="preserve"> 20 July 2016 at 21.00 UTC. </w:t>
      </w:r>
    </w:p>
    <w:p w14:paraId="05CA5FCA"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3FC982E7" w14:textId="023BBCF5" w:rsidR="00E53F2D" w:rsidRPr="00CF1911" w:rsidRDefault="00EF520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After </w:t>
      </w:r>
      <w:r w:rsidR="006F6930" w:rsidRPr="00CF1911">
        <w:rPr>
          <w:rFonts w:asciiTheme="majorHAnsi" w:hAnsiTheme="majorHAnsi" w:cs="Calibri"/>
          <w:lang w:val="en-GB"/>
        </w:rPr>
        <w:t xml:space="preserve">receiving </w:t>
      </w:r>
      <w:r w:rsidRPr="00CF1911">
        <w:rPr>
          <w:rFonts w:asciiTheme="majorHAnsi" w:hAnsiTheme="majorHAnsi" w:cs="Calibri"/>
          <w:lang w:val="en-GB"/>
        </w:rPr>
        <w:t>the email with</w:t>
      </w:r>
      <w:r w:rsidR="00E53F2D" w:rsidRPr="00CF1911">
        <w:rPr>
          <w:rFonts w:asciiTheme="majorHAnsi" w:hAnsiTheme="majorHAnsi" w:cs="Calibri"/>
          <w:lang w:val="en-GB"/>
        </w:rPr>
        <w:t xml:space="preserve"> </w:t>
      </w:r>
      <w:r w:rsidR="00FD7C1F">
        <w:rPr>
          <w:rFonts w:asciiTheme="majorHAnsi" w:hAnsiTheme="majorHAnsi" w:cs="Calibri"/>
          <w:lang w:val="en-GB"/>
        </w:rPr>
        <w:t xml:space="preserve">the </w:t>
      </w:r>
      <w:r w:rsidR="00E53F2D" w:rsidRPr="00CF1911">
        <w:rPr>
          <w:rFonts w:asciiTheme="majorHAnsi" w:hAnsiTheme="majorHAnsi" w:cs="Calibri"/>
          <w:lang w:val="en-GB"/>
        </w:rPr>
        <w:t>list of ca</w:t>
      </w:r>
      <w:r w:rsidRPr="00CF1911">
        <w:rPr>
          <w:rFonts w:asciiTheme="majorHAnsi" w:hAnsiTheme="majorHAnsi" w:cs="Calibri"/>
          <w:lang w:val="en-GB"/>
        </w:rPr>
        <w:t>ndidates in order of preference, receipt of the choice of the Councillors was</w:t>
      </w:r>
      <w:r w:rsidR="00E53F2D" w:rsidRPr="00CF1911">
        <w:rPr>
          <w:rFonts w:asciiTheme="majorHAnsi" w:hAnsiTheme="majorHAnsi" w:cs="Calibri"/>
          <w:lang w:val="en-GB"/>
        </w:rPr>
        <w:t xml:space="preserve"> acknowledge</w:t>
      </w:r>
      <w:r w:rsidRPr="00CF1911">
        <w:rPr>
          <w:rFonts w:asciiTheme="majorHAnsi" w:hAnsiTheme="majorHAnsi" w:cs="Calibri"/>
          <w:lang w:val="en-GB"/>
        </w:rPr>
        <w:t>d</w:t>
      </w:r>
      <w:r w:rsidR="00E53F2D" w:rsidRPr="00CF1911">
        <w:rPr>
          <w:rFonts w:asciiTheme="majorHAnsi" w:hAnsiTheme="majorHAnsi" w:cs="Calibri"/>
          <w:lang w:val="en-GB"/>
        </w:rPr>
        <w:t xml:space="preserve"> </w:t>
      </w:r>
      <w:r w:rsidRPr="00CF1911">
        <w:rPr>
          <w:rFonts w:asciiTheme="majorHAnsi" w:hAnsiTheme="majorHAnsi" w:cs="Calibri"/>
          <w:lang w:val="en-GB"/>
        </w:rPr>
        <w:t>and</w:t>
      </w:r>
      <w:r w:rsidR="00E53F2D" w:rsidRPr="00CF1911">
        <w:rPr>
          <w:rFonts w:asciiTheme="majorHAnsi" w:hAnsiTheme="majorHAnsi" w:cs="Calibri"/>
          <w:lang w:val="en-GB"/>
        </w:rPr>
        <w:t xml:space="preserve"> a ballot number </w:t>
      </w:r>
      <w:r w:rsidRPr="00CF1911">
        <w:rPr>
          <w:rFonts w:asciiTheme="majorHAnsi" w:hAnsiTheme="majorHAnsi" w:cs="Calibri"/>
          <w:lang w:val="en-GB"/>
        </w:rPr>
        <w:t xml:space="preserve">assigned </w:t>
      </w:r>
      <w:r w:rsidR="00E53F2D" w:rsidRPr="00CF1911">
        <w:rPr>
          <w:rFonts w:asciiTheme="majorHAnsi" w:hAnsiTheme="majorHAnsi" w:cs="Calibri"/>
          <w:lang w:val="en-GB"/>
        </w:rPr>
        <w:t>and date of receipt</w:t>
      </w:r>
      <w:r w:rsidR="00B310AB">
        <w:rPr>
          <w:rFonts w:asciiTheme="majorHAnsi" w:hAnsiTheme="majorHAnsi" w:cs="Calibri"/>
          <w:lang w:val="en-GB"/>
        </w:rPr>
        <w:t xml:space="preserve"> sent back to each individual Councillor</w:t>
      </w:r>
      <w:r w:rsidR="00E53F2D" w:rsidRPr="00CF1911">
        <w:rPr>
          <w:rFonts w:asciiTheme="majorHAnsi" w:hAnsiTheme="majorHAnsi" w:cs="Calibri"/>
          <w:lang w:val="en-GB"/>
        </w:rPr>
        <w:t>.</w:t>
      </w:r>
    </w:p>
    <w:p w14:paraId="5997E4EC" w14:textId="77777777" w:rsidR="00B310AB" w:rsidRDefault="00B310AB" w:rsidP="00E53F2D">
      <w:pPr>
        <w:widowControl w:val="0"/>
        <w:autoSpaceDE w:val="0"/>
        <w:autoSpaceDN w:val="0"/>
        <w:adjustRightInd w:val="0"/>
        <w:rPr>
          <w:rFonts w:asciiTheme="majorHAnsi" w:hAnsiTheme="majorHAnsi" w:cs="Calibri"/>
          <w:lang w:val="en-GB"/>
        </w:rPr>
      </w:pPr>
    </w:p>
    <w:p w14:paraId="30AFAC70" w14:textId="33360E92" w:rsidR="00E53F2D" w:rsidRPr="00CF1911" w:rsidRDefault="006F6930"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On 20 July 2016 (after 21.00 UTC) the complete </w:t>
      </w:r>
      <w:r w:rsidR="00E53F2D" w:rsidRPr="00CF1911">
        <w:rPr>
          <w:rFonts w:asciiTheme="majorHAnsi" w:hAnsiTheme="majorHAnsi" w:cs="Calibri"/>
          <w:lang w:val="en-GB"/>
        </w:rPr>
        <w:t xml:space="preserve">list </w:t>
      </w:r>
      <w:r w:rsidR="0078636E" w:rsidRPr="00CF1911">
        <w:rPr>
          <w:rFonts w:asciiTheme="majorHAnsi" w:hAnsiTheme="majorHAnsi" w:cs="Calibri"/>
          <w:lang w:val="en-GB"/>
        </w:rPr>
        <w:t xml:space="preserve">of preference was circulated to the </w:t>
      </w:r>
      <w:proofErr w:type="spellStart"/>
      <w:r w:rsidR="0078636E" w:rsidRPr="00CF1911">
        <w:rPr>
          <w:rFonts w:asciiTheme="majorHAnsi" w:hAnsiTheme="majorHAnsi" w:cs="Calibri"/>
          <w:lang w:val="en-GB"/>
        </w:rPr>
        <w:t>Councilllors</w:t>
      </w:r>
      <w:proofErr w:type="spellEnd"/>
      <w:r w:rsidR="0078636E" w:rsidRPr="00CF1911">
        <w:rPr>
          <w:rFonts w:asciiTheme="majorHAnsi" w:hAnsiTheme="majorHAnsi" w:cs="Calibri"/>
          <w:lang w:val="en-GB"/>
        </w:rPr>
        <w:t xml:space="preserve"> eligible to vote and </w:t>
      </w:r>
      <w:r w:rsidR="00E53F2D" w:rsidRPr="00CF1911">
        <w:rPr>
          <w:rFonts w:asciiTheme="majorHAnsi" w:hAnsiTheme="majorHAnsi" w:cs="Calibri"/>
          <w:lang w:val="en-GB"/>
        </w:rPr>
        <w:t>in the following format: </w:t>
      </w:r>
    </w:p>
    <w:p w14:paraId="5E771A54"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r w:rsidRPr="00CF1911">
        <w:rPr>
          <w:rFonts w:asciiTheme="majorHAnsi" w:hAnsiTheme="majorHAnsi" w:cs="Times New Roman"/>
          <w:lang w:val="en-GB"/>
        </w:rPr>
        <w:t xml:space="preserve">         </w:t>
      </w:r>
      <w:r w:rsidRPr="00CF1911">
        <w:rPr>
          <w:rFonts w:asciiTheme="majorHAnsi" w:hAnsiTheme="majorHAnsi" w:cs="Calibri"/>
          <w:lang w:val="en-GB"/>
        </w:rPr>
        <w:t>Ballot number,</w:t>
      </w:r>
    </w:p>
    <w:p w14:paraId="1A39F9F6"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r w:rsidRPr="00CF1911">
        <w:rPr>
          <w:rFonts w:asciiTheme="majorHAnsi" w:hAnsiTheme="majorHAnsi" w:cs="Times New Roman"/>
          <w:lang w:val="en-GB"/>
        </w:rPr>
        <w:t xml:space="preserve">         </w:t>
      </w:r>
      <w:r w:rsidRPr="00CF1911">
        <w:rPr>
          <w:rFonts w:asciiTheme="majorHAnsi" w:hAnsiTheme="majorHAnsi" w:cs="Calibri"/>
          <w:lang w:val="en-GB"/>
        </w:rPr>
        <w:t>Date ballot was received,</w:t>
      </w:r>
    </w:p>
    <w:p w14:paraId="3D3705FE" w14:textId="77777777" w:rsidR="00E53F2D" w:rsidRPr="00CF1911"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r w:rsidRPr="00CF1911">
        <w:rPr>
          <w:rFonts w:asciiTheme="majorHAnsi" w:hAnsiTheme="majorHAnsi" w:cs="Times New Roman"/>
          <w:lang w:val="en-GB"/>
        </w:rPr>
        <w:t xml:space="preserve">         </w:t>
      </w:r>
      <w:proofErr w:type="gramStart"/>
      <w:r w:rsidRPr="00CF1911">
        <w:rPr>
          <w:rFonts w:asciiTheme="majorHAnsi" w:hAnsiTheme="majorHAnsi" w:cs="Calibri"/>
          <w:lang w:val="en-GB"/>
        </w:rPr>
        <w:t>candidates</w:t>
      </w:r>
      <w:proofErr w:type="gramEnd"/>
      <w:r w:rsidRPr="00CF1911">
        <w:rPr>
          <w:rFonts w:asciiTheme="majorHAnsi" w:hAnsiTheme="majorHAnsi" w:cs="Calibri"/>
          <w:lang w:val="en-GB"/>
        </w:rPr>
        <w:t xml:space="preserve"> and level of preference (5, 4, 3 etc.).</w:t>
      </w:r>
    </w:p>
    <w:p w14:paraId="02EDC0E3" w14:textId="77777777" w:rsidR="00E53F2D" w:rsidRDefault="00E53F2D" w:rsidP="00E53F2D">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w:t>
      </w:r>
    </w:p>
    <w:p w14:paraId="3BD9D2E7" w14:textId="77777777" w:rsidR="00B310AB" w:rsidRDefault="00B310AB" w:rsidP="00E53F2D">
      <w:pPr>
        <w:widowControl w:val="0"/>
        <w:autoSpaceDE w:val="0"/>
        <w:autoSpaceDN w:val="0"/>
        <w:adjustRightInd w:val="0"/>
        <w:rPr>
          <w:rFonts w:asciiTheme="majorHAnsi" w:hAnsiTheme="majorHAnsi" w:cs="Calibri"/>
          <w:lang w:val="en-GB"/>
        </w:rPr>
      </w:pPr>
    </w:p>
    <w:p w14:paraId="77C9145A" w14:textId="77777777" w:rsidR="00B310AB" w:rsidRDefault="00B310AB">
      <w:pPr>
        <w:rPr>
          <w:rFonts w:asciiTheme="majorHAnsi" w:hAnsiTheme="majorHAnsi" w:cs="Calibri"/>
          <w:b/>
          <w:lang w:val="en-GB"/>
        </w:rPr>
      </w:pPr>
      <w:r>
        <w:rPr>
          <w:rFonts w:asciiTheme="majorHAnsi" w:hAnsiTheme="majorHAnsi" w:cs="Calibri"/>
          <w:b/>
          <w:lang w:val="en-GB"/>
        </w:rPr>
        <w:br w:type="page"/>
      </w:r>
    </w:p>
    <w:p w14:paraId="760D6F3F" w14:textId="3B1D8D78" w:rsidR="0078636E" w:rsidRPr="00CF1911" w:rsidRDefault="00E53F2D" w:rsidP="0078636E">
      <w:pPr>
        <w:pStyle w:val="NormalWeb"/>
        <w:rPr>
          <w:rFonts w:asciiTheme="majorHAnsi" w:hAnsiTheme="majorHAnsi" w:cs="Calibri"/>
          <w:b/>
          <w:lang w:val="en-GB"/>
        </w:rPr>
      </w:pPr>
      <w:r w:rsidRPr="00CF1911">
        <w:rPr>
          <w:rFonts w:asciiTheme="majorHAnsi" w:hAnsiTheme="majorHAnsi" w:cs="Calibri"/>
          <w:b/>
          <w:lang w:val="en-GB"/>
        </w:rPr>
        <w:lastRenderedPageBreak/>
        <w:t>Selection by Councillors</w:t>
      </w:r>
    </w:p>
    <w:p w14:paraId="7C71B939" w14:textId="4B9C4EC0" w:rsidR="00A37468" w:rsidRPr="00CF1911" w:rsidRDefault="00E53F2D" w:rsidP="0078636E">
      <w:pPr>
        <w:pStyle w:val="NormalWeb"/>
        <w:rPr>
          <w:rFonts w:asciiTheme="majorHAnsi" w:hAnsiTheme="majorHAnsi" w:cs="Calibri"/>
          <w:b/>
          <w:lang w:val="en-GB"/>
        </w:rPr>
      </w:pPr>
      <w:r w:rsidRPr="00CF1911">
        <w:rPr>
          <w:rFonts w:asciiTheme="majorHAnsi" w:hAnsiTheme="majorHAnsi" w:cs="Calibri"/>
          <w:lang w:val="en-GB"/>
        </w:rPr>
        <w:t>Before closure of the application window (15 July, 17.00 UTC) 5 applications were received, including applications from 2 Councillors.</w:t>
      </w:r>
      <w:r w:rsidR="00EF5200" w:rsidRPr="00CF1911">
        <w:rPr>
          <w:rFonts w:asciiTheme="majorHAnsi" w:hAnsiTheme="majorHAnsi" w:cs="Calibri"/>
          <w:lang w:val="en-GB"/>
        </w:rPr>
        <w:t xml:space="preserve"> These two Councillors were </w:t>
      </w:r>
      <w:r w:rsidRPr="00CF1911">
        <w:rPr>
          <w:rFonts w:asciiTheme="majorHAnsi" w:hAnsiTheme="majorHAnsi" w:cs="Calibri"/>
          <w:lang w:val="en-GB"/>
        </w:rPr>
        <w:t>excluded from the next phase of the sele</w:t>
      </w:r>
      <w:r w:rsidR="00A37468" w:rsidRPr="00CF1911">
        <w:rPr>
          <w:rFonts w:asciiTheme="majorHAnsi" w:hAnsiTheme="majorHAnsi" w:cs="Calibri"/>
          <w:lang w:val="en-GB"/>
        </w:rPr>
        <w:t>ction and appointment procedure. The applicants were (in alphabetical order)</w:t>
      </w:r>
      <w:r w:rsidR="00B310AB">
        <w:rPr>
          <w:rFonts w:asciiTheme="majorHAnsi" w:hAnsiTheme="majorHAnsi" w:cs="Calibri"/>
          <w:lang w:val="en-GB"/>
        </w:rPr>
        <w:t>:</w:t>
      </w:r>
    </w:p>
    <w:p w14:paraId="31DBC1DC"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 xml:space="preserve">Brett </w:t>
      </w:r>
      <w:proofErr w:type="spellStart"/>
      <w:r w:rsidRPr="00CF1911">
        <w:rPr>
          <w:rFonts w:asciiTheme="majorHAnsi" w:hAnsiTheme="majorHAnsi" w:cs="Calibri"/>
          <w:lang w:val="en-GB"/>
        </w:rPr>
        <w:t>Carr</w:t>
      </w:r>
      <w:proofErr w:type="spellEnd"/>
    </w:p>
    <w:p w14:paraId="56A8DC07"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Jay Daley</w:t>
      </w:r>
    </w:p>
    <w:p w14:paraId="270DE0D8"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Byron Holland (*)</w:t>
      </w:r>
    </w:p>
    <w:p w14:paraId="5A779250"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Ning Kong</w:t>
      </w:r>
    </w:p>
    <w:p w14:paraId="3834EAB8" w14:textId="77777777" w:rsidR="00A37468" w:rsidRPr="00CF1911" w:rsidRDefault="00A37468" w:rsidP="006F6930">
      <w:pPr>
        <w:pStyle w:val="ListParagraph"/>
        <w:widowControl w:val="0"/>
        <w:numPr>
          <w:ilvl w:val="0"/>
          <w:numId w:val="14"/>
        </w:numPr>
        <w:autoSpaceDE w:val="0"/>
        <w:autoSpaceDN w:val="0"/>
        <w:adjustRightInd w:val="0"/>
        <w:rPr>
          <w:rFonts w:asciiTheme="majorHAnsi" w:hAnsiTheme="majorHAnsi" w:cs="Calibri"/>
          <w:lang w:val="en-GB"/>
        </w:rPr>
      </w:pPr>
      <w:r w:rsidRPr="00CF1911">
        <w:rPr>
          <w:rFonts w:asciiTheme="majorHAnsi" w:hAnsiTheme="majorHAnsi" w:cs="Calibri"/>
          <w:lang w:val="en-GB"/>
        </w:rPr>
        <w:t>Nigel Roberts (*)</w:t>
      </w:r>
    </w:p>
    <w:p w14:paraId="611D5EA5" w14:textId="77777777" w:rsidR="00A37468" w:rsidRPr="00CF1911" w:rsidRDefault="00A37468" w:rsidP="00E53F2D">
      <w:pPr>
        <w:widowControl w:val="0"/>
        <w:autoSpaceDE w:val="0"/>
        <w:autoSpaceDN w:val="0"/>
        <w:adjustRightInd w:val="0"/>
        <w:rPr>
          <w:rFonts w:asciiTheme="majorHAnsi" w:hAnsiTheme="majorHAnsi" w:cs="Calibri"/>
          <w:lang w:val="en-GB"/>
        </w:rPr>
      </w:pPr>
    </w:p>
    <w:p w14:paraId="3EC4DCEC" w14:textId="77777777" w:rsidR="00A37468" w:rsidRPr="00CF1911" w:rsidRDefault="00A37468" w:rsidP="00A37468">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w:t>
      </w:r>
      <w:proofErr w:type="gramStart"/>
      <w:r w:rsidRPr="00CF1911">
        <w:rPr>
          <w:rFonts w:asciiTheme="majorHAnsi" w:hAnsiTheme="majorHAnsi" w:cs="Calibri"/>
          <w:lang w:val="en-GB"/>
        </w:rPr>
        <w:t>)ccNSO</w:t>
      </w:r>
      <w:proofErr w:type="gramEnd"/>
      <w:r w:rsidRPr="00CF1911">
        <w:rPr>
          <w:rFonts w:asciiTheme="majorHAnsi" w:hAnsiTheme="majorHAnsi" w:cs="Calibri"/>
          <w:lang w:val="en-GB"/>
        </w:rPr>
        <w:t xml:space="preserve"> Councillors</w:t>
      </w:r>
    </w:p>
    <w:p w14:paraId="215C22AD" w14:textId="77777777" w:rsidR="00A37468" w:rsidRPr="00CF1911" w:rsidRDefault="00A37468" w:rsidP="00A37468">
      <w:pPr>
        <w:widowControl w:val="0"/>
        <w:autoSpaceDE w:val="0"/>
        <w:autoSpaceDN w:val="0"/>
        <w:adjustRightInd w:val="0"/>
        <w:rPr>
          <w:rFonts w:asciiTheme="majorHAnsi" w:hAnsiTheme="majorHAnsi" w:cs="Calibri"/>
          <w:lang w:val="en-GB"/>
        </w:rPr>
      </w:pPr>
    </w:p>
    <w:p w14:paraId="66AB11A0" w14:textId="566C30FA" w:rsidR="00A37468" w:rsidRPr="00CF1911" w:rsidRDefault="00E53F2D" w:rsidP="00EF5200">
      <w:pPr>
        <w:widowControl w:val="0"/>
        <w:autoSpaceDE w:val="0"/>
        <w:autoSpaceDN w:val="0"/>
        <w:adjustRightInd w:val="0"/>
        <w:rPr>
          <w:rFonts w:asciiTheme="majorHAnsi" w:hAnsiTheme="majorHAnsi" w:cs="Calibri"/>
          <w:lang w:val="en-GB"/>
        </w:rPr>
      </w:pPr>
      <w:r w:rsidRPr="00CF1911">
        <w:rPr>
          <w:rFonts w:asciiTheme="majorHAnsi" w:hAnsiTheme="majorHAnsi" w:cs="Calibri"/>
          <w:lang w:val="en-GB"/>
        </w:rPr>
        <w:t> As agreed by Council resolution the two candidate</w:t>
      </w:r>
      <w:r w:rsidR="00B310AB">
        <w:rPr>
          <w:rFonts w:asciiTheme="majorHAnsi" w:hAnsiTheme="majorHAnsi" w:cs="Calibri"/>
          <w:lang w:val="en-GB"/>
        </w:rPr>
        <w:t>s</w:t>
      </w:r>
      <w:r w:rsidRPr="00CF1911">
        <w:rPr>
          <w:rFonts w:asciiTheme="majorHAnsi" w:hAnsiTheme="majorHAnsi" w:cs="Calibri"/>
          <w:lang w:val="en-GB"/>
        </w:rPr>
        <w:t xml:space="preserve"> </w:t>
      </w:r>
      <w:r w:rsidR="00EF5200" w:rsidRPr="00CF1911">
        <w:rPr>
          <w:rFonts w:asciiTheme="majorHAnsi" w:hAnsiTheme="majorHAnsi" w:cs="Calibri"/>
          <w:lang w:val="en-GB"/>
        </w:rPr>
        <w:t>who received</w:t>
      </w:r>
      <w:r w:rsidR="00A37468" w:rsidRPr="00CF1911">
        <w:rPr>
          <w:rFonts w:asciiTheme="majorHAnsi" w:hAnsiTheme="majorHAnsi" w:cs="Calibri"/>
          <w:lang w:val="en-GB"/>
        </w:rPr>
        <w:t xml:space="preserve"> </w:t>
      </w:r>
      <w:r w:rsidR="00FD7C1F">
        <w:rPr>
          <w:rFonts w:asciiTheme="majorHAnsi" w:hAnsiTheme="majorHAnsi" w:cs="Calibri"/>
          <w:lang w:val="en-GB"/>
        </w:rPr>
        <w:t xml:space="preserve">the </w:t>
      </w:r>
      <w:r w:rsidR="00A37468" w:rsidRPr="00CF1911">
        <w:rPr>
          <w:rFonts w:asciiTheme="majorHAnsi" w:hAnsiTheme="majorHAnsi" w:cs="Calibri"/>
          <w:lang w:val="en-GB"/>
        </w:rPr>
        <w:t>most supportive votes would be selected. Accordingly, the following persons were selected (in alphabetical order)</w:t>
      </w:r>
      <w:r w:rsidR="00B310AB">
        <w:rPr>
          <w:rFonts w:asciiTheme="majorHAnsi" w:hAnsiTheme="majorHAnsi" w:cs="Calibri"/>
          <w:lang w:val="en-GB"/>
        </w:rPr>
        <w:t>:</w:t>
      </w:r>
    </w:p>
    <w:p w14:paraId="4BD00B9A" w14:textId="77777777" w:rsidR="00A37468" w:rsidRPr="00CF1911" w:rsidRDefault="00A37468" w:rsidP="00A37468">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Jay Daley</w:t>
      </w:r>
    </w:p>
    <w:p w14:paraId="075A030B" w14:textId="77777777" w:rsidR="00A37468" w:rsidRPr="00CF1911" w:rsidRDefault="00A37468" w:rsidP="00A37468">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Byron Holland</w:t>
      </w:r>
    </w:p>
    <w:p w14:paraId="05E7B539" w14:textId="77777777" w:rsidR="00A37468" w:rsidRPr="00CF1911" w:rsidRDefault="00A37468" w:rsidP="00EF5200">
      <w:pPr>
        <w:widowControl w:val="0"/>
        <w:autoSpaceDE w:val="0"/>
        <w:autoSpaceDN w:val="0"/>
        <w:adjustRightInd w:val="0"/>
        <w:rPr>
          <w:rFonts w:asciiTheme="majorHAnsi" w:hAnsiTheme="majorHAnsi" w:cs="Calibri"/>
          <w:lang w:val="en-GB"/>
        </w:rPr>
      </w:pPr>
    </w:p>
    <w:p w14:paraId="251FEFC0" w14:textId="77777777" w:rsidR="00A37468" w:rsidRPr="00CF1911" w:rsidRDefault="00A37468" w:rsidP="00EF5200">
      <w:pPr>
        <w:widowControl w:val="0"/>
        <w:autoSpaceDE w:val="0"/>
        <w:autoSpaceDN w:val="0"/>
        <w:adjustRightInd w:val="0"/>
        <w:rPr>
          <w:rFonts w:asciiTheme="majorHAnsi" w:hAnsiTheme="majorHAnsi" w:cs="Calibri"/>
          <w:lang w:val="en-GB"/>
        </w:rPr>
      </w:pPr>
    </w:p>
    <w:p w14:paraId="553D5A63" w14:textId="7EEDE8E9" w:rsidR="00D83994" w:rsidRPr="00CF1911" w:rsidRDefault="003D0003" w:rsidP="00EF5200">
      <w:pPr>
        <w:widowControl w:val="0"/>
        <w:tabs>
          <w:tab w:val="left" w:pos="220"/>
          <w:tab w:val="left" w:pos="720"/>
        </w:tabs>
        <w:autoSpaceDE w:val="0"/>
        <w:autoSpaceDN w:val="0"/>
        <w:adjustRightInd w:val="0"/>
        <w:rPr>
          <w:rFonts w:asciiTheme="majorHAnsi" w:hAnsiTheme="majorHAnsi" w:cs="Times New Roman"/>
          <w:b/>
          <w:lang w:val="en-GB"/>
        </w:rPr>
      </w:pPr>
      <w:r w:rsidRPr="00CF1911">
        <w:rPr>
          <w:rFonts w:asciiTheme="majorHAnsi" w:hAnsiTheme="majorHAnsi" w:cs="Times New Roman"/>
          <w:b/>
          <w:lang w:val="en-GB"/>
        </w:rPr>
        <w:t>Coordinatio</w:t>
      </w:r>
      <w:r w:rsidR="00F720C3" w:rsidRPr="00CF1911">
        <w:rPr>
          <w:rFonts w:asciiTheme="majorHAnsi" w:hAnsiTheme="majorHAnsi" w:cs="Times New Roman"/>
          <w:b/>
          <w:lang w:val="en-GB"/>
        </w:rPr>
        <w:t>n</w:t>
      </w:r>
      <w:r w:rsidRPr="00CF1911">
        <w:rPr>
          <w:rFonts w:asciiTheme="majorHAnsi" w:hAnsiTheme="majorHAnsi" w:cs="Times New Roman"/>
          <w:b/>
          <w:lang w:val="en-GB"/>
        </w:rPr>
        <w:t xml:space="preserve"> </w:t>
      </w:r>
      <w:r w:rsidR="00B310AB">
        <w:rPr>
          <w:rFonts w:asciiTheme="majorHAnsi" w:hAnsiTheme="majorHAnsi" w:cs="Times New Roman"/>
          <w:b/>
          <w:lang w:val="en-GB"/>
        </w:rPr>
        <w:t xml:space="preserve">between the </w:t>
      </w:r>
      <w:r w:rsidRPr="00CF1911">
        <w:rPr>
          <w:rFonts w:asciiTheme="majorHAnsi" w:hAnsiTheme="majorHAnsi" w:cs="Times New Roman"/>
          <w:b/>
          <w:lang w:val="en-GB"/>
        </w:rPr>
        <w:t xml:space="preserve">ccNSO Council and </w:t>
      </w:r>
      <w:proofErr w:type="spellStart"/>
      <w:r w:rsidRPr="00CF1911">
        <w:rPr>
          <w:rFonts w:asciiTheme="majorHAnsi" w:hAnsiTheme="majorHAnsi" w:cs="Times New Roman"/>
          <w:b/>
          <w:lang w:val="en-GB"/>
        </w:rPr>
        <w:t>RySG</w:t>
      </w:r>
      <w:proofErr w:type="spellEnd"/>
    </w:p>
    <w:p w14:paraId="080D2F41" w14:textId="77777777" w:rsidR="00B310AB" w:rsidRDefault="00B310AB" w:rsidP="00EF5200">
      <w:pPr>
        <w:widowControl w:val="0"/>
        <w:tabs>
          <w:tab w:val="left" w:pos="220"/>
          <w:tab w:val="left" w:pos="720"/>
        </w:tabs>
        <w:autoSpaceDE w:val="0"/>
        <w:autoSpaceDN w:val="0"/>
        <w:adjustRightInd w:val="0"/>
        <w:rPr>
          <w:rFonts w:asciiTheme="majorHAnsi" w:hAnsiTheme="majorHAnsi" w:cs="Times New Roman"/>
          <w:lang w:val="en-GB"/>
        </w:rPr>
      </w:pPr>
    </w:p>
    <w:p w14:paraId="494563FA" w14:textId="702B223C" w:rsidR="007A5EBB" w:rsidRPr="00CF1911" w:rsidRDefault="0084070D" w:rsidP="00EF5200">
      <w:pPr>
        <w:widowControl w:val="0"/>
        <w:tabs>
          <w:tab w:val="left" w:pos="220"/>
          <w:tab w:val="left" w:pos="720"/>
        </w:tabs>
        <w:autoSpaceDE w:val="0"/>
        <w:autoSpaceDN w:val="0"/>
        <w:adjustRightInd w:val="0"/>
        <w:rPr>
          <w:rFonts w:asciiTheme="majorHAnsi" w:hAnsiTheme="majorHAnsi" w:cs="Times New Roman"/>
          <w:lang w:val="en-GB"/>
        </w:rPr>
      </w:pPr>
      <w:r w:rsidRPr="00CF1911">
        <w:rPr>
          <w:rFonts w:asciiTheme="majorHAnsi" w:hAnsiTheme="majorHAnsi" w:cs="Times New Roman"/>
          <w:lang w:val="en-GB"/>
        </w:rPr>
        <w:t>According to the charter of the CSC</w:t>
      </w:r>
      <w:r w:rsidR="00FD7C1F">
        <w:rPr>
          <w:rFonts w:asciiTheme="majorHAnsi" w:hAnsiTheme="majorHAnsi" w:cs="Times New Roman"/>
          <w:lang w:val="en-GB"/>
        </w:rPr>
        <w:t>,</w:t>
      </w:r>
      <w:r w:rsidRPr="00CF1911">
        <w:rPr>
          <w:rFonts w:asciiTheme="majorHAnsi" w:hAnsiTheme="majorHAnsi" w:cs="Times New Roman"/>
          <w:lang w:val="en-GB"/>
        </w:rPr>
        <w:t xml:space="preserve"> the ccNSO and Registry Stakeholder Grou</w:t>
      </w:r>
      <w:r w:rsidR="007A5EBB" w:rsidRPr="00CF1911">
        <w:rPr>
          <w:rFonts w:asciiTheme="majorHAnsi" w:hAnsiTheme="majorHAnsi" w:cs="Times New Roman"/>
          <w:lang w:val="en-GB"/>
        </w:rPr>
        <w:t>p of the GNSO (</w:t>
      </w:r>
      <w:proofErr w:type="spellStart"/>
      <w:r w:rsidR="007A5EBB" w:rsidRPr="00CF1911">
        <w:rPr>
          <w:rFonts w:asciiTheme="majorHAnsi" w:hAnsiTheme="majorHAnsi" w:cs="Times New Roman"/>
          <w:lang w:val="en-GB"/>
        </w:rPr>
        <w:t>RySG</w:t>
      </w:r>
      <w:proofErr w:type="spellEnd"/>
      <w:r w:rsidR="007A5EBB" w:rsidRPr="00CF1911">
        <w:rPr>
          <w:rFonts w:asciiTheme="majorHAnsi" w:hAnsiTheme="majorHAnsi" w:cs="Times New Roman"/>
          <w:lang w:val="en-GB"/>
        </w:rPr>
        <w:t>) need to c</w:t>
      </w:r>
      <w:r w:rsidRPr="00CF1911">
        <w:rPr>
          <w:rFonts w:asciiTheme="majorHAnsi" w:hAnsiTheme="majorHAnsi" w:cs="Times New Roman"/>
          <w:lang w:val="en-GB"/>
        </w:rPr>
        <w:t>o</w:t>
      </w:r>
      <w:r w:rsidR="007A5EBB" w:rsidRPr="00CF1911">
        <w:rPr>
          <w:rFonts w:asciiTheme="majorHAnsi" w:hAnsiTheme="majorHAnsi" w:cs="Times New Roman"/>
          <w:lang w:val="en-GB"/>
        </w:rPr>
        <w:t>o</w:t>
      </w:r>
      <w:r w:rsidRPr="00CF1911">
        <w:rPr>
          <w:rFonts w:asciiTheme="majorHAnsi" w:hAnsiTheme="majorHAnsi" w:cs="Times New Roman"/>
          <w:lang w:val="en-GB"/>
        </w:rPr>
        <w:t>r</w:t>
      </w:r>
      <w:r w:rsidR="007A5EBB" w:rsidRPr="00CF1911">
        <w:rPr>
          <w:rFonts w:asciiTheme="majorHAnsi" w:hAnsiTheme="majorHAnsi" w:cs="Times New Roman"/>
          <w:lang w:val="en-GB"/>
        </w:rPr>
        <w:t>din</w:t>
      </w:r>
      <w:r w:rsidRPr="00CF1911">
        <w:rPr>
          <w:rFonts w:asciiTheme="majorHAnsi" w:hAnsiTheme="majorHAnsi" w:cs="Times New Roman"/>
          <w:lang w:val="en-GB"/>
        </w:rPr>
        <w:t>ate their selection of members on the CSC, with an ey</w:t>
      </w:r>
      <w:r w:rsidR="007A5EBB" w:rsidRPr="00CF1911">
        <w:rPr>
          <w:rFonts w:asciiTheme="majorHAnsi" w:hAnsiTheme="majorHAnsi" w:cs="Times New Roman"/>
          <w:lang w:val="en-GB"/>
        </w:rPr>
        <w:t>e</w:t>
      </w:r>
      <w:r w:rsidRPr="00CF1911">
        <w:rPr>
          <w:rFonts w:asciiTheme="majorHAnsi" w:hAnsiTheme="majorHAnsi" w:cs="Times New Roman"/>
          <w:lang w:val="en-GB"/>
        </w:rPr>
        <w:t xml:space="preserve"> on the skill</w:t>
      </w:r>
      <w:r w:rsidR="007A5EBB" w:rsidRPr="00CF1911">
        <w:rPr>
          <w:rFonts w:asciiTheme="majorHAnsi" w:hAnsiTheme="majorHAnsi" w:cs="Times New Roman"/>
          <w:lang w:val="en-GB"/>
        </w:rPr>
        <w:t xml:space="preserve"> </w:t>
      </w:r>
      <w:r w:rsidRPr="00CF1911">
        <w:rPr>
          <w:rFonts w:asciiTheme="majorHAnsi" w:hAnsiTheme="majorHAnsi" w:cs="Times New Roman"/>
          <w:lang w:val="en-GB"/>
        </w:rPr>
        <w:t xml:space="preserve">set and, to the extent possible, </w:t>
      </w:r>
      <w:r w:rsidR="00B310AB">
        <w:rPr>
          <w:rFonts w:asciiTheme="majorHAnsi" w:hAnsiTheme="majorHAnsi" w:cs="Times New Roman"/>
          <w:lang w:val="en-GB"/>
        </w:rPr>
        <w:t>g</w:t>
      </w:r>
      <w:r w:rsidRPr="00CF1911">
        <w:rPr>
          <w:rFonts w:asciiTheme="majorHAnsi" w:hAnsiTheme="majorHAnsi" w:cs="Times New Roman"/>
          <w:lang w:val="en-GB"/>
        </w:rPr>
        <w:t xml:space="preserve">eographic diversity of </w:t>
      </w:r>
      <w:r w:rsidR="007A5EBB" w:rsidRPr="00CF1911">
        <w:rPr>
          <w:rFonts w:asciiTheme="majorHAnsi" w:hAnsiTheme="majorHAnsi" w:cs="Times New Roman"/>
          <w:lang w:val="en-GB"/>
        </w:rPr>
        <w:t>the members</w:t>
      </w:r>
      <w:r w:rsidRPr="00CF1911">
        <w:rPr>
          <w:rFonts w:asciiTheme="majorHAnsi" w:hAnsiTheme="majorHAnsi" w:cs="Times New Roman"/>
          <w:lang w:val="en-GB"/>
        </w:rPr>
        <w:t xml:space="preserve"> (representatives of </w:t>
      </w:r>
      <w:proofErr w:type="spellStart"/>
      <w:r w:rsidRPr="00CF1911">
        <w:rPr>
          <w:rFonts w:asciiTheme="majorHAnsi" w:hAnsiTheme="majorHAnsi" w:cs="Times New Roman"/>
          <w:lang w:val="en-GB"/>
        </w:rPr>
        <w:t>ccTLD</w:t>
      </w:r>
      <w:r w:rsidR="00B310AB">
        <w:rPr>
          <w:rFonts w:asciiTheme="majorHAnsi" w:hAnsiTheme="majorHAnsi" w:cs="Times New Roman"/>
          <w:lang w:val="en-GB"/>
        </w:rPr>
        <w:t>s</w:t>
      </w:r>
      <w:proofErr w:type="spellEnd"/>
      <w:r w:rsidRPr="00CF1911">
        <w:rPr>
          <w:rFonts w:asciiTheme="majorHAnsi" w:hAnsiTheme="majorHAnsi" w:cs="Times New Roman"/>
          <w:lang w:val="en-GB"/>
        </w:rPr>
        <w:t xml:space="preserve"> and </w:t>
      </w:r>
      <w:proofErr w:type="spellStart"/>
      <w:r w:rsidRPr="00CF1911">
        <w:rPr>
          <w:rFonts w:asciiTheme="majorHAnsi" w:hAnsiTheme="majorHAnsi" w:cs="Times New Roman"/>
          <w:lang w:val="en-GB"/>
        </w:rPr>
        <w:t>gTLD</w:t>
      </w:r>
      <w:r w:rsidR="00B310AB">
        <w:rPr>
          <w:rFonts w:asciiTheme="majorHAnsi" w:hAnsiTheme="majorHAnsi" w:cs="Times New Roman"/>
          <w:lang w:val="en-GB"/>
        </w:rPr>
        <w:t>s</w:t>
      </w:r>
      <w:proofErr w:type="spellEnd"/>
      <w:r w:rsidR="007A5EBB" w:rsidRPr="00CF1911">
        <w:rPr>
          <w:rFonts w:asciiTheme="majorHAnsi" w:hAnsiTheme="majorHAnsi" w:cs="Times New Roman"/>
          <w:lang w:val="en-GB"/>
        </w:rPr>
        <w:t>)</w:t>
      </w:r>
      <w:r w:rsidRPr="00CF1911">
        <w:rPr>
          <w:rFonts w:asciiTheme="majorHAnsi" w:hAnsiTheme="majorHAnsi" w:cs="Times New Roman"/>
          <w:lang w:val="en-GB"/>
        </w:rPr>
        <w:t xml:space="preserve"> on the CSC</w:t>
      </w:r>
      <w:r w:rsidR="007A5EBB" w:rsidRPr="00CF1911">
        <w:rPr>
          <w:rFonts w:asciiTheme="majorHAnsi" w:hAnsiTheme="majorHAnsi" w:cs="Times New Roman"/>
          <w:lang w:val="en-GB"/>
        </w:rPr>
        <w:t>.</w:t>
      </w:r>
    </w:p>
    <w:p w14:paraId="1447C6CE" w14:textId="77777777" w:rsidR="007A5EBB" w:rsidRPr="00CF1911" w:rsidRDefault="007A5EBB" w:rsidP="00EF5200">
      <w:pPr>
        <w:widowControl w:val="0"/>
        <w:tabs>
          <w:tab w:val="left" w:pos="220"/>
          <w:tab w:val="left" w:pos="720"/>
        </w:tabs>
        <w:autoSpaceDE w:val="0"/>
        <w:autoSpaceDN w:val="0"/>
        <w:adjustRightInd w:val="0"/>
        <w:rPr>
          <w:rFonts w:asciiTheme="majorHAnsi" w:hAnsiTheme="majorHAnsi" w:cs="Times New Roman"/>
          <w:lang w:val="en-GB"/>
        </w:rPr>
      </w:pPr>
    </w:p>
    <w:p w14:paraId="06E95BD4" w14:textId="33B558C1" w:rsidR="007A5EBB" w:rsidRDefault="007A5EBB" w:rsidP="00EF5200">
      <w:pPr>
        <w:widowControl w:val="0"/>
        <w:tabs>
          <w:tab w:val="left" w:pos="220"/>
          <w:tab w:val="left" w:pos="720"/>
        </w:tabs>
        <w:autoSpaceDE w:val="0"/>
        <w:autoSpaceDN w:val="0"/>
        <w:adjustRightInd w:val="0"/>
        <w:rPr>
          <w:rFonts w:asciiTheme="majorHAnsi" w:hAnsiTheme="majorHAnsi" w:cs="Times New Roman"/>
          <w:lang w:val="en-GB"/>
        </w:rPr>
      </w:pPr>
      <w:r w:rsidRPr="00CF1911">
        <w:rPr>
          <w:rFonts w:asciiTheme="majorHAnsi" w:hAnsiTheme="majorHAnsi" w:cs="Times New Roman"/>
          <w:lang w:val="en-GB"/>
        </w:rPr>
        <w:t>The ccNS</w:t>
      </w:r>
      <w:r w:rsidR="000F67D7">
        <w:rPr>
          <w:rFonts w:asciiTheme="majorHAnsi" w:hAnsiTheme="majorHAnsi" w:cs="Times New Roman"/>
          <w:lang w:val="en-GB"/>
        </w:rPr>
        <w:t>O</w:t>
      </w:r>
      <w:r w:rsidRPr="00CF1911">
        <w:rPr>
          <w:rFonts w:asciiTheme="majorHAnsi" w:hAnsiTheme="majorHAnsi" w:cs="Times New Roman"/>
          <w:lang w:val="en-GB"/>
        </w:rPr>
        <w:t xml:space="preserve"> Council mandated a selection committee to undertake this coordination and finalize the selection (Council decision 30 June 2016).</w:t>
      </w:r>
    </w:p>
    <w:p w14:paraId="4F1AB5A2" w14:textId="77777777" w:rsidR="000F67D7" w:rsidRPr="00CF1911" w:rsidRDefault="000F67D7" w:rsidP="00EF5200">
      <w:pPr>
        <w:widowControl w:val="0"/>
        <w:tabs>
          <w:tab w:val="left" w:pos="220"/>
          <w:tab w:val="left" w:pos="720"/>
        </w:tabs>
        <w:autoSpaceDE w:val="0"/>
        <w:autoSpaceDN w:val="0"/>
        <w:adjustRightInd w:val="0"/>
        <w:rPr>
          <w:rFonts w:asciiTheme="majorHAnsi" w:hAnsiTheme="majorHAnsi" w:cs="Times New Roman"/>
          <w:lang w:val="en-GB"/>
        </w:rPr>
      </w:pPr>
    </w:p>
    <w:p w14:paraId="6607B941" w14:textId="4EB6F9AB" w:rsidR="007A5EBB" w:rsidRPr="00CF1911" w:rsidRDefault="007A5EBB" w:rsidP="00EF5200">
      <w:pPr>
        <w:widowControl w:val="0"/>
        <w:tabs>
          <w:tab w:val="left" w:pos="220"/>
          <w:tab w:val="left" w:pos="720"/>
        </w:tabs>
        <w:autoSpaceDE w:val="0"/>
        <w:autoSpaceDN w:val="0"/>
        <w:adjustRightInd w:val="0"/>
        <w:rPr>
          <w:rFonts w:asciiTheme="majorHAnsi" w:hAnsiTheme="majorHAnsi" w:cs="Times New Roman"/>
          <w:lang w:val="en-GB"/>
        </w:rPr>
      </w:pPr>
      <w:r w:rsidRPr="00CF1911">
        <w:rPr>
          <w:rFonts w:asciiTheme="majorHAnsi" w:hAnsiTheme="majorHAnsi" w:cs="Times New Roman"/>
          <w:lang w:val="en-GB"/>
        </w:rPr>
        <w:t xml:space="preserve">Based on the coordination conversation with the </w:t>
      </w:r>
      <w:proofErr w:type="spellStart"/>
      <w:r w:rsidRPr="00CF1911">
        <w:rPr>
          <w:rFonts w:asciiTheme="majorHAnsi" w:hAnsiTheme="majorHAnsi" w:cs="Times New Roman"/>
          <w:lang w:val="en-GB"/>
        </w:rPr>
        <w:t>RySG</w:t>
      </w:r>
      <w:proofErr w:type="spellEnd"/>
      <w:r w:rsidRPr="00CF1911">
        <w:rPr>
          <w:rFonts w:asciiTheme="majorHAnsi" w:hAnsiTheme="majorHAnsi" w:cs="Times New Roman"/>
          <w:lang w:val="en-GB"/>
        </w:rPr>
        <w:t xml:space="preserve"> on 21 July 2016, the s</w:t>
      </w:r>
      <w:r w:rsidR="000F67D7">
        <w:rPr>
          <w:rFonts w:asciiTheme="majorHAnsi" w:hAnsiTheme="majorHAnsi" w:cs="Times New Roman"/>
          <w:lang w:val="en-GB"/>
        </w:rPr>
        <w:t>e</w:t>
      </w:r>
      <w:r w:rsidRPr="00CF1911">
        <w:rPr>
          <w:rFonts w:asciiTheme="majorHAnsi" w:hAnsiTheme="majorHAnsi" w:cs="Times New Roman"/>
          <w:lang w:val="en-GB"/>
        </w:rPr>
        <w:t>lection committee affirmed the selection of the preferred candidates:</w:t>
      </w:r>
    </w:p>
    <w:p w14:paraId="44A93C4D" w14:textId="77777777" w:rsidR="007A5EBB" w:rsidRPr="00CF1911" w:rsidRDefault="007A5EBB" w:rsidP="007A5EBB">
      <w:pPr>
        <w:widowControl w:val="0"/>
        <w:autoSpaceDE w:val="0"/>
        <w:autoSpaceDN w:val="0"/>
        <w:adjustRightInd w:val="0"/>
        <w:rPr>
          <w:rFonts w:asciiTheme="majorHAnsi" w:hAnsiTheme="majorHAnsi" w:cs="Calibri"/>
          <w:lang w:val="en-GB"/>
        </w:rPr>
      </w:pPr>
    </w:p>
    <w:p w14:paraId="2B7B40D2" w14:textId="77777777" w:rsidR="007A5EBB" w:rsidRPr="00CF1911" w:rsidRDefault="007A5EBB" w:rsidP="007A5EBB">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Jay Daley</w:t>
      </w:r>
    </w:p>
    <w:p w14:paraId="327292E1" w14:textId="77777777" w:rsidR="007A5EBB" w:rsidRPr="00CF1911" w:rsidRDefault="007A5EBB" w:rsidP="007A5EBB">
      <w:pPr>
        <w:pStyle w:val="ListParagraph"/>
        <w:widowControl w:val="0"/>
        <w:numPr>
          <w:ilvl w:val="0"/>
          <w:numId w:val="13"/>
        </w:numPr>
        <w:autoSpaceDE w:val="0"/>
        <w:autoSpaceDN w:val="0"/>
        <w:adjustRightInd w:val="0"/>
        <w:rPr>
          <w:rFonts w:asciiTheme="majorHAnsi" w:hAnsiTheme="majorHAnsi" w:cs="Calibri"/>
          <w:b/>
          <w:lang w:val="en-GB"/>
        </w:rPr>
      </w:pPr>
      <w:r w:rsidRPr="00CF1911">
        <w:rPr>
          <w:rFonts w:asciiTheme="majorHAnsi" w:hAnsiTheme="majorHAnsi" w:cs="Calibri"/>
          <w:b/>
          <w:lang w:val="en-GB"/>
        </w:rPr>
        <w:t>Byron Holland</w:t>
      </w:r>
    </w:p>
    <w:p w14:paraId="3880C198" w14:textId="466C5297" w:rsidR="0084070D" w:rsidRPr="00CF1911" w:rsidRDefault="0084070D" w:rsidP="00EF5200">
      <w:pPr>
        <w:widowControl w:val="0"/>
        <w:tabs>
          <w:tab w:val="left" w:pos="220"/>
          <w:tab w:val="left" w:pos="720"/>
        </w:tabs>
        <w:autoSpaceDE w:val="0"/>
        <w:autoSpaceDN w:val="0"/>
        <w:adjustRightInd w:val="0"/>
        <w:rPr>
          <w:rFonts w:asciiTheme="majorHAnsi" w:hAnsiTheme="majorHAnsi" w:cs="Times New Roman"/>
          <w:lang w:val="en-GB"/>
        </w:rPr>
      </w:pPr>
    </w:p>
    <w:sectPr w:rsidR="0084070D" w:rsidRPr="00CF1911" w:rsidSect="00FC1A08">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9EB6A" w14:textId="77777777" w:rsidR="00AB2EE1" w:rsidRDefault="00AB2EE1" w:rsidP="0033552C">
      <w:r>
        <w:separator/>
      </w:r>
    </w:p>
  </w:endnote>
  <w:endnote w:type="continuationSeparator" w:id="0">
    <w:p w14:paraId="269D79C8" w14:textId="77777777" w:rsidR="00AB2EE1" w:rsidRDefault="00AB2EE1" w:rsidP="0033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8154" w14:textId="77777777" w:rsidR="00257AA4" w:rsidRDefault="00257AA4" w:rsidP="00066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B5333" w14:textId="77777777" w:rsidR="00257AA4" w:rsidRDefault="00257AA4" w:rsidP="00257A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9BBCC" w14:textId="77777777" w:rsidR="00257AA4" w:rsidRDefault="00257AA4" w:rsidP="00066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F5C">
      <w:rPr>
        <w:rStyle w:val="PageNumber"/>
        <w:noProof/>
      </w:rPr>
      <w:t>3</w:t>
    </w:r>
    <w:r>
      <w:rPr>
        <w:rStyle w:val="PageNumber"/>
      </w:rPr>
      <w:fldChar w:fldCharType="end"/>
    </w:r>
  </w:p>
  <w:p w14:paraId="05564632" w14:textId="77777777" w:rsidR="00257AA4" w:rsidRDefault="00257AA4" w:rsidP="00257A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BAB08" w14:textId="77777777" w:rsidR="00AB2EE1" w:rsidRDefault="00AB2EE1" w:rsidP="0033552C">
      <w:r>
        <w:separator/>
      </w:r>
    </w:p>
  </w:footnote>
  <w:footnote w:type="continuationSeparator" w:id="0">
    <w:p w14:paraId="078F7ABD" w14:textId="77777777" w:rsidR="00AB2EE1" w:rsidRDefault="00AB2EE1" w:rsidP="00335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3"/>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D6367F"/>
    <w:multiLevelType w:val="hybridMultilevel"/>
    <w:tmpl w:val="C0E00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685DCD"/>
    <w:multiLevelType w:val="hybridMultilevel"/>
    <w:tmpl w:val="5B066558"/>
    <w:lvl w:ilvl="0" w:tplc="27D46A10">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97A0B"/>
    <w:multiLevelType w:val="hybridMultilevel"/>
    <w:tmpl w:val="2F9A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4F77"/>
    <w:multiLevelType w:val="hybridMultilevel"/>
    <w:tmpl w:val="A926BEC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22D15537"/>
    <w:multiLevelType w:val="hybridMultilevel"/>
    <w:tmpl w:val="D24A094E"/>
    <w:lvl w:ilvl="0" w:tplc="258E2CAA">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72D71"/>
    <w:multiLevelType w:val="hybridMultilevel"/>
    <w:tmpl w:val="13BC88EA"/>
    <w:lvl w:ilvl="0" w:tplc="258E2CAA">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F7E23"/>
    <w:multiLevelType w:val="hybridMultilevel"/>
    <w:tmpl w:val="932810D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51A20B23"/>
    <w:multiLevelType w:val="hybridMultilevel"/>
    <w:tmpl w:val="E58AA4A4"/>
    <w:lvl w:ilvl="0" w:tplc="258E2CAA">
      <w:start w:val="4"/>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46BCA"/>
    <w:multiLevelType w:val="hybridMultilevel"/>
    <w:tmpl w:val="D62869C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7"/>
  </w:num>
  <w:num w:numId="8">
    <w:abstractNumId w:val="11"/>
  </w:num>
  <w:num w:numId="9">
    <w:abstractNumId w:val="5"/>
  </w:num>
  <w:num w:numId="10">
    <w:abstractNumId w:val="8"/>
  </w:num>
  <w:num w:numId="11">
    <w:abstractNumId w:val="6"/>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2C"/>
    <w:rsid w:val="000257F0"/>
    <w:rsid w:val="000B43E0"/>
    <w:rsid w:val="000C6027"/>
    <w:rsid w:val="000F67D7"/>
    <w:rsid w:val="00172DBB"/>
    <w:rsid w:val="001B71B8"/>
    <w:rsid w:val="00257AA4"/>
    <w:rsid w:val="002C5082"/>
    <w:rsid w:val="0033552C"/>
    <w:rsid w:val="00335EA3"/>
    <w:rsid w:val="00350691"/>
    <w:rsid w:val="00372DE9"/>
    <w:rsid w:val="003D0003"/>
    <w:rsid w:val="00485D8C"/>
    <w:rsid w:val="00523F5C"/>
    <w:rsid w:val="006F6930"/>
    <w:rsid w:val="00703C73"/>
    <w:rsid w:val="0078636E"/>
    <w:rsid w:val="007A5EBB"/>
    <w:rsid w:val="0084070D"/>
    <w:rsid w:val="0086753D"/>
    <w:rsid w:val="008919F3"/>
    <w:rsid w:val="008B5543"/>
    <w:rsid w:val="00905BAB"/>
    <w:rsid w:val="00A37468"/>
    <w:rsid w:val="00AB2EE1"/>
    <w:rsid w:val="00B310AB"/>
    <w:rsid w:val="00B51EE0"/>
    <w:rsid w:val="00CF1911"/>
    <w:rsid w:val="00D83994"/>
    <w:rsid w:val="00E53F2D"/>
    <w:rsid w:val="00EF5200"/>
    <w:rsid w:val="00F720C3"/>
    <w:rsid w:val="00FC1A08"/>
    <w:rsid w:val="00FD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3EB0F"/>
  <w14:defaultImageDpi w14:val="300"/>
  <w15:docId w15:val="{77B6ED21-2735-44D8-B2D8-0BF5CB8C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3552C"/>
  </w:style>
  <w:style w:type="character" w:customStyle="1" w:styleId="FootnoteTextChar">
    <w:name w:val="Footnote Text Char"/>
    <w:basedOn w:val="DefaultParagraphFont"/>
    <w:link w:val="FootnoteText"/>
    <w:uiPriority w:val="99"/>
    <w:rsid w:val="0033552C"/>
  </w:style>
  <w:style w:type="character" w:styleId="FootnoteReference">
    <w:name w:val="footnote reference"/>
    <w:basedOn w:val="DefaultParagraphFont"/>
    <w:uiPriority w:val="99"/>
    <w:unhideWhenUsed/>
    <w:rsid w:val="0033552C"/>
    <w:rPr>
      <w:vertAlign w:val="superscript"/>
    </w:rPr>
  </w:style>
  <w:style w:type="character" w:styleId="Hyperlink">
    <w:name w:val="Hyperlink"/>
    <w:basedOn w:val="DefaultParagraphFont"/>
    <w:uiPriority w:val="99"/>
    <w:unhideWhenUsed/>
    <w:rsid w:val="0033552C"/>
    <w:rPr>
      <w:color w:val="0000FF" w:themeColor="hyperlink"/>
      <w:u w:val="single"/>
    </w:rPr>
  </w:style>
  <w:style w:type="paragraph" w:styleId="ListParagraph">
    <w:name w:val="List Paragraph"/>
    <w:basedOn w:val="Normal"/>
    <w:uiPriority w:val="34"/>
    <w:qFormat/>
    <w:rsid w:val="0033552C"/>
    <w:pPr>
      <w:ind w:left="720"/>
      <w:contextualSpacing/>
    </w:pPr>
  </w:style>
  <w:style w:type="paragraph" w:styleId="Footer">
    <w:name w:val="footer"/>
    <w:basedOn w:val="Normal"/>
    <w:link w:val="FooterChar"/>
    <w:uiPriority w:val="99"/>
    <w:unhideWhenUsed/>
    <w:rsid w:val="00257AA4"/>
    <w:pPr>
      <w:tabs>
        <w:tab w:val="center" w:pos="4320"/>
        <w:tab w:val="right" w:pos="8640"/>
      </w:tabs>
    </w:pPr>
  </w:style>
  <w:style w:type="character" w:customStyle="1" w:styleId="FooterChar">
    <w:name w:val="Footer Char"/>
    <w:basedOn w:val="DefaultParagraphFont"/>
    <w:link w:val="Footer"/>
    <w:uiPriority w:val="99"/>
    <w:rsid w:val="00257AA4"/>
  </w:style>
  <w:style w:type="character" w:styleId="PageNumber">
    <w:name w:val="page number"/>
    <w:basedOn w:val="DefaultParagraphFont"/>
    <w:uiPriority w:val="99"/>
    <w:semiHidden/>
    <w:unhideWhenUsed/>
    <w:rsid w:val="00257AA4"/>
  </w:style>
  <w:style w:type="paragraph" w:styleId="NormalWeb">
    <w:name w:val="Normal (Web)"/>
    <w:basedOn w:val="Normal"/>
    <w:uiPriority w:val="99"/>
    <w:unhideWhenUsed/>
    <w:rsid w:val="00E53F2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53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0032">
      <w:bodyDiv w:val="1"/>
      <w:marLeft w:val="0"/>
      <w:marRight w:val="0"/>
      <w:marTop w:val="0"/>
      <w:marBottom w:val="0"/>
      <w:divBdr>
        <w:top w:val="none" w:sz="0" w:space="0" w:color="auto"/>
        <w:left w:val="none" w:sz="0" w:space="0" w:color="auto"/>
        <w:bottom w:val="none" w:sz="0" w:space="0" w:color="auto"/>
        <w:right w:val="none" w:sz="0" w:space="0" w:color="auto"/>
      </w:divBdr>
    </w:div>
    <w:div w:id="364478397">
      <w:bodyDiv w:val="1"/>
      <w:marLeft w:val="0"/>
      <w:marRight w:val="0"/>
      <w:marTop w:val="0"/>
      <w:marBottom w:val="0"/>
      <w:divBdr>
        <w:top w:val="none" w:sz="0" w:space="0" w:color="auto"/>
        <w:left w:val="none" w:sz="0" w:space="0" w:color="auto"/>
        <w:bottom w:val="none" w:sz="0" w:space="0" w:color="auto"/>
        <w:right w:val="none" w:sz="0" w:space="0" w:color="auto"/>
      </w:divBdr>
    </w:div>
    <w:div w:id="397048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60490184/CSC%20Expression%20of%20Interest%20form.pdf?version=1&amp;modificationDate=1467818675000&amp;ap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cnso.icann.org/workinggroups/guidelines-ccnso-csc-16jun16-en.pdf%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cnso.icann.org/workinggroups/guidelines-ccnso-csc-16jun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3615</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Katrina Sataki</cp:lastModifiedBy>
  <cp:revision>3</cp:revision>
  <cp:lastPrinted>2016-07-22T07:41:00Z</cp:lastPrinted>
  <dcterms:created xsi:type="dcterms:W3CDTF">2016-07-22T07:40:00Z</dcterms:created>
  <dcterms:modified xsi:type="dcterms:W3CDTF">2016-07-22T07:41:00Z</dcterms:modified>
</cp:coreProperties>
</file>