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D5F08" w14:textId="77777777" w:rsidR="00F06DA9" w:rsidRDefault="00F06DA9" w:rsidP="00F06DA9">
      <w:pPr>
        <w:pStyle w:val="Title"/>
        <w:rPr>
          <w:lang w:val="en-GB"/>
        </w:rPr>
      </w:pPr>
      <w:bookmarkStart w:id="0" w:name="_GoBack"/>
      <w:bookmarkEnd w:id="0"/>
      <w:r>
        <w:rPr>
          <w:lang w:val="en-GB"/>
        </w:rPr>
        <w:t>Guideline:  ccNSO Nominations process ICANN Board seats 11 and 12</w:t>
      </w:r>
    </w:p>
    <w:p w14:paraId="6C13BAE7" w14:textId="77777777" w:rsidR="00F06DA9" w:rsidRDefault="00F06DA9" w:rsidP="00F06DA9">
      <w:pPr>
        <w:rPr>
          <w:lang w:val="en-GB"/>
        </w:rPr>
      </w:pPr>
    </w:p>
    <w:p w14:paraId="4BF619A4" w14:textId="77777777" w:rsidR="00F06DA9" w:rsidRDefault="00F06DA9" w:rsidP="00F06DA9">
      <w:pPr>
        <w:rPr>
          <w:lang w:val="en-GB"/>
        </w:rPr>
      </w:pPr>
      <w:r>
        <w:rPr>
          <w:lang w:val="en-GB"/>
        </w:rPr>
        <w:t xml:space="preserve">Version </w:t>
      </w:r>
      <w:r>
        <w:t>#7</w:t>
      </w:r>
    </w:p>
    <w:p w14:paraId="3B428DCF" w14:textId="77777777" w:rsidR="00F06DA9" w:rsidRDefault="00F06DA9" w:rsidP="00F06DA9">
      <w:pPr>
        <w:rPr>
          <w:lang w:val="en-GB"/>
        </w:rPr>
      </w:pPr>
      <w:r>
        <w:rPr>
          <w:lang w:val="en-GB"/>
        </w:rPr>
        <w:t>Date of review:  August 2016</w:t>
      </w:r>
    </w:p>
    <w:p w14:paraId="034700E4" w14:textId="77777777" w:rsidR="00F06DA9" w:rsidRDefault="00F06DA9" w:rsidP="00F06DA9">
      <w:pPr>
        <w:rPr>
          <w:lang w:val="en-GB"/>
        </w:rPr>
      </w:pPr>
      <w:r>
        <w:rPr>
          <w:lang w:val="en-GB"/>
        </w:rPr>
        <w:t xml:space="preserve">Date of adoption by the ccNSO Council: </w:t>
      </w:r>
    </w:p>
    <w:p w14:paraId="55F9D144" w14:textId="77777777" w:rsidR="00F06DA9" w:rsidRDefault="00F06DA9" w:rsidP="00F06DA9">
      <w:pPr>
        <w:pStyle w:val="Heading1"/>
        <w:rPr>
          <w:lang w:val="en-GB"/>
        </w:rPr>
      </w:pPr>
      <w:r>
        <w:rPr>
          <w:lang w:val="en-GB"/>
        </w:rPr>
        <w:t>Introduction and Background</w:t>
      </w:r>
    </w:p>
    <w:p w14:paraId="6BDDFE83" w14:textId="77777777" w:rsidR="00F06DA9" w:rsidRDefault="00F06DA9" w:rsidP="00F06DA9">
      <w:r>
        <w:t>According to the ICANN Bylaw Article 10, Section 10.3(</w:t>
      </w:r>
      <w:proofErr w:type="spellStart"/>
      <w:r>
        <w:t>i</w:t>
      </w:r>
      <w:proofErr w:type="spellEnd"/>
      <w:r>
        <w:t xml:space="preserve">) the </w:t>
      </w:r>
      <w:proofErr w:type="spellStart"/>
      <w:r>
        <w:t>ccNSO</w:t>
      </w:r>
      <w:proofErr w:type="spellEnd"/>
      <w:r>
        <w:t xml:space="preserve"> Council shall nominate individuals to fill Seats 11 and 12 on the Board by written ballot or by action at a meeting; any such nomination must have affirmative votes of a majority of all the members of the ccNSO Council then in office. </w:t>
      </w:r>
    </w:p>
    <w:p w14:paraId="3E79CC25" w14:textId="77777777" w:rsidR="00F06DA9" w:rsidRDefault="00F06DA9" w:rsidP="00F06DA9">
      <w:r>
        <w:t>Notification of the ccNSO Council's nomination(s) shall be given by the Chair of the ccNSO Council in writing to the EC Administration, with a copy to the Secretary, and the EC shall promptly act on it as provided in Article 7, Section 7.25 of the ICANN Bylaws</w:t>
      </w:r>
      <w:r>
        <w:rPr>
          <w:rStyle w:val="FootnoteReference"/>
        </w:rPr>
        <w:footnoteReference w:id="1"/>
      </w:r>
      <w:r>
        <w:t xml:space="preserve">.  </w:t>
      </w:r>
    </w:p>
    <w:p w14:paraId="6199784A" w14:textId="77777777" w:rsidR="00F06DA9" w:rsidRDefault="00F06DA9" w:rsidP="00F06DA9">
      <w:r>
        <w:t xml:space="preserve">The ccNSO Council and ccNSO members have agreed that the ccNSO members shall propose and elect candidates for the two ICANN Board seats allocated to the ccNSO, and that the winner(s) of said election(s) shall in turn be nominated by a majority vote of the ccNSO Council to the ICANN Board seat(s). </w:t>
      </w:r>
    </w:p>
    <w:p w14:paraId="57A88859" w14:textId="77777777" w:rsidR="00F06DA9" w:rsidRDefault="00F06DA9" w:rsidP="00F06DA9">
      <w:pPr>
        <w:pStyle w:val="Heading1"/>
      </w:pPr>
      <w:r>
        <w:t>Purpose of the Guideline</w:t>
      </w:r>
    </w:p>
    <w:p w14:paraId="77839386" w14:textId="77777777" w:rsidR="00F06DA9" w:rsidRDefault="00F06DA9" w:rsidP="00F06DA9">
      <w:pPr>
        <w:rPr>
          <w:lang w:val="en-GB"/>
        </w:rPr>
      </w:pPr>
      <w:r>
        <w:rPr>
          <w:lang w:val="en-GB"/>
        </w:rPr>
        <w:t>The purpose of this Guideline is to describe the process and timeline for ccNSO nominations to the ICANN Board.</w:t>
      </w:r>
    </w:p>
    <w:p w14:paraId="0DBF69AE" w14:textId="77777777" w:rsidR="00F06DA9" w:rsidRDefault="00F06DA9" w:rsidP="00F06DA9">
      <w:pPr>
        <w:pStyle w:val="Heading1"/>
      </w:pPr>
      <w:r>
        <w:lastRenderedPageBreak/>
        <w:t>Timeline and Process</w:t>
      </w:r>
    </w:p>
    <w:p w14:paraId="0345DE34" w14:textId="77777777" w:rsidR="00F06DA9" w:rsidRDefault="00F06DA9" w:rsidP="00F06DA9">
      <w:pPr>
        <w:pStyle w:val="Heading2"/>
      </w:pPr>
      <w:r>
        <w:t>Initiation of Board members Nomination Process</w:t>
      </w:r>
    </w:p>
    <w:p w14:paraId="2A6A27E4" w14:textId="77777777" w:rsidR="00F06DA9" w:rsidRDefault="00F06DA9" w:rsidP="00F06DA9">
      <w:pPr>
        <w:pStyle w:val="Heading3"/>
      </w:pPr>
      <w:r>
        <w:t xml:space="preserve">Initiation of Regular Board Seat Nomination process (Article 7, Section 7.8(a)(iv) and (vi)) </w:t>
      </w:r>
    </w:p>
    <w:p w14:paraId="458915BF" w14:textId="77777777" w:rsidR="00F06DA9" w:rsidRDefault="00F06DA9" w:rsidP="00F06DA9">
      <w:r>
        <w:t xml:space="preserve">At least one (1) year before the individual nominated will fill Seat 11 or 12 on the ICANN Board of Directors, the ccNSO Council shall appoint a Nomination (Election) Manager and determine the timeline for the nomination process of candidate(s), and, to the extent necessary, election periods to fill the ccNSO seats on the ICANN Board. </w:t>
      </w:r>
    </w:p>
    <w:p w14:paraId="3714088B" w14:textId="77777777" w:rsidR="00F06DA9" w:rsidRDefault="00F06DA9" w:rsidP="00F06DA9">
      <w:pPr>
        <w:pStyle w:val="Heading3"/>
      </w:pPr>
      <w:r>
        <w:t>Initiation of Board Seat Nomination process in case of vacancies (Article 7, Section 7.12(a))</w:t>
      </w:r>
    </w:p>
    <w:p w14:paraId="16989344" w14:textId="77777777" w:rsidR="00F06DA9" w:rsidRDefault="00F06DA9" w:rsidP="00F06DA9">
      <w:r>
        <w:t xml:space="preserve">[PLACEHOLDER: To be revisited once new Bylaws have become effective and relevant EC procedures are in place] </w:t>
      </w:r>
    </w:p>
    <w:p w14:paraId="76565837" w14:textId="77777777" w:rsidR="00F06DA9" w:rsidRDefault="00F06DA9" w:rsidP="00F06DA9">
      <w:pPr>
        <w:pStyle w:val="Heading3"/>
      </w:pPr>
      <w:r>
        <w:t>Initiation of Board Seat Nomination Process when all Directors are recalled (Article 7, Section 7.12(b))</w:t>
      </w:r>
    </w:p>
    <w:p w14:paraId="69831EE1" w14:textId="77777777" w:rsidR="00F06DA9" w:rsidRDefault="00F06DA9" w:rsidP="00F06DA9">
      <w:r>
        <w:t xml:space="preserve">[PLACEHOLDER: To be revisited once new Bylaws have become effective and relevant EC procedures are in place] </w:t>
      </w:r>
    </w:p>
    <w:p w14:paraId="664482F7" w14:textId="77777777" w:rsidR="00F06DA9" w:rsidRDefault="00F06DA9" w:rsidP="00F06DA9">
      <w:pPr>
        <w:pStyle w:val="Heading2"/>
      </w:pPr>
      <w:r>
        <w:t>Timeline</w:t>
      </w:r>
    </w:p>
    <w:p w14:paraId="6D6126C7" w14:textId="77777777" w:rsidR="00F06DA9" w:rsidRDefault="00F06DA9" w:rsidP="00F06DA9">
      <w:r>
        <w:t xml:space="preserve">The timeline should allow enough time for election of the nominee and a membership election vote, and if necessary, a run-off election vote, before the seat or seats needs to be filled. </w:t>
      </w:r>
    </w:p>
    <w:p w14:paraId="43199375" w14:textId="77777777" w:rsidR="00F06DA9" w:rsidRDefault="00F06DA9" w:rsidP="00F06DA9">
      <w:r>
        <w:t>The timeline should include at least the following:</w:t>
      </w:r>
    </w:p>
    <w:p w14:paraId="473AD063" w14:textId="77777777" w:rsidR="00F06DA9" w:rsidRDefault="00F06DA9" w:rsidP="00F06DA9">
      <w:pPr>
        <w:numPr>
          <w:ilvl w:val="0"/>
          <w:numId w:val="2"/>
        </w:numPr>
      </w:pPr>
      <w:r>
        <w:t>Appointment of the Nomination Manager</w:t>
      </w:r>
    </w:p>
    <w:p w14:paraId="36593A7C" w14:textId="77777777" w:rsidR="00F06DA9" w:rsidRDefault="00F06DA9" w:rsidP="00F06DA9">
      <w:pPr>
        <w:numPr>
          <w:ilvl w:val="0"/>
          <w:numId w:val="2"/>
        </w:numPr>
      </w:pPr>
      <w:r>
        <w:t xml:space="preserve">Call for Candidates  </w:t>
      </w:r>
    </w:p>
    <w:p w14:paraId="18257CB1" w14:textId="77777777" w:rsidR="00F06DA9" w:rsidRDefault="00F06DA9" w:rsidP="00F06DA9">
      <w:pPr>
        <w:numPr>
          <w:ilvl w:val="0"/>
          <w:numId w:val="2"/>
        </w:numPr>
      </w:pPr>
      <w:r>
        <w:t xml:space="preserve">Acceptance of candidacy  </w:t>
      </w:r>
    </w:p>
    <w:p w14:paraId="712D5D60" w14:textId="77777777" w:rsidR="00F06DA9" w:rsidRDefault="00F06DA9" w:rsidP="00F06DA9">
      <w:pPr>
        <w:numPr>
          <w:ilvl w:val="0"/>
          <w:numId w:val="2"/>
        </w:numPr>
      </w:pPr>
      <w:r>
        <w:t>Presentation of Candidate Statements</w:t>
      </w:r>
    </w:p>
    <w:p w14:paraId="74642C39" w14:textId="77777777" w:rsidR="00F06DA9" w:rsidRDefault="00F06DA9" w:rsidP="00F06DA9">
      <w:pPr>
        <w:numPr>
          <w:ilvl w:val="0"/>
          <w:numId w:val="2"/>
        </w:numPr>
      </w:pPr>
      <w:r>
        <w:t>Election and run-off election</w:t>
      </w:r>
    </w:p>
    <w:p w14:paraId="42018CC1" w14:textId="77777777" w:rsidR="00F06DA9" w:rsidRDefault="00F06DA9" w:rsidP="00F06DA9">
      <w:pPr>
        <w:numPr>
          <w:ilvl w:val="0"/>
          <w:numId w:val="2"/>
        </w:numPr>
      </w:pPr>
      <w:r>
        <w:t>Closure of Election process</w:t>
      </w:r>
    </w:p>
    <w:p w14:paraId="5081A04E" w14:textId="77777777" w:rsidR="00F06DA9" w:rsidRDefault="00F06DA9" w:rsidP="00F06DA9">
      <w:pPr>
        <w:numPr>
          <w:ilvl w:val="0"/>
          <w:numId w:val="2"/>
        </w:numPr>
      </w:pPr>
      <w:r>
        <w:t>Nomination by the ccNSO Council.</w:t>
      </w:r>
    </w:p>
    <w:p w14:paraId="17EFA229" w14:textId="77777777" w:rsidR="00F06DA9" w:rsidRDefault="00F06DA9" w:rsidP="00F06DA9">
      <w:r>
        <w:t xml:space="preserve">The Secretariat will publish the timeline adopted by the ccNSO Council on the ccNSO website. </w:t>
      </w:r>
    </w:p>
    <w:p w14:paraId="5F2CBFDB" w14:textId="77777777" w:rsidR="00F06DA9" w:rsidRDefault="00F06DA9" w:rsidP="00F06DA9">
      <w:pPr>
        <w:pStyle w:val="Heading2"/>
        <w:numPr>
          <w:ilvl w:val="1"/>
          <w:numId w:val="3"/>
        </w:numPr>
      </w:pPr>
      <w:r>
        <w:t>Appointment of the Nomination Manager</w:t>
      </w:r>
    </w:p>
    <w:p w14:paraId="52C920E7" w14:textId="77777777" w:rsidR="00F06DA9" w:rsidRDefault="00F06DA9" w:rsidP="00F06DA9">
      <w:r>
        <w:t xml:space="preserve">The Nomination Manager is responsible for managing the timeline and procedures, including the voting if necessary.  </w:t>
      </w:r>
    </w:p>
    <w:p w14:paraId="090030C9" w14:textId="77777777" w:rsidR="00F06DA9" w:rsidRDefault="00F06DA9" w:rsidP="00F06DA9">
      <w:r>
        <w:lastRenderedPageBreak/>
        <w:t>The Nomination Manager must be a person who cannot propose a candidate, second or vote, and who has no direct connection with a ccTLD manager or other potential conflict of interest.</w:t>
      </w:r>
    </w:p>
    <w:p w14:paraId="675C53F4" w14:textId="77777777" w:rsidR="00F06DA9" w:rsidRDefault="00F06DA9" w:rsidP="00F06DA9">
      <w:pPr>
        <w:pStyle w:val="Heading2"/>
      </w:pPr>
      <w:r>
        <w:t>Call for Candidates</w:t>
      </w:r>
    </w:p>
    <w:p w14:paraId="5C0D95AD" w14:textId="77777777" w:rsidR="00F06DA9" w:rsidRDefault="00F06DA9" w:rsidP="00F06DA9">
      <w:r>
        <w:t>The Nomination Manager will announce the call for nominations of candidates at the time set forth in the nomination timeline established by the ccNSO Council.   The call for nomination(s) of candidates must include a closing date, which will be at a minimum three (3) weeks after the call. The call will further include a description of how to nominate and second a candidate and will refer to the templates for nominating candidates and seconding the nomination(s). These templates shall contain at least the following:</w:t>
      </w:r>
    </w:p>
    <w:p w14:paraId="1033E61E" w14:textId="77777777" w:rsidR="00F06DA9" w:rsidRDefault="00F06DA9" w:rsidP="00F06DA9">
      <w:pPr>
        <w:rPr>
          <w:b/>
        </w:rPr>
      </w:pPr>
      <w:r>
        <w:rPr>
          <w:b/>
        </w:rPr>
        <w:t>Nominating Template</w:t>
      </w:r>
    </w:p>
    <w:p w14:paraId="320FBF54" w14:textId="77777777" w:rsidR="00F06DA9" w:rsidRDefault="00F06DA9" w:rsidP="00F06DA9">
      <w:pPr>
        <w:ind w:left="720"/>
      </w:pPr>
      <w:r>
        <w:t>1a. Full name of the candidate:</w:t>
      </w:r>
    </w:p>
    <w:p w14:paraId="212BB65C" w14:textId="77777777" w:rsidR="00F06DA9" w:rsidRDefault="00F06DA9" w:rsidP="00F06DA9">
      <w:pPr>
        <w:ind w:left="720"/>
      </w:pPr>
      <w:r>
        <w:t>1b. E-mail address of the candidate:</w:t>
      </w:r>
    </w:p>
    <w:p w14:paraId="24FFADC8" w14:textId="77777777" w:rsidR="00F06DA9" w:rsidRDefault="00F06DA9" w:rsidP="00F06DA9">
      <w:pPr>
        <w:ind w:left="720"/>
      </w:pPr>
      <w:r>
        <w:t>1c. Country of Citizenship or Domicile of the candidate</w:t>
      </w:r>
      <w:r>
        <w:rPr>
          <w:rStyle w:val="FootnoteReference"/>
        </w:rPr>
        <w:footnoteReference w:id="2"/>
      </w:r>
      <w:r>
        <w:t>.</w:t>
      </w:r>
    </w:p>
    <w:p w14:paraId="7FBA9AA2" w14:textId="77777777" w:rsidR="00F06DA9" w:rsidRDefault="00F06DA9" w:rsidP="00F06DA9">
      <w:pPr>
        <w:ind w:left="720"/>
      </w:pPr>
      <w:r>
        <w:t>2a. Full name of the nominator:</w:t>
      </w:r>
    </w:p>
    <w:p w14:paraId="34CB35E8" w14:textId="77777777" w:rsidR="00F06DA9" w:rsidRDefault="00F06DA9" w:rsidP="00F06DA9">
      <w:pPr>
        <w:ind w:left="720"/>
      </w:pPr>
      <w:r>
        <w:t>2b. E-mail address of the nominator:</w:t>
      </w:r>
    </w:p>
    <w:p w14:paraId="72DFE543" w14:textId="77777777" w:rsidR="00F06DA9" w:rsidRDefault="00F06DA9" w:rsidP="00F06DA9">
      <w:pPr>
        <w:ind w:left="720"/>
      </w:pPr>
      <w:r>
        <w:t>2c. ccTLD manager represented by the nominator</w:t>
      </w:r>
    </w:p>
    <w:p w14:paraId="126B2F55" w14:textId="77777777" w:rsidR="00F06DA9" w:rsidRDefault="00F06DA9" w:rsidP="00F06DA9">
      <w:pPr>
        <w:rPr>
          <w:b/>
        </w:rPr>
      </w:pPr>
      <w:r>
        <w:rPr>
          <w:b/>
        </w:rPr>
        <w:t>Seconding Template</w:t>
      </w:r>
    </w:p>
    <w:p w14:paraId="35038A40" w14:textId="77777777" w:rsidR="00F06DA9" w:rsidRDefault="00F06DA9" w:rsidP="00F06DA9">
      <w:pPr>
        <w:ind w:left="720"/>
      </w:pPr>
      <w:r>
        <w:t>1 Full name of nominator whose candidate is being seconded:</w:t>
      </w:r>
    </w:p>
    <w:p w14:paraId="63DB7FD5" w14:textId="77777777" w:rsidR="00F06DA9" w:rsidRDefault="00F06DA9" w:rsidP="00F06DA9">
      <w:pPr>
        <w:ind w:left="720"/>
      </w:pPr>
      <w:r>
        <w:t>2a. Full name of the Nominee being seconded:</w:t>
      </w:r>
    </w:p>
    <w:p w14:paraId="76C3EC43" w14:textId="77777777" w:rsidR="00F06DA9" w:rsidRDefault="00F06DA9" w:rsidP="00F06DA9">
      <w:pPr>
        <w:ind w:left="720"/>
      </w:pPr>
      <w:r>
        <w:t>2b. E-mail address of the Nominee being seconded:</w:t>
      </w:r>
    </w:p>
    <w:p w14:paraId="554BB708" w14:textId="77777777" w:rsidR="00F06DA9" w:rsidRDefault="00F06DA9" w:rsidP="00F06DA9">
      <w:pPr>
        <w:ind w:left="720"/>
      </w:pPr>
      <w:r>
        <w:t xml:space="preserve">3a. Full name of the seconder: </w:t>
      </w:r>
    </w:p>
    <w:p w14:paraId="54B98EF0" w14:textId="77777777" w:rsidR="00F06DA9" w:rsidRDefault="00F06DA9" w:rsidP="00F06DA9">
      <w:pPr>
        <w:ind w:left="720"/>
      </w:pPr>
      <w:r>
        <w:t>3b. E-mail address of the seconder:</w:t>
      </w:r>
    </w:p>
    <w:p w14:paraId="6DAD6FA4" w14:textId="77777777" w:rsidR="00F06DA9" w:rsidRDefault="00F06DA9" w:rsidP="00F06DA9">
      <w:pPr>
        <w:ind w:left="720"/>
      </w:pPr>
      <w:r>
        <w:t>3c. ccTLD manager represented by the seconder</w:t>
      </w:r>
    </w:p>
    <w:p w14:paraId="31A0DA58" w14:textId="77777777" w:rsidR="00F06DA9" w:rsidRDefault="00F06DA9" w:rsidP="00F06DA9">
      <w:r>
        <w:t xml:space="preserve">When calling for nominations of a candidate, the Nominations Manager will remind all concerned of the requirement for suitably qualified candidates, in particular the relevant sections in Article 7 of the ICANN Bylaws. </w:t>
      </w:r>
    </w:p>
    <w:p w14:paraId="02E52DE0" w14:textId="77777777" w:rsidR="00F06DA9" w:rsidRDefault="00F06DA9" w:rsidP="00F06DA9">
      <w:r>
        <w:t xml:space="preserve">Each ccNSO member can nominate one person for a seat to be filled on the ICANN Board and each member can second one person. Nomination of, and seconding of a candidate, is limited to </w:t>
      </w:r>
      <w:proofErr w:type="spellStart"/>
      <w:r>
        <w:t>ccTLDs</w:t>
      </w:r>
      <w:proofErr w:type="spellEnd"/>
      <w:r>
        <w:t xml:space="preserve"> who are </w:t>
      </w:r>
      <w:proofErr w:type="spellStart"/>
      <w:r>
        <w:t>ccNSO</w:t>
      </w:r>
      <w:proofErr w:type="spellEnd"/>
      <w:r>
        <w:t xml:space="preserve"> members as of the date the call for nominations is published. </w:t>
      </w:r>
    </w:p>
    <w:p w14:paraId="2D1D9DED" w14:textId="77777777" w:rsidR="00F06DA9" w:rsidRDefault="00F06DA9" w:rsidP="00F06DA9">
      <w:r>
        <w:t>Candidates are not required to be employed by a ccTLD in order to be able to be nominated, but if there is an employment or other relationship, that should be disclosed by the candidate as part of their Candidate Statement.</w:t>
      </w:r>
    </w:p>
    <w:p w14:paraId="644065BD" w14:textId="77777777" w:rsidR="00F06DA9" w:rsidRDefault="00F06DA9" w:rsidP="00F06DA9">
      <w:r>
        <w:lastRenderedPageBreak/>
        <w:t xml:space="preserve">All nominations must be seconded by another ccNSO member. </w:t>
      </w:r>
    </w:p>
    <w:p w14:paraId="158BEFEF" w14:textId="77777777" w:rsidR="00F06DA9" w:rsidRDefault="00F06DA9" w:rsidP="00F06DA9">
      <w:r>
        <w:t>On the relevant date, as set forth in the nomination timeline established by the ccNSO Council, the Nomination Manager will announce the closure of the nomination period.</w:t>
      </w:r>
    </w:p>
    <w:p w14:paraId="3480695C" w14:textId="77777777" w:rsidR="00F06DA9" w:rsidRDefault="00F06DA9" w:rsidP="00F06DA9">
      <w:r>
        <w:t>The email to be used for submitting nomination and seconding templates, as well as the nominating and seconding templates received during the nomination period associated with nominees who have agreed to stand for election, will be posted on the ccNSO website.</w:t>
      </w:r>
    </w:p>
    <w:p w14:paraId="3D56B77A" w14:textId="77777777" w:rsidR="00F06DA9" w:rsidRDefault="00F06DA9" w:rsidP="00F06DA9">
      <w:pPr>
        <w:pStyle w:val="Heading2"/>
      </w:pPr>
      <w:r>
        <w:t xml:space="preserve">Acceptance of Candidacy </w:t>
      </w:r>
    </w:p>
    <w:p w14:paraId="42C9A0FB" w14:textId="77777777" w:rsidR="00F06DA9" w:rsidRDefault="00F06DA9" w:rsidP="00F06DA9">
      <w:r>
        <w:t xml:space="preserve">After closure of the nomination period, the Nomination Manager will ascertain whether nominees accept their nominations. </w:t>
      </w:r>
    </w:p>
    <w:p w14:paraId="4C3198F8" w14:textId="77777777" w:rsidR="00F06DA9" w:rsidRDefault="00F06DA9" w:rsidP="00F06DA9">
      <w:r>
        <w:t xml:space="preserve">One week after the closing date the Nomination Manager will announce the list of Candidates: </w:t>
      </w:r>
    </w:p>
    <w:p w14:paraId="25C64F7E" w14:textId="77777777" w:rsidR="00F06DA9" w:rsidRDefault="00F06DA9" w:rsidP="00F06DA9">
      <w:pPr>
        <w:pStyle w:val="ListParagraph"/>
        <w:numPr>
          <w:ilvl w:val="0"/>
          <w:numId w:val="2"/>
        </w:numPr>
      </w:pPr>
      <w:r>
        <w:t>The name of the candidate(s) who have accepted their nomination.</w:t>
      </w:r>
    </w:p>
    <w:p w14:paraId="43E44FBE" w14:textId="77777777" w:rsidR="00F06DA9" w:rsidRDefault="00F06DA9" w:rsidP="00F06DA9">
      <w:pPr>
        <w:pStyle w:val="ListParagraph"/>
        <w:numPr>
          <w:ilvl w:val="0"/>
          <w:numId w:val="2"/>
        </w:numPr>
      </w:pPr>
      <w:r>
        <w:t>Who has nominated and seconded the candidate(s)</w:t>
      </w:r>
    </w:p>
    <w:p w14:paraId="28D403FE" w14:textId="77777777" w:rsidR="00F06DA9" w:rsidRDefault="00F06DA9" w:rsidP="00F06DA9">
      <w:pPr>
        <w:pStyle w:val="Heading2"/>
      </w:pPr>
      <w:r>
        <w:t>Presentation of Candidate Statements</w:t>
      </w:r>
    </w:p>
    <w:p w14:paraId="68A9E430" w14:textId="77777777" w:rsidR="00F06DA9" w:rsidRDefault="00F06DA9" w:rsidP="00F06DA9">
      <w:r>
        <w:t>The Nomination Manager will ask candidate(s) to provide and present a Candidate Statement at the first ICANN meeting following the closure of the nomination period (most likely the first meeting in a calendar year). Candidate Statement(s) shall be published on the ccNSO website (in alphabetical order). The Nomination Manager will not publish Candidate Statement(s) that do not meet the current ICANN Standards of Behavior or that contain defamatory or derogatory statements.</w:t>
      </w:r>
    </w:p>
    <w:p w14:paraId="58A3F920" w14:textId="77777777" w:rsidR="00F06DA9" w:rsidRDefault="00F06DA9" w:rsidP="00F06DA9">
      <w:r>
        <w:t>At the ccNSO Meeting Days ccNSO members and others will be provided the opportunity to meet and question the Candidate(s). This session of the meeting will be chaired by an independent person who has no affiliation or connection with any of the Candidate(s).</w:t>
      </w:r>
    </w:p>
    <w:p w14:paraId="25992BD9" w14:textId="77777777" w:rsidR="00F06DA9" w:rsidRDefault="00F06DA9" w:rsidP="00F06DA9">
      <w:pPr>
        <w:pStyle w:val="Heading2"/>
      </w:pPr>
      <w:r>
        <w:t>Election and run-off election</w:t>
      </w:r>
    </w:p>
    <w:p w14:paraId="0033FAE7" w14:textId="77777777" w:rsidR="00F06DA9" w:rsidRDefault="00F06DA9" w:rsidP="00F06DA9">
      <w:r>
        <w:t>If there is only one Candidate or only two Candidates in the event of two seats becoming vacant, the Nomination Manager will inform the Chair of the ccNSO Council, who will call for a ccNSO Council vote to nominate the Candidate or Candidates.</w:t>
      </w:r>
    </w:p>
    <w:p w14:paraId="652D25F0" w14:textId="77777777" w:rsidR="00F06DA9" w:rsidRDefault="00F06DA9" w:rsidP="00F06DA9">
      <w:r>
        <w:t>If there are more Candidates than vacant seats, the Nomination Manager will inform the ccNSO Council and members on the need for an election.</w:t>
      </w:r>
    </w:p>
    <w:p w14:paraId="101566F9" w14:textId="77777777" w:rsidR="00F06DA9" w:rsidRDefault="00F06DA9" w:rsidP="00F06DA9">
      <w:r>
        <w:t>The election will start not earlier than two weeks after the closure of the ccNSO meeting at which the Candidate Statements were made. The election will be conducted in the following manner:</w:t>
      </w:r>
    </w:p>
    <w:p w14:paraId="201C06D8" w14:textId="77777777" w:rsidR="00F06DA9" w:rsidRDefault="00F06DA9" w:rsidP="00F06DA9">
      <w:pPr>
        <w:pStyle w:val="ListParagraph"/>
        <w:numPr>
          <w:ilvl w:val="0"/>
          <w:numId w:val="4"/>
        </w:numPr>
      </w:pPr>
      <w:r>
        <w:t xml:space="preserve">The Nomination Manager will issue a formal Election Notice to all ccNSO members and publish it on the ccNSO website. The Election Notice will include at a minimum:  </w:t>
      </w:r>
    </w:p>
    <w:p w14:paraId="6E3F62A2" w14:textId="77777777" w:rsidR="00F06DA9" w:rsidRDefault="00F06DA9" w:rsidP="00F06DA9">
      <w:pPr>
        <w:pStyle w:val="ListParagraph"/>
        <w:numPr>
          <w:ilvl w:val="1"/>
          <w:numId w:val="4"/>
        </w:numPr>
      </w:pPr>
      <w:r>
        <w:t>The names of the Candidates</w:t>
      </w:r>
    </w:p>
    <w:p w14:paraId="10B7DCB6" w14:textId="77777777" w:rsidR="00F06DA9" w:rsidRDefault="00F06DA9" w:rsidP="00F06DA9">
      <w:pPr>
        <w:pStyle w:val="ListParagraph"/>
        <w:numPr>
          <w:ilvl w:val="1"/>
          <w:numId w:val="4"/>
        </w:numPr>
      </w:pPr>
      <w:r>
        <w:t xml:space="preserve"> Information on how the election will be conducted </w:t>
      </w:r>
    </w:p>
    <w:p w14:paraId="789AEF55" w14:textId="77777777" w:rsidR="00F06DA9" w:rsidRDefault="00F06DA9" w:rsidP="00F06DA9">
      <w:pPr>
        <w:pStyle w:val="ListParagraph"/>
        <w:numPr>
          <w:ilvl w:val="1"/>
          <w:numId w:val="4"/>
        </w:numPr>
      </w:pPr>
      <w:r>
        <w:t xml:space="preserve"> Election opening and closing dates.</w:t>
      </w:r>
    </w:p>
    <w:p w14:paraId="6ADC7913" w14:textId="77777777" w:rsidR="00F06DA9" w:rsidRDefault="00F06DA9" w:rsidP="00F06DA9">
      <w:pPr>
        <w:pStyle w:val="ListParagraph"/>
        <w:numPr>
          <w:ilvl w:val="0"/>
          <w:numId w:val="5"/>
        </w:numPr>
      </w:pPr>
      <w:r>
        <w:lastRenderedPageBreak/>
        <w:t>At the same time, the Nomination Manager will issue an email to the designated contact of each ccNSO member, which will indicate how to vote and the date and time by which votes must be received.</w:t>
      </w:r>
    </w:p>
    <w:p w14:paraId="271DCF01" w14:textId="77777777" w:rsidR="00F06DA9" w:rsidRDefault="00F06DA9" w:rsidP="00F06DA9">
      <w:pPr>
        <w:pStyle w:val="ListParagraph"/>
        <w:numPr>
          <w:ilvl w:val="0"/>
          <w:numId w:val="5"/>
        </w:numPr>
      </w:pPr>
      <w:r>
        <w:t>The vote will be by confidential email, that is, the vote is identified only by a code and not by a name.</w:t>
      </w:r>
    </w:p>
    <w:p w14:paraId="3D9B3201" w14:textId="77777777" w:rsidR="00F06DA9" w:rsidRDefault="00F06DA9" w:rsidP="00F06DA9">
      <w:pPr>
        <w:pStyle w:val="ListParagraph"/>
        <w:numPr>
          <w:ilvl w:val="0"/>
          <w:numId w:val="5"/>
        </w:numPr>
      </w:pPr>
      <w:r>
        <w:t>Where the election is for one seat, each ccNSO member will be entitled to vote for up to one candidate. Where the election is for two seats, each ccNSO member will be entitled to vote for two candidates.</w:t>
      </w:r>
    </w:p>
    <w:p w14:paraId="05DA25A3" w14:textId="77777777" w:rsidR="00F06DA9" w:rsidRDefault="00F06DA9" w:rsidP="00F06DA9">
      <w:pPr>
        <w:pStyle w:val="ListParagraph"/>
        <w:numPr>
          <w:ilvl w:val="0"/>
          <w:numId w:val="6"/>
        </w:numPr>
      </w:pPr>
      <w:r>
        <w:t>The election voting period will be for two weeks, after which the Nomination Manager will close the voting and will count the votes.</w:t>
      </w:r>
    </w:p>
    <w:p w14:paraId="1CE28674" w14:textId="77777777" w:rsidR="00F06DA9" w:rsidRDefault="00F06DA9" w:rsidP="00F06DA9">
      <w:pPr>
        <w:pStyle w:val="ListParagraph"/>
        <w:numPr>
          <w:ilvl w:val="0"/>
          <w:numId w:val="6"/>
        </w:numPr>
      </w:pPr>
      <w:r>
        <w:rPr>
          <w:rFonts w:eastAsia="?????? Pro W3"/>
          <w:lang w:val="sv-SE"/>
        </w:rPr>
        <w:t>The Candidate(s) that receive the majority of the votes cast by the ccNSO members,</w:t>
      </w:r>
      <w:r>
        <w:t xml:space="preserve"> shall be the Candidate(s) who is(are) elected to be nominated by the ccNSO Council. </w:t>
      </w:r>
    </w:p>
    <w:p w14:paraId="394CD85F" w14:textId="77777777" w:rsidR="00F06DA9" w:rsidRDefault="00F06DA9" w:rsidP="00F06DA9">
      <w:pPr>
        <w:pStyle w:val="ListParagraph"/>
      </w:pPr>
    </w:p>
    <w:p w14:paraId="5415923F" w14:textId="77777777" w:rsidR="00F06DA9" w:rsidRDefault="00F06DA9" w:rsidP="00F06DA9">
      <w:pPr>
        <w:pStyle w:val="ListParagraph"/>
        <w:ind w:left="0"/>
      </w:pPr>
      <w:r>
        <w:t xml:space="preserve">In the event of a tied vote, a run-off election vote or votes will be held, no later than one month after conclusion of the first round of voting. </w:t>
      </w:r>
    </w:p>
    <w:p w14:paraId="5A985DA4" w14:textId="77777777" w:rsidR="00F06DA9" w:rsidRDefault="00F06DA9" w:rsidP="00F06DA9">
      <w:pPr>
        <w:pStyle w:val="Heading2"/>
      </w:pPr>
      <w:r>
        <w:t>Closure of Election process</w:t>
      </w:r>
    </w:p>
    <w:p w14:paraId="224D45DB" w14:textId="77777777" w:rsidR="00F06DA9" w:rsidRDefault="00F06DA9" w:rsidP="00F06DA9">
      <w:r>
        <w:t>As soon as possible, but no later than two (2) weeks after closure of the election, the Nomination Manager shall inform the ccNSO Chair and the Candidates of the results of the election. The Nomination Manager will issue the results to all ccNSO members and publish them on the ccNSO website.</w:t>
      </w:r>
    </w:p>
    <w:p w14:paraId="097D9DE8" w14:textId="77777777" w:rsidR="00F06DA9" w:rsidRDefault="00F06DA9" w:rsidP="00F06DA9">
      <w:r>
        <w:t>The ccNSO Chair will then put the election results to a vote of the ccNSO Council.</w:t>
      </w:r>
    </w:p>
    <w:p w14:paraId="331F7B5D" w14:textId="77777777" w:rsidR="00F06DA9" w:rsidRDefault="00F06DA9" w:rsidP="00F06DA9">
      <w:pPr>
        <w:pStyle w:val="Heading1"/>
      </w:pPr>
      <w:r>
        <w:t>Nomination by the ccNSO Council</w:t>
      </w:r>
    </w:p>
    <w:p w14:paraId="59CC6D75" w14:textId="77777777" w:rsidR="00F06DA9" w:rsidRDefault="00F06DA9" w:rsidP="00F06DA9">
      <w:r>
        <w:t xml:space="preserve">The ccNSO Council shall nominate the candidate for the seat becoming vacant at its first meeting following the written submission of the name of the successful candidate(s) or the final result of the election(s) to the Chair of the ccNSO. </w:t>
      </w:r>
    </w:p>
    <w:p w14:paraId="12901712" w14:textId="77777777" w:rsidR="00F06DA9" w:rsidRDefault="00F06DA9" w:rsidP="00F06DA9">
      <w:r>
        <w:t xml:space="preserve">In accordance with Article 7, Section 7.2(c) of the ICANN Bylaws, the ccNSO Council shall ensure that the elected candidate to be nominated and the remaining ccNSO nominated Board member or the two elected to be nominated candidates shall NOT be citizens from the same country or of countries located in the same Geographic Region. </w:t>
      </w:r>
    </w:p>
    <w:p w14:paraId="3CD1C0CA" w14:textId="77777777" w:rsidR="00F06DA9" w:rsidRDefault="00F06DA9" w:rsidP="00F06DA9">
      <w:r>
        <w:t>In the event a ccNSO Council meeting cannot take place in time before the seat becomes vacant, the ccNSO Council nomination process will be conducted by email vote. To be selected, there needs to be an affirmative vote by the majority of the ccNSO Council members in office at the time of the vote.</w:t>
      </w:r>
    </w:p>
    <w:p w14:paraId="55DDE883" w14:textId="77777777" w:rsidR="00F06DA9" w:rsidRDefault="00F06DA9" w:rsidP="00F06DA9">
      <w:r>
        <w:t>Notification of the ccNSO Council’s nomination(s) shall be given by the Chair of the ccNSO Council in writing to the EC Administration, with a copy to the Secretary.</w:t>
      </w:r>
    </w:p>
    <w:p w14:paraId="3D2DCF58" w14:textId="77777777" w:rsidR="00F06DA9" w:rsidRDefault="00F06DA9" w:rsidP="00F06DA9">
      <w:pPr>
        <w:pStyle w:val="Heading1"/>
      </w:pPr>
      <w:r>
        <w:lastRenderedPageBreak/>
        <w:t>Miscellaneous</w:t>
      </w:r>
    </w:p>
    <w:p w14:paraId="21783012" w14:textId="77777777" w:rsidR="00F06DA9" w:rsidRDefault="00F06DA9" w:rsidP="00F06DA9">
      <w:pPr>
        <w:pStyle w:val="Heading2"/>
      </w:pPr>
      <w:r>
        <w:t xml:space="preserve">ccNSO Internal Guideline </w:t>
      </w:r>
    </w:p>
    <w:p w14:paraId="1AD8F8DC" w14:textId="77777777" w:rsidR="00F06DA9" w:rsidRDefault="00F06DA9" w:rsidP="00F06DA9">
      <w:pPr>
        <w:rPr>
          <w:rFonts w:ascii="Calibri" w:hAnsi="Calibri"/>
          <w:bCs/>
          <w:lang w:val="en-GB"/>
        </w:rPr>
      </w:pPr>
      <w:r>
        <w:rPr>
          <w:rFonts w:ascii="Calibri" w:hAnsi="Calibri"/>
          <w:bCs/>
          <w:lang w:val="en-GB"/>
        </w:rPr>
        <w:t>This Guideline is an internal rule of the ccNSO in accordance with Article 10, Section 10.3(k) and Article 10, Section 10.4(b) of the ICANN Bylaws.</w:t>
      </w:r>
    </w:p>
    <w:p w14:paraId="10CFCCFE" w14:textId="77777777" w:rsidR="00F06DA9" w:rsidRDefault="00F06DA9" w:rsidP="00F06DA9">
      <w:pPr>
        <w:pStyle w:val="Heading2"/>
      </w:pPr>
      <w:r>
        <w:t>Omission in or unreasonable impact of the Guideline</w:t>
      </w:r>
    </w:p>
    <w:p w14:paraId="0EF7E12D" w14:textId="77777777" w:rsidR="00F06DA9" w:rsidRDefault="00F06DA9" w:rsidP="00F06DA9">
      <w:pPr>
        <w:rPr>
          <w:rFonts w:ascii="Calibri" w:hAnsi="Calibri"/>
          <w:bCs/>
          <w:lang w:val="en-GB"/>
        </w:rPr>
      </w:pPr>
      <w:r>
        <w:rPr>
          <w:rFonts w:ascii="Calibri" w:hAnsi="Calibri"/>
          <w:lang w:val="en-GB"/>
        </w:rPr>
        <w:t xml:space="preserve">In the event this guideline does not provide guidance and/or the impact is unreasonable, the Chair of the ccNSO Council will decide upon any questions or issues. </w:t>
      </w:r>
    </w:p>
    <w:p w14:paraId="568637F7" w14:textId="77777777" w:rsidR="00F06DA9" w:rsidRDefault="00F06DA9" w:rsidP="00F06DA9">
      <w:pPr>
        <w:pStyle w:val="Heading2"/>
      </w:pPr>
      <w:r>
        <w:t>Review of Guidelines</w:t>
      </w:r>
    </w:p>
    <w:p w14:paraId="761DD68B" w14:textId="77777777" w:rsidR="00F06DA9" w:rsidRDefault="00F06DA9" w:rsidP="00F06DA9">
      <w:pPr>
        <w:rPr>
          <w:bCs/>
          <w:lang w:val="en-GB"/>
        </w:rPr>
      </w:pPr>
      <w:r>
        <w:rPr>
          <w:lang w:val="en-GB"/>
        </w:rPr>
        <w:t xml:space="preserve">This guideline will be reviewed every third year starting 2019 or in the event of changing circumstances.  </w:t>
      </w:r>
    </w:p>
    <w:p w14:paraId="71BC8E33" w14:textId="77777777" w:rsidR="00F06DA9" w:rsidRDefault="00F06DA9" w:rsidP="00F06DA9">
      <w:pPr>
        <w:pStyle w:val="Heading1"/>
      </w:pPr>
      <w:r>
        <w:t>Roles and Responsibilities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
      <w:tr w:rsidR="00F06DA9" w14:paraId="69F26A16"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69A83688" w14:textId="77777777" w:rsidR="00F06DA9" w:rsidRDefault="00F06DA9" w:rsidP="003F4A8C">
            <w:pPr>
              <w:widowControl w:val="0"/>
              <w:autoSpaceDE w:val="0"/>
              <w:autoSpaceDN w:val="0"/>
              <w:adjustRightInd w:val="0"/>
              <w:rPr>
                <w:sz w:val="18"/>
              </w:rPr>
            </w:pPr>
            <w:r>
              <w:rPr>
                <w:sz w:val="18"/>
              </w:rPr>
              <w:t>Task</w:t>
            </w:r>
          </w:p>
        </w:tc>
        <w:tc>
          <w:tcPr>
            <w:tcW w:w="783" w:type="dxa"/>
            <w:tcBorders>
              <w:top w:val="single" w:sz="4" w:space="0" w:color="auto"/>
              <w:left w:val="single" w:sz="4" w:space="0" w:color="auto"/>
              <w:bottom w:val="single" w:sz="4" w:space="0" w:color="auto"/>
              <w:right w:val="single" w:sz="4" w:space="0" w:color="auto"/>
            </w:tcBorders>
            <w:hideMark/>
          </w:tcPr>
          <w:p w14:paraId="7540F0EB" w14:textId="77777777" w:rsidR="00F06DA9" w:rsidRDefault="00F06DA9" w:rsidP="003F4A8C">
            <w:pPr>
              <w:widowControl w:val="0"/>
              <w:autoSpaceDE w:val="0"/>
              <w:autoSpaceDN w:val="0"/>
              <w:adjustRightInd w:val="0"/>
              <w:rPr>
                <w:b/>
                <w:sz w:val="18"/>
              </w:rPr>
            </w:pPr>
            <w:r>
              <w:rPr>
                <w:sz w:val="18"/>
              </w:rPr>
              <w:t>Chair</w:t>
            </w:r>
          </w:p>
        </w:tc>
        <w:tc>
          <w:tcPr>
            <w:tcW w:w="846" w:type="dxa"/>
            <w:tcBorders>
              <w:top w:val="single" w:sz="4" w:space="0" w:color="auto"/>
              <w:left w:val="single" w:sz="4" w:space="0" w:color="auto"/>
              <w:bottom w:val="single" w:sz="4" w:space="0" w:color="auto"/>
              <w:right w:val="single" w:sz="4" w:space="0" w:color="auto"/>
            </w:tcBorders>
            <w:hideMark/>
          </w:tcPr>
          <w:p w14:paraId="57676EB1" w14:textId="77777777" w:rsidR="00F06DA9" w:rsidRDefault="00F06DA9" w:rsidP="003F4A8C">
            <w:pPr>
              <w:widowControl w:val="0"/>
              <w:autoSpaceDE w:val="0"/>
              <w:autoSpaceDN w:val="0"/>
              <w:adjustRightInd w:val="0"/>
              <w:rPr>
                <w:sz w:val="18"/>
              </w:rPr>
            </w:pPr>
            <w:r>
              <w:rPr>
                <w:sz w:val="18"/>
              </w:rPr>
              <w:t>ccNSO Council</w:t>
            </w:r>
          </w:p>
        </w:tc>
        <w:tc>
          <w:tcPr>
            <w:tcW w:w="1138" w:type="dxa"/>
            <w:tcBorders>
              <w:top w:val="single" w:sz="4" w:space="0" w:color="auto"/>
              <w:left w:val="single" w:sz="4" w:space="0" w:color="auto"/>
              <w:bottom w:val="single" w:sz="4" w:space="0" w:color="auto"/>
              <w:right w:val="single" w:sz="4" w:space="0" w:color="auto"/>
            </w:tcBorders>
            <w:hideMark/>
          </w:tcPr>
          <w:p w14:paraId="360E57F0" w14:textId="77777777" w:rsidR="00F06DA9" w:rsidRDefault="00F06DA9" w:rsidP="003F4A8C">
            <w:pPr>
              <w:widowControl w:val="0"/>
              <w:autoSpaceDE w:val="0"/>
              <w:autoSpaceDN w:val="0"/>
              <w:adjustRightInd w:val="0"/>
              <w:rPr>
                <w:b/>
                <w:sz w:val="18"/>
              </w:rPr>
            </w:pPr>
            <w:r>
              <w:rPr>
                <w:sz w:val="18"/>
              </w:rPr>
              <w:t>Secretariat</w:t>
            </w:r>
          </w:p>
        </w:tc>
        <w:tc>
          <w:tcPr>
            <w:tcW w:w="1011" w:type="dxa"/>
            <w:tcBorders>
              <w:top w:val="single" w:sz="4" w:space="0" w:color="auto"/>
              <w:left w:val="single" w:sz="4" w:space="0" w:color="auto"/>
              <w:bottom w:val="single" w:sz="4" w:space="0" w:color="auto"/>
              <w:right w:val="single" w:sz="4" w:space="0" w:color="auto"/>
            </w:tcBorders>
            <w:hideMark/>
          </w:tcPr>
          <w:p w14:paraId="5F5071A5" w14:textId="77777777" w:rsidR="00F06DA9" w:rsidRDefault="00F06DA9" w:rsidP="003F4A8C">
            <w:pPr>
              <w:widowControl w:val="0"/>
              <w:autoSpaceDE w:val="0"/>
              <w:autoSpaceDN w:val="0"/>
              <w:adjustRightInd w:val="0"/>
              <w:rPr>
                <w:b/>
                <w:sz w:val="18"/>
              </w:rPr>
            </w:pPr>
            <w:r>
              <w:rPr>
                <w:sz w:val="18"/>
              </w:rPr>
              <w:t>ccNSO members</w:t>
            </w:r>
          </w:p>
        </w:tc>
        <w:tc>
          <w:tcPr>
            <w:tcW w:w="1061" w:type="dxa"/>
            <w:tcBorders>
              <w:top w:val="single" w:sz="4" w:space="0" w:color="auto"/>
              <w:left w:val="single" w:sz="4" w:space="0" w:color="auto"/>
              <w:bottom w:val="single" w:sz="4" w:space="0" w:color="auto"/>
              <w:right w:val="single" w:sz="4" w:space="0" w:color="auto"/>
            </w:tcBorders>
            <w:hideMark/>
          </w:tcPr>
          <w:p w14:paraId="2C24B084" w14:textId="77777777" w:rsidR="00F06DA9" w:rsidRDefault="00F06DA9" w:rsidP="003F4A8C">
            <w:pPr>
              <w:widowControl w:val="0"/>
              <w:autoSpaceDE w:val="0"/>
              <w:autoSpaceDN w:val="0"/>
              <w:adjustRightInd w:val="0"/>
              <w:rPr>
                <w:sz w:val="18"/>
              </w:rPr>
            </w:pPr>
            <w:r>
              <w:rPr>
                <w:sz w:val="18"/>
              </w:rPr>
              <w:t>Nominees</w:t>
            </w:r>
          </w:p>
        </w:tc>
        <w:tc>
          <w:tcPr>
            <w:tcW w:w="1019" w:type="dxa"/>
            <w:tcBorders>
              <w:top w:val="single" w:sz="4" w:space="0" w:color="auto"/>
              <w:left w:val="single" w:sz="4" w:space="0" w:color="auto"/>
              <w:bottom w:val="single" w:sz="4" w:space="0" w:color="auto"/>
              <w:right w:val="single" w:sz="4" w:space="0" w:color="auto"/>
            </w:tcBorders>
            <w:hideMark/>
          </w:tcPr>
          <w:p w14:paraId="16948F2C" w14:textId="77777777" w:rsidR="00F06DA9" w:rsidRDefault="00F06DA9" w:rsidP="003F4A8C">
            <w:pPr>
              <w:widowControl w:val="0"/>
              <w:autoSpaceDE w:val="0"/>
              <w:autoSpaceDN w:val="0"/>
              <w:adjustRightInd w:val="0"/>
              <w:rPr>
                <w:sz w:val="18"/>
              </w:rPr>
            </w:pPr>
            <w:r>
              <w:rPr>
                <w:sz w:val="18"/>
              </w:rPr>
              <w:t>Secretary of ICANN, EC Admin</w:t>
            </w:r>
          </w:p>
        </w:tc>
        <w:tc>
          <w:tcPr>
            <w:tcW w:w="1217" w:type="dxa"/>
            <w:tcBorders>
              <w:top w:val="single" w:sz="4" w:space="0" w:color="auto"/>
              <w:left w:val="single" w:sz="4" w:space="0" w:color="auto"/>
              <w:bottom w:val="single" w:sz="4" w:space="0" w:color="auto"/>
              <w:right w:val="single" w:sz="4" w:space="0" w:color="auto"/>
            </w:tcBorders>
            <w:hideMark/>
          </w:tcPr>
          <w:p w14:paraId="5C454EF1" w14:textId="77777777" w:rsidR="00F06DA9" w:rsidRDefault="00F06DA9" w:rsidP="003F4A8C">
            <w:pPr>
              <w:widowControl w:val="0"/>
              <w:autoSpaceDE w:val="0"/>
              <w:autoSpaceDN w:val="0"/>
              <w:adjustRightInd w:val="0"/>
              <w:rPr>
                <w:sz w:val="18"/>
              </w:rPr>
            </w:pPr>
            <w:r>
              <w:rPr>
                <w:sz w:val="18"/>
              </w:rPr>
              <w:t>Nomination Manager</w:t>
            </w:r>
          </w:p>
        </w:tc>
      </w:tr>
      <w:tr w:rsidR="00F06DA9" w14:paraId="0F874876"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13DCB579" w14:textId="77777777" w:rsidR="00F06DA9" w:rsidRDefault="00F06DA9" w:rsidP="003F4A8C">
            <w:pPr>
              <w:widowControl w:val="0"/>
              <w:autoSpaceDE w:val="0"/>
              <w:autoSpaceDN w:val="0"/>
              <w:adjustRightInd w:val="0"/>
            </w:pPr>
            <w:r>
              <w:t>Adopt the timeline</w:t>
            </w:r>
          </w:p>
        </w:tc>
        <w:tc>
          <w:tcPr>
            <w:tcW w:w="783" w:type="dxa"/>
            <w:tcBorders>
              <w:top w:val="single" w:sz="4" w:space="0" w:color="auto"/>
              <w:left w:val="single" w:sz="4" w:space="0" w:color="auto"/>
              <w:bottom w:val="single" w:sz="4" w:space="0" w:color="auto"/>
              <w:right w:val="single" w:sz="4" w:space="0" w:color="auto"/>
            </w:tcBorders>
          </w:tcPr>
          <w:p w14:paraId="152A9084" w14:textId="77777777" w:rsidR="00F06DA9" w:rsidRDefault="00F06DA9" w:rsidP="003F4A8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14:paraId="1CF6DC37" w14:textId="77777777" w:rsidR="00F06DA9" w:rsidRDefault="00F06DA9" w:rsidP="003F4A8C">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hideMark/>
          </w:tcPr>
          <w:p w14:paraId="456AEFAA" w14:textId="77777777" w:rsidR="00F06DA9" w:rsidRDefault="00F06DA9" w:rsidP="003F4A8C">
            <w:pPr>
              <w:widowControl w:val="0"/>
              <w:autoSpaceDE w:val="0"/>
              <w:autoSpaceDN w:val="0"/>
              <w:adjustRightInd w:val="0"/>
            </w:pPr>
            <w:r>
              <w:t>I</w:t>
            </w:r>
          </w:p>
        </w:tc>
        <w:tc>
          <w:tcPr>
            <w:tcW w:w="1011" w:type="dxa"/>
            <w:tcBorders>
              <w:top w:val="single" w:sz="4" w:space="0" w:color="auto"/>
              <w:left w:val="single" w:sz="4" w:space="0" w:color="auto"/>
              <w:bottom w:val="single" w:sz="4" w:space="0" w:color="auto"/>
              <w:right w:val="single" w:sz="4" w:space="0" w:color="auto"/>
            </w:tcBorders>
          </w:tcPr>
          <w:p w14:paraId="327923C0" w14:textId="77777777" w:rsidR="00F06DA9" w:rsidRDefault="00F06DA9" w:rsidP="003F4A8C">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6C5D522A" w14:textId="77777777" w:rsidR="00F06DA9" w:rsidRDefault="00F06DA9" w:rsidP="003F4A8C">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14:paraId="53261828" w14:textId="77777777" w:rsidR="00F06DA9" w:rsidRDefault="00F06DA9" w:rsidP="003F4A8C">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14:paraId="77799CF5" w14:textId="77777777" w:rsidR="00F06DA9" w:rsidRDefault="00F06DA9" w:rsidP="003F4A8C">
            <w:pPr>
              <w:widowControl w:val="0"/>
              <w:autoSpaceDE w:val="0"/>
              <w:autoSpaceDN w:val="0"/>
              <w:adjustRightInd w:val="0"/>
            </w:pPr>
          </w:p>
        </w:tc>
      </w:tr>
      <w:tr w:rsidR="00F06DA9" w14:paraId="4D5DE36E"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53F3883E" w14:textId="77777777" w:rsidR="00F06DA9" w:rsidRDefault="00F06DA9" w:rsidP="003F4A8C">
            <w:pPr>
              <w:widowControl w:val="0"/>
              <w:autoSpaceDE w:val="0"/>
              <w:autoSpaceDN w:val="0"/>
              <w:adjustRightInd w:val="0"/>
            </w:pPr>
            <w:r>
              <w:t>Publish the timeline</w:t>
            </w:r>
          </w:p>
        </w:tc>
        <w:tc>
          <w:tcPr>
            <w:tcW w:w="783" w:type="dxa"/>
            <w:tcBorders>
              <w:top w:val="single" w:sz="4" w:space="0" w:color="auto"/>
              <w:left w:val="single" w:sz="4" w:space="0" w:color="auto"/>
              <w:bottom w:val="single" w:sz="4" w:space="0" w:color="auto"/>
              <w:right w:val="single" w:sz="4" w:space="0" w:color="auto"/>
            </w:tcBorders>
          </w:tcPr>
          <w:p w14:paraId="40BEA743" w14:textId="77777777" w:rsidR="00F06DA9" w:rsidRDefault="00F06DA9" w:rsidP="003F4A8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tcPr>
          <w:p w14:paraId="6D238F07" w14:textId="77777777" w:rsidR="00F06DA9" w:rsidRDefault="00F06DA9" w:rsidP="003F4A8C">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hideMark/>
          </w:tcPr>
          <w:p w14:paraId="0832E9A5" w14:textId="77777777" w:rsidR="00F06DA9" w:rsidRDefault="00F06DA9" w:rsidP="003F4A8C">
            <w:pPr>
              <w:widowControl w:val="0"/>
              <w:autoSpaceDE w:val="0"/>
              <w:autoSpaceDN w:val="0"/>
              <w:adjustRightInd w:val="0"/>
            </w:pPr>
            <w:r>
              <w:t>R</w:t>
            </w:r>
          </w:p>
        </w:tc>
        <w:tc>
          <w:tcPr>
            <w:tcW w:w="1011" w:type="dxa"/>
            <w:tcBorders>
              <w:top w:val="single" w:sz="4" w:space="0" w:color="auto"/>
              <w:left w:val="single" w:sz="4" w:space="0" w:color="auto"/>
              <w:bottom w:val="single" w:sz="4" w:space="0" w:color="auto"/>
              <w:right w:val="single" w:sz="4" w:space="0" w:color="auto"/>
            </w:tcBorders>
          </w:tcPr>
          <w:p w14:paraId="243A1A36" w14:textId="77777777" w:rsidR="00F06DA9" w:rsidRDefault="00F06DA9" w:rsidP="003F4A8C">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640C5717" w14:textId="77777777" w:rsidR="00F06DA9" w:rsidRDefault="00F06DA9" w:rsidP="003F4A8C">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14:paraId="48760684" w14:textId="77777777" w:rsidR="00F06DA9" w:rsidRDefault="00F06DA9" w:rsidP="003F4A8C">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14:paraId="72E4C4C6" w14:textId="77777777" w:rsidR="00F06DA9" w:rsidRDefault="00F06DA9" w:rsidP="003F4A8C">
            <w:pPr>
              <w:widowControl w:val="0"/>
              <w:autoSpaceDE w:val="0"/>
              <w:autoSpaceDN w:val="0"/>
              <w:adjustRightInd w:val="0"/>
            </w:pPr>
          </w:p>
        </w:tc>
      </w:tr>
      <w:tr w:rsidR="00F06DA9" w14:paraId="44750FF0"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25EAC469" w14:textId="77777777" w:rsidR="00F06DA9" w:rsidRDefault="00F06DA9" w:rsidP="003F4A8C">
            <w:pPr>
              <w:widowControl w:val="0"/>
              <w:autoSpaceDE w:val="0"/>
              <w:autoSpaceDN w:val="0"/>
              <w:adjustRightInd w:val="0"/>
            </w:pPr>
            <w:r>
              <w:t>Appoint Nomination Manager</w:t>
            </w:r>
          </w:p>
        </w:tc>
        <w:tc>
          <w:tcPr>
            <w:tcW w:w="783" w:type="dxa"/>
            <w:tcBorders>
              <w:top w:val="single" w:sz="4" w:space="0" w:color="auto"/>
              <w:left w:val="single" w:sz="4" w:space="0" w:color="auto"/>
              <w:bottom w:val="single" w:sz="4" w:space="0" w:color="auto"/>
              <w:right w:val="single" w:sz="4" w:space="0" w:color="auto"/>
            </w:tcBorders>
          </w:tcPr>
          <w:p w14:paraId="3A7DB4A1" w14:textId="77777777" w:rsidR="00F06DA9" w:rsidRDefault="00F06DA9" w:rsidP="003F4A8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14:paraId="03875F15" w14:textId="77777777" w:rsidR="00F06DA9" w:rsidRDefault="00F06DA9" w:rsidP="003F4A8C">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tcPr>
          <w:p w14:paraId="7B574CE4" w14:textId="77777777" w:rsidR="00F06DA9" w:rsidRDefault="00F06DA9" w:rsidP="003F4A8C">
            <w:pPr>
              <w:widowControl w:val="0"/>
              <w:autoSpaceDE w:val="0"/>
              <w:autoSpaceDN w:val="0"/>
              <w:adjustRightInd w:val="0"/>
            </w:pPr>
          </w:p>
        </w:tc>
        <w:tc>
          <w:tcPr>
            <w:tcW w:w="1011" w:type="dxa"/>
            <w:tcBorders>
              <w:top w:val="single" w:sz="4" w:space="0" w:color="auto"/>
              <w:left w:val="single" w:sz="4" w:space="0" w:color="auto"/>
              <w:bottom w:val="single" w:sz="4" w:space="0" w:color="auto"/>
              <w:right w:val="single" w:sz="4" w:space="0" w:color="auto"/>
            </w:tcBorders>
          </w:tcPr>
          <w:p w14:paraId="5F2DC3BB" w14:textId="77777777" w:rsidR="00F06DA9" w:rsidRDefault="00F06DA9" w:rsidP="003F4A8C">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79BAD557" w14:textId="77777777" w:rsidR="00F06DA9" w:rsidRDefault="00F06DA9" w:rsidP="003F4A8C">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14:paraId="0F9766D7" w14:textId="77777777" w:rsidR="00F06DA9" w:rsidRDefault="00F06DA9" w:rsidP="003F4A8C">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hideMark/>
          </w:tcPr>
          <w:p w14:paraId="3E50FFE0" w14:textId="77777777" w:rsidR="00F06DA9" w:rsidRDefault="00F06DA9" w:rsidP="003F4A8C">
            <w:pPr>
              <w:widowControl w:val="0"/>
              <w:autoSpaceDE w:val="0"/>
              <w:autoSpaceDN w:val="0"/>
              <w:adjustRightInd w:val="0"/>
            </w:pPr>
            <w:r>
              <w:t>I</w:t>
            </w:r>
          </w:p>
        </w:tc>
      </w:tr>
      <w:tr w:rsidR="00F06DA9" w14:paraId="59134C77"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59F142AD" w14:textId="77777777" w:rsidR="00F06DA9" w:rsidRDefault="00F06DA9" w:rsidP="003F4A8C">
            <w:r>
              <w:t>Announce the call</w:t>
            </w:r>
          </w:p>
        </w:tc>
        <w:tc>
          <w:tcPr>
            <w:tcW w:w="783" w:type="dxa"/>
            <w:tcBorders>
              <w:top w:val="single" w:sz="4" w:space="0" w:color="auto"/>
              <w:left w:val="single" w:sz="4" w:space="0" w:color="auto"/>
              <w:bottom w:val="single" w:sz="4" w:space="0" w:color="auto"/>
              <w:right w:val="single" w:sz="4" w:space="0" w:color="auto"/>
            </w:tcBorders>
          </w:tcPr>
          <w:p w14:paraId="1797D48C" w14:textId="77777777"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14:paraId="36C1AF57" w14:textId="77777777"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14:paraId="3F706416" w14:textId="77777777"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14:paraId="55BC84C5" w14:textId="77777777"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tcPr>
          <w:p w14:paraId="3C3E5F2B" w14:textId="77777777"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14:paraId="3FD5DA26" w14:textId="77777777"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14:paraId="0A1EC25E" w14:textId="77777777" w:rsidR="00F06DA9" w:rsidRDefault="00F06DA9" w:rsidP="003F4A8C">
            <w:r>
              <w:t>R</w:t>
            </w:r>
          </w:p>
        </w:tc>
      </w:tr>
      <w:tr w:rsidR="00F06DA9" w14:paraId="522403CA"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54695389" w14:textId="77777777" w:rsidR="00F06DA9" w:rsidRDefault="00F06DA9" w:rsidP="003F4A8C">
            <w:r>
              <w:t>Nominate</w:t>
            </w:r>
          </w:p>
        </w:tc>
        <w:tc>
          <w:tcPr>
            <w:tcW w:w="783" w:type="dxa"/>
            <w:tcBorders>
              <w:top w:val="single" w:sz="4" w:space="0" w:color="auto"/>
              <w:left w:val="single" w:sz="4" w:space="0" w:color="auto"/>
              <w:bottom w:val="single" w:sz="4" w:space="0" w:color="auto"/>
              <w:right w:val="single" w:sz="4" w:space="0" w:color="auto"/>
            </w:tcBorders>
          </w:tcPr>
          <w:p w14:paraId="67B69498" w14:textId="77777777"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14:paraId="626F85A6" w14:textId="77777777"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14:paraId="6B6729DD" w14:textId="77777777"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14:paraId="6FBDE716" w14:textId="77777777" w:rsidR="00F06DA9" w:rsidRDefault="00F06DA9" w:rsidP="003F4A8C">
            <w:r>
              <w:t>R, I</w:t>
            </w:r>
          </w:p>
        </w:tc>
        <w:tc>
          <w:tcPr>
            <w:tcW w:w="1061" w:type="dxa"/>
            <w:tcBorders>
              <w:top w:val="single" w:sz="4" w:space="0" w:color="auto"/>
              <w:left w:val="single" w:sz="4" w:space="0" w:color="auto"/>
              <w:bottom w:val="single" w:sz="4" w:space="0" w:color="auto"/>
              <w:right w:val="single" w:sz="4" w:space="0" w:color="auto"/>
            </w:tcBorders>
          </w:tcPr>
          <w:p w14:paraId="63573518" w14:textId="77777777"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14:paraId="239CCE89" w14:textId="77777777"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14:paraId="51AC1810" w14:textId="77777777" w:rsidR="00F06DA9" w:rsidRDefault="00F06DA9" w:rsidP="003F4A8C">
            <w:r>
              <w:t>I</w:t>
            </w:r>
          </w:p>
        </w:tc>
      </w:tr>
      <w:tr w:rsidR="00F06DA9" w14:paraId="663DCE3C"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4AB23E64" w14:textId="77777777" w:rsidR="00F06DA9" w:rsidRDefault="00F06DA9" w:rsidP="003F4A8C">
            <w:r>
              <w:t>Second</w:t>
            </w:r>
          </w:p>
        </w:tc>
        <w:tc>
          <w:tcPr>
            <w:tcW w:w="783" w:type="dxa"/>
            <w:tcBorders>
              <w:top w:val="single" w:sz="4" w:space="0" w:color="auto"/>
              <w:left w:val="single" w:sz="4" w:space="0" w:color="auto"/>
              <w:bottom w:val="single" w:sz="4" w:space="0" w:color="auto"/>
              <w:right w:val="single" w:sz="4" w:space="0" w:color="auto"/>
            </w:tcBorders>
          </w:tcPr>
          <w:p w14:paraId="33104C49" w14:textId="77777777"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14:paraId="134B4AB7" w14:textId="77777777"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14:paraId="4A7DF8D1" w14:textId="77777777"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14:paraId="5DBF3574" w14:textId="77777777" w:rsidR="00F06DA9" w:rsidRDefault="00F06DA9" w:rsidP="003F4A8C">
            <w:r>
              <w:t>R, I</w:t>
            </w:r>
          </w:p>
        </w:tc>
        <w:tc>
          <w:tcPr>
            <w:tcW w:w="1061" w:type="dxa"/>
            <w:tcBorders>
              <w:top w:val="single" w:sz="4" w:space="0" w:color="auto"/>
              <w:left w:val="single" w:sz="4" w:space="0" w:color="auto"/>
              <w:bottom w:val="single" w:sz="4" w:space="0" w:color="auto"/>
              <w:right w:val="single" w:sz="4" w:space="0" w:color="auto"/>
            </w:tcBorders>
          </w:tcPr>
          <w:p w14:paraId="0B728094" w14:textId="77777777"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14:paraId="42BB74A6" w14:textId="77777777"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14:paraId="2C76D7B4" w14:textId="77777777" w:rsidR="00F06DA9" w:rsidRDefault="00F06DA9" w:rsidP="003F4A8C">
            <w:r>
              <w:t>I</w:t>
            </w:r>
          </w:p>
        </w:tc>
      </w:tr>
      <w:tr w:rsidR="00F06DA9" w14:paraId="13E0ACC0"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6C1DB653" w14:textId="77777777" w:rsidR="00F06DA9" w:rsidRDefault="00F06DA9" w:rsidP="003F4A8C">
            <w:r>
              <w:t>Accept nomination</w:t>
            </w:r>
          </w:p>
        </w:tc>
        <w:tc>
          <w:tcPr>
            <w:tcW w:w="783" w:type="dxa"/>
            <w:tcBorders>
              <w:top w:val="single" w:sz="4" w:space="0" w:color="auto"/>
              <w:left w:val="single" w:sz="4" w:space="0" w:color="auto"/>
              <w:bottom w:val="single" w:sz="4" w:space="0" w:color="auto"/>
              <w:right w:val="single" w:sz="4" w:space="0" w:color="auto"/>
            </w:tcBorders>
          </w:tcPr>
          <w:p w14:paraId="4AE888E2" w14:textId="77777777"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14:paraId="55D83452" w14:textId="77777777"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14:paraId="625C0F0B" w14:textId="77777777"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14:paraId="00BA105C" w14:textId="77777777"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hideMark/>
          </w:tcPr>
          <w:p w14:paraId="7D125A75" w14:textId="77777777" w:rsidR="00F06DA9" w:rsidRDefault="00F06DA9" w:rsidP="003F4A8C">
            <w:r>
              <w:t>R</w:t>
            </w:r>
          </w:p>
        </w:tc>
        <w:tc>
          <w:tcPr>
            <w:tcW w:w="1019" w:type="dxa"/>
            <w:tcBorders>
              <w:top w:val="single" w:sz="4" w:space="0" w:color="auto"/>
              <w:left w:val="single" w:sz="4" w:space="0" w:color="auto"/>
              <w:bottom w:val="single" w:sz="4" w:space="0" w:color="auto"/>
              <w:right w:val="single" w:sz="4" w:space="0" w:color="auto"/>
            </w:tcBorders>
          </w:tcPr>
          <w:p w14:paraId="44252DD2" w14:textId="77777777"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14:paraId="615BA548" w14:textId="77777777" w:rsidR="00F06DA9" w:rsidRDefault="00F06DA9" w:rsidP="003F4A8C">
            <w:r>
              <w:t>I</w:t>
            </w:r>
          </w:p>
        </w:tc>
      </w:tr>
      <w:tr w:rsidR="00F06DA9" w14:paraId="5805F2CC"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2D500350" w14:textId="77777777" w:rsidR="00F06DA9" w:rsidRDefault="00F06DA9" w:rsidP="003F4A8C">
            <w:r>
              <w:t>Vote on candidates</w:t>
            </w:r>
          </w:p>
        </w:tc>
        <w:tc>
          <w:tcPr>
            <w:tcW w:w="783" w:type="dxa"/>
            <w:tcBorders>
              <w:top w:val="single" w:sz="4" w:space="0" w:color="auto"/>
              <w:left w:val="single" w:sz="4" w:space="0" w:color="auto"/>
              <w:bottom w:val="single" w:sz="4" w:space="0" w:color="auto"/>
              <w:right w:val="single" w:sz="4" w:space="0" w:color="auto"/>
            </w:tcBorders>
          </w:tcPr>
          <w:p w14:paraId="719BEB6D" w14:textId="77777777" w:rsidR="00F06DA9" w:rsidRDefault="00F06DA9" w:rsidP="003F4A8C"/>
        </w:tc>
        <w:tc>
          <w:tcPr>
            <w:tcW w:w="846" w:type="dxa"/>
            <w:tcBorders>
              <w:top w:val="single" w:sz="4" w:space="0" w:color="auto"/>
              <w:left w:val="single" w:sz="4" w:space="0" w:color="auto"/>
              <w:bottom w:val="single" w:sz="4" w:space="0" w:color="auto"/>
              <w:right w:val="single" w:sz="4" w:space="0" w:color="auto"/>
            </w:tcBorders>
            <w:hideMark/>
          </w:tcPr>
          <w:p w14:paraId="05A3ACDD" w14:textId="77777777" w:rsidR="00F06DA9" w:rsidRDefault="00F06DA9" w:rsidP="003F4A8C">
            <w:r>
              <w:t>R</w:t>
            </w:r>
          </w:p>
        </w:tc>
        <w:tc>
          <w:tcPr>
            <w:tcW w:w="1138" w:type="dxa"/>
            <w:tcBorders>
              <w:top w:val="single" w:sz="4" w:space="0" w:color="auto"/>
              <w:left w:val="single" w:sz="4" w:space="0" w:color="auto"/>
              <w:bottom w:val="single" w:sz="4" w:space="0" w:color="auto"/>
              <w:right w:val="single" w:sz="4" w:space="0" w:color="auto"/>
            </w:tcBorders>
          </w:tcPr>
          <w:p w14:paraId="732B3BED" w14:textId="77777777"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14:paraId="5CA6E24A" w14:textId="77777777"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tcPr>
          <w:p w14:paraId="09442001" w14:textId="77777777"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14:paraId="158C8827" w14:textId="77777777"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14:paraId="4B500613" w14:textId="77777777" w:rsidR="00F06DA9" w:rsidRDefault="00F06DA9" w:rsidP="003F4A8C">
            <w:r>
              <w:t>I</w:t>
            </w:r>
          </w:p>
        </w:tc>
      </w:tr>
      <w:tr w:rsidR="00F06DA9" w14:paraId="2B93233D"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77406B86" w14:textId="77777777" w:rsidR="00F06DA9" w:rsidRDefault="00F06DA9" w:rsidP="003F4A8C">
            <w:r>
              <w:lastRenderedPageBreak/>
              <w:t>Vote on election results</w:t>
            </w:r>
          </w:p>
        </w:tc>
        <w:tc>
          <w:tcPr>
            <w:tcW w:w="783" w:type="dxa"/>
            <w:tcBorders>
              <w:top w:val="single" w:sz="4" w:space="0" w:color="auto"/>
              <w:left w:val="single" w:sz="4" w:space="0" w:color="auto"/>
              <w:bottom w:val="single" w:sz="4" w:space="0" w:color="auto"/>
              <w:right w:val="single" w:sz="4" w:space="0" w:color="auto"/>
            </w:tcBorders>
          </w:tcPr>
          <w:p w14:paraId="7D69F7B3" w14:textId="77777777" w:rsidR="00F06DA9" w:rsidRDefault="00F06DA9" w:rsidP="003F4A8C"/>
        </w:tc>
        <w:tc>
          <w:tcPr>
            <w:tcW w:w="846" w:type="dxa"/>
            <w:tcBorders>
              <w:top w:val="single" w:sz="4" w:space="0" w:color="auto"/>
              <w:left w:val="single" w:sz="4" w:space="0" w:color="auto"/>
              <w:bottom w:val="single" w:sz="4" w:space="0" w:color="auto"/>
              <w:right w:val="single" w:sz="4" w:space="0" w:color="auto"/>
            </w:tcBorders>
            <w:hideMark/>
          </w:tcPr>
          <w:p w14:paraId="65509053" w14:textId="77777777" w:rsidR="00F06DA9" w:rsidRDefault="00F06DA9" w:rsidP="003F4A8C">
            <w:r>
              <w:t>R</w:t>
            </w:r>
          </w:p>
        </w:tc>
        <w:tc>
          <w:tcPr>
            <w:tcW w:w="1138" w:type="dxa"/>
            <w:tcBorders>
              <w:top w:val="single" w:sz="4" w:space="0" w:color="auto"/>
              <w:left w:val="single" w:sz="4" w:space="0" w:color="auto"/>
              <w:bottom w:val="single" w:sz="4" w:space="0" w:color="auto"/>
              <w:right w:val="single" w:sz="4" w:space="0" w:color="auto"/>
            </w:tcBorders>
          </w:tcPr>
          <w:p w14:paraId="5EBDBB8F" w14:textId="77777777"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14:paraId="2FD13D02" w14:textId="77777777"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tcPr>
          <w:p w14:paraId="091E4A53" w14:textId="77777777"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14:paraId="6A160866" w14:textId="77777777"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14:paraId="6A4D1E5F" w14:textId="77777777" w:rsidR="00F06DA9" w:rsidRDefault="00F06DA9" w:rsidP="003F4A8C">
            <w:r>
              <w:t>I</w:t>
            </w:r>
          </w:p>
        </w:tc>
      </w:tr>
      <w:tr w:rsidR="00F06DA9" w14:paraId="2340864D" w14:textId="77777777" w:rsidTr="003F4A8C">
        <w:tc>
          <w:tcPr>
            <w:tcW w:w="1555" w:type="dxa"/>
            <w:tcBorders>
              <w:top w:val="single" w:sz="4" w:space="0" w:color="auto"/>
              <w:left w:val="single" w:sz="4" w:space="0" w:color="auto"/>
              <w:bottom w:val="single" w:sz="4" w:space="0" w:color="auto"/>
              <w:right w:val="single" w:sz="4" w:space="0" w:color="auto"/>
            </w:tcBorders>
            <w:hideMark/>
          </w:tcPr>
          <w:p w14:paraId="46BBB73F" w14:textId="77777777" w:rsidR="00F06DA9" w:rsidRDefault="00F06DA9" w:rsidP="003F4A8C">
            <w:r>
              <w:t>Notify of the nomination(s)</w:t>
            </w:r>
          </w:p>
        </w:tc>
        <w:tc>
          <w:tcPr>
            <w:tcW w:w="783" w:type="dxa"/>
            <w:tcBorders>
              <w:top w:val="single" w:sz="4" w:space="0" w:color="auto"/>
              <w:left w:val="single" w:sz="4" w:space="0" w:color="auto"/>
              <w:bottom w:val="single" w:sz="4" w:space="0" w:color="auto"/>
              <w:right w:val="single" w:sz="4" w:space="0" w:color="auto"/>
            </w:tcBorders>
            <w:hideMark/>
          </w:tcPr>
          <w:p w14:paraId="2A71CECB" w14:textId="77777777" w:rsidR="00F06DA9" w:rsidRDefault="00F06DA9" w:rsidP="003F4A8C">
            <w:r>
              <w:t>R</w:t>
            </w:r>
          </w:p>
        </w:tc>
        <w:tc>
          <w:tcPr>
            <w:tcW w:w="846" w:type="dxa"/>
            <w:tcBorders>
              <w:top w:val="single" w:sz="4" w:space="0" w:color="auto"/>
              <w:left w:val="single" w:sz="4" w:space="0" w:color="auto"/>
              <w:bottom w:val="single" w:sz="4" w:space="0" w:color="auto"/>
              <w:right w:val="single" w:sz="4" w:space="0" w:color="auto"/>
            </w:tcBorders>
          </w:tcPr>
          <w:p w14:paraId="6B171297" w14:textId="77777777"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14:paraId="6F312AAE" w14:textId="77777777" w:rsidR="00F06DA9" w:rsidRDefault="00F06DA9" w:rsidP="003F4A8C"/>
        </w:tc>
        <w:tc>
          <w:tcPr>
            <w:tcW w:w="1011" w:type="dxa"/>
            <w:tcBorders>
              <w:top w:val="single" w:sz="4" w:space="0" w:color="auto"/>
              <w:left w:val="single" w:sz="4" w:space="0" w:color="auto"/>
              <w:bottom w:val="single" w:sz="4" w:space="0" w:color="auto"/>
              <w:right w:val="single" w:sz="4" w:space="0" w:color="auto"/>
            </w:tcBorders>
          </w:tcPr>
          <w:p w14:paraId="4C3F50EB" w14:textId="77777777" w:rsidR="00F06DA9" w:rsidRDefault="00F06DA9" w:rsidP="003F4A8C"/>
        </w:tc>
        <w:tc>
          <w:tcPr>
            <w:tcW w:w="1061" w:type="dxa"/>
            <w:tcBorders>
              <w:top w:val="single" w:sz="4" w:space="0" w:color="auto"/>
              <w:left w:val="single" w:sz="4" w:space="0" w:color="auto"/>
              <w:bottom w:val="single" w:sz="4" w:space="0" w:color="auto"/>
              <w:right w:val="single" w:sz="4" w:space="0" w:color="auto"/>
            </w:tcBorders>
          </w:tcPr>
          <w:p w14:paraId="34101D04" w14:textId="77777777" w:rsidR="00F06DA9" w:rsidRDefault="00F06DA9" w:rsidP="003F4A8C"/>
        </w:tc>
        <w:tc>
          <w:tcPr>
            <w:tcW w:w="1019" w:type="dxa"/>
            <w:tcBorders>
              <w:top w:val="single" w:sz="4" w:space="0" w:color="auto"/>
              <w:left w:val="single" w:sz="4" w:space="0" w:color="auto"/>
              <w:bottom w:val="single" w:sz="4" w:space="0" w:color="auto"/>
              <w:right w:val="single" w:sz="4" w:space="0" w:color="auto"/>
            </w:tcBorders>
            <w:hideMark/>
          </w:tcPr>
          <w:p w14:paraId="6935ED87" w14:textId="77777777" w:rsidR="00F06DA9" w:rsidRDefault="00F06DA9" w:rsidP="003F4A8C">
            <w:r>
              <w:t>I</w:t>
            </w:r>
          </w:p>
        </w:tc>
        <w:tc>
          <w:tcPr>
            <w:tcW w:w="1217" w:type="dxa"/>
            <w:tcBorders>
              <w:top w:val="single" w:sz="4" w:space="0" w:color="auto"/>
              <w:left w:val="single" w:sz="4" w:space="0" w:color="auto"/>
              <w:bottom w:val="single" w:sz="4" w:space="0" w:color="auto"/>
              <w:right w:val="single" w:sz="4" w:space="0" w:color="auto"/>
            </w:tcBorders>
          </w:tcPr>
          <w:p w14:paraId="54E65465" w14:textId="77777777" w:rsidR="00F06DA9" w:rsidRDefault="00F06DA9" w:rsidP="003F4A8C"/>
        </w:tc>
      </w:tr>
    </w:tbl>
    <w:p w14:paraId="7D6D091E" w14:textId="77777777" w:rsidR="00F06DA9" w:rsidRDefault="00F06DA9" w:rsidP="00F06DA9">
      <w:pPr>
        <w:rPr>
          <w:bCs/>
        </w:rPr>
      </w:pPr>
    </w:p>
    <w:p w14:paraId="5B03B93C" w14:textId="77777777" w:rsidR="00F06DA9" w:rsidRDefault="00F06DA9" w:rsidP="00F06DA9">
      <w:pPr>
        <w:rPr>
          <w:bCs/>
        </w:rPr>
      </w:pPr>
      <w:r>
        <w:rPr>
          <w:bCs/>
        </w:rPr>
        <w:t>R – Responsible, A – Accountable, C – Consulted, I - Informed</w:t>
      </w:r>
    </w:p>
    <w:p w14:paraId="38E61E05" w14:textId="77777777" w:rsidR="00F06DA9" w:rsidRDefault="00F06DA9" w:rsidP="00F06DA9"/>
    <w:p w14:paraId="6F1A7CE1" w14:textId="77777777" w:rsidR="00483420" w:rsidRDefault="00CD4A7C"/>
    <w:sectPr w:rsidR="00483420" w:rsidSect="005B5E1C">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0909A" w14:textId="77777777" w:rsidR="00CD4A7C" w:rsidRDefault="00CD4A7C" w:rsidP="00F06DA9">
      <w:pPr>
        <w:spacing w:before="0" w:after="0"/>
      </w:pPr>
      <w:r>
        <w:separator/>
      </w:r>
    </w:p>
  </w:endnote>
  <w:endnote w:type="continuationSeparator" w:id="0">
    <w:p w14:paraId="0C57F77F" w14:textId="77777777" w:rsidR="00CD4A7C" w:rsidRDefault="00CD4A7C" w:rsidP="00F06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669B" w14:textId="77777777" w:rsidR="005B5E1C" w:rsidRDefault="005B5E1C" w:rsidP="00CF15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D762C" w14:textId="77777777" w:rsidR="005B5E1C" w:rsidRDefault="005B5E1C" w:rsidP="005B5E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AE05D" w14:textId="77777777" w:rsidR="005B5E1C" w:rsidRDefault="005B5E1C" w:rsidP="00CF15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84FBF4E" w14:textId="77777777" w:rsidR="005B5E1C" w:rsidRDefault="005B5E1C" w:rsidP="005B5E1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E033F" w14:textId="77777777" w:rsidR="00CD4A7C" w:rsidRDefault="00CD4A7C" w:rsidP="00F06DA9">
      <w:pPr>
        <w:spacing w:before="0" w:after="0"/>
      </w:pPr>
      <w:r>
        <w:separator/>
      </w:r>
    </w:p>
  </w:footnote>
  <w:footnote w:type="continuationSeparator" w:id="0">
    <w:p w14:paraId="3104465B" w14:textId="77777777" w:rsidR="00CD4A7C" w:rsidRDefault="00CD4A7C" w:rsidP="00F06DA9">
      <w:pPr>
        <w:spacing w:before="0" w:after="0"/>
      </w:pPr>
      <w:r>
        <w:continuationSeparator/>
      </w:r>
    </w:p>
  </w:footnote>
  <w:footnote w:id="1">
    <w:p w14:paraId="609B4E3E" w14:textId="77777777" w:rsidR="00F06DA9" w:rsidRDefault="00F06DA9" w:rsidP="00F06DA9">
      <w:pPr>
        <w:widowControl w:val="0"/>
        <w:autoSpaceDE w:val="0"/>
        <w:autoSpaceDN w:val="0"/>
        <w:adjustRightInd w:val="0"/>
        <w:spacing w:before="0" w:after="0"/>
        <w:rPr>
          <w:rFonts w:asciiTheme="minorHAnsi" w:hAnsiTheme="minorHAnsi"/>
          <w:sz w:val="22"/>
          <w:szCs w:val="22"/>
        </w:rPr>
      </w:pPr>
      <w:r>
        <w:rPr>
          <w:rStyle w:val="FootnoteReference"/>
        </w:rPr>
        <w:footnoteRef/>
      </w:r>
      <w:r>
        <w:t xml:space="preserve"> </w:t>
      </w:r>
      <w:r>
        <w:rPr>
          <w:rFonts w:asciiTheme="minorHAnsi" w:hAnsiTheme="minorHAnsi"/>
          <w:sz w:val="22"/>
          <w:szCs w:val="22"/>
        </w:rPr>
        <w:t xml:space="preserve">Text of Section 7.25 </w:t>
      </w:r>
    </w:p>
    <w:p w14:paraId="41159137" w14:textId="77777777" w:rsidR="00F06DA9" w:rsidRDefault="00F06DA9" w:rsidP="00F06DA9">
      <w:pPr>
        <w:widowControl w:val="0"/>
        <w:autoSpaceDE w:val="0"/>
        <w:autoSpaceDN w:val="0"/>
        <w:adjustRightInd w:val="0"/>
        <w:spacing w:before="0" w:after="0"/>
        <w:rPr>
          <w:rFonts w:asciiTheme="minorHAnsi" w:hAnsiTheme="minorHAnsi"/>
          <w:sz w:val="22"/>
          <w:szCs w:val="22"/>
        </w:rPr>
      </w:pPr>
      <w:r>
        <w:rPr>
          <w:rFonts w:asciiTheme="minorHAnsi" w:hAnsiTheme="minorHAnsi"/>
          <w:sz w:val="22"/>
          <w:szCs w:val="22"/>
        </w:rPr>
        <w:t>Upon its receipt of nominations as provided in Articles 7 through 12, the EC</w:t>
      </w:r>
    </w:p>
    <w:p w14:paraId="7370CC03" w14:textId="77777777" w:rsidR="00F06DA9" w:rsidRDefault="00F06DA9" w:rsidP="00F06DA9">
      <w:pPr>
        <w:widowControl w:val="0"/>
        <w:autoSpaceDE w:val="0"/>
        <w:autoSpaceDN w:val="0"/>
        <w:adjustRightInd w:val="0"/>
        <w:spacing w:before="0" w:after="0"/>
        <w:rPr>
          <w:rFonts w:asciiTheme="minorHAnsi" w:hAnsiTheme="minorHAnsi"/>
          <w:sz w:val="22"/>
          <w:szCs w:val="22"/>
        </w:rPr>
      </w:pPr>
      <w:r>
        <w:rPr>
          <w:rFonts w:asciiTheme="minorHAnsi" w:hAnsiTheme="minorHAnsi"/>
          <w:sz w:val="22"/>
          <w:szCs w:val="22"/>
        </w:rPr>
        <w:t>Administration, on behalf of the EC, shall promptly notify the Secretary of the EC’s</w:t>
      </w:r>
    </w:p>
    <w:p w14:paraId="494F718C" w14:textId="77777777" w:rsidR="00F06DA9" w:rsidRDefault="00F06DA9" w:rsidP="00F06DA9">
      <w:pPr>
        <w:widowControl w:val="0"/>
        <w:autoSpaceDE w:val="0"/>
        <w:autoSpaceDN w:val="0"/>
        <w:adjustRightInd w:val="0"/>
        <w:spacing w:before="0" w:after="0"/>
        <w:rPr>
          <w:rFonts w:asciiTheme="minorHAnsi" w:hAnsiTheme="minorHAnsi"/>
          <w:sz w:val="22"/>
          <w:szCs w:val="22"/>
        </w:rPr>
      </w:pPr>
      <w:r>
        <w:rPr>
          <w:rFonts w:asciiTheme="minorHAnsi" w:hAnsiTheme="minorHAnsi"/>
          <w:sz w:val="22"/>
          <w:szCs w:val="22"/>
        </w:rPr>
        <w:t>designation of individuals to fill seats on the Board. ICANN shall post all such</w:t>
      </w:r>
    </w:p>
    <w:p w14:paraId="07C3D56A" w14:textId="77777777" w:rsidR="00F06DA9" w:rsidRDefault="00F06DA9" w:rsidP="00F06DA9">
      <w:pPr>
        <w:pStyle w:val="FootnoteText"/>
        <w:rPr>
          <w:rFonts w:asciiTheme="minorHAnsi" w:hAnsiTheme="minorHAnsi"/>
          <w:sz w:val="22"/>
          <w:szCs w:val="22"/>
        </w:rPr>
      </w:pPr>
      <w:r>
        <w:rPr>
          <w:rFonts w:asciiTheme="minorHAnsi" w:hAnsiTheme="minorHAnsi"/>
          <w:sz w:val="22"/>
          <w:szCs w:val="22"/>
        </w:rPr>
        <w:t>designations promptly to the Website.</w:t>
      </w:r>
    </w:p>
  </w:footnote>
  <w:footnote w:id="2">
    <w:p w14:paraId="7EDEF6E8" w14:textId="77777777" w:rsidR="00F06DA9" w:rsidRDefault="00F06DA9" w:rsidP="00F06DA9">
      <w:pPr>
        <w:pStyle w:val="FootnoteText"/>
      </w:pPr>
      <w:r>
        <w:rPr>
          <w:rStyle w:val="FootnoteReference"/>
        </w:rPr>
        <w:footnoteRef/>
      </w:r>
      <w:r>
        <w:t xml:space="preserve"> As defined in Section 7. 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4">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A9"/>
    <w:rsid w:val="000F4D2B"/>
    <w:rsid w:val="005B5E1C"/>
    <w:rsid w:val="008759B6"/>
    <w:rsid w:val="009A55D4"/>
    <w:rsid w:val="00BC3E54"/>
    <w:rsid w:val="00C324B0"/>
    <w:rsid w:val="00CD4A7C"/>
    <w:rsid w:val="00EE77E7"/>
    <w:rsid w:val="00F0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7E30"/>
  <w15:docId w15:val="{AB66C221-8E63-43A4-895A-3E4D241A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semiHidden/>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semiHidden/>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Footer">
    <w:name w:val="footer"/>
    <w:basedOn w:val="Normal"/>
    <w:link w:val="FooterChar"/>
    <w:uiPriority w:val="99"/>
    <w:unhideWhenUsed/>
    <w:rsid w:val="005B5E1C"/>
    <w:pPr>
      <w:tabs>
        <w:tab w:val="center" w:pos="4680"/>
        <w:tab w:val="right" w:pos="9360"/>
      </w:tabs>
      <w:spacing w:before="0" w:after="0"/>
    </w:pPr>
  </w:style>
  <w:style w:type="character" w:customStyle="1" w:styleId="FooterChar">
    <w:name w:val="Footer Char"/>
    <w:basedOn w:val="DefaultParagraphFont"/>
    <w:link w:val="Footer"/>
    <w:uiPriority w:val="99"/>
    <w:rsid w:val="005B5E1C"/>
    <w:rPr>
      <w:rFonts w:ascii="Cambria" w:eastAsia="MS Mincho" w:hAnsi="Cambria" w:cs="Times New Roman"/>
      <w:sz w:val="24"/>
      <w:szCs w:val="24"/>
    </w:rPr>
  </w:style>
  <w:style w:type="character" w:styleId="PageNumber">
    <w:name w:val="page number"/>
    <w:basedOn w:val="DefaultParagraphFont"/>
    <w:uiPriority w:val="99"/>
    <w:semiHidden/>
    <w:unhideWhenUsed/>
    <w:rsid w:val="005B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1608</Words>
  <Characters>9169</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Bart Boswinkel</cp:lastModifiedBy>
  <cp:revision>3</cp:revision>
  <dcterms:created xsi:type="dcterms:W3CDTF">2016-08-26T07:53:00Z</dcterms:created>
  <dcterms:modified xsi:type="dcterms:W3CDTF">2016-08-26T07:53:00Z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