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23174" w14:textId="77777777" w:rsidR="009F7024" w:rsidRDefault="00483A89" w:rsidP="006D4947">
      <w:pPr>
        <w:pStyle w:val="Title"/>
      </w:pPr>
      <w:r>
        <w:t>Report on the Activities of the Cross Community Working Group on Internet Governance (CCWG-IG)</w:t>
      </w:r>
    </w:p>
    <w:p w14:paraId="5CC00874" w14:textId="77777777" w:rsidR="008448DC" w:rsidRPr="007C56CC" w:rsidRDefault="008448DC" w:rsidP="006D4947">
      <w:pPr>
        <w:jc w:val="center"/>
        <w:rPr>
          <w:b/>
          <w:sz w:val="40"/>
          <w:szCs w:val="40"/>
        </w:rPr>
      </w:pPr>
      <w:r w:rsidRPr="007C56CC">
        <w:rPr>
          <w:b/>
          <w:sz w:val="40"/>
          <w:szCs w:val="40"/>
        </w:rPr>
        <w:t>(November 2017 – June 2018)</w:t>
      </w:r>
    </w:p>
    <w:p w14:paraId="4E1137C3" w14:textId="77777777" w:rsidR="008448DC" w:rsidRPr="007C56CC" w:rsidRDefault="008448DC" w:rsidP="006D4947">
      <w:pPr>
        <w:jc w:val="center"/>
        <w:rPr>
          <w:sz w:val="40"/>
          <w:szCs w:val="40"/>
        </w:rPr>
      </w:pPr>
    </w:p>
    <w:p w14:paraId="059503B8" w14:textId="77777777" w:rsidR="00E51B6E" w:rsidRDefault="006D4947" w:rsidP="006D4947">
      <w:pPr>
        <w:jc w:val="center"/>
      </w:pPr>
      <w:r>
        <w:t>2</w:t>
      </w:r>
      <w:r w:rsidR="008756F0">
        <w:t>1</w:t>
      </w:r>
      <w:r>
        <w:t xml:space="preserve"> </w:t>
      </w:r>
      <w:r w:rsidR="008756F0">
        <w:t xml:space="preserve">June </w:t>
      </w:r>
      <w:r>
        <w:t>201</w:t>
      </w:r>
      <w:r w:rsidR="008756F0">
        <w:t>8</w:t>
      </w:r>
    </w:p>
    <w:p w14:paraId="40BC4F15" w14:textId="77777777" w:rsidR="006D4947" w:rsidRDefault="006D4947" w:rsidP="006D4947">
      <w:pPr>
        <w:jc w:val="center"/>
      </w:pPr>
    </w:p>
    <w:p w14:paraId="1332BD09" w14:textId="77777777" w:rsidR="00B57CDE" w:rsidRDefault="00B57CDE" w:rsidP="006D4947">
      <w:pPr>
        <w:jc w:val="center"/>
        <w:sectPr w:rsidR="00B57CDE" w:rsidSect="002A34E7">
          <w:footerReference w:type="even" r:id="rId8"/>
          <w:footerReference w:type="default" r:id="rId9"/>
          <w:pgSz w:w="11900" w:h="16840"/>
          <w:pgMar w:top="1440" w:right="1800" w:bottom="1440" w:left="1800" w:header="708" w:footer="708" w:gutter="0"/>
          <w:cols w:space="708"/>
          <w:docGrid w:linePitch="360"/>
        </w:sectPr>
      </w:pPr>
    </w:p>
    <w:p w14:paraId="1C8AC508" w14:textId="77777777" w:rsidR="00B57CDE" w:rsidRDefault="00B57CDE" w:rsidP="00B57CDE">
      <w:pPr>
        <w:pStyle w:val="TOCHeading1"/>
      </w:pPr>
      <w:r>
        <w:lastRenderedPageBreak/>
        <w:t>Table of Contents</w:t>
      </w:r>
    </w:p>
    <w:p w14:paraId="769F2A9F" w14:textId="77777777" w:rsidR="00D322E3" w:rsidRDefault="00B57CDE">
      <w:pPr>
        <w:pStyle w:val="TOC1"/>
        <w:tabs>
          <w:tab w:val="left" w:pos="720"/>
          <w:tab w:val="right" w:pos="8290"/>
        </w:tabs>
        <w:rPr>
          <w:b w:val="0"/>
          <w:caps w:val="0"/>
          <w:noProof/>
          <w:sz w:val="24"/>
          <w:szCs w:val="24"/>
          <w:u w:val="none"/>
          <w:lang w:eastAsia="en-GB"/>
        </w:rPr>
      </w:pPr>
      <w:r>
        <w:fldChar w:fldCharType="begin"/>
      </w:r>
      <w:r>
        <w:instrText xml:space="preserve"> TOC \o "2-3" \t "Heading 1,1" </w:instrText>
      </w:r>
      <w:r>
        <w:fldChar w:fldCharType="separate"/>
      </w:r>
      <w:r w:rsidR="00D322E3">
        <w:rPr>
          <w:noProof/>
        </w:rPr>
        <w:t>1.</w:t>
      </w:r>
      <w:r w:rsidR="00D322E3">
        <w:rPr>
          <w:b w:val="0"/>
          <w:caps w:val="0"/>
          <w:noProof/>
          <w:sz w:val="24"/>
          <w:szCs w:val="24"/>
          <w:u w:val="none"/>
          <w:lang w:eastAsia="en-GB"/>
        </w:rPr>
        <w:tab/>
      </w:r>
      <w:r w:rsidR="00D322E3">
        <w:rPr>
          <w:noProof/>
        </w:rPr>
        <w:t>Introduction</w:t>
      </w:r>
      <w:r w:rsidR="00D322E3">
        <w:rPr>
          <w:noProof/>
        </w:rPr>
        <w:tab/>
      </w:r>
      <w:r w:rsidR="00D322E3">
        <w:rPr>
          <w:noProof/>
        </w:rPr>
        <w:fldChar w:fldCharType="begin"/>
      </w:r>
      <w:r w:rsidR="00D322E3">
        <w:rPr>
          <w:noProof/>
        </w:rPr>
        <w:instrText xml:space="preserve"> PAGEREF _Toc517470798 \h </w:instrText>
      </w:r>
      <w:r w:rsidR="00D322E3">
        <w:rPr>
          <w:noProof/>
        </w:rPr>
      </w:r>
      <w:r w:rsidR="00D322E3">
        <w:rPr>
          <w:noProof/>
        </w:rPr>
        <w:fldChar w:fldCharType="separate"/>
      </w:r>
      <w:r w:rsidR="00D322E3">
        <w:rPr>
          <w:noProof/>
        </w:rPr>
        <w:t>1</w:t>
      </w:r>
      <w:r w:rsidR="00D322E3">
        <w:rPr>
          <w:noProof/>
        </w:rPr>
        <w:fldChar w:fldCharType="end"/>
      </w:r>
    </w:p>
    <w:p w14:paraId="53330182" w14:textId="77777777" w:rsidR="00D322E3" w:rsidRDefault="00D322E3">
      <w:pPr>
        <w:pStyle w:val="TOC1"/>
        <w:tabs>
          <w:tab w:val="left" w:pos="720"/>
          <w:tab w:val="right" w:pos="8290"/>
        </w:tabs>
        <w:rPr>
          <w:b w:val="0"/>
          <w:caps w:val="0"/>
          <w:noProof/>
          <w:sz w:val="24"/>
          <w:szCs w:val="24"/>
          <w:u w:val="none"/>
          <w:lang w:eastAsia="en-GB"/>
        </w:rPr>
      </w:pPr>
      <w:r>
        <w:rPr>
          <w:noProof/>
        </w:rPr>
        <w:t>2.</w:t>
      </w:r>
      <w:r>
        <w:rPr>
          <w:b w:val="0"/>
          <w:caps w:val="0"/>
          <w:noProof/>
          <w:sz w:val="24"/>
          <w:szCs w:val="24"/>
          <w:u w:val="none"/>
          <w:lang w:eastAsia="en-GB"/>
        </w:rPr>
        <w:tab/>
      </w:r>
      <w:r>
        <w:rPr>
          <w:noProof/>
        </w:rPr>
        <w:t>Events and activities since Nov. 2017</w:t>
      </w:r>
      <w:r>
        <w:rPr>
          <w:noProof/>
        </w:rPr>
        <w:tab/>
      </w:r>
      <w:r>
        <w:rPr>
          <w:noProof/>
        </w:rPr>
        <w:fldChar w:fldCharType="begin"/>
      </w:r>
      <w:r>
        <w:rPr>
          <w:noProof/>
        </w:rPr>
        <w:instrText xml:space="preserve"> PAGEREF _Toc517470799 \h </w:instrText>
      </w:r>
      <w:r>
        <w:rPr>
          <w:noProof/>
        </w:rPr>
      </w:r>
      <w:r>
        <w:rPr>
          <w:noProof/>
        </w:rPr>
        <w:fldChar w:fldCharType="separate"/>
      </w:r>
      <w:r>
        <w:rPr>
          <w:noProof/>
        </w:rPr>
        <w:t>1</w:t>
      </w:r>
      <w:r>
        <w:rPr>
          <w:noProof/>
        </w:rPr>
        <w:fldChar w:fldCharType="end"/>
      </w:r>
    </w:p>
    <w:p w14:paraId="66CDB9DB" w14:textId="77777777" w:rsidR="00D322E3" w:rsidRDefault="00D322E3">
      <w:pPr>
        <w:pStyle w:val="TOC2"/>
        <w:tabs>
          <w:tab w:val="right" w:pos="8290"/>
        </w:tabs>
        <w:rPr>
          <w:b w:val="0"/>
          <w:bCs w:val="0"/>
          <w:noProof/>
          <w:sz w:val="24"/>
          <w:szCs w:val="24"/>
          <w:lang w:eastAsia="en-GB"/>
        </w:rPr>
      </w:pPr>
      <w:r>
        <w:rPr>
          <w:noProof/>
        </w:rPr>
        <w:t>2.1 CCWG-IG engagement with wider ICANN Community</w:t>
      </w:r>
      <w:r>
        <w:rPr>
          <w:noProof/>
        </w:rPr>
        <w:tab/>
      </w:r>
      <w:r>
        <w:rPr>
          <w:noProof/>
        </w:rPr>
        <w:fldChar w:fldCharType="begin"/>
      </w:r>
      <w:r>
        <w:rPr>
          <w:noProof/>
        </w:rPr>
        <w:instrText xml:space="preserve"> PAGEREF _Toc517470800 \h </w:instrText>
      </w:r>
      <w:r>
        <w:rPr>
          <w:noProof/>
        </w:rPr>
      </w:r>
      <w:r>
        <w:rPr>
          <w:noProof/>
        </w:rPr>
        <w:fldChar w:fldCharType="separate"/>
      </w:r>
      <w:r>
        <w:rPr>
          <w:noProof/>
        </w:rPr>
        <w:t>1</w:t>
      </w:r>
      <w:r>
        <w:rPr>
          <w:noProof/>
        </w:rPr>
        <w:fldChar w:fldCharType="end"/>
      </w:r>
    </w:p>
    <w:p w14:paraId="7D5FFA65" w14:textId="77777777" w:rsidR="00D322E3" w:rsidRDefault="00D322E3">
      <w:pPr>
        <w:pStyle w:val="TOC2"/>
        <w:tabs>
          <w:tab w:val="right" w:pos="8290"/>
        </w:tabs>
        <w:rPr>
          <w:b w:val="0"/>
          <w:bCs w:val="0"/>
          <w:noProof/>
          <w:sz w:val="24"/>
          <w:szCs w:val="24"/>
          <w:lang w:eastAsia="en-GB"/>
        </w:rPr>
      </w:pPr>
      <w:r>
        <w:rPr>
          <w:noProof/>
        </w:rPr>
        <w:t>2.2 CCWG-IG participation in external events from November 2017 to June 2018</w:t>
      </w:r>
      <w:r>
        <w:rPr>
          <w:noProof/>
        </w:rPr>
        <w:tab/>
      </w:r>
      <w:r>
        <w:rPr>
          <w:noProof/>
        </w:rPr>
        <w:fldChar w:fldCharType="begin"/>
      </w:r>
      <w:r>
        <w:rPr>
          <w:noProof/>
        </w:rPr>
        <w:instrText xml:space="preserve"> PAGEREF _Toc517470801 \h </w:instrText>
      </w:r>
      <w:r>
        <w:rPr>
          <w:noProof/>
        </w:rPr>
      </w:r>
      <w:r>
        <w:rPr>
          <w:noProof/>
        </w:rPr>
        <w:fldChar w:fldCharType="separate"/>
      </w:r>
      <w:r>
        <w:rPr>
          <w:noProof/>
        </w:rPr>
        <w:t>4</w:t>
      </w:r>
      <w:r>
        <w:rPr>
          <w:noProof/>
        </w:rPr>
        <w:fldChar w:fldCharType="end"/>
      </w:r>
    </w:p>
    <w:p w14:paraId="6615EDD9" w14:textId="77777777" w:rsidR="00D322E3" w:rsidRDefault="00D322E3">
      <w:pPr>
        <w:pStyle w:val="TOC3"/>
        <w:tabs>
          <w:tab w:val="right" w:pos="8290"/>
        </w:tabs>
        <w:rPr>
          <w:noProof/>
          <w:sz w:val="24"/>
          <w:szCs w:val="24"/>
          <w:lang w:eastAsia="en-GB"/>
        </w:rPr>
      </w:pPr>
      <w:r>
        <w:rPr>
          <w:noProof/>
        </w:rPr>
        <w:t>2.2.1 World Summit on the Information Society (WSIS) Forum 2018</w:t>
      </w:r>
      <w:r>
        <w:rPr>
          <w:noProof/>
        </w:rPr>
        <w:tab/>
      </w:r>
      <w:r>
        <w:rPr>
          <w:noProof/>
        </w:rPr>
        <w:fldChar w:fldCharType="begin"/>
      </w:r>
      <w:r>
        <w:rPr>
          <w:noProof/>
        </w:rPr>
        <w:instrText xml:space="preserve"> PAGEREF _Toc517470802 \h </w:instrText>
      </w:r>
      <w:r>
        <w:rPr>
          <w:noProof/>
        </w:rPr>
      </w:r>
      <w:r>
        <w:rPr>
          <w:noProof/>
        </w:rPr>
        <w:fldChar w:fldCharType="separate"/>
      </w:r>
      <w:r>
        <w:rPr>
          <w:noProof/>
        </w:rPr>
        <w:t>4</w:t>
      </w:r>
      <w:r>
        <w:rPr>
          <w:noProof/>
        </w:rPr>
        <w:fldChar w:fldCharType="end"/>
      </w:r>
    </w:p>
    <w:p w14:paraId="72529318" w14:textId="77777777" w:rsidR="00D322E3" w:rsidRDefault="00D322E3">
      <w:pPr>
        <w:pStyle w:val="TOC3"/>
        <w:tabs>
          <w:tab w:val="right" w:pos="8290"/>
        </w:tabs>
        <w:rPr>
          <w:noProof/>
          <w:sz w:val="24"/>
          <w:szCs w:val="24"/>
          <w:lang w:eastAsia="en-GB"/>
        </w:rPr>
      </w:pPr>
      <w:r>
        <w:rPr>
          <w:noProof/>
        </w:rPr>
        <w:t>2.2.2 Internet Governance Forum (</w:t>
      </w:r>
      <w:r w:rsidRPr="006D5CA1">
        <w:rPr>
          <w:noProof/>
          <w:color w:val="0000FF" w:themeColor="hyperlink"/>
          <w:u w:val="single"/>
        </w:rPr>
        <w:t>IGF</w:t>
      </w:r>
      <w:r>
        <w:rPr>
          <w:noProof/>
        </w:rPr>
        <w:t>) 2017</w:t>
      </w:r>
      <w:r>
        <w:rPr>
          <w:noProof/>
        </w:rPr>
        <w:tab/>
      </w:r>
      <w:r>
        <w:rPr>
          <w:noProof/>
        </w:rPr>
        <w:fldChar w:fldCharType="begin"/>
      </w:r>
      <w:r>
        <w:rPr>
          <w:noProof/>
        </w:rPr>
        <w:instrText xml:space="preserve"> PAGEREF _Toc517470803 \h </w:instrText>
      </w:r>
      <w:r>
        <w:rPr>
          <w:noProof/>
        </w:rPr>
      </w:r>
      <w:r>
        <w:rPr>
          <w:noProof/>
        </w:rPr>
        <w:fldChar w:fldCharType="separate"/>
      </w:r>
      <w:r>
        <w:rPr>
          <w:noProof/>
        </w:rPr>
        <w:t>5</w:t>
      </w:r>
      <w:r>
        <w:rPr>
          <w:noProof/>
        </w:rPr>
        <w:fldChar w:fldCharType="end"/>
      </w:r>
    </w:p>
    <w:p w14:paraId="64E1E3D2" w14:textId="77777777" w:rsidR="00D322E3" w:rsidRDefault="00D322E3">
      <w:pPr>
        <w:pStyle w:val="TOC2"/>
        <w:tabs>
          <w:tab w:val="right" w:pos="8290"/>
        </w:tabs>
        <w:rPr>
          <w:b w:val="0"/>
          <w:bCs w:val="0"/>
          <w:noProof/>
          <w:sz w:val="24"/>
          <w:szCs w:val="24"/>
          <w:lang w:eastAsia="en-GB"/>
        </w:rPr>
      </w:pPr>
      <w:r>
        <w:rPr>
          <w:noProof/>
        </w:rPr>
        <w:t>2.3 CCWG-IG input into ICANN’s engagement with, and in, external processes</w:t>
      </w:r>
      <w:r>
        <w:rPr>
          <w:noProof/>
        </w:rPr>
        <w:tab/>
      </w:r>
      <w:r>
        <w:rPr>
          <w:noProof/>
        </w:rPr>
        <w:fldChar w:fldCharType="begin"/>
      </w:r>
      <w:r>
        <w:rPr>
          <w:noProof/>
        </w:rPr>
        <w:instrText xml:space="preserve"> PAGEREF _Toc517470804 \h </w:instrText>
      </w:r>
      <w:r>
        <w:rPr>
          <w:noProof/>
        </w:rPr>
      </w:r>
      <w:r>
        <w:rPr>
          <w:noProof/>
        </w:rPr>
        <w:fldChar w:fldCharType="separate"/>
      </w:r>
      <w:r>
        <w:rPr>
          <w:noProof/>
        </w:rPr>
        <w:t>7</w:t>
      </w:r>
      <w:r>
        <w:rPr>
          <w:noProof/>
        </w:rPr>
        <w:fldChar w:fldCharType="end"/>
      </w:r>
    </w:p>
    <w:p w14:paraId="48EDE2E7" w14:textId="77777777" w:rsidR="00D322E3" w:rsidRDefault="00D322E3">
      <w:pPr>
        <w:pStyle w:val="TOC3"/>
        <w:tabs>
          <w:tab w:val="right" w:pos="8290"/>
        </w:tabs>
        <w:rPr>
          <w:noProof/>
          <w:sz w:val="24"/>
          <w:szCs w:val="24"/>
          <w:lang w:eastAsia="en-GB"/>
        </w:rPr>
      </w:pPr>
      <w:r>
        <w:rPr>
          <w:noProof/>
        </w:rPr>
        <w:t>2.3.1 Working Group on Enhanced Cooperation (</w:t>
      </w:r>
      <w:r w:rsidRPr="006D5CA1">
        <w:rPr>
          <w:noProof/>
          <w:color w:val="0000FF" w:themeColor="hyperlink"/>
          <w:u w:val="single"/>
        </w:rPr>
        <w:t>WGEC</w:t>
      </w:r>
      <w:r>
        <w:rPr>
          <w:noProof/>
        </w:rPr>
        <w:t>) of the Commission for Science and Technology for Development (</w:t>
      </w:r>
      <w:r w:rsidRPr="006D5CA1">
        <w:rPr>
          <w:noProof/>
          <w:color w:val="0000FF" w:themeColor="hyperlink"/>
          <w:u w:val="single"/>
        </w:rPr>
        <w:t>CSTD</w:t>
      </w:r>
      <w:r>
        <w:rPr>
          <w:noProof/>
        </w:rPr>
        <w:t>)</w:t>
      </w:r>
      <w:r>
        <w:rPr>
          <w:noProof/>
        </w:rPr>
        <w:tab/>
      </w:r>
      <w:r>
        <w:rPr>
          <w:noProof/>
        </w:rPr>
        <w:fldChar w:fldCharType="begin"/>
      </w:r>
      <w:r>
        <w:rPr>
          <w:noProof/>
        </w:rPr>
        <w:instrText xml:space="preserve"> PAGEREF _Toc517470805 \h </w:instrText>
      </w:r>
      <w:r>
        <w:rPr>
          <w:noProof/>
        </w:rPr>
      </w:r>
      <w:r>
        <w:rPr>
          <w:noProof/>
        </w:rPr>
        <w:fldChar w:fldCharType="separate"/>
      </w:r>
      <w:r>
        <w:rPr>
          <w:noProof/>
        </w:rPr>
        <w:t>7</w:t>
      </w:r>
      <w:r>
        <w:rPr>
          <w:noProof/>
        </w:rPr>
        <w:fldChar w:fldCharType="end"/>
      </w:r>
    </w:p>
    <w:p w14:paraId="69269C2B" w14:textId="77777777" w:rsidR="00D322E3" w:rsidRDefault="00D322E3">
      <w:pPr>
        <w:pStyle w:val="TOC3"/>
        <w:tabs>
          <w:tab w:val="right" w:pos="8290"/>
        </w:tabs>
        <w:rPr>
          <w:noProof/>
          <w:sz w:val="24"/>
          <w:szCs w:val="24"/>
          <w:lang w:eastAsia="en-GB"/>
        </w:rPr>
      </w:pPr>
      <w:r>
        <w:rPr>
          <w:noProof/>
        </w:rPr>
        <w:t>2.3.2 Input on International Telecommunication Union (ITU) Council Working Group on International Internet-related Public Policy (</w:t>
      </w:r>
      <w:r w:rsidRPr="006D5CA1">
        <w:rPr>
          <w:noProof/>
          <w:color w:val="0000FF" w:themeColor="hyperlink"/>
          <w:u w:val="single"/>
        </w:rPr>
        <w:t>CWG-Internet</w:t>
      </w:r>
      <w:r>
        <w:rPr>
          <w:noProof/>
        </w:rPr>
        <w:t xml:space="preserve">) </w:t>
      </w:r>
      <w:r w:rsidRPr="006D5CA1">
        <w:rPr>
          <w:noProof/>
          <w:color w:val="0000FF" w:themeColor="hyperlink"/>
          <w:u w:val="single"/>
        </w:rPr>
        <w:t>Online Open Consultation; Bridging the Digital Gender Divide</w:t>
      </w:r>
      <w:r>
        <w:rPr>
          <w:noProof/>
        </w:rPr>
        <w:tab/>
      </w:r>
      <w:r>
        <w:rPr>
          <w:noProof/>
        </w:rPr>
        <w:fldChar w:fldCharType="begin"/>
      </w:r>
      <w:r>
        <w:rPr>
          <w:noProof/>
        </w:rPr>
        <w:instrText xml:space="preserve"> PAGEREF _Toc517470806 \h </w:instrText>
      </w:r>
      <w:r>
        <w:rPr>
          <w:noProof/>
        </w:rPr>
      </w:r>
      <w:r>
        <w:rPr>
          <w:noProof/>
        </w:rPr>
        <w:fldChar w:fldCharType="separate"/>
      </w:r>
      <w:r>
        <w:rPr>
          <w:noProof/>
        </w:rPr>
        <w:t>7</w:t>
      </w:r>
      <w:r>
        <w:rPr>
          <w:noProof/>
        </w:rPr>
        <w:fldChar w:fldCharType="end"/>
      </w:r>
    </w:p>
    <w:p w14:paraId="09421F2D" w14:textId="77777777" w:rsidR="00D322E3" w:rsidRDefault="00D322E3">
      <w:pPr>
        <w:pStyle w:val="TOC3"/>
        <w:tabs>
          <w:tab w:val="right" w:pos="8290"/>
        </w:tabs>
        <w:rPr>
          <w:noProof/>
          <w:sz w:val="24"/>
          <w:szCs w:val="24"/>
          <w:lang w:eastAsia="en-GB"/>
        </w:rPr>
      </w:pPr>
      <w:r>
        <w:rPr>
          <w:noProof/>
        </w:rPr>
        <w:t>2.3.3. Input on ITU Expert Group on International Telecommunication Regulations (</w:t>
      </w:r>
      <w:r w:rsidRPr="006D5CA1">
        <w:rPr>
          <w:noProof/>
          <w:color w:val="0000FF" w:themeColor="hyperlink"/>
          <w:u w:val="single"/>
        </w:rPr>
        <w:t>EG-ITRs</w:t>
      </w:r>
      <w:r>
        <w:rPr>
          <w:noProof/>
        </w:rPr>
        <w:t>)</w:t>
      </w:r>
      <w:r>
        <w:rPr>
          <w:noProof/>
        </w:rPr>
        <w:tab/>
      </w:r>
      <w:r>
        <w:rPr>
          <w:noProof/>
        </w:rPr>
        <w:fldChar w:fldCharType="begin"/>
      </w:r>
      <w:r>
        <w:rPr>
          <w:noProof/>
        </w:rPr>
        <w:instrText xml:space="preserve"> PAGEREF _Toc517470807 \h </w:instrText>
      </w:r>
      <w:r>
        <w:rPr>
          <w:noProof/>
        </w:rPr>
      </w:r>
      <w:r>
        <w:rPr>
          <w:noProof/>
        </w:rPr>
        <w:fldChar w:fldCharType="separate"/>
      </w:r>
      <w:r>
        <w:rPr>
          <w:noProof/>
        </w:rPr>
        <w:t>8</w:t>
      </w:r>
      <w:r>
        <w:rPr>
          <w:noProof/>
        </w:rPr>
        <w:fldChar w:fldCharType="end"/>
      </w:r>
    </w:p>
    <w:p w14:paraId="48B2B6FF" w14:textId="77777777" w:rsidR="00D322E3" w:rsidRDefault="00D322E3">
      <w:pPr>
        <w:pStyle w:val="TOC2"/>
        <w:tabs>
          <w:tab w:val="right" w:pos="8290"/>
        </w:tabs>
        <w:rPr>
          <w:b w:val="0"/>
          <w:bCs w:val="0"/>
          <w:noProof/>
          <w:sz w:val="24"/>
          <w:szCs w:val="24"/>
          <w:lang w:eastAsia="en-GB"/>
        </w:rPr>
      </w:pPr>
      <w:r>
        <w:rPr>
          <w:noProof/>
        </w:rPr>
        <w:t>2.4 CCWG-IG internal work since November 2017</w:t>
      </w:r>
      <w:r>
        <w:rPr>
          <w:noProof/>
        </w:rPr>
        <w:tab/>
      </w:r>
      <w:r>
        <w:rPr>
          <w:noProof/>
        </w:rPr>
        <w:fldChar w:fldCharType="begin"/>
      </w:r>
      <w:r>
        <w:rPr>
          <w:noProof/>
        </w:rPr>
        <w:instrText xml:space="preserve"> PAGEREF _Toc517470808 \h </w:instrText>
      </w:r>
      <w:r>
        <w:rPr>
          <w:noProof/>
        </w:rPr>
      </w:r>
      <w:r>
        <w:rPr>
          <w:noProof/>
        </w:rPr>
        <w:fldChar w:fldCharType="separate"/>
      </w:r>
      <w:r>
        <w:rPr>
          <w:noProof/>
        </w:rPr>
        <w:t>9</w:t>
      </w:r>
      <w:r>
        <w:rPr>
          <w:noProof/>
        </w:rPr>
        <w:fldChar w:fldCharType="end"/>
      </w:r>
    </w:p>
    <w:p w14:paraId="0B233094" w14:textId="77777777" w:rsidR="00D322E3" w:rsidRDefault="00D322E3">
      <w:pPr>
        <w:pStyle w:val="TOC3"/>
        <w:tabs>
          <w:tab w:val="left" w:pos="720"/>
          <w:tab w:val="right" w:pos="8290"/>
        </w:tabs>
        <w:rPr>
          <w:noProof/>
          <w:sz w:val="24"/>
          <w:szCs w:val="24"/>
          <w:lang w:eastAsia="en-GB"/>
        </w:rPr>
      </w:pPr>
      <w:r>
        <w:rPr>
          <w:noProof/>
        </w:rPr>
        <w:t>2.4.1</w:t>
      </w:r>
      <w:r>
        <w:rPr>
          <w:noProof/>
          <w:sz w:val="24"/>
          <w:szCs w:val="24"/>
          <w:lang w:eastAsia="en-GB"/>
        </w:rPr>
        <w:tab/>
      </w:r>
      <w:r>
        <w:rPr>
          <w:noProof/>
        </w:rPr>
        <w:t>Face-to-face meetings</w:t>
      </w:r>
      <w:r>
        <w:rPr>
          <w:noProof/>
        </w:rPr>
        <w:tab/>
      </w:r>
      <w:r>
        <w:rPr>
          <w:noProof/>
        </w:rPr>
        <w:fldChar w:fldCharType="begin"/>
      </w:r>
      <w:r>
        <w:rPr>
          <w:noProof/>
        </w:rPr>
        <w:instrText xml:space="preserve"> PAGEREF _Toc517470809 \h </w:instrText>
      </w:r>
      <w:r>
        <w:rPr>
          <w:noProof/>
        </w:rPr>
      </w:r>
      <w:r>
        <w:rPr>
          <w:noProof/>
        </w:rPr>
        <w:fldChar w:fldCharType="separate"/>
      </w:r>
      <w:r>
        <w:rPr>
          <w:noProof/>
        </w:rPr>
        <w:t>9</w:t>
      </w:r>
      <w:r>
        <w:rPr>
          <w:noProof/>
        </w:rPr>
        <w:fldChar w:fldCharType="end"/>
      </w:r>
    </w:p>
    <w:p w14:paraId="600B4C5F" w14:textId="77777777" w:rsidR="00D322E3" w:rsidRDefault="00D322E3">
      <w:pPr>
        <w:pStyle w:val="TOC3"/>
        <w:tabs>
          <w:tab w:val="left" w:pos="720"/>
          <w:tab w:val="right" w:pos="8290"/>
        </w:tabs>
        <w:rPr>
          <w:noProof/>
          <w:sz w:val="24"/>
          <w:szCs w:val="24"/>
          <w:lang w:eastAsia="en-GB"/>
        </w:rPr>
      </w:pPr>
      <w:r>
        <w:rPr>
          <w:noProof/>
        </w:rPr>
        <w:t>2.4.2</w:t>
      </w:r>
      <w:r>
        <w:rPr>
          <w:noProof/>
          <w:sz w:val="24"/>
          <w:szCs w:val="24"/>
          <w:lang w:eastAsia="en-GB"/>
        </w:rPr>
        <w:tab/>
      </w:r>
      <w:r>
        <w:rPr>
          <w:noProof/>
        </w:rPr>
        <w:t>CCWG-IG teleconferences</w:t>
      </w:r>
      <w:r>
        <w:rPr>
          <w:noProof/>
        </w:rPr>
        <w:tab/>
      </w:r>
      <w:r>
        <w:rPr>
          <w:noProof/>
        </w:rPr>
        <w:fldChar w:fldCharType="begin"/>
      </w:r>
      <w:r>
        <w:rPr>
          <w:noProof/>
        </w:rPr>
        <w:instrText xml:space="preserve"> PAGEREF _Toc517470810 \h </w:instrText>
      </w:r>
      <w:r>
        <w:rPr>
          <w:noProof/>
        </w:rPr>
      </w:r>
      <w:r>
        <w:rPr>
          <w:noProof/>
        </w:rPr>
        <w:fldChar w:fldCharType="separate"/>
      </w:r>
      <w:r>
        <w:rPr>
          <w:noProof/>
        </w:rPr>
        <w:t>11</w:t>
      </w:r>
      <w:r>
        <w:rPr>
          <w:noProof/>
        </w:rPr>
        <w:fldChar w:fldCharType="end"/>
      </w:r>
    </w:p>
    <w:p w14:paraId="2C7DB19A" w14:textId="77777777" w:rsidR="00D322E3" w:rsidRDefault="00D322E3">
      <w:pPr>
        <w:pStyle w:val="TOC1"/>
        <w:tabs>
          <w:tab w:val="left" w:pos="720"/>
          <w:tab w:val="right" w:pos="8290"/>
        </w:tabs>
        <w:rPr>
          <w:b w:val="0"/>
          <w:caps w:val="0"/>
          <w:noProof/>
          <w:sz w:val="24"/>
          <w:szCs w:val="24"/>
          <w:u w:val="none"/>
          <w:lang w:eastAsia="en-GB"/>
        </w:rPr>
      </w:pPr>
      <w:r>
        <w:rPr>
          <w:noProof/>
        </w:rPr>
        <w:t>3.</w:t>
      </w:r>
      <w:r>
        <w:rPr>
          <w:b w:val="0"/>
          <w:caps w:val="0"/>
          <w:noProof/>
          <w:sz w:val="24"/>
          <w:szCs w:val="24"/>
          <w:u w:val="none"/>
          <w:lang w:eastAsia="en-GB"/>
        </w:rPr>
        <w:tab/>
      </w:r>
      <w:r>
        <w:rPr>
          <w:noProof/>
        </w:rPr>
        <w:t>The Internet Governance Landscape</w:t>
      </w:r>
      <w:r>
        <w:rPr>
          <w:noProof/>
        </w:rPr>
        <w:tab/>
      </w:r>
      <w:r>
        <w:rPr>
          <w:noProof/>
        </w:rPr>
        <w:fldChar w:fldCharType="begin"/>
      </w:r>
      <w:r>
        <w:rPr>
          <w:noProof/>
        </w:rPr>
        <w:instrText xml:space="preserve"> PAGEREF _Toc517470811 \h </w:instrText>
      </w:r>
      <w:r>
        <w:rPr>
          <w:noProof/>
        </w:rPr>
      </w:r>
      <w:r>
        <w:rPr>
          <w:noProof/>
        </w:rPr>
        <w:fldChar w:fldCharType="separate"/>
      </w:r>
      <w:r>
        <w:rPr>
          <w:noProof/>
        </w:rPr>
        <w:t>12</w:t>
      </w:r>
      <w:r>
        <w:rPr>
          <w:noProof/>
        </w:rPr>
        <w:fldChar w:fldCharType="end"/>
      </w:r>
    </w:p>
    <w:p w14:paraId="6D1339A8" w14:textId="77777777" w:rsidR="00D322E3" w:rsidRDefault="00D322E3">
      <w:pPr>
        <w:pStyle w:val="TOC1"/>
        <w:tabs>
          <w:tab w:val="left" w:pos="720"/>
          <w:tab w:val="right" w:pos="8290"/>
        </w:tabs>
        <w:rPr>
          <w:b w:val="0"/>
          <w:caps w:val="0"/>
          <w:noProof/>
          <w:sz w:val="24"/>
          <w:szCs w:val="24"/>
          <w:u w:val="none"/>
          <w:lang w:eastAsia="en-GB"/>
        </w:rPr>
      </w:pPr>
      <w:r>
        <w:rPr>
          <w:noProof/>
        </w:rPr>
        <w:t>4.</w:t>
      </w:r>
      <w:r>
        <w:rPr>
          <w:b w:val="0"/>
          <w:caps w:val="0"/>
          <w:noProof/>
          <w:sz w:val="24"/>
          <w:szCs w:val="24"/>
          <w:u w:val="none"/>
          <w:lang w:eastAsia="en-GB"/>
        </w:rPr>
        <w:tab/>
      </w:r>
      <w:r>
        <w:rPr>
          <w:noProof/>
        </w:rPr>
        <w:t>Work on developing a way forward for ICANN cross-community work on Internet governance</w:t>
      </w:r>
      <w:r>
        <w:rPr>
          <w:noProof/>
        </w:rPr>
        <w:tab/>
      </w:r>
      <w:r>
        <w:rPr>
          <w:noProof/>
        </w:rPr>
        <w:fldChar w:fldCharType="begin"/>
      </w:r>
      <w:r>
        <w:rPr>
          <w:noProof/>
        </w:rPr>
        <w:instrText xml:space="preserve"> PAGEREF _Toc517470812 \h </w:instrText>
      </w:r>
      <w:r>
        <w:rPr>
          <w:noProof/>
        </w:rPr>
      </w:r>
      <w:r>
        <w:rPr>
          <w:noProof/>
        </w:rPr>
        <w:fldChar w:fldCharType="separate"/>
      </w:r>
      <w:r>
        <w:rPr>
          <w:noProof/>
        </w:rPr>
        <w:t>13</w:t>
      </w:r>
      <w:r>
        <w:rPr>
          <w:noProof/>
        </w:rPr>
        <w:fldChar w:fldCharType="end"/>
      </w:r>
    </w:p>
    <w:p w14:paraId="5C2D1FEF" w14:textId="77777777" w:rsidR="00B57CDE" w:rsidRDefault="00B57CDE" w:rsidP="00B57CDE">
      <w:pPr>
        <w:jc w:val="center"/>
        <w:sectPr w:rsidR="00B57CDE" w:rsidSect="002A34E7">
          <w:headerReference w:type="default" r:id="rId10"/>
          <w:footerReference w:type="default" r:id="rId11"/>
          <w:pgSz w:w="11900" w:h="16840"/>
          <w:pgMar w:top="1440" w:right="1800" w:bottom="1440" w:left="1800" w:header="708" w:footer="708" w:gutter="0"/>
          <w:cols w:space="708"/>
          <w:docGrid w:linePitch="360"/>
        </w:sectPr>
      </w:pPr>
      <w:r>
        <w:fldChar w:fldCharType="end"/>
      </w:r>
    </w:p>
    <w:p w14:paraId="4A2F00C5" w14:textId="77777777" w:rsidR="00483A89" w:rsidRDefault="00483A89" w:rsidP="007C56CC">
      <w:pPr>
        <w:pStyle w:val="Heading1"/>
        <w:numPr>
          <w:ilvl w:val="0"/>
          <w:numId w:val="66"/>
        </w:numPr>
      </w:pPr>
      <w:bookmarkStart w:id="0" w:name="_Toc517470798"/>
      <w:r>
        <w:lastRenderedPageBreak/>
        <w:t>Introduction</w:t>
      </w:r>
      <w:bookmarkEnd w:id="0"/>
    </w:p>
    <w:p w14:paraId="083D6375" w14:textId="77777777" w:rsidR="00036014" w:rsidRDefault="00036014" w:rsidP="00483A89"/>
    <w:p w14:paraId="361D2378" w14:textId="537711FC" w:rsidR="00483A89" w:rsidRDefault="00483A89" w:rsidP="00483A89">
      <w:r>
        <w:t xml:space="preserve">This report to the chartering organizations of the </w:t>
      </w:r>
      <w:r w:rsidRPr="005D0DE8">
        <w:t xml:space="preserve">Cross Community Working Group on Internet Governance (CCWG-IG) </w:t>
      </w:r>
      <w:r>
        <w:t xml:space="preserve">covers a number of issues including participation in events and contributions made to on-going Internet governance activities.  </w:t>
      </w:r>
      <w:r w:rsidR="00B34452">
        <w:t xml:space="preserve">It also briefly touches on the overall Internet Government landscape, </w:t>
      </w:r>
      <w:r w:rsidR="00832A98">
        <w:t>an issue which is importa</w:t>
      </w:r>
      <w:bookmarkStart w:id="1" w:name="_GoBack"/>
      <w:bookmarkEnd w:id="1"/>
      <w:r w:rsidR="00832A98">
        <w:t xml:space="preserve">nt for ICANN, as a significant actor, along with others,  in the overall IG Ecosystem.  </w:t>
      </w:r>
    </w:p>
    <w:p w14:paraId="16E693A1" w14:textId="77777777" w:rsidR="00483A89" w:rsidRDefault="00483A89" w:rsidP="00483A89"/>
    <w:p w14:paraId="26BA4395" w14:textId="77777777" w:rsidR="00483A89" w:rsidRDefault="00483A89" w:rsidP="00483A89">
      <w:r w:rsidRPr="005D0DE8">
        <w:t xml:space="preserve">Discussion on the establishment of the </w:t>
      </w:r>
      <w:r>
        <w:t>CCWG</w:t>
      </w:r>
      <w:r w:rsidRPr="005D0DE8">
        <w:t xml:space="preserve">-IG began in December 2013, well before the ICANN </w:t>
      </w:r>
      <w:r>
        <w:t>C</w:t>
      </w:r>
      <w:r w:rsidRPr="005D0DE8">
        <w:t xml:space="preserve">ommunity had developed </w:t>
      </w:r>
      <w:hyperlink r:id="rId12" w:history="1">
        <w:r w:rsidRPr="005D0DE8">
          <w:rPr>
            <w:rStyle w:val="Hyperlink"/>
          </w:rPr>
          <w:t>A Uniform Framework of Principles and Recommendations for Cross Community Working Groups (CCWG).</w:t>
        </w:r>
      </w:hyperlink>
      <w:r w:rsidRPr="005D0DE8">
        <w:t xml:space="preserve"> As a result, the original charter of the CCWG-IG did not include regular reporting from the CCWG-IG back to the chartering organizations. </w:t>
      </w:r>
    </w:p>
    <w:p w14:paraId="52BF7887" w14:textId="77777777" w:rsidR="00483A89" w:rsidRDefault="00483A89" w:rsidP="00483A89"/>
    <w:p w14:paraId="167FC53D" w14:textId="7362EEB7" w:rsidR="008A15CE" w:rsidRDefault="00483A89" w:rsidP="009A21F3">
      <w:r>
        <w:t>The CCWG-IG is currently in the process of developi</w:t>
      </w:r>
      <w:r w:rsidR="00B34452">
        <w:t xml:space="preserve">ng a new cross-community vehicle, </w:t>
      </w:r>
      <w:r w:rsidR="00D94996">
        <w:t>known</w:t>
      </w:r>
      <w:r w:rsidR="00B34452">
        <w:t xml:space="preserve"> as the </w:t>
      </w:r>
      <w:proofErr w:type="gramStart"/>
      <w:r w:rsidR="00B34452">
        <w:t xml:space="preserve">Cross </w:t>
      </w:r>
      <w:r w:rsidR="00D94996">
        <w:t>Community</w:t>
      </w:r>
      <w:proofErr w:type="gramEnd"/>
      <w:r w:rsidR="00B34452">
        <w:t xml:space="preserve"> Engagement Group (CCEG)</w:t>
      </w:r>
      <w:r w:rsidR="00ED5BD8">
        <w:t>,</w:t>
      </w:r>
      <w:r w:rsidR="00B34452">
        <w:t xml:space="preserve"> </w:t>
      </w:r>
      <w:r>
        <w:t>for its future activities</w:t>
      </w:r>
      <w:r w:rsidR="00B34452">
        <w:t xml:space="preserve"> and dialogue. </w:t>
      </w:r>
    </w:p>
    <w:p w14:paraId="3EBE61BE" w14:textId="77777777" w:rsidR="008A15CE" w:rsidRDefault="008A15CE" w:rsidP="007C56CC">
      <w:pPr>
        <w:pStyle w:val="Heading1"/>
        <w:numPr>
          <w:ilvl w:val="0"/>
          <w:numId w:val="66"/>
        </w:numPr>
      </w:pPr>
      <w:bookmarkStart w:id="2" w:name="_Toc517470799"/>
      <w:r>
        <w:t xml:space="preserve">Events and activities </w:t>
      </w:r>
      <w:r w:rsidR="008756F0">
        <w:t>since Nov.</w:t>
      </w:r>
      <w:r>
        <w:t xml:space="preserve"> 2017</w:t>
      </w:r>
      <w:bookmarkEnd w:id="2"/>
    </w:p>
    <w:p w14:paraId="28B892C9" w14:textId="77777777" w:rsidR="008A15CE" w:rsidRDefault="008A15CE" w:rsidP="008A15CE">
      <w:pPr>
        <w:pStyle w:val="Heading2"/>
      </w:pPr>
      <w:bookmarkStart w:id="3" w:name="_Toc349840391"/>
      <w:bookmarkStart w:id="4" w:name="_Toc517470800"/>
      <w:r>
        <w:t>2.1 CCWG-IG engagement with wider ICANN Community</w:t>
      </w:r>
      <w:bookmarkEnd w:id="3"/>
      <w:bookmarkEnd w:id="4"/>
      <w:r>
        <w:t xml:space="preserve"> </w:t>
      </w:r>
    </w:p>
    <w:p w14:paraId="4BE3FDEA" w14:textId="77777777" w:rsidR="008A15CE" w:rsidRDefault="008A15CE" w:rsidP="009A21F3"/>
    <w:p w14:paraId="0490CC22" w14:textId="77777777" w:rsidR="009F7024" w:rsidRPr="00680AEA" w:rsidRDefault="008A15CE" w:rsidP="009A21F3">
      <w:pPr>
        <w:rPr>
          <w:b/>
        </w:rPr>
      </w:pPr>
      <w:r w:rsidRPr="00680AEA">
        <w:rPr>
          <w:b/>
        </w:rPr>
        <w:t>ICANN</w:t>
      </w:r>
      <w:r w:rsidR="00680AEA">
        <w:rPr>
          <w:b/>
        </w:rPr>
        <w:t xml:space="preserve"> </w:t>
      </w:r>
      <w:r w:rsidR="008756F0">
        <w:rPr>
          <w:b/>
        </w:rPr>
        <w:t>60</w:t>
      </w:r>
      <w:r w:rsidRPr="00680AEA">
        <w:rPr>
          <w:b/>
        </w:rPr>
        <w:t xml:space="preserve">, </w:t>
      </w:r>
      <w:r w:rsidR="008756F0">
        <w:rPr>
          <w:b/>
        </w:rPr>
        <w:t>Abu Dhabi</w:t>
      </w:r>
    </w:p>
    <w:p w14:paraId="41F3EAD3" w14:textId="77777777" w:rsidR="00680AEA" w:rsidRDefault="006F45CE" w:rsidP="00680AEA">
      <w:pPr>
        <w:pStyle w:val="NormalIndent"/>
        <w:ind w:left="0"/>
        <w:rPr>
          <w:rStyle w:val="Emphasis"/>
          <w:rFonts w:eastAsia="Times New Roman" w:cs="Times New Roman"/>
          <w:i w:val="0"/>
        </w:rPr>
      </w:pPr>
      <w:hyperlink r:id="rId13" w:history="1">
        <w:r w:rsidR="00680AEA" w:rsidRPr="00CB5CEF">
          <w:rPr>
            <w:rStyle w:val="Hyperlink"/>
            <w:rFonts w:eastAsia="Times New Roman" w:cs="Times New Roman"/>
          </w:rPr>
          <w:t>Internet Governance Public Session</w:t>
        </w:r>
      </w:hyperlink>
    </w:p>
    <w:p w14:paraId="45847C84" w14:textId="77777777" w:rsidR="008A15CE" w:rsidRPr="00626447" w:rsidRDefault="00DE1142" w:rsidP="00626447">
      <w:pPr>
        <w:pStyle w:val="NormalIndent"/>
        <w:ind w:left="0"/>
        <w:rPr>
          <w:rFonts w:eastAsia="Times New Roman" w:cs="Times New Roman"/>
          <w:i/>
          <w:iCs/>
        </w:rPr>
      </w:pPr>
      <w:r>
        <w:rPr>
          <w:rStyle w:val="Emphasis"/>
          <w:rFonts w:eastAsia="Times New Roman" w:cs="Times New Roman"/>
        </w:rPr>
        <w:t>1 Nov</w:t>
      </w:r>
      <w:r w:rsidR="00AE6290">
        <w:rPr>
          <w:rStyle w:val="Emphasis"/>
          <w:rFonts w:eastAsia="Times New Roman" w:cs="Times New Roman"/>
        </w:rPr>
        <w:t>.</w:t>
      </w:r>
      <w:r w:rsidR="00626447">
        <w:rPr>
          <w:rStyle w:val="Emphasis"/>
          <w:rFonts w:eastAsia="Times New Roman" w:cs="Times New Roman"/>
        </w:rPr>
        <w:t xml:space="preserve"> 2017</w:t>
      </w:r>
      <w:r w:rsidR="00680AEA" w:rsidRPr="00E84EA7">
        <w:rPr>
          <w:rStyle w:val="Emphasis"/>
          <w:rFonts w:eastAsia="Times New Roman" w:cs="Times New Roman"/>
        </w:rPr>
        <w:t>,</w:t>
      </w:r>
      <w:r w:rsidR="00680AEA" w:rsidRPr="00E84EA7">
        <w:t xml:space="preserve"> </w:t>
      </w:r>
      <w:r>
        <w:rPr>
          <w:rStyle w:val="Emphasis"/>
          <w:rFonts w:eastAsia="Times New Roman" w:cs="Times New Roman"/>
        </w:rPr>
        <w:t>10</w:t>
      </w:r>
      <w:r w:rsidR="0067170C">
        <w:rPr>
          <w:rStyle w:val="Emphasis"/>
          <w:rFonts w:eastAsia="Times New Roman" w:cs="Times New Roman"/>
        </w:rPr>
        <w:t>:</w:t>
      </w:r>
      <w:r>
        <w:rPr>
          <w:rStyle w:val="Emphasis"/>
          <w:rFonts w:eastAsia="Times New Roman" w:cs="Times New Roman"/>
        </w:rPr>
        <w:t>15</w:t>
      </w:r>
      <w:r w:rsidR="0067170C">
        <w:rPr>
          <w:rStyle w:val="Emphasis"/>
          <w:rFonts w:eastAsia="Times New Roman" w:cs="Times New Roman"/>
        </w:rPr>
        <w:t>-</w:t>
      </w:r>
      <w:r>
        <w:rPr>
          <w:rStyle w:val="Emphasis"/>
          <w:rFonts w:eastAsia="Times New Roman" w:cs="Times New Roman"/>
        </w:rPr>
        <w:t>11</w:t>
      </w:r>
      <w:r w:rsidR="0067170C">
        <w:rPr>
          <w:rStyle w:val="Emphasis"/>
          <w:rFonts w:eastAsia="Times New Roman" w:cs="Times New Roman"/>
        </w:rPr>
        <w:t>:</w:t>
      </w:r>
      <w:r>
        <w:rPr>
          <w:rStyle w:val="Emphasis"/>
          <w:rFonts w:eastAsia="Times New Roman" w:cs="Times New Roman"/>
        </w:rPr>
        <w:t>15</w:t>
      </w:r>
      <w:r w:rsidR="00680AEA" w:rsidRPr="00E84EA7">
        <w:rPr>
          <w:rStyle w:val="Emphasis"/>
          <w:rFonts w:eastAsia="Times New Roman" w:cs="Times New Roman"/>
        </w:rPr>
        <w:t xml:space="preserve"> UTC</w:t>
      </w:r>
    </w:p>
    <w:p w14:paraId="06A9A1F5" w14:textId="77777777" w:rsidR="004D48F8" w:rsidRDefault="004D48F8" w:rsidP="00626447"/>
    <w:p w14:paraId="34B6EADA" w14:textId="77777777" w:rsidR="004D48F8" w:rsidRPr="007C56CC" w:rsidRDefault="004D48F8" w:rsidP="004D48F8">
      <w:pPr>
        <w:ind w:left="720"/>
        <w:rPr>
          <w:b/>
        </w:rPr>
      </w:pPr>
      <w:r w:rsidRPr="007C56CC">
        <w:rPr>
          <w:b/>
        </w:rPr>
        <w:t>Speakers:</w:t>
      </w:r>
    </w:p>
    <w:p w14:paraId="685C8589" w14:textId="77777777" w:rsidR="00DE1142" w:rsidRPr="002B7190" w:rsidRDefault="00DE1142" w:rsidP="00DE1142">
      <w:pPr>
        <w:pStyle w:val="ListParagraph"/>
        <w:numPr>
          <w:ilvl w:val="0"/>
          <w:numId w:val="9"/>
        </w:numPr>
        <w:rPr>
          <w:rFonts w:eastAsia="Times New Roman" w:cs="Times New Roman"/>
          <w:color w:val="000000" w:themeColor="text1"/>
        </w:rPr>
      </w:pPr>
      <w:r w:rsidRPr="002B7190">
        <w:rPr>
          <w:rFonts w:eastAsia="Times New Roman" w:cs="Times New Roman"/>
          <w:color w:val="000000" w:themeColor="text1"/>
        </w:rPr>
        <w:t>Olivier Crepin-Leblond</w:t>
      </w:r>
      <w:r w:rsidR="008D5187">
        <w:rPr>
          <w:rFonts w:eastAsia="Times New Roman" w:cs="Times New Roman"/>
          <w:color w:val="000000" w:themeColor="text1"/>
        </w:rPr>
        <w:t xml:space="preserve"> (Chair)</w:t>
      </w:r>
    </w:p>
    <w:p w14:paraId="407BB887" w14:textId="58BF8B8D" w:rsidR="004D48F8" w:rsidRPr="00DE1142" w:rsidRDefault="004D48F8" w:rsidP="004D48F8">
      <w:pPr>
        <w:pStyle w:val="ListParagraph"/>
        <w:numPr>
          <w:ilvl w:val="0"/>
          <w:numId w:val="9"/>
        </w:numPr>
      </w:pPr>
      <w:r w:rsidRPr="002B7190">
        <w:t>Ambassador Benedicto Fonseca</w:t>
      </w:r>
      <w:r w:rsidR="00832A98">
        <w:t>,</w:t>
      </w:r>
      <w:r w:rsidRPr="00DE1142">
        <w:t xml:space="preserve"> Brazil</w:t>
      </w:r>
    </w:p>
    <w:p w14:paraId="6562F220" w14:textId="47597424" w:rsidR="004D48F8" w:rsidRPr="00DE1142" w:rsidRDefault="004D48F8" w:rsidP="004D48F8">
      <w:pPr>
        <w:pStyle w:val="ListParagraph"/>
        <w:numPr>
          <w:ilvl w:val="0"/>
          <w:numId w:val="9"/>
        </w:numPr>
      </w:pPr>
      <w:r w:rsidRPr="00DE1142">
        <w:t xml:space="preserve">Chengetai Masango, Secretariat </w:t>
      </w:r>
      <w:r w:rsidR="00832A98">
        <w:t xml:space="preserve">of </w:t>
      </w:r>
      <w:r w:rsidR="008D5187">
        <w:t>IGF</w:t>
      </w:r>
    </w:p>
    <w:p w14:paraId="1FEFA2B9" w14:textId="77777777" w:rsidR="004D48F8" w:rsidRPr="00DE1142" w:rsidRDefault="004D48F8" w:rsidP="004D48F8">
      <w:pPr>
        <w:pStyle w:val="ListParagraph"/>
        <w:numPr>
          <w:ilvl w:val="0"/>
          <w:numId w:val="9"/>
        </w:numPr>
      </w:pPr>
      <w:r w:rsidRPr="00DE1142">
        <w:t>Dr William Drake, University of Zurich</w:t>
      </w:r>
    </w:p>
    <w:p w14:paraId="474258AA" w14:textId="77777777" w:rsidR="00DE1142" w:rsidRPr="002B7190" w:rsidRDefault="00DE1142" w:rsidP="00DE1142">
      <w:pPr>
        <w:pStyle w:val="ListParagraph"/>
        <w:numPr>
          <w:ilvl w:val="0"/>
          <w:numId w:val="9"/>
        </w:numPr>
      </w:pPr>
      <w:r w:rsidRPr="007C56CC">
        <w:rPr>
          <w:rFonts w:eastAsia="Times New Roman" w:cs="Times New Roman"/>
          <w:color w:val="000000"/>
        </w:rPr>
        <w:t>Nigel Hickson</w:t>
      </w:r>
      <w:r w:rsidR="008D5187">
        <w:rPr>
          <w:rFonts w:eastAsia="Times New Roman" w:cs="Times New Roman"/>
          <w:color w:val="000000"/>
        </w:rPr>
        <w:t>, ICANN</w:t>
      </w:r>
    </w:p>
    <w:p w14:paraId="57505A35" w14:textId="356CCB4E" w:rsidR="00DE1142" w:rsidRPr="002B7190" w:rsidRDefault="00DE1142" w:rsidP="00DE1142">
      <w:pPr>
        <w:pStyle w:val="ListParagraph"/>
        <w:numPr>
          <w:ilvl w:val="0"/>
          <w:numId w:val="9"/>
        </w:numPr>
      </w:pPr>
      <w:r w:rsidRPr="007C56CC">
        <w:rPr>
          <w:rFonts w:eastAsia="Times New Roman" w:cs="Times New Roman"/>
          <w:color w:val="000000"/>
        </w:rPr>
        <w:t>Judith Hellerstein  </w:t>
      </w:r>
    </w:p>
    <w:p w14:paraId="40A18509" w14:textId="77777777" w:rsidR="00DE1142" w:rsidRPr="002B7190" w:rsidRDefault="008D5187" w:rsidP="00DE1142">
      <w:pPr>
        <w:pStyle w:val="ListParagraph"/>
        <w:numPr>
          <w:ilvl w:val="0"/>
          <w:numId w:val="9"/>
        </w:numPr>
      </w:pPr>
      <w:r w:rsidRPr="007C56CC">
        <w:rPr>
          <w:rFonts w:eastAsia="Times New Roman" w:cs="Times New Roman"/>
          <w:color w:val="000000"/>
        </w:rPr>
        <w:t>Salam Yamout</w:t>
      </w:r>
      <w:r>
        <w:rPr>
          <w:rFonts w:eastAsia="Times New Roman" w:cs="Times New Roman"/>
          <w:color w:val="000000"/>
        </w:rPr>
        <w:t>,</w:t>
      </w:r>
      <w:r w:rsidR="00DE1142" w:rsidRPr="007C56CC">
        <w:rPr>
          <w:rFonts w:eastAsia="Times New Roman" w:cs="Times New Roman"/>
          <w:color w:val="000000"/>
        </w:rPr>
        <w:t>ISOC  </w:t>
      </w:r>
    </w:p>
    <w:p w14:paraId="0F7985AF" w14:textId="77777777" w:rsidR="00DE1142" w:rsidRPr="007C56CC" w:rsidRDefault="008D5187" w:rsidP="00DE1142">
      <w:pPr>
        <w:pStyle w:val="ListParagraph"/>
        <w:numPr>
          <w:ilvl w:val="0"/>
          <w:numId w:val="9"/>
        </w:numPr>
        <w:rPr>
          <w:rFonts w:eastAsia="Times New Roman" w:cs="Times New Roman"/>
          <w:color w:val="000000"/>
        </w:rPr>
      </w:pPr>
      <w:r w:rsidRPr="007C56CC">
        <w:rPr>
          <w:rFonts w:eastAsia="Times New Roman" w:cs="Times New Roman"/>
          <w:color w:val="000000"/>
        </w:rPr>
        <w:t>Markus Kummer</w:t>
      </w:r>
      <w:r w:rsidR="00DE1142" w:rsidRPr="007C56CC">
        <w:rPr>
          <w:rFonts w:eastAsia="Times New Roman" w:cs="Times New Roman"/>
          <w:color w:val="000000"/>
        </w:rPr>
        <w:t xml:space="preserve"> </w:t>
      </w:r>
    </w:p>
    <w:p w14:paraId="440A5521" w14:textId="77777777" w:rsidR="00DE1142" w:rsidRPr="007C56CC" w:rsidRDefault="008D5187" w:rsidP="00DE1142">
      <w:pPr>
        <w:pStyle w:val="ListParagraph"/>
        <w:numPr>
          <w:ilvl w:val="0"/>
          <w:numId w:val="9"/>
        </w:numPr>
        <w:rPr>
          <w:rFonts w:eastAsia="Times New Roman" w:cs="Times New Roman"/>
          <w:color w:val="000000"/>
        </w:rPr>
      </w:pPr>
      <w:r w:rsidRPr="007C56CC">
        <w:rPr>
          <w:rFonts w:eastAsia="Times New Roman" w:cs="Times New Roman"/>
          <w:color w:val="000000"/>
        </w:rPr>
        <w:t>Farzaneh Badii</w:t>
      </w:r>
    </w:p>
    <w:p w14:paraId="5B70A290" w14:textId="77777777" w:rsidR="00DE1142" w:rsidRPr="007C56CC" w:rsidRDefault="008D5187" w:rsidP="00DE1142">
      <w:pPr>
        <w:pStyle w:val="ListParagraph"/>
        <w:numPr>
          <w:ilvl w:val="0"/>
          <w:numId w:val="9"/>
        </w:numPr>
        <w:rPr>
          <w:rFonts w:eastAsia="Times New Roman" w:cs="Times New Roman"/>
          <w:color w:val="000000"/>
        </w:rPr>
      </w:pPr>
      <w:r w:rsidRPr="007C56CC">
        <w:rPr>
          <w:rFonts w:eastAsia="Times New Roman" w:cs="Times New Roman"/>
          <w:color w:val="000000"/>
        </w:rPr>
        <w:t>Christopher Wilkinson</w:t>
      </w:r>
      <w:r w:rsidR="00DE1142" w:rsidRPr="007C56CC">
        <w:rPr>
          <w:rFonts w:eastAsia="Times New Roman" w:cs="Times New Roman"/>
          <w:color w:val="000000"/>
        </w:rPr>
        <w:t xml:space="preserve"> </w:t>
      </w:r>
    </w:p>
    <w:p w14:paraId="0B194469" w14:textId="77777777" w:rsidR="00DE1142" w:rsidRPr="007C56CC" w:rsidRDefault="00DE1142" w:rsidP="00DE1142">
      <w:pPr>
        <w:pStyle w:val="ListParagraph"/>
        <w:numPr>
          <w:ilvl w:val="0"/>
          <w:numId w:val="9"/>
        </w:numPr>
        <w:rPr>
          <w:rFonts w:eastAsia="Times New Roman" w:cs="Times New Roman"/>
          <w:color w:val="000000"/>
        </w:rPr>
      </w:pPr>
      <w:r w:rsidRPr="007C56CC">
        <w:rPr>
          <w:rFonts w:eastAsia="Times New Roman" w:cs="Times New Roman"/>
          <w:color w:val="000000"/>
        </w:rPr>
        <w:t>Marilyn Cade </w:t>
      </w:r>
    </w:p>
    <w:p w14:paraId="6362184E" w14:textId="77777777" w:rsidR="004D48F8" w:rsidRDefault="004D48F8" w:rsidP="004D48F8">
      <w:pPr>
        <w:ind w:left="720"/>
      </w:pPr>
    </w:p>
    <w:p w14:paraId="454B4FF6" w14:textId="77777777" w:rsidR="004D48F8" w:rsidRPr="007C56CC" w:rsidRDefault="004D48F8" w:rsidP="004D48F8">
      <w:pPr>
        <w:ind w:left="720"/>
        <w:rPr>
          <w:b/>
        </w:rPr>
      </w:pPr>
      <w:r w:rsidRPr="007C56CC">
        <w:rPr>
          <w:b/>
        </w:rPr>
        <w:t xml:space="preserve">Agenda: </w:t>
      </w:r>
    </w:p>
    <w:p w14:paraId="75477238" w14:textId="77777777" w:rsidR="00DE1142" w:rsidRPr="007C56CC" w:rsidRDefault="00DE1142" w:rsidP="007C56CC">
      <w:pPr>
        <w:ind w:left="1440"/>
        <w:rPr>
          <w:rFonts w:eastAsia="Times New Roman" w:cs="Times New Roman"/>
          <w:color w:val="000000"/>
        </w:rPr>
      </w:pPr>
      <w:r w:rsidRPr="007C56CC">
        <w:rPr>
          <w:rFonts w:eastAsia="Times New Roman" w:cs="Times New Roman"/>
          <w:color w:val="000000"/>
        </w:rPr>
        <w:br/>
        <w:t>1.  Introductions – Olivier (Chair) </w:t>
      </w:r>
    </w:p>
    <w:p w14:paraId="50F5D716" w14:textId="77777777" w:rsidR="00DE1142" w:rsidRPr="007C56CC" w:rsidRDefault="00DE1142" w:rsidP="007C56CC">
      <w:pPr>
        <w:ind w:left="1440"/>
        <w:rPr>
          <w:rFonts w:eastAsia="Times New Roman" w:cs="Times New Roman"/>
          <w:color w:val="000000"/>
        </w:rPr>
      </w:pPr>
      <w:r w:rsidRPr="007C56CC">
        <w:rPr>
          <w:rFonts w:eastAsia="Times New Roman" w:cs="Times New Roman"/>
          <w:color w:val="000000"/>
        </w:rPr>
        <w:t>2.  Noting 2017 Report on CCWG IG Activities - Olivier (Chair) (2 minutes)</w:t>
      </w:r>
      <w:r w:rsidRPr="007C56CC">
        <w:rPr>
          <w:rFonts w:eastAsia="Times New Roman" w:cs="Times New Roman"/>
          <w:color w:val="000000"/>
        </w:rPr>
        <w:br/>
      </w:r>
      <w:r w:rsidRPr="007C56CC">
        <w:rPr>
          <w:rFonts w:eastAsia="Times New Roman" w:cs="Times New Roman"/>
          <w:color w:val="000000"/>
        </w:rPr>
        <w:lastRenderedPageBreak/>
        <w:t>3.  Update on Key Internet Governance Activities since June 2017 (15 minutes)</w:t>
      </w:r>
    </w:p>
    <w:p w14:paraId="024953DE" w14:textId="77777777" w:rsidR="00DE1142" w:rsidRPr="007C56CC" w:rsidRDefault="00DE1142" w:rsidP="007C56CC">
      <w:pPr>
        <w:numPr>
          <w:ilvl w:val="0"/>
          <w:numId w:val="45"/>
        </w:numPr>
        <w:tabs>
          <w:tab w:val="clear" w:pos="720"/>
          <w:tab w:val="num" w:pos="2160"/>
        </w:tabs>
        <w:ind w:left="2160"/>
        <w:rPr>
          <w:rFonts w:eastAsia="Times New Roman" w:cs="Times New Roman"/>
          <w:color w:val="000000"/>
        </w:rPr>
      </w:pPr>
      <w:r w:rsidRPr="007C56CC">
        <w:rPr>
          <w:rFonts w:eastAsia="Times New Roman" w:cs="Times New Roman"/>
          <w:color w:val="000000"/>
        </w:rPr>
        <w:t>ITU WTDC (October) -  Nigel Hickson</w:t>
      </w:r>
    </w:p>
    <w:p w14:paraId="52231C34" w14:textId="77777777" w:rsidR="00DE1142" w:rsidRPr="007C56CC" w:rsidRDefault="00DE1142" w:rsidP="007C56CC">
      <w:pPr>
        <w:numPr>
          <w:ilvl w:val="0"/>
          <w:numId w:val="45"/>
        </w:numPr>
        <w:tabs>
          <w:tab w:val="clear" w:pos="720"/>
          <w:tab w:val="num" w:pos="2160"/>
        </w:tabs>
        <w:ind w:left="2160"/>
        <w:rPr>
          <w:rFonts w:eastAsia="Times New Roman" w:cs="Times New Roman"/>
          <w:color w:val="000000"/>
        </w:rPr>
      </w:pPr>
      <w:r w:rsidRPr="007C56CC">
        <w:rPr>
          <w:rFonts w:eastAsia="Times New Roman" w:cs="Times New Roman"/>
          <w:color w:val="000000"/>
        </w:rPr>
        <w:t>G7 ICT Ministerial -  Nigel Hickson</w:t>
      </w:r>
    </w:p>
    <w:p w14:paraId="27FDC558" w14:textId="29C04DAC" w:rsidR="00DE1142" w:rsidRPr="007C56CC" w:rsidRDefault="00DE1142" w:rsidP="007C56CC">
      <w:pPr>
        <w:numPr>
          <w:ilvl w:val="0"/>
          <w:numId w:val="45"/>
        </w:numPr>
        <w:tabs>
          <w:tab w:val="clear" w:pos="720"/>
          <w:tab w:val="num" w:pos="2160"/>
        </w:tabs>
        <w:ind w:left="2160"/>
        <w:rPr>
          <w:rFonts w:eastAsia="Times New Roman" w:cs="Times New Roman"/>
          <w:color w:val="000000"/>
        </w:rPr>
      </w:pPr>
      <w:r w:rsidRPr="007C56CC">
        <w:rPr>
          <w:rFonts w:eastAsia="Times New Roman" w:cs="Times New Roman"/>
          <w:color w:val="000000"/>
        </w:rPr>
        <w:t>ITU Open Consultation on OTT / Internet Services –Judith Hellerstein  </w:t>
      </w:r>
    </w:p>
    <w:p w14:paraId="4D889244" w14:textId="77777777" w:rsidR="00DE1142" w:rsidRPr="007C56CC" w:rsidRDefault="00DE1142" w:rsidP="007C56CC">
      <w:pPr>
        <w:numPr>
          <w:ilvl w:val="0"/>
          <w:numId w:val="45"/>
        </w:numPr>
        <w:tabs>
          <w:tab w:val="clear" w:pos="720"/>
          <w:tab w:val="num" w:pos="2160"/>
        </w:tabs>
        <w:ind w:left="2160"/>
        <w:rPr>
          <w:rFonts w:eastAsia="Times New Roman" w:cs="Times New Roman"/>
          <w:color w:val="000000"/>
        </w:rPr>
      </w:pPr>
      <w:r w:rsidRPr="007C56CC">
        <w:rPr>
          <w:rFonts w:eastAsia="Times New Roman" w:cs="Times New Roman"/>
          <w:color w:val="000000"/>
        </w:rPr>
        <w:t xml:space="preserve">UN CSTD Enhanced Cooperation WG – Ambassador Fonseca, Brazil </w:t>
      </w:r>
    </w:p>
    <w:p w14:paraId="0B60179E" w14:textId="77777777" w:rsidR="00DE1142" w:rsidRPr="007C56CC" w:rsidRDefault="00DE1142" w:rsidP="007C56CC">
      <w:pPr>
        <w:numPr>
          <w:ilvl w:val="0"/>
          <w:numId w:val="45"/>
        </w:numPr>
        <w:tabs>
          <w:tab w:val="clear" w:pos="720"/>
          <w:tab w:val="num" w:pos="2160"/>
        </w:tabs>
        <w:ind w:left="2160"/>
        <w:rPr>
          <w:rFonts w:eastAsia="Times New Roman" w:cs="Times New Roman"/>
          <w:color w:val="000000"/>
        </w:rPr>
      </w:pPr>
      <w:r w:rsidRPr="007C56CC">
        <w:rPr>
          <w:rFonts w:eastAsia="Times New Roman" w:cs="Times New Roman"/>
          <w:color w:val="000000"/>
        </w:rPr>
        <w:t>ISOC Global Internet report on the Future of the Internet - Salam Yamout; ISOC  </w:t>
      </w:r>
    </w:p>
    <w:p w14:paraId="0076C4DF" w14:textId="77777777" w:rsidR="00DE1142" w:rsidRPr="007C56CC" w:rsidRDefault="00DE1142" w:rsidP="007C56CC">
      <w:pPr>
        <w:numPr>
          <w:ilvl w:val="0"/>
          <w:numId w:val="45"/>
        </w:numPr>
        <w:tabs>
          <w:tab w:val="clear" w:pos="720"/>
          <w:tab w:val="num" w:pos="2160"/>
        </w:tabs>
        <w:ind w:left="2160"/>
        <w:rPr>
          <w:rFonts w:eastAsia="Times New Roman" w:cs="Times New Roman"/>
          <w:color w:val="000000"/>
        </w:rPr>
      </w:pPr>
      <w:r w:rsidRPr="007C56CC">
        <w:rPr>
          <w:rFonts w:eastAsia="Times New Roman" w:cs="Times New Roman"/>
          <w:color w:val="000000"/>
        </w:rPr>
        <w:t>Preparations for IGF 2017; Geneva   -Chengetai Masango, IGF Secretariat </w:t>
      </w:r>
    </w:p>
    <w:p w14:paraId="676B4287" w14:textId="77777777" w:rsidR="00DE1142" w:rsidRPr="007C56CC" w:rsidRDefault="00DE1142" w:rsidP="007C56CC">
      <w:pPr>
        <w:ind w:left="1440"/>
        <w:rPr>
          <w:rFonts w:eastAsia="Times New Roman" w:cs="Times New Roman"/>
          <w:color w:val="000000"/>
        </w:rPr>
      </w:pPr>
      <w:r w:rsidRPr="007C56CC">
        <w:rPr>
          <w:rFonts w:eastAsia="Times New Roman" w:cs="Times New Roman"/>
          <w:color w:val="000000"/>
        </w:rPr>
        <w:t>4. Why is Internet Governance important for ICANN? </w:t>
      </w:r>
    </w:p>
    <w:p w14:paraId="18E412A2" w14:textId="77777777" w:rsidR="00DE1142" w:rsidRPr="007C56CC" w:rsidRDefault="00DE1142" w:rsidP="007C56CC">
      <w:pPr>
        <w:numPr>
          <w:ilvl w:val="0"/>
          <w:numId w:val="46"/>
        </w:numPr>
        <w:tabs>
          <w:tab w:val="clear" w:pos="720"/>
          <w:tab w:val="num" w:pos="2160"/>
        </w:tabs>
        <w:ind w:left="2160"/>
        <w:rPr>
          <w:rFonts w:eastAsia="Times New Roman" w:cs="Times New Roman"/>
          <w:color w:val="000000"/>
        </w:rPr>
      </w:pPr>
      <w:r w:rsidRPr="007C56CC">
        <w:rPr>
          <w:rFonts w:eastAsia="Times New Roman" w:cs="Times New Roman"/>
          <w:color w:val="000000"/>
        </w:rPr>
        <w:t>Noting agreed Characterisations of IG activities by ICANN Board of IG Engagement  </w:t>
      </w:r>
    </w:p>
    <w:p w14:paraId="00AB8AC6" w14:textId="77777777" w:rsidR="00DE1142" w:rsidRPr="007C56CC" w:rsidRDefault="00DE1142" w:rsidP="007C56CC">
      <w:pPr>
        <w:numPr>
          <w:ilvl w:val="0"/>
          <w:numId w:val="46"/>
        </w:numPr>
        <w:tabs>
          <w:tab w:val="clear" w:pos="720"/>
          <w:tab w:val="num" w:pos="2160"/>
        </w:tabs>
        <w:ind w:left="2160"/>
        <w:rPr>
          <w:rFonts w:eastAsia="Times New Roman" w:cs="Times New Roman"/>
          <w:color w:val="000000"/>
        </w:rPr>
      </w:pPr>
      <w:r w:rsidRPr="007C56CC">
        <w:rPr>
          <w:rFonts w:eastAsia="Times New Roman" w:cs="Times New Roman"/>
          <w:color w:val="000000"/>
        </w:rPr>
        <w:t>Broader conversation on why IG important to ICANN</w:t>
      </w:r>
    </w:p>
    <w:p w14:paraId="4FF79111" w14:textId="4F32C0E9" w:rsidR="00DE1142" w:rsidRPr="007C56CC" w:rsidRDefault="00DE1142" w:rsidP="007C56CC">
      <w:pPr>
        <w:numPr>
          <w:ilvl w:val="0"/>
          <w:numId w:val="46"/>
        </w:numPr>
        <w:tabs>
          <w:tab w:val="clear" w:pos="720"/>
          <w:tab w:val="num" w:pos="2160"/>
        </w:tabs>
        <w:ind w:left="2160"/>
        <w:rPr>
          <w:rFonts w:eastAsia="Times New Roman" w:cs="Times New Roman"/>
          <w:color w:val="000000"/>
        </w:rPr>
      </w:pPr>
      <w:r w:rsidRPr="007C56CC">
        <w:rPr>
          <w:rFonts w:eastAsia="Times New Roman" w:cs="Times New Roman"/>
          <w:color w:val="000000"/>
        </w:rPr>
        <w:t>Prepar</w:t>
      </w:r>
      <w:r w:rsidR="00ED5BD8">
        <w:rPr>
          <w:rFonts w:eastAsia="Times New Roman" w:cs="Times New Roman"/>
          <w:color w:val="000000"/>
        </w:rPr>
        <w:t>ing for a wider debate at ICANN</w:t>
      </w:r>
      <w:r w:rsidRPr="007C56CC">
        <w:rPr>
          <w:rFonts w:eastAsia="Times New Roman" w:cs="Times New Roman"/>
          <w:color w:val="000000"/>
        </w:rPr>
        <w:t>61</w:t>
      </w:r>
      <w:r w:rsidRPr="007C56CC">
        <w:rPr>
          <w:rFonts w:eastAsia="Times New Roman" w:cs="Times New Roman"/>
          <w:i/>
          <w:iCs/>
          <w:color w:val="000000"/>
        </w:rPr>
        <w:t> </w:t>
      </w:r>
    </w:p>
    <w:p w14:paraId="6785096C" w14:textId="77777777" w:rsidR="00DE1142" w:rsidRDefault="00DE1142" w:rsidP="007C56CC">
      <w:pPr>
        <w:ind w:left="1440"/>
        <w:rPr>
          <w:rFonts w:eastAsia="Times New Roman" w:cs="Times New Roman"/>
          <w:color w:val="000000"/>
        </w:rPr>
      </w:pPr>
      <w:r w:rsidRPr="007C56CC">
        <w:rPr>
          <w:rFonts w:eastAsia="Times New Roman" w:cs="Times New Roman"/>
          <w:color w:val="000000"/>
        </w:rPr>
        <w:t>5. Conclusions and Any Other Business (AOB) – Olivier (Chair)</w:t>
      </w:r>
    </w:p>
    <w:p w14:paraId="75C76E24" w14:textId="77777777" w:rsidR="008D5187" w:rsidRPr="007C56CC" w:rsidRDefault="008D5187" w:rsidP="007C56CC">
      <w:pPr>
        <w:ind w:left="1440"/>
        <w:rPr>
          <w:rFonts w:eastAsia="Times New Roman" w:cs="Times New Roman"/>
          <w:color w:val="000000"/>
        </w:rPr>
      </w:pPr>
    </w:p>
    <w:p w14:paraId="7ED94938" w14:textId="77777777" w:rsidR="00B60679" w:rsidRPr="004D6804" w:rsidRDefault="00B60679" w:rsidP="00B60679">
      <w:pPr>
        <w:rPr>
          <w:b/>
        </w:rPr>
      </w:pPr>
      <w:r w:rsidRPr="004D6804">
        <w:rPr>
          <w:b/>
        </w:rPr>
        <w:t xml:space="preserve">Summary </w:t>
      </w:r>
    </w:p>
    <w:p w14:paraId="70DAEA25" w14:textId="77777777" w:rsidR="00B60679" w:rsidRPr="004D6804" w:rsidRDefault="00B60679" w:rsidP="00B60679"/>
    <w:p w14:paraId="19557093" w14:textId="77777777" w:rsidR="00B60679" w:rsidRPr="004D6804" w:rsidRDefault="00B60679" w:rsidP="00B60679">
      <w:r w:rsidRPr="004D6804">
        <w:t xml:space="preserve">This was a productive and constructive session of the CCWG IG Public Forum, which both recalled the issues arising from recent IG events (such as in the UN or ITU) and discussed more broadly the relationship between ICANN and the wider IG Ecosystem and the role of the former within it.  The session was also appraised about recent CCWG IG activities and briefly touched-upon the format of a more in-depth IG session at ICANN61. There was support for the IG activity characteristics (approved by ICANN Board) and thanks given to Markus Kummer who was leaving the ICANN Board. </w:t>
      </w:r>
    </w:p>
    <w:p w14:paraId="7DCC76DD" w14:textId="77777777" w:rsidR="00B60679" w:rsidRPr="004D6804" w:rsidRDefault="00B60679" w:rsidP="00B60679"/>
    <w:p w14:paraId="27F8F6B8" w14:textId="77777777" w:rsidR="009F65D2" w:rsidRDefault="009F65D2" w:rsidP="006B1D0E"/>
    <w:p w14:paraId="151DC331" w14:textId="77777777" w:rsidR="0054662D" w:rsidRDefault="004D48F8" w:rsidP="004D48F8">
      <w:pPr>
        <w:rPr>
          <w:b/>
        </w:rPr>
      </w:pPr>
      <w:r>
        <w:rPr>
          <w:b/>
        </w:rPr>
        <w:t xml:space="preserve">ICANN </w:t>
      </w:r>
      <w:r w:rsidR="0054662D">
        <w:rPr>
          <w:b/>
        </w:rPr>
        <w:t>61 Puerto Rico</w:t>
      </w:r>
    </w:p>
    <w:p w14:paraId="31D5FA2E" w14:textId="77777777" w:rsidR="0054662D" w:rsidRPr="0054662D" w:rsidRDefault="0054662D" w:rsidP="0054662D">
      <w:pPr>
        <w:pStyle w:val="NormalIndent"/>
        <w:ind w:left="0"/>
        <w:rPr>
          <w:rStyle w:val="Hyperlink"/>
          <w:rFonts w:eastAsia="Times New Roman" w:cs="Times New Roman"/>
        </w:rPr>
      </w:pPr>
      <w:r>
        <w:rPr>
          <w:rStyle w:val="Hyperlink"/>
          <w:rFonts w:eastAsia="Times New Roman" w:cs="Times New Roman"/>
        </w:rPr>
        <w:fldChar w:fldCharType="begin"/>
      </w:r>
      <w:r w:rsidR="00F26445">
        <w:rPr>
          <w:rStyle w:val="Hyperlink"/>
          <w:rFonts w:eastAsia="Times New Roman" w:cs="Times New Roman"/>
        </w:rPr>
        <w:instrText>HYPERLINK "https://61.schedule.icann.org/meetings/647722"</w:instrText>
      </w:r>
      <w:r>
        <w:rPr>
          <w:rStyle w:val="Hyperlink"/>
          <w:rFonts w:eastAsia="Times New Roman" w:cs="Times New Roman"/>
        </w:rPr>
        <w:fldChar w:fldCharType="separate"/>
      </w:r>
      <w:r w:rsidRPr="0054662D">
        <w:rPr>
          <w:rStyle w:val="Hyperlink"/>
          <w:rFonts w:eastAsia="Times New Roman" w:cs="Times New Roman"/>
        </w:rPr>
        <w:t>Internet Governance Public Session</w:t>
      </w:r>
    </w:p>
    <w:p w14:paraId="78EB8635" w14:textId="77777777" w:rsidR="0054662D" w:rsidRPr="007C56CC" w:rsidRDefault="0054662D" w:rsidP="0054662D">
      <w:pPr>
        <w:pStyle w:val="NormalIndent"/>
        <w:ind w:left="0"/>
        <w:rPr>
          <w:rFonts w:eastAsia="Times New Roman" w:cs="Times New Roman"/>
          <w:i/>
          <w:iCs/>
          <w:sz w:val="22"/>
          <w:szCs w:val="22"/>
        </w:rPr>
      </w:pPr>
      <w:r>
        <w:rPr>
          <w:rStyle w:val="Hyperlink"/>
          <w:rFonts w:eastAsia="Times New Roman" w:cs="Times New Roman"/>
        </w:rPr>
        <w:fldChar w:fldCharType="end"/>
      </w:r>
      <w:r w:rsidRPr="007C56CC">
        <w:rPr>
          <w:rStyle w:val="Emphasis"/>
          <w:rFonts w:eastAsia="Times New Roman" w:cs="Times New Roman"/>
          <w:sz w:val="22"/>
          <w:szCs w:val="22"/>
        </w:rPr>
        <w:t>12 March 2018,</w:t>
      </w:r>
      <w:r w:rsidRPr="007C56CC">
        <w:rPr>
          <w:sz w:val="22"/>
          <w:szCs w:val="22"/>
        </w:rPr>
        <w:t xml:space="preserve"> </w:t>
      </w:r>
      <w:r w:rsidR="00F26445" w:rsidRPr="007C56CC">
        <w:rPr>
          <w:rStyle w:val="Emphasis"/>
          <w:rFonts w:eastAsia="Times New Roman" w:cs="Times New Roman"/>
          <w:sz w:val="22"/>
          <w:szCs w:val="22"/>
        </w:rPr>
        <w:t xml:space="preserve">11:30 – 13:00 </w:t>
      </w:r>
    </w:p>
    <w:p w14:paraId="7E8894BD" w14:textId="77777777" w:rsidR="0052007E" w:rsidRPr="007C56CC" w:rsidRDefault="0052007E" w:rsidP="004D48F8">
      <w:pPr>
        <w:rPr>
          <w:b/>
          <w:sz w:val="22"/>
          <w:szCs w:val="22"/>
        </w:rPr>
      </w:pPr>
    </w:p>
    <w:p w14:paraId="58BF0FAB" w14:textId="77777777" w:rsidR="0052007E" w:rsidRPr="007C56CC" w:rsidRDefault="0052007E" w:rsidP="0052007E">
      <w:pPr>
        <w:ind w:left="720"/>
        <w:rPr>
          <w:b/>
        </w:rPr>
      </w:pPr>
      <w:r w:rsidRPr="007C56CC">
        <w:rPr>
          <w:b/>
        </w:rPr>
        <w:t>Speakers:</w:t>
      </w:r>
    </w:p>
    <w:p w14:paraId="34C8FA73" w14:textId="3FE360B9" w:rsidR="0052007E" w:rsidRPr="007C56CC" w:rsidRDefault="0052007E" w:rsidP="007C56CC">
      <w:pPr>
        <w:pStyle w:val="ListParagraph"/>
        <w:numPr>
          <w:ilvl w:val="0"/>
          <w:numId w:val="42"/>
        </w:numPr>
        <w:rPr>
          <w:rFonts w:eastAsia="Times New Roman" w:cs="Times New Roman"/>
          <w:color w:val="000000" w:themeColor="text1"/>
        </w:rPr>
      </w:pPr>
      <w:r w:rsidRPr="007C56CC">
        <w:rPr>
          <w:rFonts w:eastAsia="Times New Roman" w:cs="Times New Roman"/>
          <w:color w:val="000000" w:themeColor="text1"/>
        </w:rPr>
        <w:t>Olivier Crepin-Leblond</w:t>
      </w:r>
      <w:r w:rsidR="009C6649">
        <w:rPr>
          <w:rFonts w:eastAsia="Times New Roman" w:cs="Times New Roman"/>
          <w:color w:val="000000" w:themeColor="text1"/>
        </w:rPr>
        <w:t xml:space="preserve"> (Chair)</w:t>
      </w:r>
    </w:p>
    <w:p w14:paraId="1D3CD3C3" w14:textId="77777777" w:rsidR="0052007E" w:rsidRPr="007C56CC" w:rsidRDefault="0052007E" w:rsidP="007C56CC">
      <w:pPr>
        <w:pStyle w:val="ListParagraph"/>
        <w:numPr>
          <w:ilvl w:val="0"/>
          <w:numId w:val="42"/>
        </w:numPr>
        <w:rPr>
          <w:rFonts w:eastAsia="Times New Roman" w:cs="Times New Roman"/>
          <w:color w:val="000000" w:themeColor="text1"/>
        </w:rPr>
      </w:pPr>
      <w:r w:rsidRPr="007C56CC">
        <w:rPr>
          <w:rFonts w:eastAsia="Times New Roman" w:cs="Times New Roman"/>
          <w:color w:val="000000" w:themeColor="text1"/>
        </w:rPr>
        <w:t>Matthew Shears </w:t>
      </w:r>
    </w:p>
    <w:p w14:paraId="4194AC58" w14:textId="77777777" w:rsidR="0052007E" w:rsidRPr="007C56CC" w:rsidRDefault="0052007E" w:rsidP="007C56CC">
      <w:pPr>
        <w:pStyle w:val="ListParagraph"/>
        <w:numPr>
          <w:ilvl w:val="0"/>
          <w:numId w:val="42"/>
        </w:numPr>
        <w:rPr>
          <w:rFonts w:eastAsia="Times New Roman" w:cs="Times New Roman"/>
          <w:color w:val="000000" w:themeColor="text1"/>
        </w:rPr>
      </w:pPr>
      <w:r w:rsidRPr="007C56CC">
        <w:rPr>
          <w:rFonts w:eastAsia="Times New Roman" w:cs="Times New Roman"/>
          <w:color w:val="000000" w:themeColor="text1"/>
        </w:rPr>
        <w:t>Pablo Hinojosa (APNIC) </w:t>
      </w:r>
    </w:p>
    <w:p w14:paraId="7FA470E6" w14:textId="77777777" w:rsidR="00F26445" w:rsidRPr="002B7190" w:rsidRDefault="00F26445" w:rsidP="007C56CC">
      <w:pPr>
        <w:pStyle w:val="ListParagraph"/>
        <w:numPr>
          <w:ilvl w:val="0"/>
          <w:numId w:val="42"/>
        </w:numPr>
      </w:pPr>
      <w:r w:rsidRPr="007C56CC">
        <w:rPr>
          <w:rFonts w:eastAsia="Times New Roman" w:cs="Times New Roman"/>
          <w:color w:val="000000" w:themeColor="text1"/>
        </w:rPr>
        <w:t>Marilyn Cade </w:t>
      </w:r>
    </w:p>
    <w:p w14:paraId="628C2BF4" w14:textId="77777777" w:rsidR="00F26445" w:rsidRPr="002B7190" w:rsidRDefault="00F26445" w:rsidP="007C56CC">
      <w:pPr>
        <w:pStyle w:val="ListParagraph"/>
        <w:numPr>
          <w:ilvl w:val="0"/>
          <w:numId w:val="42"/>
        </w:numPr>
      </w:pPr>
      <w:r w:rsidRPr="007C56CC">
        <w:rPr>
          <w:rFonts w:eastAsia="Times New Roman" w:cs="Times New Roman"/>
          <w:color w:val="000000" w:themeColor="text1"/>
        </w:rPr>
        <w:t>Martin Botterman </w:t>
      </w:r>
    </w:p>
    <w:p w14:paraId="367F07FB" w14:textId="235ABB4E" w:rsidR="00F26445" w:rsidRPr="002B7190" w:rsidRDefault="00F26445" w:rsidP="007C56CC">
      <w:pPr>
        <w:pStyle w:val="ListParagraph"/>
        <w:numPr>
          <w:ilvl w:val="0"/>
          <w:numId w:val="42"/>
        </w:numPr>
      </w:pPr>
      <w:r w:rsidRPr="007C56CC">
        <w:rPr>
          <w:rFonts w:eastAsia="Times New Roman" w:cs="Times New Roman"/>
          <w:color w:val="000000" w:themeColor="text1"/>
        </w:rPr>
        <w:t>Jimson Oluf</w:t>
      </w:r>
      <w:r w:rsidR="00D94996">
        <w:rPr>
          <w:rFonts w:eastAsia="Times New Roman" w:cs="Times New Roman"/>
          <w:color w:val="000000" w:themeColor="text1"/>
        </w:rPr>
        <w:t>u</w:t>
      </w:r>
      <w:r w:rsidRPr="007C56CC">
        <w:rPr>
          <w:rFonts w:eastAsia="Times New Roman" w:cs="Times New Roman"/>
          <w:color w:val="000000" w:themeColor="text1"/>
        </w:rPr>
        <w:t>ye </w:t>
      </w:r>
    </w:p>
    <w:p w14:paraId="426207F1" w14:textId="77777777" w:rsidR="00F26445" w:rsidRPr="002B7190" w:rsidRDefault="00F26445" w:rsidP="007C56CC">
      <w:pPr>
        <w:pStyle w:val="ListParagraph"/>
        <w:numPr>
          <w:ilvl w:val="0"/>
          <w:numId w:val="42"/>
        </w:numPr>
      </w:pPr>
      <w:r w:rsidRPr="007C56CC">
        <w:rPr>
          <w:rFonts w:eastAsia="Times New Roman" w:cs="Times New Roman"/>
          <w:color w:val="000000" w:themeColor="text1"/>
        </w:rPr>
        <w:t>Israel Rosas </w:t>
      </w:r>
    </w:p>
    <w:p w14:paraId="45D787A2" w14:textId="77777777" w:rsidR="00F26445" w:rsidRPr="002B7190" w:rsidRDefault="00F26445" w:rsidP="007C56CC">
      <w:pPr>
        <w:pStyle w:val="ListParagraph"/>
        <w:numPr>
          <w:ilvl w:val="0"/>
          <w:numId w:val="42"/>
        </w:numPr>
      </w:pPr>
      <w:r w:rsidRPr="007C56CC">
        <w:rPr>
          <w:rFonts w:eastAsia="Times New Roman" w:cs="Times New Roman"/>
          <w:color w:val="000000" w:themeColor="text1"/>
        </w:rPr>
        <w:t>Greg Shatan </w:t>
      </w:r>
    </w:p>
    <w:p w14:paraId="787B3EF2" w14:textId="51708D42" w:rsidR="00F26445" w:rsidRPr="002B7190" w:rsidRDefault="00F26445" w:rsidP="007C56CC">
      <w:pPr>
        <w:pStyle w:val="ListParagraph"/>
        <w:numPr>
          <w:ilvl w:val="0"/>
          <w:numId w:val="42"/>
        </w:numPr>
      </w:pPr>
      <w:r w:rsidRPr="007C56CC">
        <w:rPr>
          <w:rFonts w:eastAsia="Times New Roman" w:cs="Times New Roman"/>
          <w:color w:val="000000" w:themeColor="text1"/>
        </w:rPr>
        <w:t>Young</w:t>
      </w:r>
      <w:r w:rsidR="0019171F">
        <w:rPr>
          <w:rFonts w:eastAsia="Times New Roman" w:cs="Times New Roman"/>
          <w:color w:val="000000" w:themeColor="text1"/>
        </w:rPr>
        <w:t>-e</w:t>
      </w:r>
      <w:r w:rsidR="00502E7B">
        <w:rPr>
          <w:rFonts w:eastAsia="Times New Roman" w:cs="Times New Roman"/>
          <w:color w:val="000000" w:themeColor="text1"/>
        </w:rPr>
        <w:t>u</w:t>
      </w:r>
      <w:r w:rsidRPr="007C56CC">
        <w:rPr>
          <w:rFonts w:eastAsia="Times New Roman" w:cs="Times New Roman"/>
          <w:color w:val="000000" w:themeColor="text1"/>
        </w:rPr>
        <w:t>m Lee </w:t>
      </w:r>
    </w:p>
    <w:p w14:paraId="2B2AB5BD" w14:textId="77777777" w:rsidR="00F26445" w:rsidRPr="002B7190" w:rsidRDefault="00F26445" w:rsidP="007C56CC">
      <w:pPr>
        <w:pStyle w:val="ListParagraph"/>
        <w:numPr>
          <w:ilvl w:val="0"/>
          <w:numId w:val="42"/>
        </w:numPr>
      </w:pPr>
      <w:r w:rsidRPr="007C56CC">
        <w:rPr>
          <w:rFonts w:eastAsia="Times New Roman" w:cs="Times New Roman"/>
          <w:color w:val="000000" w:themeColor="text1"/>
        </w:rPr>
        <w:t>Tatiana Tropina </w:t>
      </w:r>
    </w:p>
    <w:p w14:paraId="208AD5D3" w14:textId="77777777" w:rsidR="00F26445" w:rsidRPr="002B7190" w:rsidRDefault="00F26445" w:rsidP="007C56CC">
      <w:pPr>
        <w:pStyle w:val="ListParagraph"/>
        <w:numPr>
          <w:ilvl w:val="0"/>
          <w:numId w:val="42"/>
        </w:numPr>
      </w:pPr>
      <w:r w:rsidRPr="007C56CC">
        <w:rPr>
          <w:rFonts w:eastAsia="Times New Roman" w:cs="Times New Roman"/>
          <w:color w:val="000000" w:themeColor="text1"/>
        </w:rPr>
        <w:t>Christopher Wilkinson </w:t>
      </w:r>
    </w:p>
    <w:p w14:paraId="0939C20B" w14:textId="47EBE600" w:rsidR="00F26445" w:rsidRPr="007C56CC" w:rsidRDefault="00F26445" w:rsidP="007C56CC">
      <w:pPr>
        <w:pStyle w:val="ListParagraph"/>
        <w:numPr>
          <w:ilvl w:val="0"/>
          <w:numId w:val="42"/>
        </w:numPr>
      </w:pPr>
      <w:r w:rsidRPr="007C56CC">
        <w:rPr>
          <w:rFonts w:eastAsia="Times New Roman" w:cs="Times New Roman"/>
          <w:color w:val="000000" w:themeColor="text1"/>
        </w:rPr>
        <w:t>Anja Gengo </w:t>
      </w:r>
      <w:r w:rsidR="009C6649">
        <w:rPr>
          <w:rFonts w:eastAsia="Times New Roman" w:cs="Times New Roman"/>
          <w:color w:val="000000" w:themeColor="text1"/>
        </w:rPr>
        <w:t>(IGF Secretariat)</w:t>
      </w:r>
    </w:p>
    <w:p w14:paraId="07D5D0EE" w14:textId="77777777" w:rsidR="0052007E" w:rsidRDefault="0052007E" w:rsidP="004D48F8">
      <w:pPr>
        <w:rPr>
          <w:b/>
          <w:sz w:val="22"/>
          <w:szCs w:val="22"/>
        </w:rPr>
      </w:pPr>
    </w:p>
    <w:p w14:paraId="30BCDF07" w14:textId="77777777" w:rsidR="008D5187" w:rsidRDefault="008D5187" w:rsidP="004D48F8">
      <w:pPr>
        <w:rPr>
          <w:b/>
          <w:sz w:val="22"/>
          <w:szCs w:val="22"/>
        </w:rPr>
      </w:pPr>
    </w:p>
    <w:p w14:paraId="58C4DB98" w14:textId="77777777" w:rsidR="008D5187" w:rsidRDefault="008D5187" w:rsidP="004D48F8">
      <w:pPr>
        <w:rPr>
          <w:b/>
          <w:sz w:val="22"/>
          <w:szCs w:val="22"/>
        </w:rPr>
      </w:pPr>
    </w:p>
    <w:p w14:paraId="13293E13" w14:textId="77777777" w:rsidR="008D5187" w:rsidRPr="007C56CC" w:rsidRDefault="008D5187" w:rsidP="004D48F8">
      <w:pPr>
        <w:rPr>
          <w:b/>
          <w:sz w:val="22"/>
          <w:szCs w:val="22"/>
        </w:rPr>
      </w:pPr>
    </w:p>
    <w:p w14:paraId="303F08F0" w14:textId="77777777" w:rsidR="0052007E" w:rsidRPr="007C56CC" w:rsidRDefault="0052007E" w:rsidP="0052007E">
      <w:pPr>
        <w:ind w:left="720"/>
        <w:rPr>
          <w:b/>
        </w:rPr>
      </w:pPr>
      <w:r w:rsidRPr="007C56CC">
        <w:rPr>
          <w:b/>
        </w:rPr>
        <w:t xml:space="preserve">Agenda: </w:t>
      </w:r>
    </w:p>
    <w:p w14:paraId="7D46B534" w14:textId="77777777" w:rsidR="0052007E" w:rsidRPr="007C56CC" w:rsidRDefault="0052007E" w:rsidP="007C56CC">
      <w:pPr>
        <w:numPr>
          <w:ilvl w:val="0"/>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Introduction, welcome</w:t>
      </w:r>
    </w:p>
    <w:p w14:paraId="1CA279D0" w14:textId="77777777" w:rsidR="0052007E" w:rsidRPr="007C56CC" w:rsidRDefault="0052007E" w:rsidP="007C56CC">
      <w:pPr>
        <w:numPr>
          <w:ilvl w:val="0"/>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An evolving Internet Political Ecosystem (Tarek)</w:t>
      </w:r>
    </w:p>
    <w:p w14:paraId="2027E606" w14:textId="77777777" w:rsidR="0052007E" w:rsidRPr="007C56CC" w:rsidRDefault="0052007E" w:rsidP="007C56CC">
      <w:pPr>
        <w:numPr>
          <w:ilvl w:val="0"/>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Discussion of Challenges A. Coordination and Distribution of Internet Identifiers</w:t>
      </w:r>
    </w:p>
    <w:p w14:paraId="35B03644" w14:textId="77777777" w:rsidR="0052007E" w:rsidRPr="007C56CC" w:rsidRDefault="0052007E" w:rsidP="007C56CC">
      <w:pPr>
        <w:numPr>
          <w:ilvl w:val="1"/>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IP address blocks (ITU - WTSA / Plenipotentiary)</w:t>
      </w:r>
    </w:p>
    <w:p w14:paraId="441EB07C" w14:textId="77777777" w:rsidR="0052007E" w:rsidRPr="007C56CC" w:rsidRDefault="0052007E" w:rsidP="007C56CC">
      <w:pPr>
        <w:numPr>
          <w:ilvl w:val="1"/>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Top Level Domains (ITU - WTSA allowing study groups on the nature of top level domains - what is allowed and what is not allowed.)</w:t>
      </w:r>
    </w:p>
    <w:p w14:paraId="68656075" w14:textId="77777777" w:rsidR="0052007E" w:rsidRPr="007C56CC" w:rsidRDefault="0052007E" w:rsidP="007C56CC">
      <w:pPr>
        <w:numPr>
          <w:ilvl w:val="1"/>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Identifiers in WTO e-commerce agenda</w:t>
      </w:r>
    </w:p>
    <w:p w14:paraId="1432596D" w14:textId="65E80BA5" w:rsidR="0052007E" w:rsidRPr="007C56CC" w:rsidRDefault="00D94996" w:rsidP="007C56CC">
      <w:pPr>
        <w:numPr>
          <w:ilvl w:val="1"/>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Geographical</w:t>
      </w:r>
      <w:r w:rsidR="0052007E" w:rsidRPr="007C56CC">
        <w:rPr>
          <w:rFonts w:eastAsia="Times New Roman" w:cs="Lucida Grande"/>
          <w:color w:val="333333"/>
        </w:rPr>
        <w:t xml:space="preserve"> names @ top level B. Tension between multi-lateral &amp; multi-stakeholder fora.</w:t>
      </w:r>
    </w:p>
    <w:p w14:paraId="6A9D53CE" w14:textId="77777777" w:rsidR="0052007E" w:rsidRPr="007C56CC" w:rsidRDefault="0052007E" w:rsidP="007C56CC">
      <w:pPr>
        <w:numPr>
          <w:ilvl w:val="1"/>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How do government stakeholders interact in ICANN and outside ICANN for example -</w:t>
      </w:r>
    </w:p>
    <w:p w14:paraId="30A5024B" w14:textId="77777777" w:rsidR="0052007E" w:rsidRPr="007C56CC" w:rsidRDefault="0052007E" w:rsidP="007C56CC">
      <w:pPr>
        <w:numPr>
          <w:ilvl w:val="1"/>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Other environments and fora: i) WIPO; ii) Enhanced Cooperation at CSTD; iii) ITU WTDC. iv) ITU plenipotentiary (PP-18) v) UN agencies (eg. UNCTAD, UNESCO, ECOSOC) vi) United Nations</w:t>
      </w:r>
    </w:p>
    <w:p w14:paraId="4555C5C5" w14:textId="77777777" w:rsidR="0052007E" w:rsidRPr="007C56CC" w:rsidRDefault="0052007E" w:rsidP="007C56CC">
      <w:pPr>
        <w:numPr>
          <w:ilvl w:val="1"/>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Cyber Security initiative C. How ICANN interacts with other organisations</w:t>
      </w:r>
    </w:p>
    <w:p w14:paraId="0690FE32" w14:textId="77777777" w:rsidR="0052007E" w:rsidRPr="007C56CC" w:rsidRDefault="0052007E" w:rsidP="007C56CC">
      <w:pPr>
        <w:numPr>
          <w:ilvl w:val="2"/>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Eg. GSM Association MoU;</w:t>
      </w:r>
    </w:p>
    <w:p w14:paraId="03747FA9" w14:textId="77777777" w:rsidR="0052007E" w:rsidRPr="007C56CC" w:rsidRDefault="0052007E" w:rsidP="007C56CC">
      <w:pPr>
        <w:numPr>
          <w:ilvl w:val="2"/>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I* (I “Stars” - I.e. IETF, ISOC, IAB, W3C, RIRs);</w:t>
      </w:r>
    </w:p>
    <w:p w14:paraId="2752326A" w14:textId="12139DA6" w:rsidR="004D48F8" w:rsidRPr="007C56CC" w:rsidRDefault="0052007E" w:rsidP="007C56CC">
      <w:pPr>
        <w:numPr>
          <w:ilvl w:val="2"/>
          <w:numId w:val="41"/>
        </w:numPr>
        <w:shd w:val="clear" w:color="auto" w:fill="FFFFFF"/>
        <w:spacing w:before="100" w:beforeAutospacing="1" w:after="100" w:afterAutospacing="1"/>
        <w:rPr>
          <w:rFonts w:eastAsia="Times New Roman" w:cs="Lucida Grande"/>
          <w:color w:val="333333"/>
        </w:rPr>
      </w:pPr>
      <w:r w:rsidRPr="007C56CC">
        <w:rPr>
          <w:rFonts w:eastAsia="Times New Roman" w:cs="Lucida Grande"/>
          <w:color w:val="333333"/>
        </w:rPr>
        <w:t xml:space="preserve">Laws on Data Protection affecting ICANN / </w:t>
      </w:r>
      <w:r w:rsidR="00D94996" w:rsidRPr="007C56CC">
        <w:rPr>
          <w:rFonts w:eastAsia="Times New Roman" w:cs="Lucida Grande"/>
          <w:color w:val="333333"/>
        </w:rPr>
        <w:t>i.e.</w:t>
      </w:r>
      <w:r w:rsidRPr="007C56CC">
        <w:rPr>
          <w:rFonts w:eastAsia="Times New Roman" w:cs="Lucida Grande"/>
          <w:color w:val="333333"/>
        </w:rPr>
        <w:t xml:space="preserve"> GDPR issue - through WHOIS D. Lack of sustained engagement in Internet Governance Ecosystem (eg. Laws on Cyber Security have been defined as Internet Governance by WSIS; etc.)</w:t>
      </w:r>
    </w:p>
    <w:p w14:paraId="1764D2F1" w14:textId="77777777" w:rsidR="0054662D" w:rsidRPr="007C56CC" w:rsidRDefault="0054662D" w:rsidP="0054662D">
      <w:pPr>
        <w:rPr>
          <w:rFonts w:eastAsia="Times New Roman" w:cs="Times New Roman"/>
          <w:color w:val="000000" w:themeColor="text1"/>
        </w:rPr>
      </w:pPr>
      <w:r w:rsidRPr="007C56CC">
        <w:rPr>
          <w:rFonts w:eastAsia="Times New Roman" w:cs="Times New Roman"/>
          <w:b/>
          <w:bCs/>
          <w:color w:val="000000" w:themeColor="text1"/>
        </w:rPr>
        <w:t>Summary </w:t>
      </w:r>
    </w:p>
    <w:p w14:paraId="11FD3781" w14:textId="77777777" w:rsidR="0054662D" w:rsidRPr="007C56CC" w:rsidRDefault="0054662D" w:rsidP="0054662D">
      <w:pPr>
        <w:rPr>
          <w:rFonts w:eastAsia="Times New Roman" w:cs="Times New Roman"/>
          <w:color w:val="000000" w:themeColor="text1"/>
        </w:rPr>
      </w:pPr>
      <w:r w:rsidRPr="007C56CC">
        <w:rPr>
          <w:rFonts w:eastAsia="Times New Roman" w:cs="Times New Roman"/>
          <w:b/>
          <w:bCs/>
          <w:color w:val="000000" w:themeColor="text1"/>
        </w:rPr>
        <w:t> </w:t>
      </w:r>
    </w:p>
    <w:p w14:paraId="3A46FC12" w14:textId="77777777" w:rsidR="0054662D" w:rsidRPr="007C56CC" w:rsidRDefault="0054662D" w:rsidP="002B7190">
      <w:pPr>
        <w:rPr>
          <w:rFonts w:eastAsia="Times New Roman" w:cs="Times New Roman"/>
          <w:color w:val="000000" w:themeColor="text1"/>
        </w:rPr>
      </w:pPr>
      <w:r w:rsidRPr="007C56CC">
        <w:rPr>
          <w:rFonts w:eastAsia="Times New Roman" w:cs="Times New Roman"/>
          <w:color w:val="000000" w:themeColor="text1"/>
        </w:rPr>
        <w:t>This was a very well attended, constructive and informative IG public Session.  It clearly showed a keen interest of the Community in understanding external legislative and policy initiatives that could have an impact on ICANN.  The overall approach being taken by the Organisation to identify </w:t>
      </w:r>
      <w:r w:rsidRPr="007C56CC">
        <w:rPr>
          <w:rFonts w:eastAsia="Times New Roman" w:cs="Times New Roman"/>
          <w:i/>
          <w:iCs/>
          <w:color w:val="000000" w:themeColor="text1"/>
        </w:rPr>
        <w:t>themes </w:t>
      </w:r>
      <w:r w:rsidRPr="007C56CC">
        <w:rPr>
          <w:rFonts w:eastAsia="Times New Roman" w:cs="Times New Roman"/>
          <w:color w:val="000000" w:themeColor="text1"/>
        </w:rPr>
        <w:t>which were most relevant for ICANN was welcomed. It was recognised that there were challenges ahead but also opportunities for ICANN in enhancing the understanding of policy makers of our work.  The GDPR and the potential limitation in registrant data publication on WHOIS was seen as a potential problem for ICANN more globally.  </w:t>
      </w:r>
    </w:p>
    <w:p w14:paraId="50411ED2" w14:textId="77777777" w:rsidR="0054662D" w:rsidRPr="007C56CC" w:rsidRDefault="0054662D" w:rsidP="002B7190">
      <w:pPr>
        <w:rPr>
          <w:rFonts w:eastAsia="Times New Roman" w:cs="Times New Roman"/>
          <w:color w:val="000000" w:themeColor="text1"/>
        </w:rPr>
      </w:pPr>
      <w:r w:rsidRPr="007C56CC">
        <w:rPr>
          <w:rFonts w:eastAsia="Times New Roman" w:cs="Times New Roman"/>
          <w:b/>
          <w:bCs/>
          <w:color w:val="000000" w:themeColor="text1"/>
        </w:rPr>
        <w:t> </w:t>
      </w:r>
    </w:p>
    <w:p w14:paraId="6D4847C9" w14:textId="77777777" w:rsidR="0054662D" w:rsidRPr="007C56CC" w:rsidRDefault="0054662D" w:rsidP="002B7190">
      <w:pPr>
        <w:rPr>
          <w:rFonts w:eastAsia="Times New Roman" w:cs="Times New Roman"/>
          <w:color w:val="000000" w:themeColor="text1"/>
        </w:rPr>
      </w:pPr>
      <w:r w:rsidRPr="007C56CC">
        <w:rPr>
          <w:rFonts w:eastAsia="Times New Roman" w:cs="Times New Roman"/>
          <w:b/>
          <w:bCs/>
          <w:color w:val="000000" w:themeColor="text1"/>
        </w:rPr>
        <w:t>Details </w:t>
      </w:r>
    </w:p>
    <w:p w14:paraId="08F6E0A2" w14:textId="77777777" w:rsidR="0054662D" w:rsidRPr="007C56CC" w:rsidRDefault="0054662D">
      <w:pPr>
        <w:rPr>
          <w:rFonts w:eastAsia="Times New Roman" w:cs="Times New Roman"/>
          <w:color w:val="000000" w:themeColor="text1"/>
        </w:rPr>
      </w:pPr>
      <w:r w:rsidRPr="007C56CC">
        <w:rPr>
          <w:rFonts w:eastAsia="Times New Roman" w:cs="Times New Roman"/>
          <w:color w:val="000000" w:themeColor="text1"/>
        </w:rPr>
        <w:t> </w:t>
      </w:r>
    </w:p>
    <w:p w14:paraId="02146F03" w14:textId="5BAA6E0D" w:rsidR="0054662D" w:rsidRPr="007C56CC" w:rsidRDefault="00F26445">
      <w:pPr>
        <w:rPr>
          <w:rFonts w:eastAsia="Times New Roman" w:cs="Times New Roman"/>
          <w:color w:val="000000" w:themeColor="text1"/>
        </w:rPr>
      </w:pPr>
      <w:r w:rsidRPr="007C56CC">
        <w:rPr>
          <w:rFonts w:eastAsia="Times New Roman" w:cs="Times New Roman"/>
          <w:color w:val="000000" w:themeColor="text1"/>
        </w:rPr>
        <w:t>T</w:t>
      </w:r>
      <w:r w:rsidR="0054662D" w:rsidRPr="007C56CC">
        <w:rPr>
          <w:rFonts w:eastAsia="Times New Roman" w:cs="Times New Roman"/>
          <w:color w:val="000000" w:themeColor="text1"/>
        </w:rPr>
        <w:t>he ICANN Wiki page for the CCWG IG is at</w:t>
      </w:r>
      <w:r w:rsidR="00502E7B">
        <w:rPr>
          <w:rFonts w:eastAsia="Times New Roman" w:cs="Times New Roman"/>
          <w:color w:val="000000" w:themeColor="text1"/>
        </w:rPr>
        <w:t xml:space="preserve"> </w:t>
      </w:r>
      <w:r w:rsidR="0054662D" w:rsidRPr="007C56CC">
        <w:rPr>
          <w:rFonts w:eastAsia="Times New Roman" w:cs="Times New Roman"/>
          <w:color w:val="000000" w:themeColor="text1"/>
          <w:u w:val="single"/>
        </w:rPr>
        <w:t>https://community.icann.org/pages/viewpage.action?pageId=43984275</w:t>
      </w:r>
    </w:p>
    <w:p w14:paraId="07BE7369" w14:textId="77777777" w:rsidR="00F7136F" w:rsidRDefault="00F7136F" w:rsidP="008A15CE">
      <w:pPr>
        <w:pStyle w:val="Heading2"/>
      </w:pPr>
      <w:bookmarkStart w:id="5" w:name="_Toc349840392"/>
    </w:p>
    <w:p w14:paraId="305E3652" w14:textId="77777777" w:rsidR="00F7136F" w:rsidRDefault="00F7136F" w:rsidP="008A15CE">
      <w:pPr>
        <w:pStyle w:val="Heading2"/>
      </w:pPr>
    </w:p>
    <w:p w14:paraId="64F3767E" w14:textId="03128D1B" w:rsidR="008A15CE" w:rsidRDefault="008A15CE" w:rsidP="008A15CE">
      <w:pPr>
        <w:pStyle w:val="Heading2"/>
      </w:pPr>
      <w:bookmarkStart w:id="6" w:name="_Toc517470801"/>
      <w:r>
        <w:t xml:space="preserve">2.2 </w:t>
      </w:r>
      <w:r w:rsidRPr="003611DD">
        <w:t>C</w:t>
      </w:r>
      <w:r>
        <w:t>CWG</w:t>
      </w:r>
      <w:r w:rsidR="009236E5">
        <w:t>-</w:t>
      </w:r>
      <w:r w:rsidRPr="003611DD">
        <w:t>IG participation in external events</w:t>
      </w:r>
      <w:r w:rsidR="00ED5BD8">
        <w:t xml:space="preserve"> from November 2017 to June 2018</w:t>
      </w:r>
      <w:bookmarkEnd w:id="6"/>
      <w:r w:rsidR="00ED5BD8">
        <w:t xml:space="preserve"> </w:t>
      </w:r>
      <w:bookmarkEnd w:id="5"/>
    </w:p>
    <w:p w14:paraId="6B15A6A6" w14:textId="77777777" w:rsidR="008A15CE" w:rsidRPr="008A15CE" w:rsidRDefault="008A15CE" w:rsidP="008A15CE">
      <w:pPr>
        <w:pStyle w:val="Heading3"/>
      </w:pPr>
      <w:bookmarkStart w:id="7" w:name="_Toc349840393"/>
      <w:bookmarkStart w:id="8" w:name="_Toc517470802"/>
      <w:r w:rsidRPr="008A15CE">
        <w:t xml:space="preserve">2.2.1 </w:t>
      </w:r>
      <w:r w:rsidR="009236E5">
        <w:t>World Summit on the Information Society (</w:t>
      </w:r>
      <w:r w:rsidRPr="008A15CE">
        <w:t>WSIS</w:t>
      </w:r>
      <w:r w:rsidR="009236E5">
        <w:t>)</w:t>
      </w:r>
      <w:r w:rsidRPr="008A15CE">
        <w:t xml:space="preserve"> Forum 201</w:t>
      </w:r>
      <w:bookmarkEnd w:id="7"/>
      <w:r w:rsidR="00FF65A2">
        <w:t>8</w:t>
      </w:r>
      <w:bookmarkEnd w:id="8"/>
    </w:p>
    <w:p w14:paraId="38A72E35" w14:textId="77777777" w:rsidR="008A15CE" w:rsidRPr="008A15CE" w:rsidRDefault="008A15CE" w:rsidP="008A15CE">
      <w:pPr>
        <w:rPr>
          <w:i/>
        </w:rPr>
      </w:pPr>
      <w:r>
        <w:rPr>
          <w:i/>
        </w:rPr>
        <w:t>1</w:t>
      </w:r>
      <w:r w:rsidR="00B60679">
        <w:rPr>
          <w:i/>
        </w:rPr>
        <w:t>9</w:t>
      </w:r>
      <w:r w:rsidR="00AB667B">
        <w:rPr>
          <w:i/>
        </w:rPr>
        <w:t>-23</w:t>
      </w:r>
      <w:r w:rsidR="00B60679">
        <w:rPr>
          <w:i/>
        </w:rPr>
        <w:t xml:space="preserve"> March</w:t>
      </w:r>
      <w:r>
        <w:rPr>
          <w:i/>
        </w:rPr>
        <w:t xml:space="preserve"> 201</w:t>
      </w:r>
      <w:r w:rsidR="00B60679">
        <w:rPr>
          <w:i/>
        </w:rPr>
        <w:t>8</w:t>
      </w:r>
      <w:r w:rsidRPr="008A15CE">
        <w:rPr>
          <w:i/>
        </w:rPr>
        <w:t>, Geneva</w:t>
      </w:r>
    </w:p>
    <w:p w14:paraId="00A4837F" w14:textId="77777777" w:rsidR="009A21F3" w:rsidRDefault="009A21F3" w:rsidP="009A21F3"/>
    <w:p w14:paraId="3CDB43D5" w14:textId="77777777" w:rsidR="00A30026" w:rsidRDefault="005365B6" w:rsidP="009A21F3">
      <w:r>
        <w:t xml:space="preserve">At the </w:t>
      </w:r>
      <w:hyperlink r:id="rId14" w:history="1">
        <w:r w:rsidRPr="009F14A6">
          <w:rPr>
            <w:rStyle w:val="Hyperlink"/>
          </w:rPr>
          <w:t>World Summit on the Information Society (WSIS) Forum 201</w:t>
        </w:r>
        <w:r>
          <w:rPr>
            <w:rStyle w:val="Hyperlink"/>
          </w:rPr>
          <w:t>8</w:t>
        </w:r>
        <w:r w:rsidRPr="00AB667B">
          <w:rPr>
            <w:rStyle w:val="Hyperlink"/>
          </w:rPr>
          <w:t>,</w:t>
        </w:r>
      </w:hyperlink>
      <w:r>
        <w:t xml:space="preserve"> CCWG-IG organized a workshop,</w:t>
      </w:r>
      <w:r w:rsidR="00A30026">
        <w:t xml:space="preserve"> 19</w:t>
      </w:r>
      <w:r w:rsidR="00A30026" w:rsidRPr="00A30026">
        <w:rPr>
          <w:vertAlign w:val="superscript"/>
        </w:rPr>
        <w:t>th</w:t>
      </w:r>
      <w:r w:rsidR="00A30026">
        <w:t xml:space="preserve"> March on “</w:t>
      </w:r>
      <w:r w:rsidR="00A30026" w:rsidRPr="00A30026">
        <w:t>A Dialogue on different cooperation models for approaches to Internet Public Policy development</w:t>
      </w:r>
      <w:r w:rsidR="00A30026">
        <w:t xml:space="preserve">” </w:t>
      </w:r>
    </w:p>
    <w:p w14:paraId="43C85271" w14:textId="77777777" w:rsidR="00A30026" w:rsidRDefault="00A30026" w:rsidP="009A21F3"/>
    <w:p w14:paraId="5C01DD38" w14:textId="42C612B4" w:rsidR="005365B6" w:rsidRPr="00A30026" w:rsidRDefault="006F45CE" w:rsidP="009A21F3">
      <w:hyperlink r:id="rId15" w:anchor="intro" w:history="1">
        <w:r w:rsidR="00A30026" w:rsidRPr="00A713A8">
          <w:rPr>
            <w:rStyle w:val="Hyperlink"/>
          </w:rPr>
          <w:t>https://www.itu.int/net4/wsis/forum/2018/Pages/Agenda/Session/196#intro</w:t>
        </w:r>
      </w:hyperlink>
    </w:p>
    <w:p w14:paraId="69138C76" w14:textId="77777777" w:rsidR="00A30026" w:rsidRDefault="00A30026" w:rsidP="009A21F3"/>
    <w:p w14:paraId="4E909305" w14:textId="77777777" w:rsidR="00B60679" w:rsidRPr="007C56CC" w:rsidRDefault="00B60679" w:rsidP="00B60679">
      <w:pPr>
        <w:ind w:left="720"/>
        <w:rPr>
          <w:b/>
        </w:rPr>
      </w:pPr>
      <w:r w:rsidRPr="007C56CC">
        <w:rPr>
          <w:b/>
        </w:rPr>
        <w:t>Speakers:</w:t>
      </w:r>
    </w:p>
    <w:p w14:paraId="1B651351" w14:textId="77777777" w:rsidR="003C0444" w:rsidRDefault="003C0444" w:rsidP="00B60679">
      <w:pPr>
        <w:ind w:left="720"/>
      </w:pPr>
    </w:p>
    <w:p w14:paraId="0FA2BE81" w14:textId="77777777" w:rsidR="003C0444" w:rsidRDefault="003C0444" w:rsidP="007C56CC">
      <w:pPr>
        <w:pStyle w:val="ListParagraph"/>
        <w:numPr>
          <w:ilvl w:val="0"/>
          <w:numId w:val="48"/>
        </w:numPr>
      </w:pPr>
      <w:r w:rsidRPr="003C0444">
        <w:t xml:space="preserve">Matthew Shears, ICANN Board </w:t>
      </w:r>
    </w:p>
    <w:p w14:paraId="7173178D" w14:textId="77777777" w:rsidR="003C0444" w:rsidRDefault="003C0444" w:rsidP="007C56CC">
      <w:pPr>
        <w:pStyle w:val="ListParagraph"/>
        <w:numPr>
          <w:ilvl w:val="0"/>
          <w:numId w:val="48"/>
        </w:numPr>
      </w:pPr>
      <w:r w:rsidRPr="003C0444">
        <w:t xml:space="preserve">Nigel Hickson, VP, Government Engagement, ICANN </w:t>
      </w:r>
    </w:p>
    <w:p w14:paraId="675B815E" w14:textId="77777777" w:rsidR="003C0444" w:rsidRDefault="003C0444" w:rsidP="007C56CC">
      <w:pPr>
        <w:pStyle w:val="ListParagraph"/>
        <w:numPr>
          <w:ilvl w:val="0"/>
          <w:numId w:val="48"/>
        </w:numPr>
      </w:pPr>
      <w:r w:rsidRPr="003C0444">
        <w:t xml:space="preserve">Louise Hurel, NCUC, ICANN Community, Brazil </w:t>
      </w:r>
    </w:p>
    <w:p w14:paraId="3C7EEACF" w14:textId="77777777" w:rsidR="003C0444" w:rsidRDefault="003C0444" w:rsidP="007C56CC">
      <w:pPr>
        <w:pStyle w:val="ListParagraph"/>
        <w:numPr>
          <w:ilvl w:val="0"/>
          <w:numId w:val="48"/>
        </w:numPr>
      </w:pPr>
      <w:r w:rsidRPr="003C0444">
        <w:t xml:space="preserve">Joanna Kulesza, NCUC, ICANN Community, University of Lodz, Poland Preetam Maloor, Strategy and Policy Advisor, ITU, </w:t>
      </w:r>
    </w:p>
    <w:p w14:paraId="6C02E41C" w14:textId="77777777" w:rsidR="003C0444" w:rsidRDefault="003C0444" w:rsidP="007C56CC">
      <w:pPr>
        <w:pStyle w:val="ListParagraph"/>
        <w:numPr>
          <w:ilvl w:val="0"/>
          <w:numId w:val="48"/>
        </w:numPr>
      </w:pPr>
      <w:r w:rsidRPr="003C0444">
        <w:t xml:space="preserve">Torbjorn Fredriksson, Chief; ICT Policy Section, UNCTAD </w:t>
      </w:r>
    </w:p>
    <w:p w14:paraId="45F5E901" w14:textId="77777777" w:rsidR="003C0444" w:rsidRDefault="003C0444" w:rsidP="007C56CC">
      <w:pPr>
        <w:pStyle w:val="ListParagraph"/>
        <w:numPr>
          <w:ilvl w:val="0"/>
          <w:numId w:val="48"/>
        </w:numPr>
      </w:pPr>
      <w:r w:rsidRPr="003C0444">
        <w:t xml:space="preserve">Hu, Xianhong, UNESCO. </w:t>
      </w:r>
    </w:p>
    <w:p w14:paraId="05F89552" w14:textId="344CC6E9" w:rsidR="003C0444" w:rsidRDefault="003C0444" w:rsidP="007C56CC">
      <w:pPr>
        <w:pStyle w:val="ListParagraph"/>
        <w:numPr>
          <w:ilvl w:val="0"/>
          <w:numId w:val="48"/>
        </w:numPr>
      </w:pPr>
      <w:r w:rsidRPr="003C0444">
        <w:t xml:space="preserve">Wolfgang </w:t>
      </w:r>
      <w:proofErr w:type="spellStart"/>
      <w:r w:rsidRPr="003C0444">
        <w:t>Kleinw</w:t>
      </w:r>
      <w:r w:rsidR="00D94996">
        <w:t>ä</w:t>
      </w:r>
      <w:r w:rsidRPr="003C0444">
        <w:t>chter</w:t>
      </w:r>
      <w:proofErr w:type="spellEnd"/>
      <w:r w:rsidRPr="003C0444">
        <w:t xml:space="preserve">, Professor for International Communication Policy and Regulation at the Department for Media and Information Sciences of the University of Aarhus, Commissioner for Commission on Security of Cyberspace </w:t>
      </w:r>
    </w:p>
    <w:p w14:paraId="2C8528FB" w14:textId="77777777" w:rsidR="00B60679" w:rsidRDefault="003C0444" w:rsidP="007C56CC">
      <w:pPr>
        <w:pStyle w:val="ListParagraph"/>
        <w:numPr>
          <w:ilvl w:val="0"/>
          <w:numId w:val="48"/>
        </w:numPr>
      </w:pPr>
      <w:r w:rsidRPr="003C0444">
        <w:t>Dr Tatiana Tropina, Senior Researcher at the Max Planck Institute for Foreign and International Criminal Law</w:t>
      </w:r>
    </w:p>
    <w:p w14:paraId="0B81F5E3" w14:textId="77777777" w:rsidR="008D5187" w:rsidRDefault="008D5187" w:rsidP="009A21F3"/>
    <w:p w14:paraId="13C2AAA2" w14:textId="0077987D" w:rsidR="008D5187" w:rsidRDefault="00D94996" w:rsidP="007C56CC">
      <w:pPr>
        <w:ind w:left="720"/>
        <w:rPr>
          <w:b/>
        </w:rPr>
      </w:pPr>
      <w:r w:rsidRPr="007C56CC">
        <w:rPr>
          <w:b/>
        </w:rPr>
        <w:t>Agenda:</w:t>
      </w:r>
    </w:p>
    <w:p w14:paraId="2E18BFED" w14:textId="77777777" w:rsidR="008D5187" w:rsidRPr="007C56CC" w:rsidRDefault="008D5187" w:rsidP="007C56CC">
      <w:pPr>
        <w:ind w:left="720"/>
        <w:rPr>
          <w:b/>
        </w:rPr>
      </w:pPr>
    </w:p>
    <w:p w14:paraId="0687ADFC" w14:textId="77777777" w:rsidR="008D5187" w:rsidRDefault="008D5187" w:rsidP="007C56CC">
      <w:pPr>
        <w:ind w:left="1440"/>
      </w:pPr>
      <w:r w:rsidRPr="008D5187">
        <w:t xml:space="preserve">1. Introductions and Welcome </w:t>
      </w:r>
    </w:p>
    <w:p w14:paraId="1E2A4995" w14:textId="77777777" w:rsidR="008D5187" w:rsidRDefault="008D5187" w:rsidP="007C56CC">
      <w:pPr>
        <w:ind w:left="1440"/>
      </w:pPr>
      <w:r w:rsidRPr="008D5187">
        <w:t xml:space="preserve">2. Brief outlines of processes of Engagement / policy development at ICANN, ITU, UNESCO, UNCTAD and elsewhere </w:t>
      </w:r>
    </w:p>
    <w:p w14:paraId="575592F9" w14:textId="77777777" w:rsidR="008D5187" w:rsidRDefault="008D5187" w:rsidP="007C56CC">
      <w:pPr>
        <w:ind w:left="1440"/>
      </w:pPr>
      <w:r w:rsidRPr="008D5187">
        <w:t xml:space="preserve">3. General Discussion and dialogue </w:t>
      </w:r>
    </w:p>
    <w:p w14:paraId="08F43CFE" w14:textId="77777777" w:rsidR="008D5187" w:rsidRDefault="008D5187" w:rsidP="007C56CC">
      <w:pPr>
        <w:ind w:left="1440"/>
      </w:pPr>
      <w:r w:rsidRPr="008D5187">
        <w:t>4. Any conclusions and wrap up</w:t>
      </w:r>
    </w:p>
    <w:p w14:paraId="1CD48A48" w14:textId="77777777" w:rsidR="009A21F3" w:rsidRDefault="009A21F3" w:rsidP="009A21F3"/>
    <w:p w14:paraId="20C9B3DD" w14:textId="77777777" w:rsidR="00AB667B" w:rsidRPr="00A30026" w:rsidRDefault="00AB667B" w:rsidP="00AB667B">
      <w:pPr>
        <w:rPr>
          <w:rFonts w:eastAsia="Times New Roman" w:cs="Times New Roman"/>
          <w:color w:val="000000"/>
        </w:rPr>
      </w:pPr>
      <w:r w:rsidRPr="00A30026">
        <w:rPr>
          <w:rFonts w:eastAsia="Times New Roman" w:cs="Times New Roman"/>
          <w:b/>
          <w:bCs/>
          <w:color w:val="000000"/>
        </w:rPr>
        <w:t>Summary </w:t>
      </w:r>
    </w:p>
    <w:p w14:paraId="7505F89A" w14:textId="77777777" w:rsidR="00AB667B" w:rsidRPr="00A30026" w:rsidRDefault="00AB667B" w:rsidP="00AB667B">
      <w:pPr>
        <w:rPr>
          <w:rFonts w:eastAsia="Times New Roman" w:cs="Times New Roman"/>
          <w:color w:val="000000"/>
        </w:rPr>
      </w:pPr>
      <w:r w:rsidRPr="00A30026">
        <w:rPr>
          <w:rFonts w:eastAsia="Times New Roman" w:cs="Times New Roman"/>
          <w:color w:val="000000"/>
        </w:rPr>
        <w:t> </w:t>
      </w:r>
    </w:p>
    <w:p w14:paraId="011F2B8D" w14:textId="77777777" w:rsidR="00AB667B" w:rsidRPr="00A30026" w:rsidRDefault="00AB667B" w:rsidP="00AB667B">
      <w:pPr>
        <w:rPr>
          <w:rFonts w:eastAsia="Times New Roman" w:cs="Times New Roman"/>
          <w:color w:val="000000"/>
        </w:rPr>
      </w:pPr>
      <w:r w:rsidRPr="00A30026">
        <w:rPr>
          <w:rFonts w:eastAsia="Times New Roman" w:cs="Times New Roman"/>
          <w:color w:val="000000"/>
        </w:rPr>
        <w:t xml:space="preserve">This was a very constructive and informative session on the first day of the WSIS Forum.  It explored a number of pertinent issues and where, for many of the organisations present, multistakeholder approaches had made a significant contribution to their initiatives and successes. In contrast was noted that while there were effective multilateral solutions, in cyberspace there had been </w:t>
      </w:r>
      <w:r w:rsidRPr="00A30026">
        <w:rPr>
          <w:rFonts w:eastAsia="Times New Roman" w:cs="Times New Roman"/>
          <w:color w:val="000000"/>
        </w:rPr>
        <w:lastRenderedPageBreak/>
        <w:t>problems.  The WSIS Forum approach to inclusiveness was recognised as was the IGF (and NRIs) and the ICANN IANA Transition.  Was thought that Cybersecurity was possible most significant Internet issue on which progress (and solutions) were required.  </w:t>
      </w:r>
    </w:p>
    <w:p w14:paraId="23D68097" w14:textId="77777777" w:rsidR="00AB667B" w:rsidRPr="00A30026" w:rsidRDefault="00AB667B" w:rsidP="00AB667B">
      <w:pPr>
        <w:rPr>
          <w:rFonts w:eastAsia="Times New Roman" w:cs="Times New Roman"/>
          <w:color w:val="000000"/>
        </w:rPr>
      </w:pPr>
      <w:r w:rsidRPr="00A30026">
        <w:rPr>
          <w:rFonts w:eastAsia="Times New Roman" w:cs="Times New Roman"/>
          <w:color w:val="000000"/>
        </w:rPr>
        <w:t> </w:t>
      </w:r>
    </w:p>
    <w:p w14:paraId="770FD574" w14:textId="77777777" w:rsidR="00AB667B" w:rsidRPr="00A30026" w:rsidRDefault="00AB667B" w:rsidP="00AB667B">
      <w:pPr>
        <w:rPr>
          <w:rFonts w:eastAsia="Times New Roman" w:cs="Times New Roman"/>
          <w:color w:val="000000"/>
        </w:rPr>
      </w:pPr>
      <w:r w:rsidRPr="00A30026">
        <w:rPr>
          <w:rFonts w:eastAsia="Times New Roman" w:cs="Times New Roman"/>
          <w:b/>
          <w:bCs/>
          <w:color w:val="000000"/>
        </w:rPr>
        <w:t>Detail </w:t>
      </w:r>
    </w:p>
    <w:p w14:paraId="56234A53" w14:textId="770F84BA" w:rsidR="004B6464" w:rsidRPr="00A30026" w:rsidRDefault="00AB667B" w:rsidP="004B6464">
      <w:pPr>
        <w:rPr>
          <w:rFonts w:eastAsia="Times New Roman" w:cs="Times New Roman"/>
          <w:color w:val="000000"/>
        </w:rPr>
      </w:pPr>
      <w:r w:rsidRPr="00A30026">
        <w:rPr>
          <w:rFonts w:eastAsia="Times New Roman" w:cs="Times New Roman"/>
          <w:b/>
          <w:bCs/>
          <w:color w:val="000000"/>
        </w:rPr>
        <w:t> </w:t>
      </w:r>
    </w:p>
    <w:p w14:paraId="22E72F97" w14:textId="77777777" w:rsidR="007C56CC" w:rsidRDefault="00723CA2" w:rsidP="007C56CC">
      <w:r>
        <w:t xml:space="preserve">Full details of the CCWG-IG’s preparation for and documentation of the workshop is available </w:t>
      </w:r>
      <w:hyperlink r:id="rId16" w:history="1">
        <w:r w:rsidRPr="003F34E4">
          <w:rPr>
            <w:rStyle w:val="Hyperlink"/>
          </w:rPr>
          <w:t>here</w:t>
        </w:r>
      </w:hyperlink>
      <w:r>
        <w:t>.</w:t>
      </w:r>
    </w:p>
    <w:p w14:paraId="1A197ABE" w14:textId="77777777" w:rsidR="008D5187" w:rsidRDefault="008D5187" w:rsidP="009537E3"/>
    <w:p w14:paraId="5E86780E" w14:textId="77777777" w:rsidR="00680AEA" w:rsidRPr="008A15CE" w:rsidRDefault="00680AEA" w:rsidP="00680AEA">
      <w:pPr>
        <w:pStyle w:val="Heading3"/>
      </w:pPr>
      <w:bookmarkStart w:id="9" w:name="_Toc517470803"/>
      <w:r w:rsidRPr="008A15CE">
        <w:t>2.2.</w:t>
      </w:r>
      <w:r w:rsidR="00AB6B0E">
        <w:t>2</w:t>
      </w:r>
      <w:r w:rsidRPr="008A15CE">
        <w:t xml:space="preserve"> </w:t>
      </w:r>
      <w:r>
        <w:t>Internet Governance Forum</w:t>
      </w:r>
      <w:r w:rsidRPr="008A15CE">
        <w:t xml:space="preserve"> </w:t>
      </w:r>
      <w:r w:rsidR="00626447">
        <w:t>(</w:t>
      </w:r>
      <w:hyperlink r:id="rId17" w:history="1">
        <w:r w:rsidR="00626447" w:rsidRPr="003D1173">
          <w:rPr>
            <w:rStyle w:val="Hyperlink"/>
          </w:rPr>
          <w:t>IGF</w:t>
        </w:r>
      </w:hyperlink>
      <w:r w:rsidR="00626447">
        <w:t xml:space="preserve">) </w:t>
      </w:r>
      <w:r w:rsidRPr="008A15CE">
        <w:t>201</w:t>
      </w:r>
      <w:r>
        <w:t>7</w:t>
      </w:r>
      <w:bookmarkEnd w:id="9"/>
    </w:p>
    <w:p w14:paraId="67B8914B" w14:textId="77777777" w:rsidR="00680AEA" w:rsidRPr="008A15CE" w:rsidRDefault="00680AEA" w:rsidP="00680AEA">
      <w:pPr>
        <w:rPr>
          <w:i/>
        </w:rPr>
      </w:pPr>
      <w:r>
        <w:rPr>
          <w:i/>
        </w:rPr>
        <w:t>1</w:t>
      </w:r>
      <w:r w:rsidR="00626447">
        <w:rPr>
          <w:i/>
        </w:rPr>
        <w:t>8</w:t>
      </w:r>
      <w:r w:rsidRPr="008A15CE">
        <w:rPr>
          <w:i/>
        </w:rPr>
        <w:t>-</w:t>
      </w:r>
      <w:r w:rsidR="00626447">
        <w:rPr>
          <w:i/>
        </w:rPr>
        <w:t>2</w:t>
      </w:r>
      <w:r>
        <w:rPr>
          <w:i/>
        </w:rPr>
        <w:t>1</w:t>
      </w:r>
      <w:r w:rsidRPr="008A15CE">
        <w:rPr>
          <w:i/>
        </w:rPr>
        <w:t xml:space="preserve"> </w:t>
      </w:r>
      <w:r w:rsidR="00626447">
        <w:rPr>
          <w:i/>
        </w:rPr>
        <w:t>December</w:t>
      </w:r>
      <w:r>
        <w:rPr>
          <w:i/>
        </w:rPr>
        <w:t xml:space="preserve"> 2017</w:t>
      </w:r>
      <w:r w:rsidRPr="008A15CE">
        <w:rPr>
          <w:i/>
        </w:rPr>
        <w:t>, Geneva</w:t>
      </w:r>
    </w:p>
    <w:p w14:paraId="2EAACCC7" w14:textId="77777777" w:rsidR="002A34E7" w:rsidRDefault="002A34E7" w:rsidP="005E3A2B"/>
    <w:p w14:paraId="697EC2A9" w14:textId="77777777" w:rsidR="005365B6" w:rsidRDefault="005365B6" w:rsidP="005365B6">
      <w:pPr>
        <w:ind w:left="720"/>
      </w:pPr>
      <w:r>
        <w:t xml:space="preserve">At the </w:t>
      </w:r>
      <w:hyperlink r:id="rId18" w:history="1">
        <w:r w:rsidRPr="005365B6">
          <w:rPr>
            <w:rStyle w:val="Hyperlink"/>
          </w:rPr>
          <w:t>12</w:t>
        </w:r>
        <w:r w:rsidRPr="007C56CC">
          <w:rPr>
            <w:rStyle w:val="Hyperlink"/>
            <w:vertAlign w:val="superscript"/>
          </w:rPr>
          <w:t>th</w:t>
        </w:r>
        <w:r w:rsidRPr="005365B6">
          <w:rPr>
            <w:rStyle w:val="Hyperlink"/>
          </w:rPr>
          <w:t xml:space="preserve"> </w:t>
        </w:r>
        <w:r w:rsidRPr="002B7190">
          <w:rPr>
            <w:rStyle w:val="Hyperlink"/>
          </w:rPr>
          <w:t>Internet</w:t>
        </w:r>
        <w:r w:rsidRPr="005365B6">
          <w:rPr>
            <w:rStyle w:val="Hyperlink"/>
          </w:rPr>
          <w:t xml:space="preserve"> Governance Forum (IGF), </w:t>
        </w:r>
        <w:r w:rsidRPr="007C56CC">
          <w:rPr>
            <w:rStyle w:val="Hyperlink"/>
            <w:i/>
          </w:rPr>
          <w:t>Shape your Digital Future</w:t>
        </w:r>
        <w:r w:rsidRPr="005365B6">
          <w:rPr>
            <w:rStyle w:val="Hyperlink"/>
          </w:rPr>
          <w:t xml:space="preserve"> </w:t>
        </w:r>
      </w:hyperlink>
      <w:r>
        <w:t xml:space="preserve"> CCWG-IG organized a workshop,</w:t>
      </w:r>
      <w:hyperlink r:id="rId19" w:history="1">
        <w:r w:rsidRPr="005365B6">
          <w:t xml:space="preserve"> </w:t>
        </w:r>
        <w:r w:rsidRPr="005365B6">
          <w:rPr>
            <w:rStyle w:val="Hyperlink"/>
          </w:rPr>
          <w:t>Multistakeholder governance of the Domain Name System, lessons learned for other IG issues,</w:t>
        </w:r>
      </w:hyperlink>
      <w:r w:rsidR="0062492E">
        <w:t xml:space="preserve"> held 19 December </w:t>
      </w:r>
      <w:r>
        <w:t>2018.</w:t>
      </w:r>
    </w:p>
    <w:p w14:paraId="3EFEBB77" w14:textId="77777777" w:rsidR="005365B6" w:rsidRDefault="005365B6" w:rsidP="005E3A2B"/>
    <w:p w14:paraId="4D6A978D" w14:textId="72A108A0" w:rsidR="00626447" w:rsidRDefault="00626447" w:rsidP="00905FAA">
      <w:pPr>
        <w:ind w:left="720"/>
      </w:pPr>
      <w:r>
        <w:t xml:space="preserve">The CCWG-IG workshop proposal, </w:t>
      </w:r>
      <w:hyperlink r:id="rId20" w:history="1">
        <w:r w:rsidRPr="00626447">
          <w:rPr>
            <w:rStyle w:val="Hyperlink"/>
          </w:rPr>
          <w:t>Multistakeholder governance of the Domain Name System, lessons learned for other IG issues</w:t>
        </w:r>
      </w:hyperlink>
      <w:r>
        <w:t>, was drafted by ICANN staff based on input from CCWG-IG members during the CCWG’s teleconferences.</w:t>
      </w:r>
    </w:p>
    <w:p w14:paraId="0D44D577" w14:textId="77777777" w:rsidR="00E96DA1" w:rsidRDefault="00E96DA1" w:rsidP="007C56CC"/>
    <w:p w14:paraId="24BDF685" w14:textId="77777777" w:rsidR="005365B6" w:rsidRPr="007C56CC" w:rsidRDefault="005365B6" w:rsidP="005365B6">
      <w:pPr>
        <w:ind w:left="720"/>
        <w:rPr>
          <w:b/>
        </w:rPr>
      </w:pPr>
      <w:r w:rsidRPr="007C56CC">
        <w:rPr>
          <w:b/>
        </w:rPr>
        <w:t>Speakers:</w:t>
      </w:r>
    </w:p>
    <w:p w14:paraId="26A72050" w14:textId="77777777" w:rsidR="005365B6" w:rsidRDefault="005365B6" w:rsidP="0076541F">
      <w:pPr>
        <w:ind w:left="720"/>
      </w:pPr>
    </w:p>
    <w:p w14:paraId="748F684A" w14:textId="77777777"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bCs/>
          <w:lang w:eastAsia="en-GB"/>
        </w:rPr>
        <w:t>Mr</w:t>
      </w:r>
      <w:r w:rsidRPr="007C56CC">
        <w:rPr>
          <w:rFonts w:eastAsia="Times New Roman" w:cs="Times New Roman"/>
          <w:lang w:eastAsia="en-GB"/>
        </w:rPr>
        <w:t xml:space="preserve"> </w:t>
      </w:r>
      <w:r w:rsidRPr="007C56CC">
        <w:rPr>
          <w:rFonts w:eastAsia="Times New Roman" w:cs="Times New Roman"/>
          <w:bCs/>
          <w:lang w:eastAsia="en-GB"/>
        </w:rPr>
        <w:t>Markus Kummer</w:t>
      </w:r>
      <w:r w:rsidRPr="007C56CC">
        <w:rPr>
          <w:rFonts w:eastAsia="Times New Roman" w:cs="Times New Roman"/>
          <w:lang w:eastAsia="en-GB"/>
        </w:rPr>
        <w:t xml:space="preserve">, Independent Internet Governance and Policy Consultant – Chairman </w:t>
      </w:r>
    </w:p>
    <w:p w14:paraId="3CA0C6CF" w14:textId="77777777"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bCs/>
          <w:lang w:eastAsia="en-GB"/>
        </w:rPr>
        <w:t>Mr Keith Drazek</w:t>
      </w:r>
      <w:r w:rsidRPr="007C56CC">
        <w:rPr>
          <w:rFonts w:eastAsia="Times New Roman" w:cs="Times New Roman"/>
          <w:lang w:eastAsia="en-GB"/>
        </w:rPr>
        <w:t>, VP of Policy &amp; Government Relations at Verisign</w:t>
      </w:r>
    </w:p>
    <w:p w14:paraId="7EF7CAA3" w14:textId="77777777"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bCs/>
          <w:lang w:eastAsia="en-GB"/>
        </w:rPr>
        <w:t xml:space="preserve">Mr Larry Strickling, </w:t>
      </w:r>
      <w:r w:rsidRPr="007C56CC">
        <w:rPr>
          <w:rFonts w:eastAsia="Times New Roman" w:cs="Times New Roman"/>
          <w:lang w:eastAsia="en-GB"/>
        </w:rPr>
        <w:t>Technology Policy Expert</w:t>
      </w:r>
    </w:p>
    <w:p w14:paraId="0325CE72" w14:textId="79BBEE64"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bCs/>
          <w:lang w:eastAsia="en-GB"/>
        </w:rPr>
        <w:t>Mr Matthew Sears</w:t>
      </w:r>
      <w:r w:rsidRPr="007C56CC">
        <w:rPr>
          <w:rFonts w:eastAsia="Times New Roman" w:cs="Times New Roman"/>
          <w:lang w:eastAsia="en-GB"/>
        </w:rPr>
        <w:t>, Lead Strategist at Global Partners Digital; ICANN Board</w:t>
      </w:r>
      <w:r w:rsidR="00ED5BD8">
        <w:rPr>
          <w:rFonts w:eastAsia="Times New Roman" w:cs="Times New Roman"/>
          <w:lang w:eastAsia="en-GB"/>
        </w:rPr>
        <w:t xml:space="preserve"> member</w:t>
      </w:r>
    </w:p>
    <w:p w14:paraId="5C6DAF5F" w14:textId="39B56B44"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bCs/>
          <w:lang w:eastAsia="en-GB"/>
        </w:rPr>
        <w:t>Ms Lori Schulman</w:t>
      </w:r>
      <w:r w:rsidRPr="007C56CC">
        <w:rPr>
          <w:rFonts w:eastAsia="Times New Roman" w:cs="Times New Roman"/>
          <w:lang w:eastAsia="en-GB"/>
        </w:rPr>
        <w:t>, Senior Director of Internet Policy at the International Trademark Association (INTA</w:t>
      </w:r>
      <w:r w:rsidR="00ED5BD8">
        <w:rPr>
          <w:rFonts w:eastAsia="Times New Roman" w:cs="Times New Roman"/>
          <w:lang w:eastAsia="en-GB"/>
        </w:rPr>
        <w:t>)</w:t>
      </w:r>
    </w:p>
    <w:p w14:paraId="76EDC60C" w14:textId="77777777"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bCs/>
          <w:lang w:eastAsia="en-GB"/>
        </w:rPr>
        <w:t>Ms Arda Gerkens</w:t>
      </w:r>
      <w:r w:rsidRPr="007C56CC">
        <w:rPr>
          <w:rFonts w:eastAsia="Times New Roman" w:cs="Times New Roman"/>
          <w:lang w:eastAsia="en-GB"/>
        </w:rPr>
        <w:t>, President of the International Organisation of Hotlines (INHOPE)</w:t>
      </w:r>
    </w:p>
    <w:p w14:paraId="1AD3B8D7" w14:textId="77777777" w:rsidR="005365B6" w:rsidRPr="00D322E3" w:rsidRDefault="005365B6" w:rsidP="007C56CC">
      <w:pPr>
        <w:pStyle w:val="ListParagraph"/>
        <w:numPr>
          <w:ilvl w:val="0"/>
          <w:numId w:val="52"/>
        </w:numPr>
        <w:rPr>
          <w:rFonts w:eastAsia="Times New Roman" w:cs="Times New Roman"/>
          <w:lang w:val="fr-FR" w:eastAsia="en-GB"/>
        </w:rPr>
      </w:pPr>
      <w:r w:rsidRPr="00D322E3">
        <w:rPr>
          <w:rFonts w:eastAsia="Times New Roman" w:cs="Times New Roman"/>
          <w:bCs/>
          <w:lang w:val="fr-FR" w:eastAsia="en-GB"/>
        </w:rPr>
        <w:t>Ms Lilian De Luque Bruges</w:t>
      </w:r>
      <w:r w:rsidRPr="00D322E3">
        <w:rPr>
          <w:rFonts w:eastAsia="Times New Roman" w:cs="Times New Roman"/>
          <w:lang w:val="fr-FR" w:eastAsia="en-GB"/>
        </w:rPr>
        <w:t>, Information Security Consultant</w:t>
      </w:r>
    </w:p>
    <w:p w14:paraId="4766DAF5" w14:textId="77777777"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bCs/>
          <w:lang w:eastAsia="en-GB"/>
        </w:rPr>
        <w:t>Mr Ayden Féderline</w:t>
      </w:r>
      <w:r w:rsidRPr="007C56CC">
        <w:rPr>
          <w:rFonts w:eastAsia="Times New Roman" w:cs="Times New Roman"/>
          <w:lang w:eastAsia="en-GB"/>
        </w:rPr>
        <w:t>, Representative of the Non-Commercial Stakeholders Group (NCSG)</w:t>
      </w:r>
    </w:p>
    <w:p w14:paraId="4FEAD473" w14:textId="77777777"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bCs/>
          <w:lang w:eastAsia="en-GB"/>
        </w:rPr>
        <w:t>Ms Grace Mutung'u</w:t>
      </w:r>
      <w:r w:rsidRPr="007C56CC">
        <w:rPr>
          <w:rFonts w:eastAsia="Times New Roman" w:cs="Times New Roman"/>
          <w:lang w:eastAsia="en-GB"/>
        </w:rPr>
        <w:t>, Associate at the Kenya ICT Action Network (KICTANet)</w:t>
      </w:r>
    </w:p>
    <w:p w14:paraId="7EE52BBF" w14:textId="77777777" w:rsidR="005365B6" w:rsidRPr="007C56CC" w:rsidRDefault="005365B6" w:rsidP="007C56CC">
      <w:pPr>
        <w:pStyle w:val="ListParagraph"/>
        <w:numPr>
          <w:ilvl w:val="0"/>
          <w:numId w:val="52"/>
        </w:numPr>
        <w:rPr>
          <w:rFonts w:eastAsia="Times New Roman" w:cs="Times New Roman"/>
          <w:lang w:eastAsia="en-GB"/>
        </w:rPr>
      </w:pPr>
      <w:r w:rsidRPr="007C56CC">
        <w:rPr>
          <w:rFonts w:eastAsia="Times New Roman" w:cs="Times New Roman"/>
          <w:lang w:eastAsia="en-GB"/>
        </w:rPr>
        <w:t>Mr Jordan Carter; Internet NZ</w:t>
      </w:r>
    </w:p>
    <w:p w14:paraId="38CC34C6" w14:textId="77777777" w:rsidR="005365B6" w:rsidRDefault="005365B6" w:rsidP="0076541F">
      <w:pPr>
        <w:ind w:left="720"/>
      </w:pPr>
    </w:p>
    <w:p w14:paraId="0D116979" w14:textId="77777777" w:rsidR="005365B6" w:rsidRPr="007C56CC" w:rsidRDefault="005365B6" w:rsidP="005365B6">
      <w:pPr>
        <w:ind w:left="720"/>
        <w:rPr>
          <w:b/>
        </w:rPr>
      </w:pPr>
      <w:r w:rsidRPr="007C56CC">
        <w:rPr>
          <w:b/>
        </w:rPr>
        <w:t xml:space="preserve">Agenda: </w:t>
      </w:r>
    </w:p>
    <w:p w14:paraId="7007FCC1" w14:textId="77777777" w:rsidR="005365B6" w:rsidRDefault="005365B6" w:rsidP="0076541F">
      <w:pPr>
        <w:ind w:left="720"/>
      </w:pPr>
    </w:p>
    <w:p w14:paraId="7D7861FC" w14:textId="77777777" w:rsidR="005365B6" w:rsidRDefault="005365B6" w:rsidP="007C56CC">
      <w:pPr>
        <w:pStyle w:val="ListParagraph"/>
        <w:numPr>
          <w:ilvl w:val="0"/>
          <w:numId w:val="53"/>
        </w:numPr>
      </w:pPr>
      <w:r w:rsidRPr="005365B6">
        <w:t xml:space="preserve">Introduction of session (moderator) </w:t>
      </w:r>
    </w:p>
    <w:p w14:paraId="0E53F3B7" w14:textId="77777777" w:rsidR="005365B6" w:rsidRDefault="005365B6" w:rsidP="007C56CC">
      <w:pPr>
        <w:pStyle w:val="ListParagraph"/>
        <w:numPr>
          <w:ilvl w:val="0"/>
          <w:numId w:val="53"/>
        </w:numPr>
      </w:pPr>
      <w:r w:rsidRPr="005365B6">
        <w:t xml:space="preserve">Brief explanation of how the Domain Name System is governed in a multistakeholder manner </w:t>
      </w:r>
    </w:p>
    <w:p w14:paraId="45B96E00" w14:textId="77777777" w:rsidR="005365B6" w:rsidRDefault="005365B6" w:rsidP="007C56CC">
      <w:pPr>
        <w:pStyle w:val="ListParagraph"/>
        <w:numPr>
          <w:ilvl w:val="0"/>
          <w:numId w:val="53"/>
        </w:numPr>
      </w:pPr>
      <w:r w:rsidRPr="005365B6">
        <w:lastRenderedPageBreak/>
        <w:t xml:space="preserve">Perspective from stakeholders around the table </w:t>
      </w:r>
    </w:p>
    <w:p w14:paraId="75BDCA84" w14:textId="77777777" w:rsidR="005365B6" w:rsidRDefault="005365B6" w:rsidP="007C56CC">
      <w:pPr>
        <w:pStyle w:val="ListParagraph"/>
        <w:numPr>
          <w:ilvl w:val="0"/>
          <w:numId w:val="53"/>
        </w:numPr>
      </w:pPr>
      <w:r w:rsidRPr="005365B6">
        <w:t xml:space="preserve">Could this model be used for other Internet Governance issues and topics? </w:t>
      </w:r>
    </w:p>
    <w:p w14:paraId="0D0F25F6" w14:textId="77777777" w:rsidR="005365B6" w:rsidRDefault="005365B6" w:rsidP="007C56CC">
      <w:pPr>
        <w:pStyle w:val="ListParagraph"/>
        <w:numPr>
          <w:ilvl w:val="0"/>
          <w:numId w:val="53"/>
        </w:numPr>
      </w:pPr>
      <w:r w:rsidRPr="005365B6">
        <w:t xml:space="preserve">Discussion with Audience </w:t>
      </w:r>
    </w:p>
    <w:p w14:paraId="19301986" w14:textId="77777777" w:rsidR="005365B6" w:rsidRDefault="005365B6" w:rsidP="007C56CC">
      <w:pPr>
        <w:pStyle w:val="ListParagraph"/>
        <w:numPr>
          <w:ilvl w:val="0"/>
          <w:numId w:val="53"/>
        </w:numPr>
      </w:pPr>
      <w:r w:rsidRPr="005365B6">
        <w:t>Conclusion</w:t>
      </w:r>
    </w:p>
    <w:p w14:paraId="654FE446" w14:textId="77777777" w:rsidR="00A44366" w:rsidRDefault="00A44366" w:rsidP="007C56CC">
      <w:pPr>
        <w:pStyle w:val="ListParagraph"/>
        <w:ind w:left="1440"/>
      </w:pPr>
    </w:p>
    <w:p w14:paraId="44F52CEB" w14:textId="77777777" w:rsidR="00A44366" w:rsidRPr="00BD29D9" w:rsidRDefault="00A44366" w:rsidP="00A44366">
      <w:pPr>
        <w:rPr>
          <w:rFonts w:eastAsia="Times New Roman" w:cs="Courier New"/>
          <w:color w:val="000000"/>
        </w:rPr>
      </w:pPr>
      <w:r w:rsidRPr="00BD29D9">
        <w:rPr>
          <w:rFonts w:eastAsia="Times New Roman" w:cs="Courier New"/>
          <w:color w:val="000000"/>
          <w:u w:val="single"/>
        </w:rPr>
        <w:t>Key Issues raised</w:t>
      </w:r>
      <w:r w:rsidRPr="00BD29D9">
        <w:rPr>
          <w:rFonts w:eastAsia="Times New Roman" w:cs="Courier New"/>
          <w:color w:val="000000"/>
        </w:rPr>
        <w:t xml:space="preserve"> </w:t>
      </w:r>
      <w:r w:rsidRPr="00BD29D9">
        <w:rPr>
          <w:rFonts w:eastAsia="Times New Roman" w:cs="Courier New"/>
          <w:color w:val="000000"/>
        </w:rPr>
        <w:br/>
      </w:r>
    </w:p>
    <w:p w14:paraId="0CC904E6" w14:textId="77777777" w:rsidR="00A44366" w:rsidRPr="00BD29D9" w:rsidRDefault="00A44366" w:rsidP="00A44366">
      <w:pPr>
        <w:pStyle w:val="ListParagraph"/>
        <w:numPr>
          <w:ilvl w:val="0"/>
          <w:numId w:val="54"/>
        </w:numPr>
        <w:rPr>
          <w:rFonts w:eastAsia="Times New Roman" w:cs="Courier New"/>
          <w:color w:val="000000"/>
        </w:rPr>
      </w:pPr>
      <w:r w:rsidRPr="00BD29D9">
        <w:rPr>
          <w:rFonts w:eastAsia="Times New Roman" w:cs="Courier New"/>
          <w:color w:val="000000"/>
        </w:rPr>
        <w:t xml:space="preserve">How the IANA Transition at ICANN in 2016 had demonstrated - for a complex policy making process with the need for an agreed outcome –the effectiveness of the multistakeholder process; </w:t>
      </w:r>
    </w:p>
    <w:p w14:paraId="16CD90A6" w14:textId="77777777" w:rsidR="00A44366" w:rsidRPr="00BD29D9" w:rsidRDefault="00A44366" w:rsidP="00A44366">
      <w:pPr>
        <w:pStyle w:val="ListParagraph"/>
        <w:numPr>
          <w:ilvl w:val="0"/>
          <w:numId w:val="54"/>
        </w:numPr>
        <w:rPr>
          <w:rFonts w:eastAsia="Times New Roman" w:cs="Times New Roman"/>
          <w:lang w:eastAsia="en-GB"/>
        </w:rPr>
      </w:pPr>
      <w:r w:rsidRPr="00BD29D9">
        <w:rPr>
          <w:rFonts w:eastAsia="Times New Roman" w:cs="Times New Roman"/>
          <w:lang w:eastAsia="en-GB"/>
        </w:rPr>
        <w:t xml:space="preserve">The transition’s success was attributed, partly, to the availability of ICANN resources and legal representation from many parties and the effective working together of stakeholders from various segments of the Internet community; the responsibility of the Community for devising Accountability mechanisms was also seen as salient; </w:t>
      </w:r>
    </w:p>
    <w:p w14:paraId="6732E068" w14:textId="77777777" w:rsidR="00A44366" w:rsidRPr="00BD29D9" w:rsidRDefault="00A44366" w:rsidP="007C56CC">
      <w:pPr>
        <w:pStyle w:val="ListParagraph"/>
        <w:numPr>
          <w:ilvl w:val="0"/>
          <w:numId w:val="54"/>
        </w:numPr>
        <w:rPr>
          <w:rFonts w:eastAsia="Times New Roman" w:cs="Times New Roman"/>
          <w:lang w:eastAsia="en-GB"/>
        </w:rPr>
      </w:pPr>
      <w:r w:rsidRPr="00BD29D9">
        <w:rPr>
          <w:rFonts w:eastAsia="Times New Roman" w:cs="Times New Roman"/>
          <w:lang w:eastAsia="en-GB"/>
        </w:rPr>
        <w:t xml:space="preserve">It was noted that a key outcome of the process was the breakdown of silos within ICANN, improved understanding of the work of the various constituencies, and the development of relationships across the Internet community; </w:t>
      </w:r>
    </w:p>
    <w:p w14:paraId="25D7E726" w14:textId="77777777" w:rsidR="00A44366" w:rsidRPr="00BD29D9" w:rsidRDefault="00A44366" w:rsidP="007C56CC">
      <w:pPr>
        <w:pStyle w:val="ListParagraph"/>
        <w:numPr>
          <w:ilvl w:val="0"/>
          <w:numId w:val="54"/>
        </w:numPr>
        <w:rPr>
          <w:rFonts w:eastAsia="Times New Roman" w:cs="Times New Roman"/>
          <w:lang w:eastAsia="en-GB"/>
        </w:rPr>
      </w:pPr>
      <w:r w:rsidRPr="00BD29D9">
        <w:rPr>
          <w:rFonts w:eastAsia="Times New Roman" w:cs="Times New Roman"/>
          <w:lang w:eastAsia="en-GB"/>
        </w:rPr>
        <w:t xml:space="preserve">In such processes, the importance of compromise was also noted; with the need to avoid entrenched positions;  </w:t>
      </w:r>
    </w:p>
    <w:p w14:paraId="66CB6FD3" w14:textId="77777777" w:rsidR="00A44366" w:rsidRPr="00BD29D9" w:rsidRDefault="00A44366" w:rsidP="007C56CC">
      <w:pPr>
        <w:pStyle w:val="ListParagraph"/>
        <w:widowControl w:val="0"/>
        <w:numPr>
          <w:ilvl w:val="0"/>
          <w:numId w:val="54"/>
        </w:numPr>
        <w:autoSpaceDE w:val="0"/>
        <w:autoSpaceDN w:val="0"/>
        <w:adjustRightInd w:val="0"/>
        <w:rPr>
          <w:rFonts w:cs="Calibri"/>
          <w:color w:val="000000"/>
        </w:rPr>
      </w:pPr>
      <w:r w:rsidRPr="00BD29D9">
        <w:rPr>
          <w:rFonts w:cs="Calibri"/>
          <w:color w:val="000000"/>
        </w:rPr>
        <w:t xml:space="preserve">A recent project (with Report) by ISOC (with Larry Strickling as editor) was noted as had led to establishment of capability / platform to advise on Multistakeholder processes;  </w:t>
      </w:r>
    </w:p>
    <w:p w14:paraId="258DD562" w14:textId="77777777" w:rsidR="00A44366" w:rsidRPr="00BD29D9" w:rsidRDefault="00A44366" w:rsidP="00A44366">
      <w:pPr>
        <w:pStyle w:val="ListParagraph"/>
        <w:numPr>
          <w:ilvl w:val="0"/>
          <w:numId w:val="54"/>
        </w:numPr>
        <w:rPr>
          <w:rFonts w:eastAsia="Times New Roman" w:cs="Courier New"/>
          <w:color w:val="000000"/>
        </w:rPr>
      </w:pPr>
      <w:r w:rsidRPr="00BD29D9">
        <w:rPr>
          <w:rFonts w:eastAsia="Times New Roman" w:cs="Times New Roman"/>
          <w:lang w:eastAsia="en-GB"/>
        </w:rPr>
        <w:t xml:space="preserve">Discussion also took place on the need for all stakeholder inputs to carry the same weight; for this it was noted that capacity building was often important; for example, for civil society participants at ICANN, </w:t>
      </w:r>
    </w:p>
    <w:p w14:paraId="4D3FE160" w14:textId="77777777" w:rsidR="00A44366" w:rsidRPr="00BD29D9" w:rsidRDefault="00A44366" w:rsidP="00A44366">
      <w:pPr>
        <w:pStyle w:val="ListParagraph"/>
        <w:numPr>
          <w:ilvl w:val="0"/>
          <w:numId w:val="54"/>
        </w:numPr>
        <w:rPr>
          <w:rFonts w:eastAsia="Times New Roman" w:cs="Courier New"/>
          <w:color w:val="000000"/>
        </w:rPr>
      </w:pPr>
      <w:r w:rsidRPr="00BD29D9">
        <w:rPr>
          <w:rFonts w:eastAsia="Times New Roman" w:cs="Courier New"/>
          <w:color w:val="000000"/>
        </w:rPr>
        <w:t xml:space="preserve">The roundtable also discussed the relative effectiveness and need for reconciliation between global multistakeholder processes (such as for IANA transition) and national or regional regulations such as the General Data Protection Regulation (GDPR); </w:t>
      </w:r>
    </w:p>
    <w:p w14:paraId="26B5F25F" w14:textId="77777777" w:rsidR="00A44366" w:rsidRPr="00BD29D9" w:rsidRDefault="00A44366" w:rsidP="00A44366">
      <w:pPr>
        <w:pStyle w:val="ListParagraph"/>
        <w:numPr>
          <w:ilvl w:val="0"/>
          <w:numId w:val="54"/>
        </w:numPr>
        <w:rPr>
          <w:rFonts w:eastAsia="Times New Roman" w:cs="Courier New"/>
          <w:color w:val="000000"/>
        </w:rPr>
      </w:pPr>
      <w:r w:rsidRPr="00BD29D9">
        <w:rPr>
          <w:rFonts w:eastAsia="Times New Roman" w:cs="Courier New"/>
          <w:color w:val="000000"/>
        </w:rPr>
        <w:t xml:space="preserve"> In terms of applicability to other Internet policy processes, it was noted that trade negotiations (especially in technical areas) would benefit from wider stallholder input (for example as widely recognised during the recent WTO Ministerial with respect to e-commerce discussions); </w:t>
      </w:r>
    </w:p>
    <w:p w14:paraId="2D1FFFD4" w14:textId="77777777" w:rsidR="00A44366" w:rsidRPr="00BD29D9" w:rsidRDefault="00A44366" w:rsidP="00A44366">
      <w:pPr>
        <w:pStyle w:val="ListParagraph"/>
        <w:numPr>
          <w:ilvl w:val="0"/>
          <w:numId w:val="54"/>
        </w:numPr>
        <w:rPr>
          <w:rFonts w:eastAsia="Times New Roman" w:cs="Courier New"/>
          <w:color w:val="000000"/>
        </w:rPr>
      </w:pPr>
      <w:r w:rsidRPr="00BD29D9">
        <w:rPr>
          <w:rFonts w:eastAsia="Times New Roman" w:cs="Courier New"/>
          <w:color w:val="000000"/>
        </w:rPr>
        <w:t>It was also noted that issues pertaining to regulations or rules regarding cyberspace or cybersecurity would benefit from multistakeholder dialogue</w:t>
      </w:r>
    </w:p>
    <w:p w14:paraId="3FA62F46" w14:textId="77777777" w:rsidR="00A44366" w:rsidRPr="00BD29D9" w:rsidRDefault="00A44366" w:rsidP="00A44366">
      <w:pPr>
        <w:rPr>
          <w:rFonts w:eastAsia="Times New Roman" w:cs="Courier New"/>
          <w:color w:val="000000"/>
        </w:rPr>
      </w:pPr>
    </w:p>
    <w:p w14:paraId="6570604D" w14:textId="77777777" w:rsidR="00A44366" w:rsidRPr="00BD29D9" w:rsidRDefault="00A44366" w:rsidP="00A44366">
      <w:pPr>
        <w:rPr>
          <w:rFonts w:eastAsia="Times New Roman" w:cs="Courier New"/>
          <w:color w:val="000000"/>
          <w:u w:val="single"/>
        </w:rPr>
      </w:pPr>
      <w:r w:rsidRPr="00BD29D9">
        <w:rPr>
          <w:rFonts w:eastAsia="Times New Roman" w:cs="Courier New"/>
          <w:color w:val="000000"/>
          <w:u w:val="single"/>
        </w:rPr>
        <w:t xml:space="preserve">Key actions / takeaways </w:t>
      </w:r>
    </w:p>
    <w:p w14:paraId="232B5BF1" w14:textId="77777777" w:rsidR="00A44366" w:rsidRPr="00BD29D9" w:rsidRDefault="00A44366" w:rsidP="00A44366">
      <w:pPr>
        <w:rPr>
          <w:rFonts w:eastAsia="Times New Roman" w:cs="Courier New"/>
          <w:color w:val="000000"/>
        </w:rPr>
      </w:pPr>
    </w:p>
    <w:p w14:paraId="5172EA97" w14:textId="77777777" w:rsidR="00A44366" w:rsidRPr="00BD29D9" w:rsidRDefault="00A44366" w:rsidP="00A44366">
      <w:pPr>
        <w:rPr>
          <w:rFonts w:eastAsia="Times New Roman" w:cs="Courier New"/>
          <w:color w:val="000000"/>
        </w:rPr>
      </w:pPr>
      <w:r w:rsidRPr="00BD29D9">
        <w:rPr>
          <w:rFonts w:eastAsia="Times New Roman" w:cs="Courier New"/>
          <w:color w:val="000000"/>
        </w:rPr>
        <w:t xml:space="preserve">While there were not any specific actions, the overall discussion did elicit: </w:t>
      </w:r>
    </w:p>
    <w:p w14:paraId="409E8BFB" w14:textId="77777777" w:rsidR="00A44366" w:rsidRPr="00BD29D9" w:rsidRDefault="00A44366" w:rsidP="00A44366">
      <w:pPr>
        <w:rPr>
          <w:rFonts w:eastAsia="Times New Roman" w:cs="Courier New"/>
          <w:color w:val="000000"/>
        </w:rPr>
      </w:pPr>
    </w:p>
    <w:p w14:paraId="1D6CEFF5" w14:textId="77777777" w:rsidR="00A44366" w:rsidRDefault="00A44366" w:rsidP="00A44366">
      <w:pPr>
        <w:rPr>
          <w:rFonts w:eastAsia="Times New Roman" w:cs="Courier New"/>
          <w:color w:val="000000"/>
        </w:rPr>
      </w:pPr>
      <w:r w:rsidRPr="00BD29D9">
        <w:rPr>
          <w:rFonts w:eastAsia="Times New Roman" w:cs="Courier New"/>
          <w:color w:val="000000"/>
        </w:rPr>
        <w:t xml:space="preserve">1.  That care needed to be taken when addressing processes; and that we had to be both honest and clear in not attributing simple consultative processes as multistakeholder processes; </w:t>
      </w:r>
    </w:p>
    <w:p w14:paraId="26D4E39A" w14:textId="77777777" w:rsidR="00A30026" w:rsidRPr="00BD29D9" w:rsidRDefault="00A30026" w:rsidP="00A44366">
      <w:pPr>
        <w:rPr>
          <w:rFonts w:eastAsia="Times New Roman" w:cs="Courier New"/>
          <w:color w:val="000000"/>
        </w:rPr>
      </w:pPr>
    </w:p>
    <w:p w14:paraId="773E4053" w14:textId="77777777" w:rsidR="00A44366" w:rsidRDefault="00A44366" w:rsidP="00A44366">
      <w:pPr>
        <w:rPr>
          <w:rFonts w:eastAsia="Times New Roman" w:cs="Courier New"/>
          <w:color w:val="000000"/>
        </w:rPr>
      </w:pPr>
      <w:r w:rsidRPr="00BD29D9">
        <w:rPr>
          <w:rFonts w:eastAsia="Times New Roman" w:cs="Courier New"/>
          <w:color w:val="000000"/>
        </w:rPr>
        <w:lastRenderedPageBreak/>
        <w:t xml:space="preserve">2. That effective processes needed a defined goal, resources, trust and buy-in from stakeholder groups; </w:t>
      </w:r>
    </w:p>
    <w:p w14:paraId="502C5FFD" w14:textId="77777777" w:rsidR="00A30026" w:rsidRPr="00BD29D9" w:rsidRDefault="00A30026" w:rsidP="00A44366">
      <w:pPr>
        <w:rPr>
          <w:rFonts w:eastAsia="Times New Roman" w:cs="Courier New"/>
          <w:color w:val="000000"/>
        </w:rPr>
      </w:pPr>
    </w:p>
    <w:p w14:paraId="2A36A471" w14:textId="77777777" w:rsidR="00A44366" w:rsidRPr="00BD29D9" w:rsidRDefault="00A44366" w:rsidP="00A44366">
      <w:pPr>
        <w:rPr>
          <w:rFonts w:eastAsia="Times New Roman" w:cs="Courier New"/>
          <w:color w:val="000000"/>
        </w:rPr>
      </w:pPr>
      <w:r w:rsidRPr="00BD29D9">
        <w:rPr>
          <w:rFonts w:eastAsia="Times New Roman" w:cs="Courier New"/>
          <w:color w:val="000000"/>
        </w:rPr>
        <w:t xml:space="preserve">3. That Cybersecurity (because of its importance and impact) had to be discussed and deliberated on in multistakeholder settings. </w:t>
      </w:r>
    </w:p>
    <w:p w14:paraId="0D4F594C" w14:textId="77777777" w:rsidR="00A44366" w:rsidRPr="00BD29D9" w:rsidRDefault="00A44366" w:rsidP="00A44366">
      <w:pPr>
        <w:rPr>
          <w:rFonts w:eastAsia="Times New Roman" w:cs="Courier New"/>
          <w:color w:val="000000"/>
        </w:rPr>
      </w:pPr>
    </w:p>
    <w:p w14:paraId="38216EB5" w14:textId="77777777" w:rsidR="00A44366" w:rsidRDefault="00A44366" w:rsidP="00A44366">
      <w:pPr>
        <w:rPr>
          <w:rFonts w:eastAsia="Times New Roman" w:cs="Courier New"/>
          <w:color w:val="000000"/>
          <w:u w:val="single"/>
        </w:rPr>
      </w:pPr>
      <w:r w:rsidRPr="00BD29D9">
        <w:rPr>
          <w:rFonts w:eastAsia="Times New Roman" w:cs="Courier New"/>
          <w:color w:val="000000"/>
          <w:u w:val="single"/>
        </w:rPr>
        <w:t xml:space="preserve">Background </w:t>
      </w:r>
    </w:p>
    <w:p w14:paraId="75A0F522" w14:textId="77777777" w:rsidR="00A44366" w:rsidRDefault="00A44366" w:rsidP="00A44366">
      <w:pPr>
        <w:rPr>
          <w:rFonts w:eastAsia="Times New Roman" w:cs="Courier New"/>
          <w:color w:val="000000"/>
          <w:u w:val="single"/>
        </w:rPr>
      </w:pPr>
    </w:p>
    <w:p w14:paraId="3AE92252" w14:textId="77777777" w:rsidR="00A44366" w:rsidRDefault="00A44366" w:rsidP="00A44366">
      <w:pPr>
        <w:rPr>
          <w:rFonts w:eastAsia="Times New Roman" w:cs="Courier New"/>
          <w:color w:val="000000"/>
        </w:rPr>
      </w:pPr>
      <w:r w:rsidRPr="00BD29D9">
        <w:rPr>
          <w:rFonts w:eastAsia="Times New Roman" w:cs="Courier New"/>
          <w:color w:val="000000"/>
        </w:rPr>
        <w:t xml:space="preserve">Reference to the IANA Transition process can be found at </w:t>
      </w:r>
      <w:hyperlink r:id="rId21" w:history="1">
        <w:r w:rsidRPr="00963419">
          <w:rPr>
            <w:rStyle w:val="Hyperlink"/>
            <w:rFonts w:eastAsia="Times New Roman" w:cs="Courier New"/>
          </w:rPr>
          <w:t>https://www.icann.org/stewardship-accountability</w:t>
        </w:r>
      </w:hyperlink>
    </w:p>
    <w:p w14:paraId="1CD67F21" w14:textId="77777777" w:rsidR="00A44366" w:rsidRPr="00152AE0" w:rsidRDefault="00A44366" w:rsidP="00A44366">
      <w:pPr>
        <w:rPr>
          <w:rFonts w:eastAsia="Times New Roman" w:cs="Courier New"/>
          <w:color w:val="000000"/>
        </w:rPr>
      </w:pPr>
    </w:p>
    <w:p w14:paraId="6BD7D892" w14:textId="476EA78E" w:rsidR="00E96DA1" w:rsidRDefault="00E96DA1" w:rsidP="00E96DA1">
      <w:pPr>
        <w:pStyle w:val="Heading2"/>
      </w:pPr>
      <w:bookmarkStart w:id="10" w:name="_Toc517470804"/>
      <w:r>
        <w:t xml:space="preserve">2.3 CCWG-IG input into </w:t>
      </w:r>
      <w:r w:rsidR="00CF0EA5">
        <w:t>ICANN’s engagement with</w:t>
      </w:r>
      <w:r w:rsidR="00BE043B">
        <w:t>, and in,</w:t>
      </w:r>
      <w:r w:rsidR="00CF0EA5">
        <w:t xml:space="preserve"> </w:t>
      </w:r>
      <w:r>
        <w:t>external processes</w:t>
      </w:r>
      <w:bookmarkEnd w:id="10"/>
    </w:p>
    <w:p w14:paraId="529C5319" w14:textId="77777777" w:rsidR="00036014" w:rsidRDefault="00036014" w:rsidP="00045626"/>
    <w:p w14:paraId="522CBBE0" w14:textId="7B1ED603" w:rsidR="00045626" w:rsidRPr="00045626" w:rsidRDefault="00045626" w:rsidP="00045626">
      <w:r>
        <w:t>The ICANN Global Engagement Team sough</w:t>
      </w:r>
      <w:r w:rsidR="00BE043B">
        <w:t>t, inter-alia,</w:t>
      </w:r>
      <w:r>
        <w:t xml:space="preserve"> the CCWG-IG’s input on the following processes:</w:t>
      </w:r>
    </w:p>
    <w:p w14:paraId="19305964" w14:textId="77777777" w:rsidR="00E96DA1" w:rsidRDefault="00F42D9D" w:rsidP="00F42D9D">
      <w:pPr>
        <w:pStyle w:val="Heading3"/>
      </w:pPr>
      <w:bookmarkStart w:id="11" w:name="_Toc517470805"/>
      <w:r w:rsidRPr="002F4B30">
        <w:t xml:space="preserve">2.3.1 </w:t>
      </w:r>
      <w:r w:rsidR="005D0F10" w:rsidRPr="002F4B30">
        <w:t>Working Group on Enhanced Cooperation (</w:t>
      </w:r>
      <w:hyperlink r:id="rId22" w:history="1">
        <w:r w:rsidR="005D0F10" w:rsidRPr="002F4B30">
          <w:rPr>
            <w:rStyle w:val="Hyperlink"/>
          </w:rPr>
          <w:t>WGEC</w:t>
        </w:r>
      </w:hyperlink>
      <w:r w:rsidR="005D0F10" w:rsidRPr="002F4B30">
        <w:t>) of the Commission for Science and Technology for Development (</w:t>
      </w:r>
      <w:hyperlink r:id="rId23" w:history="1">
        <w:r w:rsidR="005D0F10" w:rsidRPr="002F4B30">
          <w:rPr>
            <w:rStyle w:val="Hyperlink"/>
          </w:rPr>
          <w:t>CSTD</w:t>
        </w:r>
      </w:hyperlink>
      <w:r w:rsidR="005D0F10" w:rsidRPr="002F4B30">
        <w:t>)</w:t>
      </w:r>
      <w:bookmarkEnd w:id="11"/>
    </w:p>
    <w:p w14:paraId="72433DD0" w14:textId="77777777" w:rsidR="00855548" w:rsidRDefault="00855548" w:rsidP="00855548"/>
    <w:p w14:paraId="18A74BC7" w14:textId="7CE39802" w:rsidR="00855548" w:rsidRDefault="006F45CE" w:rsidP="00855548">
      <w:hyperlink r:id="rId24" w:history="1">
        <w:r w:rsidR="00855548" w:rsidRPr="00A713A8">
          <w:rPr>
            <w:rStyle w:val="Hyperlink"/>
          </w:rPr>
          <w:t>http://unctad.org/en/Pages/CSTD/WGEC-2016-to-2018.aspx</w:t>
        </w:r>
      </w:hyperlink>
    </w:p>
    <w:p w14:paraId="7BB7D4FC" w14:textId="77777777" w:rsidR="00855548" w:rsidRPr="00855548" w:rsidRDefault="00855548" w:rsidP="00855548"/>
    <w:p w14:paraId="0B0571DA" w14:textId="07219D99" w:rsidR="00855548" w:rsidRDefault="005D0F10" w:rsidP="00665CE3">
      <w:pPr>
        <w:ind w:left="720"/>
      </w:pPr>
      <w:r w:rsidRPr="002F4B30">
        <w:t xml:space="preserve">The ICANN Global Engagement Team </w:t>
      </w:r>
      <w:r w:rsidR="006A12BC" w:rsidRPr="002F4B30">
        <w:rPr>
          <w:rStyle w:val="Hyperlink"/>
          <w:color w:val="000000" w:themeColor="text1"/>
          <w:u w:val="none"/>
        </w:rPr>
        <w:t>sought input</w:t>
      </w:r>
      <w:r w:rsidRPr="002F4B30">
        <w:rPr>
          <w:color w:val="000000" w:themeColor="text1"/>
        </w:rPr>
        <w:t xml:space="preserve"> </w:t>
      </w:r>
      <w:r w:rsidRPr="002F4B30">
        <w:t>from the members of the CCWG-IG</w:t>
      </w:r>
      <w:r w:rsidR="00CF0EA5" w:rsidRPr="002F4B30">
        <w:t xml:space="preserve"> </w:t>
      </w:r>
      <w:r w:rsidR="00A30026">
        <w:t xml:space="preserve">during the </w:t>
      </w:r>
      <w:r w:rsidR="00855548">
        <w:t xml:space="preserve">complete course of the deliberations and </w:t>
      </w:r>
      <w:r w:rsidR="00BE043B">
        <w:t xml:space="preserve">five </w:t>
      </w:r>
      <w:r w:rsidR="00855548">
        <w:t>meetings of this Working Group (starting in</w:t>
      </w:r>
      <w:r w:rsidR="00CF0EA5" w:rsidRPr="002F4B30">
        <w:t xml:space="preserve"> November 2016</w:t>
      </w:r>
      <w:r w:rsidR="00855548">
        <w:t xml:space="preserve">).  Members of the ICANN </w:t>
      </w:r>
      <w:r w:rsidR="00D94996">
        <w:t>Community</w:t>
      </w:r>
      <w:r w:rsidR="00855548">
        <w:t xml:space="preserve"> also served on the Working Group. </w:t>
      </w:r>
    </w:p>
    <w:p w14:paraId="59DB6224" w14:textId="77777777" w:rsidR="00855548" w:rsidRDefault="00855548" w:rsidP="00665CE3">
      <w:pPr>
        <w:ind w:left="720"/>
      </w:pPr>
    </w:p>
    <w:p w14:paraId="74687042" w14:textId="258958F9" w:rsidR="00E96DA1" w:rsidRDefault="00CF0EA5" w:rsidP="00665CE3">
      <w:pPr>
        <w:ind w:left="720"/>
      </w:pPr>
      <w:r w:rsidRPr="002F4B30">
        <w:t xml:space="preserve">Based on the input from CCWG-IG members, ICANN contributed </w:t>
      </w:r>
      <w:hyperlink r:id="rId25" w:history="1">
        <w:r w:rsidRPr="002F4B30">
          <w:rPr>
            <w:rStyle w:val="Hyperlink"/>
          </w:rPr>
          <w:t>this document</w:t>
        </w:r>
      </w:hyperlink>
      <w:r w:rsidRPr="002F4B30">
        <w:t xml:space="preserve"> to the meeting. </w:t>
      </w:r>
      <w:r w:rsidR="00665CE3" w:rsidRPr="002F4B30">
        <w:t>The CCWG-IG also discussed other individuals’ and organizations’</w:t>
      </w:r>
      <w:r w:rsidR="00B478FE">
        <w:t xml:space="preserve"> input to the open consultation.  </w:t>
      </w:r>
      <w:r w:rsidR="00665CE3" w:rsidRPr="002F4B30">
        <w:t xml:space="preserve">The CCWG-IG also maintained a </w:t>
      </w:r>
      <w:hyperlink r:id="rId26" w:history="1">
        <w:r w:rsidR="00665CE3" w:rsidRPr="002F4B30">
          <w:rPr>
            <w:rStyle w:val="Hyperlink"/>
          </w:rPr>
          <w:t>community wiki page</w:t>
        </w:r>
      </w:hyperlink>
      <w:r w:rsidR="00665CE3" w:rsidRPr="002F4B30">
        <w:t xml:space="preserve"> for members who wished to follow the process.</w:t>
      </w:r>
    </w:p>
    <w:p w14:paraId="5050E1AF" w14:textId="77777777" w:rsidR="00855548" w:rsidRDefault="00855548" w:rsidP="00665CE3">
      <w:pPr>
        <w:ind w:left="720"/>
      </w:pPr>
    </w:p>
    <w:p w14:paraId="49EED1E9" w14:textId="72EEAB36" w:rsidR="00855548" w:rsidRDefault="00855548" w:rsidP="00665CE3">
      <w:pPr>
        <w:ind w:left="720"/>
      </w:pPr>
      <w:r>
        <w:t xml:space="preserve">The Working Group concluded its work in February 2018, without any agreed Recommendations. </w:t>
      </w:r>
      <w:r w:rsidR="00B478FE">
        <w:t xml:space="preserve">The Report of the Chair of the Group, the CSTD Plenary in April 2018; is at </w:t>
      </w:r>
    </w:p>
    <w:p w14:paraId="2127121D" w14:textId="77777777" w:rsidR="00B478FE" w:rsidRDefault="00B478FE" w:rsidP="00665CE3">
      <w:pPr>
        <w:ind w:left="720"/>
      </w:pPr>
    </w:p>
    <w:p w14:paraId="492B3E2A" w14:textId="4AC3DF0F" w:rsidR="00B478FE" w:rsidRDefault="006F45CE" w:rsidP="00665CE3">
      <w:pPr>
        <w:ind w:left="720"/>
      </w:pPr>
      <w:hyperlink r:id="rId27" w:history="1">
        <w:r w:rsidR="00B478FE" w:rsidRPr="00A713A8">
          <w:rPr>
            <w:rStyle w:val="Hyperlink"/>
          </w:rPr>
          <w:t>http://unctad.org/meetings/en/SessionalDocuments/ecn162018crp3_en.pdf</w:t>
        </w:r>
      </w:hyperlink>
    </w:p>
    <w:p w14:paraId="3FC95082" w14:textId="77777777" w:rsidR="00B478FE" w:rsidRDefault="00B478FE" w:rsidP="00665CE3">
      <w:pPr>
        <w:ind w:left="720"/>
      </w:pPr>
    </w:p>
    <w:p w14:paraId="575125E1" w14:textId="77777777" w:rsidR="00B478FE" w:rsidRDefault="00B478FE" w:rsidP="00665CE3">
      <w:pPr>
        <w:ind w:left="720"/>
      </w:pPr>
    </w:p>
    <w:p w14:paraId="65A78498" w14:textId="77777777" w:rsidR="00E96DA1" w:rsidRPr="00C95EE4" w:rsidRDefault="00E96DA1" w:rsidP="00E96DA1"/>
    <w:p w14:paraId="6696955B" w14:textId="77777777" w:rsidR="00E96DA1" w:rsidRPr="00A608FB" w:rsidRDefault="00F42D9D" w:rsidP="00F42D9D">
      <w:pPr>
        <w:pStyle w:val="Heading3"/>
      </w:pPr>
      <w:bookmarkStart w:id="12" w:name="_Toc517470806"/>
      <w:r>
        <w:t xml:space="preserve">2.3.2 </w:t>
      </w:r>
      <w:r w:rsidR="00E96DA1" w:rsidRPr="00A608FB">
        <w:t>Inp</w:t>
      </w:r>
      <w:r w:rsidR="00C95EE4">
        <w:t>ut</w:t>
      </w:r>
      <w:r w:rsidR="00E96DA1" w:rsidRPr="00A608FB">
        <w:t xml:space="preserve"> on </w:t>
      </w:r>
      <w:r w:rsidR="00A608FB" w:rsidRPr="00A608FB">
        <w:t>International Telecommunication Union (ITU) Council Working Group on International Internet-related Public Policy (</w:t>
      </w:r>
      <w:hyperlink r:id="rId28" w:history="1">
        <w:r w:rsidR="00A608FB" w:rsidRPr="00F42D9D">
          <w:rPr>
            <w:rStyle w:val="Hyperlink"/>
          </w:rPr>
          <w:t>CWG-Internet</w:t>
        </w:r>
      </w:hyperlink>
      <w:r w:rsidR="00A608FB" w:rsidRPr="00F42D9D">
        <w:t>)</w:t>
      </w:r>
      <w:r w:rsidR="00E96DA1" w:rsidRPr="00F42D9D">
        <w:t xml:space="preserve"> </w:t>
      </w:r>
      <w:hyperlink r:id="rId29" w:history="1">
        <w:r w:rsidR="00E96DA1" w:rsidRPr="006A12BC">
          <w:rPr>
            <w:rStyle w:val="Hyperlink"/>
          </w:rPr>
          <w:t>O</w:t>
        </w:r>
        <w:r w:rsidR="006A12BC" w:rsidRPr="006A12BC">
          <w:rPr>
            <w:rStyle w:val="Hyperlink"/>
          </w:rPr>
          <w:t>nline Open C</w:t>
        </w:r>
        <w:r w:rsidR="00E96DA1" w:rsidRPr="006A12BC">
          <w:rPr>
            <w:rStyle w:val="Hyperlink"/>
          </w:rPr>
          <w:t>onsultation</w:t>
        </w:r>
        <w:r w:rsidR="006A12BC" w:rsidRPr="006A12BC">
          <w:rPr>
            <w:rStyle w:val="Hyperlink"/>
          </w:rPr>
          <w:t>; Bridging the Digital Gender Divide</w:t>
        </w:r>
        <w:bookmarkEnd w:id="12"/>
      </w:hyperlink>
    </w:p>
    <w:p w14:paraId="39ECB19B" w14:textId="77777777" w:rsidR="00F42D9D" w:rsidRDefault="00F42D9D" w:rsidP="00CF0EA5">
      <w:pPr>
        <w:ind w:left="720"/>
      </w:pPr>
    </w:p>
    <w:p w14:paraId="1E7B4F74" w14:textId="2FA7B42D" w:rsidR="00AB68C8" w:rsidRDefault="00B478FE" w:rsidP="00970D74">
      <w:pPr>
        <w:ind w:left="720"/>
      </w:pPr>
      <w:r>
        <w:lastRenderedPageBreak/>
        <w:t>The</w:t>
      </w:r>
      <w:r w:rsidR="00A608FB">
        <w:t xml:space="preserve"> Global Engagement team </w:t>
      </w:r>
      <w:r w:rsidR="006A12BC" w:rsidRPr="007C56CC">
        <w:rPr>
          <w:rStyle w:val="Hyperlink"/>
          <w:color w:val="000000" w:themeColor="text1"/>
          <w:u w:val="none"/>
        </w:rPr>
        <w:t>sought input</w:t>
      </w:r>
      <w:r w:rsidR="00A608FB" w:rsidRPr="007C56CC">
        <w:rPr>
          <w:color w:val="000000" w:themeColor="text1"/>
        </w:rPr>
        <w:t xml:space="preserve"> </w:t>
      </w:r>
      <w:r w:rsidR="00665CE3">
        <w:t xml:space="preserve">into ICANN’s </w:t>
      </w:r>
      <w:r>
        <w:t xml:space="preserve">position </w:t>
      </w:r>
      <w:r w:rsidR="00A608FB">
        <w:t xml:space="preserve">on the Open Consultation </w:t>
      </w:r>
      <w:proofErr w:type="gramStart"/>
      <w:r w:rsidR="00A608FB">
        <w:t xml:space="preserve">on </w:t>
      </w:r>
      <w:r>
        <w:t xml:space="preserve"> “</w:t>
      </w:r>
      <w:proofErr w:type="gramEnd"/>
      <w:r w:rsidR="00D94996">
        <w:t>Bridging</w:t>
      </w:r>
      <w:r>
        <w:t xml:space="preserve"> the Digital Gender Divide”</w:t>
      </w:r>
      <w:r w:rsidR="00A608FB">
        <w:t xml:space="preserve"> which was open </w:t>
      </w:r>
      <w:r>
        <w:t xml:space="preserve">from September to December </w:t>
      </w:r>
      <w:r w:rsidR="00A608FB">
        <w:t xml:space="preserve">2017. </w:t>
      </w:r>
    </w:p>
    <w:p w14:paraId="5A4D8DC7" w14:textId="77777777" w:rsidR="00AB68C8" w:rsidRDefault="00AB68C8" w:rsidP="00970D74">
      <w:pPr>
        <w:ind w:left="720"/>
      </w:pPr>
    </w:p>
    <w:p w14:paraId="6C44F491" w14:textId="77777777" w:rsidR="00AB68C8" w:rsidRDefault="00AB68C8" w:rsidP="00970D74">
      <w:pPr>
        <w:ind w:left="720"/>
      </w:pPr>
      <w:r>
        <w:t xml:space="preserve">The questions posed were as follows: </w:t>
      </w:r>
    </w:p>
    <w:p w14:paraId="101DC40D" w14:textId="77777777" w:rsidR="00AB68C8" w:rsidRDefault="00AB68C8" w:rsidP="00970D74">
      <w:pPr>
        <w:ind w:left="720"/>
      </w:pPr>
    </w:p>
    <w:p w14:paraId="4E44B0DF" w14:textId="77777777" w:rsidR="00AB68C8" w:rsidRDefault="00AB68C8" w:rsidP="00AB68C8">
      <w:pPr>
        <w:ind w:left="720"/>
      </w:pPr>
      <w:r w:rsidRPr="00AB68C8">
        <w:t>1. What approaches and examples of good practices are available to increase Internet access and digital literacy of women and girls, including in decision-making processes on Internet public policy?</w:t>
      </w:r>
      <w:r w:rsidRPr="00AB68C8">
        <w:br/>
        <w:t>2. What approaches and examples of good practices are available to promote the access and use of ICTs by SMEs in developing and least-developed countries, particularly those owned/managed by women, in order to achieve greater participation in the digital economy?</w:t>
      </w:r>
      <w:r w:rsidRPr="00AB68C8">
        <w:br/>
        <w:t>3. Which are the available sources and mechanisms for measuring women's participation in the digital economy with focus on SME's and micro-enterprises?</w:t>
      </w:r>
      <w:r w:rsidRPr="00AB68C8">
        <w:br/>
        <w:t>4. What measures/policies could be envisioned in order to foster the role of women as entrepreneurs and managers of SMEs, specifically in developing and least-developed countries?</w:t>
      </w:r>
      <w:r w:rsidRPr="00AB68C8">
        <w:br/>
        <w:t>5. What are the gaps in addressing these challenges? How can they be addressed and what is the role of governments?</w:t>
      </w:r>
    </w:p>
    <w:p w14:paraId="5314DF50" w14:textId="77777777" w:rsidR="00AB68C8" w:rsidRDefault="00AB68C8" w:rsidP="00AB68C8">
      <w:pPr>
        <w:ind w:left="720"/>
      </w:pPr>
    </w:p>
    <w:p w14:paraId="62C7F4B9" w14:textId="77777777" w:rsidR="00AB68C8" w:rsidRPr="00AB68C8" w:rsidRDefault="00AB68C8" w:rsidP="00AB68C8">
      <w:pPr>
        <w:ind w:left="720"/>
      </w:pPr>
    </w:p>
    <w:p w14:paraId="48665037" w14:textId="2C674062" w:rsidR="00A608FB" w:rsidRDefault="00970D74" w:rsidP="00970D74">
      <w:pPr>
        <w:ind w:left="720"/>
      </w:pPr>
      <w:r>
        <w:t>The individual input of CCWG-IG members was taken into account when developing ICANN’s</w:t>
      </w:r>
      <w:r w:rsidR="00865D4A">
        <w:t xml:space="preserve"> submission to the consultation</w:t>
      </w:r>
      <w:r>
        <w:t>, which</w:t>
      </w:r>
      <w:r w:rsidR="00865D4A">
        <w:t xml:space="preserve"> is available </w:t>
      </w:r>
      <w:hyperlink r:id="rId30" w:history="1">
        <w:r w:rsidR="00865D4A" w:rsidRPr="00865D4A">
          <w:rPr>
            <w:rStyle w:val="Hyperlink"/>
          </w:rPr>
          <w:t>here</w:t>
        </w:r>
      </w:hyperlink>
      <w:r w:rsidR="00865D4A">
        <w:t>.</w:t>
      </w:r>
    </w:p>
    <w:p w14:paraId="2C04564B" w14:textId="77777777" w:rsidR="00AB68C8" w:rsidRDefault="00AB68C8" w:rsidP="00970D74">
      <w:pPr>
        <w:ind w:left="720"/>
      </w:pPr>
    </w:p>
    <w:p w14:paraId="3D6F431A" w14:textId="4FB7ED2A" w:rsidR="00AB68C8" w:rsidRDefault="00AB68C8" w:rsidP="00970D74">
      <w:pPr>
        <w:ind w:left="720"/>
      </w:pPr>
      <w:r>
        <w:t xml:space="preserve">A </w:t>
      </w:r>
      <w:r w:rsidRPr="00AB68C8">
        <w:rPr>
          <w:u w:val="single"/>
        </w:rPr>
        <w:t>summary</w:t>
      </w:r>
      <w:r>
        <w:t xml:space="preserve"> of the </w:t>
      </w:r>
      <w:r w:rsidR="00D94996">
        <w:t>discussions</w:t>
      </w:r>
      <w:r>
        <w:t xml:space="preserve">, which ICANN took part in, are at </w:t>
      </w:r>
      <w:hyperlink r:id="rId31" w:history="1">
        <w:r w:rsidRPr="00A713A8">
          <w:rPr>
            <w:rStyle w:val="Hyperlink"/>
          </w:rPr>
          <w:t>https://www.itu.int/md/S18-OPCWGINT6-C-0003/en</w:t>
        </w:r>
      </w:hyperlink>
    </w:p>
    <w:p w14:paraId="1A6D96F9" w14:textId="77777777" w:rsidR="00AB68C8" w:rsidRDefault="00AB68C8" w:rsidP="00970D74">
      <w:pPr>
        <w:ind w:left="720"/>
      </w:pPr>
    </w:p>
    <w:p w14:paraId="6193FC7D" w14:textId="77777777" w:rsidR="00AB68C8" w:rsidRDefault="00AB68C8" w:rsidP="00970D74">
      <w:pPr>
        <w:ind w:left="720"/>
      </w:pPr>
    </w:p>
    <w:p w14:paraId="20CB175C" w14:textId="77777777" w:rsidR="00B478FE" w:rsidRDefault="00B478FE" w:rsidP="00970D74">
      <w:pPr>
        <w:ind w:left="720"/>
      </w:pPr>
    </w:p>
    <w:p w14:paraId="2A4BF007" w14:textId="77777777" w:rsidR="00B478FE" w:rsidRDefault="00B478FE" w:rsidP="00970D74">
      <w:pPr>
        <w:ind w:left="720"/>
      </w:pPr>
    </w:p>
    <w:p w14:paraId="7BA6F189" w14:textId="77777777" w:rsidR="00B478FE" w:rsidRDefault="00B478FE" w:rsidP="00970D74">
      <w:pPr>
        <w:ind w:left="720"/>
      </w:pPr>
    </w:p>
    <w:p w14:paraId="4E8CFF64" w14:textId="77777777" w:rsidR="00B478FE" w:rsidRDefault="00B478FE" w:rsidP="00970D74">
      <w:pPr>
        <w:ind w:left="720"/>
      </w:pPr>
    </w:p>
    <w:p w14:paraId="18201DB5" w14:textId="77777777" w:rsidR="00EA574D" w:rsidRDefault="00F42D9D" w:rsidP="00F42D9D">
      <w:pPr>
        <w:pStyle w:val="Heading3"/>
      </w:pPr>
      <w:bookmarkStart w:id="13" w:name="_Toc517470807"/>
      <w:r>
        <w:t xml:space="preserve">2.3.3. </w:t>
      </w:r>
      <w:r w:rsidR="00EA574D" w:rsidRPr="00CF0EA5">
        <w:t xml:space="preserve">Input on ITU Expert Group on International Telecommunication Regulations </w:t>
      </w:r>
      <w:r w:rsidR="00EA574D" w:rsidRPr="00F42D9D">
        <w:t>(</w:t>
      </w:r>
      <w:hyperlink r:id="rId32" w:history="1">
        <w:r w:rsidR="00EA574D" w:rsidRPr="00F42D9D">
          <w:rPr>
            <w:rStyle w:val="Hyperlink"/>
          </w:rPr>
          <w:t>EG-ITRs</w:t>
        </w:r>
      </w:hyperlink>
      <w:r w:rsidR="00EA574D" w:rsidRPr="00F42D9D">
        <w:t>)</w:t>
      </w:r>
      <w:bookmarkEnd w:id="13"/>
    </w:p>
    <w:p w14:paraId="54442F73" w14:textId="77777777" w:rsidR="00906B3A" w:rsidRDefault="00906B3A" w:rsidP="00906B3A"/>
    <w:p w14:paraId="56DD2279" w14:textId="5488167D" w:rsidR="00906B3A" w:rsidRDefault="006F45CE" w:rsidP="00906B3A">
      <w:hyperlink r:id="rId33" w:history="1">
        <w:r w:rsidR="00906B3A" w:rsidRPr="00A713A8">
          <w:rPr>
            <w:rStyle w:val="Hyperlink"/>
          </w:rPr>
          <w:t>https://www.itu.int/en/council/eg-itrs/Pages/default.aspx</w:t>
        </w:r>
      </w:hyperlink>
    </w:p>
    <w:p w14:paraId="1977ED4E" w14:textId="77777777" w:rsidR="00906B3A" w:rsidRPr="00906B3A" w:rsidRDefault="00906B3A" w:rsidP="00906B3A"/>
    <w:p w14:paraId="2320666C" w14:textId="77777777" w:rsidR="00F42D9D" w:rsidRDefault="00F42D9D" w:rsidP="00865D4A">
      <w:pPr>
        <w:ind w:left="720"/>
      </w:pPr>
    </w:p>
    <w:p w14:paraId="2D060385" w14:textId="5E12390A" w:rsidR="00036014" w:rsidRDefault="00906B3A" w:rsidP="002B7190">
      <w:pPr>
        <w:ind w:left="720"/>
      </w:pPr>
      <w:r>
        <w:t>In Janu</w:t>
      </w:r>
      <w:r w:rsidR="00502E7B">
        <w:t>a</w:t>
      </w:r>
      <w:r>
        <w:t xml:space="preserve">ry 2017, </w:t>
      </w:r>
      <w:r w:rsidR="00A608FB">
        <w:t xml:space="preserve">the Global Engagement team </w:t>
      </w:r>
      <w:r w:rsidR="00A608FB" w:rsidRPr="007C56CC">
        <w:rPr>
          <w:rStyle w:val="Hyperlink"/>
          <w:rFonts w:cs="Times New Roman (Body CS)"/>
          <w:color w:val="000000" w:themeColor="text1"/>
          <w:u w:val="none"/>
        </w:rPr>
        <w:t>sought input</w:t>
      </w:r>
      <w:r w:rsidR="00A608FB" w:rsidRPr="007C56CC">
        <w:rPr>
          <w:rFonts w:cs="Times New Roman (Body CS)"/>
          <w:color w:val="000000" w:themeColor="text1"/>
        </w:rPr>
        <w:t xml:space="preserve"> </w:t>
      </w:r>
      <w:r w:rsidR="00A608FB">
        <w:t xml:space="preserve">on </w:t>
      </w:r>
      <w:r w:rsidR="00CF0EA5">
        <w:t>how ICANN should engage in the work</w:t>
      </w:r>
      <w:r w:rsidR="00970D74">
        <w:t xml:space="preserve"> </w:t>
      </w:r>
      <w:r w:rsidR="00CF0EA5">
        <w:t xml:space="preserve">of the </w:t>
      </w:r>
      <w:r w:rsidR="00970D74">
        <w:t>ITU EG-ITRs</w:t>
      </w:r>
      <w:r w:rsidR="00A608FB">
        <w:t xml:space="preserve">. </w:t>
      </w:r>
      <w:r w:rsidR="00865D4A">
        <w:t xml:space="preserve">CCWG-IG members discussed their views </w:t>
      </w:r>
      <w:r>
        <w:t xml:space="preserve">on the mailing list in January and February. </w:t>
      </w:r>
    </w:p>
    <w:p w14:paraId="0128EC9A" w14:textId="77777777" w:rsidR="00906B3A" w:rsidRDefault="00906B3A" w:rsidP="002B7190">
      <w:pPr>
        <w:ind w:left="720"/>
      </w:pPr>
    </w:p>
    <w:p w14:paraId="623C0012" w14:textId="7C230F71" w:rsidR="0075445C" w:rsidRDefault="00906B3A" w:rsidP="002B7190">
      <w:pPr>
        <w:ind w:left="720"/>
      </w:pPr>
      <w:r>
        <w:t>ICANN followed</w:t>
      </w:r>
      <w:r w:rsidR="0075445C">
        <w:t>, as a member of the ISOC delegation,</w:t>
      </w:r>
      <w:r>
        <w:t xml:space="preserve"> the </w:t>
      </w:r>
      <w:r w:rsidR="0075445C">
        <w:t xml:space="preserve">four meetings of this Expert Group; which concluded in April 2018.  </w:t>
      </w:r>
    </w:p>
    <w:p w14:paraId="30680014" w14:textId="77777777" w:rsidR="0075445C" w:rsidRDefault="0075445C" w:rsidP="002B7190">
      <w:pPr>
        <w:ind w:left="720"/>
      </w:pPr>
    </w:p>
    <w:p w14:paraId="7B344A32" w14:textId="39795B6F" w:rsidR="00906B3A" w:rsidRDefault="0075445C" w:rsidP="002B7190">
      <w:pPr>
        <w:ind w:left="720"/>
      </w:pPr>
      <w:r>
        <w:lastRenderedPageBreak/>
        <w:t xml:space="preserve">A </w:t>
      </w:r>
      <w:r w:rsidR="00D53F07">
        <w:t>R</w:t>
      </w:r>
      <w:r>
        <w:t>eport was submitted to Council (not public) which essentially concluded that while there were practical issues in having in force two sets of International Telecom Regulati</w:t>
      </w:r>
      <w:r w:rsidR="00D53F07">
        <w:t>on</w:t>
      </w:r>
      <w:r>
        <w:t xml:space="preserve"> (1988 and 2012) there were no substantive legal or technical issues.  </w:t>
      </w:r>
    </w:p>
    <w:p w14:paraId="2200F723" w14:textId="77777777" w:rsidR="0075445C" w:rsidRDefault="0075445C" w:rsidP="002B7190">
      <w:pPr>
        <w:ind w:left="720"/>
      </w:pPr>
    </w:p>
    <w:p w14:paraId="51BB07C2" w14:textId="681467F2" w:rsidR="0075445C" w:rsidRDefault="0075445C" w:rsidP="002B7190">
      <w:pPr>
        <w:ind w:left="720"/>
      </w:pPr>
      <w:r>
        <w:t xml:space="preserve">The </w:t>
      </w:r>
      <w:r w:rsidR="00D53F07">
        <w:t xml:space="preserve">Report also noted differing views of member States as to whether there should be a further process under which preparations could be made for a further WCIT meeting to define an updated Regulation.  </w:t>
      </w:r>
      <w:r w:rsidR="0081777E">
        <w:t xml:space="preserve">The issue will, in all </w:t>
      </w:r>
      <w:r w:rsidR="00D94996">
        <w:t>probability</w:t>
      </w:r>
      <w:r w:rsidR="0081777E">
        <w:t xml:space="preserve">, be taken up in PP-18. </w:t>
      </w:r>
    </w:p>
    <w:p w14:paraId="70F83789" w14:textId="77777777" w:rsidR="0081777E" w:rsidRDefault="0081777E" w:rsidP="002B7190">
      <w:pPr>
        <w:ind w:left="720"/>
      </w:pPr>
    </w:p>
    <w:p w14:paraId="6D8954F6" w14:textId="77777777" w:rsidR="0081777E" w:rsidRDefault="0081777E" w:rsidP="002B7190">
      <w:pPr>
        <w:ind w:left="720"/>
      </w:pPr>
    </w:p>
    <w:p w14:paraId="5AC1C754" w14:textId="77777777" w:rsidR="00905FAA" w:rsidRDefault="00EA78E3" w:rsidP="00036014">
      <w:pPr>
        <w:pStyle w:val="Heading2"/>
      </w:pPr>
      <w:bookmarkStart w:id="14" w:name="_Toc517470808"/>
      <w:r>
        <w:t>2.4</w:t>
      </w:r>
      <w:r w:rsidR="00905FAA">
        <w:t xml:space="preserve"> CCWG-</w:t>
      </w:r>
      <w:r w:rsidR="00905FAA" w:rsidRPr="001C563E">
        <w:t xml:space="preserve">IG internal work </w:t>
      </w:r>
      <w:r w:rsidR="00073267">
        <w:t>since November 2017</w:t>
      </w:r>
      <w:bookmarkEnd w:id="14"/>
    </w:p>
    <w:p w14:paraId="5708BC54" w14:textId="77777777" w:rsidR="00036014" w:rsidRDefault="00036014" w:rsidP="000118DD"/>
    <w:p w14:paraId="052DC20E" w14:textId="77777777" w:rsidR="000118DD" w:rsidRDefault="000118DD" w:rsidP="000118DD">
      <w:r>
        <w:t>The Chair, and other representatives, of the Board Working Group on Internet Governance (</w:t>
      </w:r>
      <w:hyperlink r:id="rId34" w:history="1">
        <w:r w:rsidRPr="00AA070B">
          <w:rPr>
            <w:rStyle w:val="Hyperlink"/>
          </w:rPr>
          <w:t>BWG-IG</w:t>
        </w:r>
      </w:hyperlink>
      <w:r>
        <w:t>) were present at the CCWG-IG’s face-to-face meetings</w:t>
      </w:r>
      <w:r w:rsidR="00073267">
        <w:t>.</w:t>
      </w:r>
    </w:p>
    <w:p w14:paraId="477A36E7" w14:textId="77777777" w:rsidR="009537E3" w:rsidRPr="000118DD" w:rsidRDefault="009537E3" w:rsidP="000118DD"/>
    <w:p w14:paraId="36990F04" w14:textId="77777777" w:rsidR="00905FAA" w:rsidRDefault="00905FAA" w:rsidP="007C56CC">
      <w:pPr>
        <w:pStyle w:val="Heading3"/>
        <w:numPr>
          <w:ilvl w:val="2"/>
          <w:numId w:val="66"/>
        </w:numPr>
      </w:pPr>
      <w:bookmarkStart w:id="15" w:name="_Toc349840397"/>
      <w:bookmarkStart w:id="16" w:name="_Toc517470809"/>
      <w:r>
        <w:t>Face-to-face meetings</w:t>
      </w:r>
      <w:bookmarkEnd w:id="15"/>
      <w:bookmarkEnd w:id="16"/>
    </w:p>
    <w:p w14:paraId="28E1D0CA" w14:textId="77777777" w:rsidR="00036014" w:rsidRDefault="00036014" w:rsidP="00905FAA">
      <w:pPr>
        <w:rPr>
          <w:b/>
        </w:rPr>
      </w:pPr>
    </w:p>
    <w:p w14:paraId="7A13A208" w14:textId="77777777" w:rsidR="00905FAA" w:rsidRPr="003773F8" w:rsidRDefault="00905FAA" w:rsidP="00905FAA">
      <w:pPr>
        <w:rPr>
          <w:b/>
        </w:rPr>
      </w:pPr>
      <w:r w:rsidRPr="003773F8">
        <w:rPr>
          <w:b/>
        </w:rPr>
        <w:t xml:space="preserve">ICANN </w:t>
      </w:r>
      <w:r w:rsidR="00073267">
        <w:rPr>
          <w:b/>
        </w:rPr>
        <w:t>60</w:t>
      </w:r>
      <w:r w:rsidRPr="003773F8">
        <w:rPr>
          <w:b/>
        </w:rPr>
        <w:t xml:space="preserve">, </w:t>
      </w:r>
      <w:r w:rsidR="00073267">
        <w:rPr>
          <w:b/>
        </w:rPr>
        <w:t>Abu Dhabi</w:t>
      </w:r>
      <w:r w:rsidR="00073267" w:rsidRPr="003773F8">
        <w:rPr>
          <w:b/>
        </w:rPr>
        <w:t xml:space="preserve"> </w:t>
      </w:r>
    </w:p>
    <w:p w14:paraId="5E3C0624" w14:textId="77777777" w:rsidR="00905FAA" w:rsidRPr="00E84EA7" w:rsidRDefault="0051625D" w:rsidP="00905FAA">
      <w:pPr>
        <w:rPr>
          <w:i/>
        </w:rPr>
      </w:pPr>
      <w:r>
        <w:rPr>
          <w:i/>
        </w:rPr>
        <w:t>31</w:t>
      </w:r>
      <w:r w:rsidR="00500B5B">
        <w:rPr>
          <w:i/>
        </w:rPr>
        <w:t xml:space="preserve"> </w:t>
      </w:r>
      <w:r>
        <w:rPr>
          <w:i/>
        </w:rPr>
        <w:t>October</w:t>
      </w:r>
      <w:r w:rsidR="00500B5B">
        <w:rPr>
          <w:i/>
        </w:rPr>
        <w:t xml:space="preserve"> 2017, 1</w:t>
      </w:r>
      <w:r>
        <w:rPr>
          <w:i/>
        </w:rPr>
        <w:t>0</w:t>
      </w:r>
      <w:r w:rsidR="00500B5B">
        <w:rPr>
          <w:i/>
        </w:rPr>
        <w:t>:</w:t>
      </w:r>
      <w:r>
        <w:rPr>
          <w:i/>
        </w:rPr>
        <w:t>1</w:t>
      </w:r>
      <w:r w:rsidR="00500B5B">
        <w:rPr>
          <w:i/>
        </w:rPr>
        <w:t>5-1</w:t>
      </w:r>
      <w:r>
        <w:rPr>
          <w:i/>
        </w:rPr>
        <w:t>1</w:t>
      </w:r>
      <w:r w:rsidR="00905FAA" w:rsidRPr="00E84EA7">
        <w:rPr>
          <w:i/>
        </w:rPr>
        <w:t>:</w:t>
      </w:r>
      <w:r>
        <w:rPr>
          <w:i/>
        </w:rPr>
        <w:t>15</w:t>
      </w:r>
      <w:r w:rsidR="00905FAA" w:rsidRPr="00E84EA7">
        <w:rPr>
          <w:i/>
        </w:rPr>
        <w:t xml:space="preserve"> UTC</w:t>
      </w:r>
    </w:p>
    <w:p w14:paraId="3FC46905" w14:textId="77777777" w:rsidR="00905FAA" w:rsidRDefault="00905FAA" w:rsidP="00905FAA"/>
    <w:p w14:paraId="6CFDCBC4" w14:textId="77777777" w:rsidR="00D12116" w:rsidRPr="007C56CC" w:rsidRDefault="00D12116" w:rsidP="00D12116">
      <w:pPr>
        <w:ind w:left="720"/>
        <w:rPr>
          <w:b/>
        </w:rPr>
      </w:pPr>
      <w:r w:rsidRPr="007C56CC">
        <w:rPr>
          <w:b/>
        </w:rPr>
        <w:t>Speakers:</w:t>
      </w:r>
    </w:p>
    <w:p w14:paraId="5F7F0E12" w14:textId="77777777" w:rsidR="00D12116" w:rsidRDefault="00D12116" w:rsidP="00D12116">
      <w:pPr>
        <w:pStyle w:val="ListParagraph"/>
        <w:numPr>
          <w:ilvl w:val="0"/>
          <w:numId w:val="68"/>
        </w:numPr>
      </w:pPr>
      <w:r>
        <w:t>Olivier Crepin-Leblond</w:t>
      </w:r>
    </w:p>
    <w:p w14:paraId="284BA9B9" w14:textId="77777777" w:rsidR="00D12116" w:rsidRDefault="00D12116" w:rsidP="00D12116">
      <w:pPr>
        <w:pStyle w:val="ListParagraph"/>
        <w:numPr>
          <w:ilvl w:val="0"/>
          <w:numId w:val="68"/>
        </w:numPr>
      </w:pPr>
      <w:r>
        <w:t>Bill Drake</w:t>
      </w:r>
    </w:p>
    <w:p w14:paraId="79BAE83C" w14:textId="77777777" w:rsidR="00D12116" w:rsidRDefault="00D12116" w:rsidP="00D12116">
      <w:pPr>
        <w:pStyle w:val="ListParagraph"/>
        <w:numPr>
          <w:ilvl w:val="0"/>
          <w:numId w:val="68"/>
        </w:numPr>
      </w:pPr>
      <w:r>
        <w:t>Markus Kummer</w:t>
      </w:r>
    </w:p>
    <w:p w14:paraId="126C3152" w14:textId="77777777" w:rsidR="00D12116" w:rsidRDefault="00D12116" w:rsidP="00D12116">
      <w:pPr>
        <w:pStyle w:val="ListParagraph"/>
        <w:numPr>
          <w:ilvl w:val="0"/>
          <w:numId w:val="68"/>
        </w:numPr>
      </w:pPr>
      <w:r>
        <w:t>Nigel Hickson</w:t>
      </w:r>
    </w:p>
    <w:p w14:paraId="5BACE370" w14:textId="77777777" w:rsidR="00D12116" w:rsidRDefault="00D12116" w:rsidP="00D12116">
      <w:pPr>
        <w:pStyle w:val="ListParagraph"/>
        <w:numPr>
          <w:ilvl w:val="0"/>
          <w:numId w:val="68"/>
        </w:numPr>
      </w:pPr>
      <w:r>
        <w:t>Wolfgang Kleinwachter</w:t>
      </w:r>
    </w:p>
    <w:p w14:paraId="129E38ED" w14:textId="77777777" w:rsidR="00D12116" w:rsidRDefault="00D12116" w:rsidP="00D12116">
      <w:pPr>
        <w:pStyle w:val="ListParagraph"/>
        <w:numPr>
          <w:ilvl w:val="0"/>
          <w:numId w:val="68"/>
        </w:numPr>
      </w:pPr>
      <w:r>
        <w:t>Tarek Kamel</w:t>
      </w:r>
    </w:p>
    <w:p w14:paraId="5AFA8B87" w14:textId="77777777" w:rsidR="00D12116" w:rsidRDefault="00D12116" w:rsidP="00D12116">
      <w:pPr>
        <w:pStyle w:val="ListParagraph"/>
        <w:numPr>
          <w:ilvl w:val="0"/>
          <w:numId w:val="68"/>
        </w:numPr>
      </w:pPr>
      <w:r>
        <w:t>John Laprise</w:t>
      </w:r>
    </w:p>
    <w:p w14:paraId="58C7930E" w14:textId="77777777" w:rsidR="00D12116" w:rsidRDefault="00D12116" w:rsidP="00D12116">
      <w:pPr>
        <w:pStyle w:val="ListParagraph"/>
        <w:numPr>
          <w:ilvl w:val="0"/>
          <w:numId w:val="68"/>
        </w:numPr>
      </w:pPr>
      <w:r>
        <w:t>Richard Hill</w:t>
      </w:r>
    </w:p>
    <w:p w14:paraId="7B617831" w14:textId="77777777" w:rsidR="00D12116" w:rsidRDefault="00D12116" w:rsidP="00D12116">
      <w:pPr>
        <w:pStyle w:val="ListParagraph"/>
        <w:numPr>
          <w:ilvl w:val="0"/>
          <w:numId w:val="68"/>
        </w:numPr>
      </w:pPr>
      <w:r>
        <w:t>Rafik Dammak</w:t>
      </w:r>
    </w:p>
    <w:p w14:paraId="654CF685" w14:textId="6AC8FE78" w:rsidR="00D12116" w:rsidRDefault="00D12116" w:rsidP="00D12116">
      <w:pPr>
        <w:pStyle w:val="ListParagraph"/>
        <w:numPr>
          <w:ilvl w:val="0"/>
          <w:numId w:val="68"/>
        </w:numPr>
      </w:pPr>
      <w:r>
        <w:t>Young</w:t>
      </w:r>
      <w:r w:rsidR="0019171F">
        <w:t>-e</w:t>
      </w:r>
      <w:r>
        <w:t>um</w:t>
      </w:r>
      <w:r w:rsidR="0019171F">
        <w:t xml:space="preserve"> </w:t>
      </w:r>
      <w:r>
        <w:t>Lee</w:t>
      </w:r>
    </w:p>
    <w:p w14:paraId="549A3CEF" w14:textId="77777777" w:rsidR="00D12116" w:rsidRDefault="00D12116" w:rsidP="00D12116">
      <w:pPr>
        <w:pStyle w:val="ListParagraph"/>
        <w:numPr>
          <w:ilvl w:val="0"/>
          <w:numId w:val="68"/>
        </w:numPr>
      </w:pPr>
      <w:r>
        <w:t>Matthew Shears</w:t>
      </w:r>
    </w:p>
    <w:p w14:paraId="3C2076E3" w14:textId="77777777" w:rsidR="00D12116" w:rsidRDefault="00D12116" w:rsidP="00D12116">
      <w:pPr>
        <w:pStyle w:val="ListParagraph"/>
        <w:numPr>
          <w:ilvl w:val="0"/>
          <w:numId w:val="68"/>
        </w:numPr>
      </w:pPr>
      <w:r>
        <w:t>Collin Kurre</w:t>
      </w:r>
    </w:p>
    <w:p w14:paraId="447DC90B" w14:textId="77777777" w:rsidR="00D12116" w:rsidRDefault="00D12116" w:rsidP="00905FAA"/>
    <w:p w14:paraId="28967806" w14:textId="77777777" w:rsidR="00905FAA" w:rsidRPr="007C56CC" w:rsidRDefault="00905FAA" w:rsidP="007C56CC">
      <w:pPr>
        <w:ind w:left="720"/>
        <w:rPr>
          <w:b/>
        </w:rPr>
      </w:pPr>
      <w:r w:rsidRPr="007C56CC">
        <w:rPr>
          <w:b/>
        </w:rPr>
        <w:t xml:space="preserve">Topics discussed: </w:t>
      </w:r>
    </w:p>
    <w:p w14:paraId="2F874D88" w14:textId="77777777" w:rsidR="008D5187" w:rsidRDefault="008D5187" w:rsidP="007C56CC"/>
    <w:p w14:paraId="74B61B97" w14:textId="77777777" w:rsidR="008D5187" w:rsidRPr="007C56CC" w:rsidRDefault="008D5187" w:rsidP="007C56CC">
      <w:pPr>
        <w:spacing w:line="276" w:lineRule="auto"/>
        <w:ind w:left="1440"/>
        <w:rPr>
          <w:color w:val="000000"/>
        </w:rPr>
      </w:pPr>
      <w:r w:rsidRPr="007C56CC">
        <w:rPr>
          <w:color w:val="000000"/>
        </w:rPr>
        <w:t xml:space="preserve">1. Introductions </w:t>
      </w:r>
    </w:p>
    <w:p w14:paraId="094D711C" w14:textId="77777777" w:rsidR="008D5187" w:rsidRPr="007C56CC" w:rsidRDefault="008D5187" w:rsidP="007C56CC">
      <w:pPr>
        <w:spacing w:line="276" w:lineRule="auto"/>
        <w:ind w:left="1440"/>
        <w:rPr>
          <w:color w:val="000000"/>
        </w:rPr>
      </w:pPr>
      <w:r w:rsidRPr="007C56CC">
        <w:rPr>
          <w:color w:val="000000"/>
        </w:rPr>
        <w:t xml:space="preserve">2. Update on work on a new “Vehicle” for IG Engagement </w:t>
      </w:r>
    </w:p>
    <w:p w14:paraId="7AF8FF62" w14:textId="77777777" w:rsidR="008D5187" w:rsidRPr="007C56CC" w:rsidRDefault="008D5187" w:rsidP="007C56CC">
      <w:pPr>
        <w:spacing w:line="276" w:lineRule="auto"/>
        <w:ind w:left="1440"/>
        <w:rPr>
          <w:color w:val="000000"/>
        </w:rPr>
      </w:pPr>
      <w:r w:rsidRPr="007C56CC">
        <w:rPr>
          <w:color w:val="000000"/>
        </w:rPr>
        <w:t xml:space="preserve">3. Report from and discussion with Board Working Group on IG </w:t>
      </w:r>
    </w:p>
    <w:p w14:paraId="3D6A45FE" w14:textId="77777777" w:rsidR="008D5187" w:rsidRPr="007C56CC" w:rsidRDefault="008D5187" w:rsidP="007C56CC">
      <w:pPr>
        <w:spacing w:line="276" w:lineRule="auto"/>
        <w:ind w:left="1440"/>
        <w:rPr>
          <w:color w:val="000000"/>
        </w:rPr>
      </w:pPr>
      <w:r w:rsidRPr="007C56CC">
        <w:rPr>
          <w:color w:val="000000"/>
        </w:rPr>
        <w:t xml:space="preserve">4. Brief Flagging of Key issues on IG for rest of year </w:t>
      </w:r>
    </w:p>
    <w:p w14:paraId="310BF0A0" w14:textId="77777777" w:rsidR="008D5187" w:rsidRPr="007C56CC" w:rsidRDefault="008D5187" w:rsidP="007C56CC">
      <w:pPr>
        <w:spacing w:line="276" w:lineRule="auto"/>
        <w:ind w:left="1440"/>
      </w:pPr>
      <w:r w:rsidRPr="007C56CC">
        <w:rPr>
          <w:color w:val="000000"/>
        </w:rPr>
        <w:t>5. General Discussion and AOB</w:t>
      </w:r>
    </w:p>
    <w:p w14:paraId="321AEB50" w14:textId="77777777" w:rsidR="00D129B9" w:rsidRDefault="008D5187" w:rsidP="007C56CC">
      <w:r w:rsidDel="00073267">
        <w:rPr>
          <w:rFonts w:eastAsia="Times New Roman" w:cs="Times New Roman"/>
        </w:rPr>
        <w:t xml:space="preserve"> </w:t>
      </w:r>
    </w:p>
    <w:p w14:paraId="4DC236F3" w14:textId="77777777" w:rsidR="0076541F" w:rsidRDefault="00905FAA" w:rsidP="005E3A2B">
      <w:r>
        <w:t>For more information</w:t>
      </w:r>
      <w:r w:rsidR="00500B5B">
        <w:t xml:space="preserve"> and links to the transcript</w:t>
      </w:r>
      <w:r>
        <w:t xml:space="preserve">, see the </w:t>
      </w:r>
      <w:hyperlink r:id="rId35" w:history="1">
        <w:r w:rsidR="00500B5B">
          <w:rPr>
            <w:rStyle w:val="Hyperlink"/>
          </w:rPr>
          <w:t xml:space="preserve">Public ICANN </w:t>
        </w:r>
        <w:r w:rsidR="0051625D">
          <w:rPr>
            <w:rStyle w:val="Hyperlink"/>
          </w:rPr>
          <w:t xml:space="preserve">60  </w:t>
        </w:r>
        <w:r w:rsidR="00500B5B">
          <w:rPr>
            <w:rStyle w:val="Hyperlink"/>
          </w:rPr>
          <w:t>Sched page for the meeting</w:t>
        </w:r>
      </w:hyperlink>
      <w:r>
        <w:t>.</w:t>
      </w:r>
    </w:p>
    <w:p w14:paraId="2EC2EEC8" w14:textId="77777777" w:rsidR="00D12116" w:rsidRDefault="00D12116" w:rsidP="005E3A2B"/>
    <w:p w14:paraId="074F34B8" w14:textId="77777777" w:rsidR="0051625D" w:rsidRDefault="0051625D" w:rsidP="0051625D">
      <w:pPr>
        <w:rPr>
          <w:b/>
        </w:rPr>
      </w:pPr>
      <w:r>
        <w:rPr>
          <w:b/>
        </w:rPr>
        <w:t xml:space="preserve">Summary </w:t>
      </w:r>
    </w:p>
    <w:p w14:paraId="04A623F4" w14:textId="77777777" w:rsidR="0051625D" w:rsidRDefault="0051625D" w:rsidP="0051625D">
      <w:pPr>
        <w:rPr>
          <w:b/>
        </w:rPr>
      </w:pPr>
    </w:p>
    <w:p w14:paraId="74BE0873" w14:textId="77777777" w:rsidR="0051625D" w:rsidRDefault="0051625D" w:rsidP="0051625D">
      <w:r>
        <w:t xml:space="preserve">Despite logistical issues (room and time) this was a constructive and informative meeting; giving, importantly, supportive guidance, on the establishment of a new Engagement Vehicle to replace the CCWG IG.  The importance of continued involvement of the Community in opining on IG issues was stressed in (what was considered to be) a challenging external environment for ICANN.    </w:t>
      </w:r>
    </w:p>
    <w:p w14:paraId="3957288D" w14:textId="77777777" w:rsidR="0051625D" w:rsidRDefault="0051625D" w:rsidP="0051625D"/>
    <w:p w14:paraId="5FBB7DF7" w14:textId="77777777" w:rsidR="0051625D" w:rsidRDefault="0051625D" w:rsidP="0051625D">
      <w:r>
        <w:t xml:space="preserve">Was noted that there were unforeseen difficulties at ITU WTDC (concerning proposals on DNS) which will make PP-18 even more important to engage with. </w:t>
      </w:r>
    </w:p>
    <w:p w14:paraId="36DC5748" w14:textId="77777777" w:rsidR="0051625D" w:rsidRPr="00902250" w:rsidRDefault="0051625D" w:rsidP="0051625D">
      <w:r>
        <w:t xml:space="preserve">The meeting endorsed the need for further development of the “vehicle” to replace the CCWG IG and for it to be adequately resourced by the ICANN Organisation and for it not be too rigid in structure.  </w:t>
      </w:r>
    </w:p>
    <w:p w14:paraId="3E0D23DF" w14:textId="77777777" w:rsidR="0051625D" w:rsidRDefault="0051625D" w:rsidP="0051625D">
      <w:pPr>
        <w:rPr>
          <w:b/>
        </w:rPr>
      </w:pPr>
    </w:p>
    <w:p w14:paraId="1925FD21" w14:textId="77777777" w:rsidR="0051625D" w:rsidRPr="00A23B0D" w:rsidRDefault="0051625D" w:rsidP="0051625D">
      <w:r>
        <w:t xml:space="preserve">The meeting was chaired by Olivier Crepin-Leblond.  </w:t>
      </w:r>
    </w:p>
    <w:p w14:paraId="616C89AB" w14:textId="77777777" w:rsidR="0051625D" w:rsidRDefault="0051625D" w:rsidP="0051625D">
      <w:pPr>
        <w:rPr>
          <w:b/>
        </w:rPr>
      </w:pPr>
    </w:p>
    <w:p w14:paraId="1BEA452F" w14:textId="77777777" w:rsidR="00D12116" w:rsidRDefault="00D12116" w:rsidP="005E3A2B"/>
    <w:p w14:paraId="056CCA4F" w14:textId="77777777" w:rsidR="00C426CF" w:rsidRPr="003773F8" w:rsidRDefault="00C426CF" w:rsidP="00C426CF">
      <w:pPr>
        <w:rPr>
          <w:b/>
        </w:rPr>
      </w:pPr>
      <w:r>
        <w:rPr>
          <w:b/>
        </w:rPr>
        <w:t xml:space="preserve">ICANN </w:t>
      </w:r>
      <w:r w:rsidR="003A327F">
        <w:rPr>
          <w:b/>
        </w:rPr>
        <w:t>61, Puerto Rico</w:t>
      </w:r>
      <w:r w:rsidRPr="003773F8">
        <w:rPr>
          <w:b/>
        </w:rPr>
        <w:t xml:space="preserve"> </w:t>
      </w:r>
    </w:p>
    <w:p w14:paraId="3999EEF3" w14:textId="77777777" w:rsidR="00C426CF" w:rsidRPr="00E84EA7" w:rsidRDefault="00C426CF" w:rsidP="00C426CF">
      <w:pPr>
        <w:rPr>
          <w:i/>
        </w:rPr>
      </w:pPr>
      <w:r>
        <w:rPr>
          <w:i/>
        </w:rPr>
        <w:t>15 March 2017, 12:45-14</w:t>
      </w:r>
      <w:r w:rsidRPr="00E84EA7">
        <w:rPr>
          <w:i/>
        </w:rPr>
        <w:t>:00 UTC</w:t>
      </w:r>
    </w:p>
    <w:p w14:paraId="6170A73C" w14:textId="77777777" w:rsidR="00C426CF" w:rsidRDefault="00C426CF" w:rsidP="005E3A2B"/>
    <w:p w14:paraId="39CC8329" w14:textId="77777777" w:rsidR="00D12116" w:rsidRPr="007C56CC" w:rsidRDefault="00D12116" w:rsidP="00D12116">
      <w:pPr>
        <w:ind w:left="720"/>
        <w:rPr>
          <w:b/>
        </w:rPr>
      </w:pPr>
      <w:r w:rsidRPr="007C56CC">
        <w:rPr>
          <w:b/>
        </w:rPr>
        <w:t>Speakers:</w:t>
      </w:r>
    </w:p>
    <w:p w14:paraId="75D097FA" w14:textId="77777777" w:rsidR="00D12116" w:rsidRDefault="00D12116" w:rsidP="007C56CC">
      <w:pPr>
        <w:pStyle w:val="ListParagraph"/>
        <w:numPr>
          <w:ilvl w:val="0"/>
          <w:numId w:val="69"/>
        </w:numPr>
      </w:pPr>
      <w:r>
        <w:t>Matthew Shears</w:t>
      </w:r>
    </w:p>
    <w:p w14:paraId="5E635B16" w14:textId="77777777" w:rsidR="00D12116" w:rsidRDefault="00D12116" w:rsidP="007C56CC">
      <w:pPr>
        <w:pStyle w:val="ListParagraph"/>
        <w:numPr>
          <w:ilvl w:val="0"/>
          <w:numId w:val="69"/>
        </w:numPr>
      </w:pPr>
      <w:r>
        <w:t>Olivier Crepin-Leblond</w:t>
      </w:r>
    </w:p>
    <w:p w14:paraId="24AA5235" w14:textId="77777777" w:rsidR="00D12116" w:rsidRDefault="00D12116" w:rsidP="007C56CC">
      <w:pPr>
        <w:pStyle w:val="ListParagraph"/>
        <w:numPr>
          <w:ilvl w:val="0"/>
          <w:numId w:val="69"/>
        </w:numPr>
      </w:pPr>
      <w:r>
        <w:t>Marilyn Cade Christopher Wilkinson</w:t>
      </w:r>
    </w:p>
    <w:p w14:paraId="35206E5B" w14:textId="77777777" w:rsidR="00D12116" w:rsidRDefault="00D12116" w:rsidP="007C56CC">
      <w:pPr>
        <w:pStyle w:val="ListParagraph"/>
        <w:numPr>
          <w:ilvl w:val="0"/>
          <w:numId w:val="69"/>
        </w:numPr>
      </w:pPr>
      <w:r>
        <w:t xml:space="preserve">Jim Prendergast </w:t>
      </w:r>
    </w:p>
    <w:p w14:paraId="38366E41" w14:textId="77777777" w:rsidR="00D12116" w:rsidRDefault="00D12116" w:rsidP="007C56CC">
      <w:pPr>
        <w:pStyle w:val="ListParagraph"/>
        <w:numPr>
          <w:ilvl w:val="0"/>
          <w:numId w:val="69"/>
        </w:numPr>
      </w:pPr>
      <w:r>
        <w:t>Rafik Dammak</w:t>
      </w:r>
    </w:p>
    <w:p w14:paraId="1B307B3F" w14:textId="4832ACD4" w:rsidR="00D12116" w:rsidRDefault="00D12116" w:rsidP="007C56CC">
      <w:pPr>
        <w:pStyle w:val="ListParagraph"/>
        <w:numPr>
          <w:ilvl w:val="0"/>
          <w:numId w:val="69"/>
        </w:numPr>
      </w:pPr>
      <w:r>
        <w:t>Young</w:t>
      </w:r>
      <w:r w:rsidR="0019171F">
        <w:t>-e</w:t>
      </w:r>
      <w:r>
        <w:t>um</w:t>
      </w:r>
      <w:r w:rsidR="0019171F">
        <w:t xml:space="preserve"> </w:t>
      </w:r>
      <w:r>
        <w:t>Lee</w:t>
      </w:r>
    </w:p>
    <w:p w14:paraId="2DF4EC3D" w14:textId="77777777" w:rsidR="00D12116" w:rsidRDefault="00D12116" w:rsidP="007C56CC">
      <w:pPr>
        <w:pStyle w:val="ListParagraph"/>
        <w:numPr>
          <w:ilvl w:val="0"/>
          <w:numId w:val="69"/>
        </w:numPr>
      </w:pPr>
      <w:r>
        <w:t>Nigel Hickson</w:t>
      </w:r>
    </w:p>
    <w:p w14:paraId="2817BD86" w14:textId="77777777" w:rsidR="00D12116" w:rsidRDefault="00664159" w:rsidP="007C56CC">
      <w:pPr>
        <w:pStyle w:val="ListParagraph"/>
        <w:numPr>
          <w:ilvl w:val="0"/>
          <w:numId w:val="69"/>
        </w:numPr>
      </w:pPr>
      <w:r>
        <w:t>Tatiana Tropina</w:t>
      </w:r>
    </w:p>
    <w:p w14:paraId="31CE7D98" w14:textId="77777777" w:rsidR="00D12116" w:rsidRDefault="00D12116" w:rsidP="005E3A2B"/>
    <w:p w14:paraId="59B507BC" w14:textId="77777777" w:rsidR="00C426CF" w:rsidRPr="007C56CC" w:rsidRDefault="00C426CF" w:rsidP="007C56CC">
      <w:pPr>
        <w:rPr>
          <w:b/>
        </w:rPr>
      </w:pPr>
      <w:r w:rsidRPr="007C56CC">
        <w:rPr>
          <w:b/>
        </w:rPr>
        <w:t xml:space="preserve">Topics discussed: </w:t>
      </w:r>
    </w:p>
    <w:p w14:paraId="10F69722" w14:textId="77777777" w:rsidR="003A327F" w:rsidRDefault="003A327F" w:rsidP="007C56CC"/>
    <w:p w14:paraId="5F10B30A" w14:textId="5B1D0F17" w:rsidR="003A327F" w:rsidRDefault="003A327F">
      <w:pPr>
        <w:rPr>
          <w:rFonts w:eastAsia="Times New Roman" w:cs="Times New Roman"/>
        </w:rPr>
      </w:pPr>
      <w:r w:rsidRPr="003A327F">
        <w:rPr>
          <w:rFonts w:eastAsia="Times New Roman" w:cs="Times New Roman"/>
        </w:rPr>
        <w:t>This Session discuss</w:t>
      </w:r>
      <w:r w:rsidR="00502E7B">
        <w:rPr>
          <w:rFonts w:eastAsia="Times New Roman" w:cs="Times New Roman"/>
        </w:rPr>
        <w:t>ed</w:t>
      </w:r>
      <w:r w:rsidRPr="003A327F">
        <w:rPr>
          <w:rFonts w:eastAsia="Times New Roman" w:cs="Times New Roman"/>
        </w:rPr>
        <w:t xml:space="preserve"> on-going, and up-coming, issues at the CCWG IG, including updating Community on the new “vehicle” that replaces the Cross Community Working Group. </w:t>
      </w:r>
    </w:p>
    <w:p w14:paraId="1EB16F9C" w14:textId="77777777" w:rsidR="003A327F" w:rsidRDefault="003A327F" w:rsidP="007C56CC">
      <w:pPr>
        <w:ind w:left="720"/>
        <w:rPr>
          <w:rFonts w:eastAsia="Times New Roman" w:cs="Times New Roman"/>
        </w:rPr>
      </w:pPr>
      <w:r w:rsidRPr="003A327F">
        <w:rPr>
          <w:rFonts w:eastAsia="Times New Roman" w:cs="Times New Roman"/>
        </w:rPr>
        <w:t xml:space="preserve">1. Welcome and Introduction </w:t>
      </w:r>
    </w:p>
    <w:p w14:paraId="18137982" w14:textId="77777777" w:rsidR="003A327F" w:rsidRDefault="003A327F" w:rsidP="007C56CC">
      <w:pPr>
        <w:ind w:left="720"/>
        <w:rPr>
          <w:rFonts w:eastAsia="Times New Roman" w:cs="Times New Roman"/>
        </w:rPr>
      </w:pPr>
      <w:r w:rsidRPr="003A327F">
        <w:rPr>
          <w:rFonts w:eastAsia="Times New Roman" w:cs="Times New Roman"/>
        </w:rPr>
        <w:t xml:space="preserve">2. Discussion with Board Working Group on Internet Governance - Chair Matthew Shears </w:t>
      </w:r>
    </w:p>
    <w:p w14:paraId="3E292ECB" w14:textId="77777777" w:rsidR="003A327F" w:rsidRDefault="003A327F" w:rsidP="007C56CC">
      <w:pPr>
        <w:ind w:left="720"/>
        <w:rPr>
          <w:rFonts w:eastAsia="Times New Roman" w:cs="Times New Roman"/>
        </w:rPr>
      </w:pPr>
      <w:r w:rsidRPr="003A327F">
        <w:rPr>
          <w:rFonts w:eastAsia="Times New Roman" w:cs="Times New Roman"/>
        </w:rPr>
        <w:t xml:space="preserve">3. Discussion of feedback received from Chartering Organisations on new Cross Community Engagement Group on Internet Governance new vehicle. </w:t>
      </w:r>
    </w:p>
    <w:p w14:paraId="4CF4EEEC" w14:textId="77777777" w:rsidR="003A327F" w:rsidRDefault="003A327F" w:rsidP="007C56CC">
      <w:pPr>
        <w:ind w:left="720"/>
        <w:rPr>
          <w:rFonts w:eastAsia="Times New Roman" w:cs="Times New Roman"/>
        </w:rPr>
      </w:pPr>
      <w:r w:rsidRPr="003A327F">
        <w:rPr>
          <w:rFonts w:eastAsia="Times New Roman" w:cs="Times New Roman"/>
        </w:rPr>
        <w:t xml:space="preserve">4. Planning until June 2018 (including WSIS Forum workshop planning) </w:t>
      </w:r>
    </w:p>
    <w:p w14:paraId="6B7EB105" w14:textId="0BB860FE" w:rsidR="003A327F" w:rsidRDefault="003A327F" w:rsidP="007C56CC">
      <w:pPr>
        <w:ind w:left="720"/>
        <w:rPr>
          <w:rFonts w:eastAsia="Times New Roman" w:cs="Times New Roman"/>
        </w:rPr>
      </w:pPr>
      <w:r w:rsidRPr="003A327F">
        <w:rPr>
          <w:rFonts w:eastAsia="Times New Roman" w:cs="Times New Roman"/>
        </w:rPr>
        <w:t xml:space="preserve">5. Any other </w:t>
      </w:r>
      <w:r w:rsidR="00D94996" w:rsidRPr="003A327F">
        <w:rPr>
          <w:rFonts w:eastAsia="Times New Roman" w:cs="Times New Roman"/>
        </w:rPr>
        <w:t>Business</w:t>
      </w:r>
    </w:p>
    <w:p w14:paraId="7659EC1F" w14:textId="77777777" w:rsidR="007124AE" w:rsidRDefault="007124AE" w:rsidP="007C56CC">
      <w:pPr>
        <w:ind w:left="1440"/>
        <w:rPr>
          <w:rFonts w:eastAsia="Times New Roman" w:cs="Times New Roman"/>
        </w:rPr>
      </w:pPr>
    </w:p>
    <w:p w14:paraId="03B7552E" w14:textId="77777777" w:rsidR="00D322E3" w:rsidRDefault="00D322E3" w:rsidP="007124AE">
      <w:pPr>
        <w:rPr>
          <w:b/>
        </w:rPr>
      </w:pPr>
    </w:p>
    <w:p w14:paraId="2B4B8A0C" w14:textId="77777777" w:rsidR="00D322E3" w:rsidRDefault="00D322E3" w:rsidP="007124AE">
      <w:pPr>
        <w:rPr>
          <w:b/>
        </w:rPr>
      </w:pPr>
    </w:p>
    <w:p w14:paraId="0BFBC683" w14:textId="77777777" w:rsidR="00D322E3" w:rsidRDefault="00D322E3" w:rsidP="007124AE">
      <w:pPr>
        <w:rPr>
          <w:b/>
        </w:rPr>
      </w:pPr>
    </w:p>
    <w:p w14:paraId="72C46342" w14:textId="77777777" w:rsidR="007124AE" w:rsidRDefault="007124AE" w:rsidP="007124AE">
      <w:pPr>
        <w:rPr>
          <w:b/>
        </w:rPr>
      </w:pPr>
      <w:r>
        <w:rPr>
          <w:b/>
        </w:rPr>
        <w:lastRenderedPageBreak/>
        <w:t xml:space="preserve">Summary </w:t>
      </w:r>
    </w:p>
    <w:p w14:paraId="7320E0DF" w14:textId="77777777" w:rsidR="007124AE" w:rsidRDefault="007124AE" w:rsidP="007124AE">
      <w:pPr>
        <w:rPr>
          <w:b/>
        </w:rPr>
      </w:pPr>
    </w:p>
    <w:p w14:paraId="4F5FBBA1" w14:textId="77777777" w:rsidR="007124AE" w:rsidRPr="00527B3A" w:rsidRDefault="007124AE" w:rsidP="007124AE">
      <w:r>
        <w:t xml:space="preserve">This was a constructive face to face session of the CCWG IG, the highlight of which was the productive exchange with the Chair (Matthew Shears) of the Board WG on Internet Governance. </w:t>
      </w:r>
    </w:p>
    <w:p w14:paraId="26ADE9A1" w14:textId="77777777" w:rsidR="007124AE" w:rsidRDefault="007124AE" w:rsidP="007124AE">
      <w:pPr>
        <w:rPr>
          <w:u w:val="single"/>
        </w:rPr>
      </w:pPr>
    </w:p>
    <w:p w14:paraId="78E88CAB" w14:textId="77777777" w:rsidR="007124AE" w:rsidRPr="007C56CC" w:rsidRDefault="007124AE" w:rsidP="007124AE">
      <w:pPr>
        <w:rPr>
          <w:b/>
        </w:rPr>
      </w:pPr>
      <w:r>
        <w:rPr>
          <w:b/>
        </w:rPr>
        <w:t xml:space="preserve">Detail </w:t>
      </w:r>
    </w:p>
    <w:p w14:paraId="0C696B65" w14:textId="77777777" w:rsidR="00C426CF" w:rsidRDefault="00C426CF"/>
    <w:p w14:paraId="4349AB20" w14:textId="77777777" w:rsidR="00C426CF" w:rsidRDefault="00C426CF" w:rsidP="007C56CC">
      <w:pPr>
        <w:ind w:left="360"/>
      </w:pPr>
      <w:r>
        <w:t xml:space="preserve">For more information and links to the transcript, see the </w:t>
      </w:r>
      <w:hyperlink r:id="rId36" w:history="1">
        <w:r>
          <w:rPr>
            <w:rStyle w:val="Hyperlink"/>
          </w:rPr>
          <w:t xml:space="preserve">Public ICANN </w:t>
        </w:r>
        <w:r w:rsidR="003A327F">
          <w:rPr>
            <w:rStyle w:val="Hyperlink"/>
          </w:rPr>
          <w:t xml:space="preserve">61 </w:t>
        </w:r>
        <w:r>
          <w:rPr>
            <w:rStyle w:val="Hyperlink"/>
          </w:rPr>
          <w:t>Sched page for the meeting</w:t>
        </w:r>
      </w:hyperlink>
      <w:r>
        <w:t>.</w:t>
      </w:r>
    </w:p>
    <w:p w14:paraId="7C36D59F" w14:textId="77777777" w:rsidR="00C426CF" w:rsidRDefault="00C426CF" w:rsidP="005E3A2B"/>
    <w:p w14:paraId="5EAE1D49" w14:textId="77777777" w:rsidR="000118DD" w:rsidRDefault="000118DD" w:rsidP="007C56CC">
      <w:pPr>
        <w:pStyle w:val="Heading3"/>
        <w:numPr>
          <w:ilvl w:val="2"/>
          <w:numId w:val="66"/>
        </w:numPr>
      </w:pPr>
      <w:bookmarkStart w:id="17" w:name="_Toc517470810"/>
      <w:r w:rsidRPr="001C563E">
        <w:t>CCWG</w:t>
      </w:r>
      <w:r>
        <w:t>-IG</w:t>
      </w:r>
      <w:r w:rsidRPr="001C563E">
        <w:t xml:space="preserve"> </w:t>
      </w:r>
      <w:r>
        <w:t>teleconferences</w:t>
      </w:r>
      <w:bookmarkEnd w:id="17"/>
    </w:p>
    <w:p w14:paraId="58A66258" w14:textId="77777777" w:rsidR="00036014" w:rsidRPr="00036014" w:rsidRDefault="00036014" w:rsidP="00036014"/>
    <w:tbl>
      <w:tblPr>
        <w:tblStyle w:val="TableGrid"/>
        <w:tblW w:w="9039" w:type="dxa"/>
        <w:tblLook w:val="04A0" w:firstRow="1" w:lastRow="0" w:firstColumn="1" w:lastColumn="0" w:noHBand="0" w:noVBand="1"/>
      </w:tblPr>
      <w:tblGrid>
        <w:gridCol w:w="1212"/>
        <w:gridCol w:w="1515"/>
        <w:gridCol w:w="6312"/>
      </w:tblGrid>
      <w:tr w:rsidR="00A4596D" w:rsidRPr="00A4596D" w14:paraId="52D0B99C" w14:textId="77777777" w:rsidTr="00A4596D">
        <w:tc>
          <w:tcPr>
            <w:tcW w:w="1212" w:type="dxa"/>
          </w:tcPr>
          <w:p w14:paraId="0217A83C" w14:textId="77777777" w:rsidR="00A4596D" w:rsidRPr="00A4596D" w:rsidRDefault="00A4596D" w:rsidP="00A4596D">
            <w:pPr>
              <w:rPr>
                <w:b/>
              </w:rPr>
            </w:pPr>
            <w:r w:rsidRPr="00A4596D">
              <w:rPr>
                <w:b/>
              </w:rPr>
              <w:t>Date</w:t>
            </w:r>
          </w:p>
        </w:tc>
        <w:tc>
          <w:tcPr>
            <w:tcW w:w="1515" w:type="dxa"/>
          </w:tcPr>
          <w:p w14:paraId="609DA63D" w14:textId="77777777" w:rsidR="00A4596D" w:rsidRPr="00A4596D" w:rsidRDefault="00A4596D" w:rsidP="00A4596D">
            <w:pPr>
              <w:rPr>
                <w:b/>
              </w:rPr>
            </w:pPr>
            <w:r w:rsidRPr="00A4596D">
              <w:rPr>
                <w:b/>
              </w:rPr>
              <w:t>In Attendance</w:t>
            </w:r>
          </w:p>
        </w:tc>
        <w:tc>
          <w:tcPr>
            <w:tcW w:w="6312" w:type="dxa"/>
          </w:tcPr>
          <w:p w14:paraId="1AFF64F5" w14:textId="77777777" w:rsidR="00A4596D" w:rsidRPr="00A4596D" w:rsidRDefault="005B2F7D" w:rsidP="00A4596D">
            <w:pPr>
              <w:rPr>
                <w:b/>
              </w:rPr>
            </w:pPr>
            <w:r>
              <w:rPr>
                <w:b/>
              </w:rPr>
              <w:t>Topics Discussed</w:t>
            </w:r>
          </w:p>
        </w:tc>
      </w:tr>
      <w:tr w:rsidR="00A4596D" w14:paraId="4E8995F2" w14:textId="77777777" w:rsidTr="00A4596D">
        <w:tc>
          <w:tcPr>
            <w:tcW w:w="1212" w:type="dxa"/>
          </w:tcPr>
          <w:p w14:paraId="2C6D6EC3" w14:textId="77777777" w:rsidR="00A4596D" w:rsidRDefault="006F45CE" w:rsidP="00A4596D">
            <w:pPr>
              <w:jc w:val="center"/>
            </w:pPr>
            <w:hyperlink r:id="rId37" w:history="1">
              <w:r w:rsidR="00055135">
                <w:rPr>
                  <w:rStyle w:val="Hyperlink"/>
                </w:rPr>
                <w:t>6</w:t>
              </w:r>
              <w:r w:rsidR="00747284" w:rsidRPr="00724087">
                <w:rPr>
                  <w:rStyle w:val="Hyperlink"/>
                </w:rPr>
                <w:t xml:space="preserve"> </w:t>
              </w:r>
              <w:r w:rsidR="00055135">
                <w:rPr>
                  <w:rStyle w:val="Hyperlink"/>
                </w:rPr>
                <w:t>Dec</w:t>
              </w:r>
              <w:r w:rsidR="00A4596D" w:rsidRPr="00724087">
                <w:rPr>
                  <w:rStyle w:val="Hyperlink"/>
                </w:rPr>
                <w:t xml:space="preserve"> 2017</w:t>
              </w:r>
            </w:hyperlink>
          </w:p>
        </w:tc>
        <w:tc>
          <w:tcPr>
            <w:tcW w:w="1515" w:type="dxa"/>
          </w:tcPr>
          <w:p w14:paraId="7D3F078D" w14:textId="77777777" w:rsidR="00A4596D" w:rsidRDefault="00A4596D" w:rsidP="004D41C1">
            <w:pPr>
              <w:jc w:val="center"/>
            </w:pPr>
            <w:r>
              <w:t>15</w:t>
            </w:r>
          </w:p>
          <w:p w14:paraId="7611AED2" w14:textId="77777777" w:rsidR="00A4596D" w:rsidRDefault="00747284" w:rsidP="00747284">
            <w:pPr>
              <w:jc w:val="center"/>
            </w:pPr>
            <w:r>
              <w:t xml:space="preserve">(17, inc. </w:t>
            </w:r>
            <w:r w:rsidR="00A4596D">
              <w:t>staff)</w:t>
            </w:r>
          </w:p>
        </w:tc>
        <w:tc>
          <w:tcPr>
            <w:tcW w:w="6312" w:type="dxa"/>
          </w:tcPr>
          <w:p w14:paraId="1F6C9F35" w14:textId="77777777" w:rsidR="00055135" w:rsidRPr="00055135" w:rsidRDefault="00055135" w:rsidP="007C56CC">
            <w:pPr>
              <w:pStyle w:val="ListParagraph"/>
              <w:numPr>
                <w:ilvl w:val="0"/>
                <w:numId w:val="56"/>
              </w:numPr>
            </w:pPr>
            <w:r w:rsidRPr="002B7190">
              <w:t xml:space="preserve">Introduction, Roll Call, Adoption of Agenda (5 Minutes) Follow-up to ICANN60 </w:t>
            </w:r>
          </w:p>
          <w:p w14:paraId="252483E8" w14:textId="77777777" w:rsidR="00055135" w:rsidRPr="00055135" w:rsidRDefault="00055135" w:rsidP="007C56CC">
            <w:pPr>
              <w:pStyle w:val="ListParagraph"/>
              <w:numPr>
                <w:ilvl w:val="0"/>
                <w:numId w:val="56"/>
              </w:numPr>
            </w:pPr>
            <w:r w:rsidRPr="00055135">
              <w:t xml:space="preserve">IGF workshop preparation </w:t>
            </w:r>
          </w:p>
          <w:p w14:paraId="04E511FC" w14:textId="77777777" w:rsidR="00055135" w:rsidRPr="00055135" w:rsidRDefault="00055135" w:rsidP="007C56CC">
            <w:pPr>
              <w:pStyle w:val="ListParagraph"/>
              <w:numPr>
                <w:ilvl w:val="1"/>
                <w:numId w:val="56"/>
              </w:numPr>
            </w:pPr>
            <w:r w:rsidRPr="00055135">
              <w:t xml:space="preserve">IGF 2017 Workshop: Multistakeholder governance of the Domain Name System, lessons learned for other IG issues </w:t>
            </w:r>
          </w:p>
          <w:p w14:paraId="62EF9496" w14:textId="77777777" w:rsidR="00055135" w:rsidRDefault="00055135" w:rsidP="007C56CC">
            <w:pPr>
              <w:pStyle w:val="ListParagraph"/>
              <w:numPr>
                <w:ilvl w:val="0"/>
                <w:numId w:val="56"/>
              </w:numPr>
            </w:pPr>
            <w:r w:rsidRPr="00055135">
              <w:t xml:space="preserve">Latest IG news </w:t>
            </w:r>
          </w:p>
          <w:p w14:paraId="1C24267F" w14:textId="77777777" w:rsidR="00055135" w:rsidRPr="002B7190" w:rsidRDefault="00055135" w:rsidP="007C56CC">
            <w:pPr>
              <w:pStyle w:val="ListParagraph"/>
              <w:numPr>
                <w:ilvl w:val="0"/>
                <w:numId w:val="56"/>
              </w:numPr>
            </w:pPr>
            <w:r w:rsidRPr="00055135">
              <w:t>AoB (5 Minutes)</w:t>
            </w:r>
          </w:p>
          <w:p w14:paraId="31E58E1C" w14:textId="77777777" w:rsidR="00A4596D" w:rsidRPr="00747284" w:rsidRDefault="00A4596D" w:rsidP="007C56CC"/>
        </w:tc>
      </w:tr>
      <w:tr w:rsidR="00A4596D" w14:paraId="45CC9507" w14:textId="77777777" w:rsidTr="00A4596D">
        <w:tc>
          <w:tcPr>
            <w:tcW w:w="1212" w:type="dxa"/>
          </w:tcPr>
          <w:p w14:paraId="0F4A5396" w14:textId="77777777" w:rsidR="00A4596D" w:rsidRDefault="006F45CE" w:rsidP="00747284">
            <w:pPr>
              <w:jc w:val="center"/>
            </w:pPr>
            <w:hyperlink r:id="rId38" w:history="1">
              <w:r w:rsidR="00747284" w:rsidRPr="00724087">
                <w:rPr>
                  <w:rStyle w:val="Hyperlink"/>
                </w:rPr>
                <w:t>1</w:t>
              </w:r>
              <w:r w:rsidR="00055135">
                <w:rPr>
                  <w:rStyle w:val="Hyperlink"/>
                </w:rPr>
                <w:t>5</w:t>
              </w:r>
              <w:r w:rsidR="00747284" w:rsidRPr="00724087">
                <w:rPr>
                  <w:rStyle w:val="Hyperlink"/>
                </w:rPr>
                <w:t xml:space="preserve"> </w:t>
              </w:r>
              <w:r w:rsidR="00055135">
                <w:rPr>
                  <w:rStyle w:val="Hyperlink"/>
                </w:rPr>
                <w:t>Dec</w:t>
              </w:r>
              <w:r w:rsidR="00747284" w:rsidRPr="00724087">
                <w:rPr>
                  <w:rStyle w:val="Hyperlink"/>
                </w:rPr>
                <w:t xml:space="preserve"> </w:t>
              </w:r>
              <w:r w:rsidR="00A4596D" w:rsidRPr="00724087">
                <w:rPr>
                  <w:rStyle w:val="Hyperlink"/>
                </w:rPr>
                <w:t>2017</w:t>
              </w:r>
            </w:hyperlink>
          </w:p>
        </w:tc>
        <w:tc>
          <w:tcPr>
            <w:tcW w:w="1515" w:type="dxa"/>
          </w:tcPr>
          <w:p w14:paraId="31755FD5" w14:textId="77777777" w:rsidR="00A4596D" w:rsidRDefault="00055135" w:rsidP="004D41C1">
            <w:pPr>
              <w:jc w:val="center"/>
            </w:pPr>
            <w:r>
              <w:t>5</w:t>
            </w:r>
          </w:p>
          <w:p w14:paraId="7EEA4D03" w14:textId="77777777" w:rsidR="00A4596D" w:rsidRDefault="00A4596D" w:rsidP="00747284">
            <w:pPr>
              <w:jc w:val="center"/>
            </w:pPr>
            <w:r>
              <w:t xml:space="preserve"> (</w:t>
            </w:r>
            <w:r w:rsidR="00055135">
              <w:t>7</w:t>
            </w:r>
            <w:r w:rsidR="00BE6D7E">
              <w:t>,</w:t>
            </w:r>
            <w:r w:rsidR="00747284">
              <w:t xml:space="preserve"> inc. </w:t>
            </w:r>
            <w:r>
              <w:t>staff)</w:t>
            </w:r>
          </w:p>
        </w:tc>
        <w:tc>
          <w:tcPr>
            <w:tcW w:w="6312" w:type="dxa"/>
          </w:tcPr>
          <w:p w14:paraId="7D9955BC" w14:textId="77777777" w:rsidR="00055135" w:rsidRPr="007C56CC" w:rsidRDefault="00055135" w:rsidP="00055135">
            <w:pPr>
              <w:numPr>
                <w:ilvl w:val="0"/>
                <w:numId w:val="20"/>
              </w:numPr>
              <w:shd w:val="clear" w:color="auto" w:fill="FFFFFF"/>
              <w:spacing w:before="100" w:beforeAutospacing="1" w:after="100" w:afterAutospacing="1"/>
              <w:rPr>
                <w:rFonts w:cs="Arial"/>
                <w:color w:val="333333"/>
              </w:rPr>
            </w:pPr>
            <w:r w:rsidRPr="007C56CC">
              <w:rPr>
                <w:rFonts w:cs="Arial"/>
                <w:color w:val="333333"/>
              </w:rPr>
              <w:t>Introduction, Roll Call, Adoption of Agenda</w:t>
            </w:r>
          </w:p>
          <w:p w14:paraId="7E7B11FE" w14:textId="77777777" w:rsidR="00055135" w:rsidRPr="007C56CC" w:rsidRDefault="00055135" w:rsidP="00055135">
            <w:pPr>
              <w:numPr>
                <w:ilvl w:val="0"/>
                <w:numId w:val="20"/>
              </w:numPr>
              <w:shd w:val="clear" w:color="auto" w:fill="FFFFFF"/>
              <w:spacing w:before="100" w:beforeAutospacing="1" w:after="100" w:afterAutospacing="1"/>
              <w:rPr>
                <w:rFonts w:cs="Arial"/>
                <w:color w:val="333333"/>
              </w:rPr>
            </w:pPr>
            <w:r w:rsidRPr="007C56CC">
              <w:rPr>
                <w:rFonts w:cs="Arial"/>
                <w:color w:val="333333"/>
              </w:rPr>
              <w:t>Review of latest version of </w:t>
            </w:r>
            <w:hyperlink r:id="rId39" w:history="1">
              <w:r w:rsidRPr="007C56CC">
                <w:rPr>
                  <w:rStyle w:val="Hyperlink"/>
                  <w:rFonts w:cs="Arial"/>
                  <w:color w:val="3B73AF"/>
                </w:rPr>
                <w:t>new vehicle draft</w:t>
              </w:r>
            </w:hyperlink>
          </w:p>
          <w:p w14:paraId="526E317D" w14:textId="77777777" w:rsidR="00055135" w:rsidRPr="007C56CC" w:rsidRDefault="00055135" w:rsidP="00055135">
            <w:pPr>
              <w:numPr>
                <w:ilvl w:val="0"/>
                <w:numId w:val="20"/>
              </w:numPr>
              <w:shd w:val="clear" w:color="auto" w:fill="FFFFFF"/>
              <w:spacing w:before="100" w:beforeAutospacing="1" w:after="100" w:afterAutospacing="1"/>
              <w:rPr>
                <w:rFonts w:cs="Arial"/>
                <w:color w:val="333333"/>
              </w:rPr>
            </w:pPr>
            <w:r w:rsidRPr="007C56CC">
              <w:rPr>
                <w:rFonts w:cs="Arial"/>
                <w:color w:val="333333"/>
              </w:rPr>
              <w:t>Next steps</w:t>
            </w:r>
          </w:p>
          <w:p w14:paraId="686D57C2" w14:textId="77777777" w:rsidR="00A4596D" w:rsidRPr="002B7190" w:rsidRDefault="00A4596D" w:rsidP="007C56CC"/>
        </w:tc>
      </w:tr>
      <w:tr w:rsidR="00A4596D" w14:paraId="031AE3B9" w14:textId="77777777" w:rsidTr="00A4596D">
        <w:tc>
          <w:tcPr>
            <w:tcW w:w="1212" w:type="dxa"/>
          </w:tcPr>
          <w:p w14:paraId="547E086E" w14:textId="77777777" w:rsidR="00A4596D" w:rsidRDefault="009C70B8" w:rsidP="00747284">
            <w:pPr>
              <w:jc w:val="center"/>
            </w:pPr>
            <w:r>
              <w:rPr>
                <w:rStyle w:val="Hyperlink"/>
              </w:rPr>
              <w:t>19</w:t>
            </w:r>
            <w:r w:rsidR="00747284" w:rsidRPr="002B7190">
              <w:rPr>
                <w:rStyle w:val="Hyperlink"/>
              </w:rPr>
              <w:t xml:space="preserve"> </w:t>
            </w:r>
            <w:hyperlink r:id="rId40" w:history="1">
              <w:r w:rsidR="00055135" w:rsidRPr="00972D0F">
                <w:rPr>
                  <w:rStyle w:val="Hyperlink"/>
                </w:rPr>
                <w:t>Jan</w:t>
              </w:r>
            </w:hyperlink>
            <w:r w:rsidR="00747284" w:rsidRPr="002B7190">
              <w:rPr>
                <w:rStyle w:val="Hyperlink"/>
              </w:rPr>
              <w:t xml:space="preserve"> </w:t>
            </w:r>
            <w:r w:rsidR="00A4596D" w:rsidRPr="002B7190">
              <w:rPr>
                <w:rStyle w:val="Hyperlink"/>
              </w:rPr>
              <w:t>2</w:t>
            </w:r>
            <w:r>
              <w:rPr>
                <w:rStyle w:val="Hyperlink"/>
              </w:rPr>
              <w:t>018</w:t>
            </w:r>
          </w:p>
        </w:tc>
        <w:tc>
          <w:tcPr>
            <w:tcW w:w="1515" w:type="dxa"/>
          </w:tcPr>
          <w:p w14:paraId="02164A78" w14:textId="77777777" w:rsidR="00A4596D" w:rsidRDefault="009C70B8" w:rsidP="004D41C1">
            <w:pPr>
              <w:jc w:val="center"/>
            </w:pPr>
            <w:r>
              <w:t>9</w:t>
            </w:r>
          </w:p>
          <w:p w14:paraId="2C337D4A" w14:textId="77777777" w:rsidR="00A4596D" w:rsidRDefault="00A4596D" w:rsidP="00BE6D7E">
            <w:pPr>
              <w:jc w:val="center"/>
            </w:pPr>
            <w:r>
              <w:t xml:space="preserve"> (</w:t>
            </w:r>
            <w:r w:rsidR="00BE6D7E">
              <w:t>1</w:t>
            </w:r>
            <w:r w:rsidR="009C70B8">
              <w:t>4</w:t>
            </w:r>
            <w:r w:rsidR="00BE6D7E">
              <w:t xml:space="preserve">, inc. </w:t>
            </w:r>
            <w:r>
              <w:t>staff)</w:t>
            </w:r>
          </w:p>
        </w:tc>
        <w:tc>
          <w:tcPr>
            <w:tcW w:w="6312" w:type="dxa"/>
          </w:tcPr>
          <w:p w14:paraId="4E5A535B" w14:textId="77777777" w:rsidR="009C70B8" w:rsidRPr="002B7190" w:rsidRDefault="009C70B8" w:rsidP="009C70B8">
            <w:r w:rsidRPr="007C56CC">
              <w:rPr>
                <w:rFonts w:cs="Arial"/>
                <w:color w:val="333333"/>
                <w:shd w:val="clear" w:color="auto" w:fill="FFFFFF"/>
              </w:rPr>
              <w:t>1. Introduction, Roll Call, Adoption of Agenda</w:t>
            </w:r>
            <w:r w:rsidRPr="007C56CC">
              <w:rPr>
                <w:rFonts w:cs="Arial"/>
                <w:color w:val="333333"/>
              </w:rPr>
              <w:br/>
            </w:r>
            <w:r w:rsidRPr="007C56CC">
              <w:rPr>
                <w:rFonts w:cs="Arial"/>
                <w:color w:val="333333"/>
                <w:shd w:val="clear" w:color="auto" w:fill="FFFFFF"/>
              </w:rPr>
              <w:t>2. Review of latest version of </w:t>
            </w:r>
            <w:hyperlink r:id="rId41" w:history="1">
              <w:r w:rsidRPr="007C56CC">
                <w:rPr>
                  <w:rStyle w:val="Hyperlink"/>
                  <w:rFonts w:cs="Arial"/>
                  <w:color w:val="3B73AF"/>
                  <w:shd w:val="clear" w:color="auto" w:fill="FFFFFF"/>
                </w:rPr>
                <w:t>new vehicle draft</w:t>
              </w:r>
            </w:hyperlink>
            <w:r w:rsidRPr="007C56CC">
              <w:rPr>
                <w:rFonts w:eastAsiaTheme="minorEastAsia" w:cs="Arial"/>
                <w:color w:val="333333"/>
              </w:rPr>
              <w:br/>
            </w:r>
            <w:r w:rsidRPr="007C56CC">
              <w:rPr>
                <w:rFonts w:cs="Arial"/>
                <w:color w:val="333333"/>
                <w:shd w:val="clear" w:color="auto" w:fill="FFFFFF"/>
              </w:rPr>
              <w:t>3. IG updates </w:t>
            </w:r>
            <w:r w:rsidRPr="007C56CC">
              <w:rPr>
                <w:rFonts w:cs="Arial"/>
                <w:color w:val="333333"/>
              </w:rPr>
              <w:br/>
            </w:r>
            <w:r w:rsidRPr="007C56CC">
              <w:rPr>
                <w:rFonts w:cs="Arial"/>
                <w:color w:val="333333"/>
                <w:shd w:val="clear" w:color="auto" w:fill="FFFFFF"/>
              </w:rPr>
              <w:t>4. Possibility of a session at WSIS forum</w:t>
            </w:r>
            <w:r w:rsidRPr="007C56CC">
              <w:rPr>
                <w:rFonts w:cs="Arial"/>
                <w:color w:val="333333"/>
              </w:rPr>
              <w:br/>
            </w:r>
            <w:r w:rsidRPr="007C56CC">
              <w:rPr>
                <w:rFonts w:cs="Arial"/>
                <w:color w:val="333333"/>
                <w:shd w:val="clear" w:color="auto" w:fill="FFFFFF"/>
              </w:rPr>
              <w:t>5. AoB</w:t>
            </w:r>
          </w:p>
          <w:p w14:paraId="7A3CA1DF" w14:textId="77777777" w:rsidR="00A4596D" w:rsidRPr="005E320B" w:rsidRDefault="00A4596D" w:rsidP="005E320B">
            <w:pPr>
              <w:pStyle w:val="ListParagraph"/>
              <w:numPr>
                <w:ilvl w:val="1"/>
                <w:numId w:val="21"/>
              </w:numPr>
            </w:pPr>
          </w:p>
        </w:tc>
      </w:tr>
      <w:tr w:rsidR="00A4596D" w14:paraId="61F04458" w14:textId="77777777" w:rsidTr="00A4596D">
        <w:tc>
          <w:tcPr>
            <w:tcW w:w="1212" w:type="dxa"/>
          </w:tcPr>
          <w:p w14:paraId="399EDF7D" w14:textId="77777777" w:rsidR="00A4596D" w:rsidRDefault="006F45CE" w:rsidP="00747284">
            <w:pPr>
              <w:jc w:val="center"/>
            </w:pPr>
            <w:hyperlink r:id="rId42" w:history="1">
              <w:r w:rsidR="00972D0F">
                <w:rPr>
                  <w:rStyle w:val="Hyperlink"/>
                </w:rPr>
                <w:t>9</w:t>
              </w:r>
              <w:r w:rsidR="00747284" w:rsidRPr="00724087">
                <w:rPr>
                  <w:rStyle w:val="Hyperlink"/>
                </w:rPr>
                <w:t xml:space="preserve"> </w:t>
              </w:r>
              <w:r w:rsidR="00972D0F">
                <w:rPr>
                  <w:rStyle w:val="Hyperlink"/>
                </w:rPr>
                <w:t>Feb</w:t>
              </w:r>
              <w:r w:rsidR="00747284" w:rsidRPr="00724087">
                <w:rPr>
                  <w:rStyle w:val="Hyperlink"/>
                </w:rPr>
                <w:t xml:space="preserve"> </w:t>
              </w:r>
              <w:r w:rsidR="00A4596D" w:rsidRPr="00724087">
                <w:rPr>
                  <w:rStyle w:val="Hyperlink"/>
                </w:rPr>
                <w:t>201</w:t>
              </w:r>
              <w:r w:rsidR="009C70B8">
                <w:rPr>
                  <w:rStyle w:val="Hyperlink"/>
                </w:rPr>
                <w:t>8</w:t>
              </w:r>
            </w:hyperlink>
          </w:p>
        </w:tc>
        <w:tc>
          <w:tcPr>
            <w:tcW w:w="1515" w:type="dxa"/>
          </w:tcPr>
          <w:p w14:paraId="1EF0897E" w14:textId="77777777" w:rsidR="00A4596D" w:rsidRDefault="00A4596D" w:rsidP="004D41C1">
            <w:pPr>
              <w:jc w:val="center"/>
            </w:pPr>
            <w:r>
              <w:t>1</w:t>
            </w:r>
            <w:r w:rsidR="009C70B8">
              <w:t>0</w:t>
            </w:r>
          </w:p>
          <w:p w14:paraId="0CD77168" w14:textId="77777777" w:rsidR="00A4596D" w:rsidRDefault="00A4596D" w:rsidP="00747284">
            <w:pPr>
              <w:jc w:val="center"/>
            </w:pPr>
            <w:r>
              <w:t>(</w:t>
            </w:r>
            <w:r w:rsidR="00747284">
              <w:t>1</w:t>
            </w:r>
            <w:r w:rsidR="009C70B8">
              <w:t>5</w:t>
            </w:r>
            <w:r w:rsidR="00BE6D7E">
              <w:t>,</w:t>
            </w:r>
            <w:r w:rsidR="00747284">
              <w:t xml:space="preserve"> inc. </w:t>
            </w:r>
            <w:r>
              <w:t>staff)</w:t>
            </w:r>
          </w:p>
        </w:tc>
        <w:tc>
          <w:tcPr>
            <w:tcW w:w="6312" w:type="dxa"/>
          </w:tcPr>
          <w:p w14:paraId="402652F6" w14:textId="77777777" w:rsidR="009C70B8" w:rsidRPr="007E1FB9" w:rsidRDefault="009C70B8" w:rsidP="007C56CC">
            <w:pPr>
              <w:pStyle w:val="ListParagraph"/>
              <w:numPr>
                <w:ilvl w:val="0"/>
                <w:numId w:val="59"/>
              </w:numPr>
              <w:shd w:val="clear" w:color="auto" w:fill="FFFFFF"/>
              <w:spacing w:before="100" w:beforeAutospacing="1" w:after="100" w:afterAutospacing="1"/>
              <w:rPr>
                <w:rFonts w:eastAsia="Times New Roman" w:cs="Arial"/>
                <w:color w:val="333333"/>
              </w:rPr>
            </w:pPr>
            <w:r w:rsidRPr="007E1FB9">
              <w:rPr>
                <w:rFonts w:eastAsia="Times New Roman" w:cs="Arial"/>
                <w:color w:val="333333"/>
              </w:rPr>
              <w:t>Introduction, Roll Call, Adoption of Agenda</w:t>
            </w:r>
          </w:p>
          <w:p w14:paraId="19497957" w14:textId="77777777" w:rsidR="009C70B8" w:rsidRPr="007E1FB9" w:rsidRDefault="009C70B8" w:rsidP="007C56CC">
            <w:pPr>
              <w:pStyle w:val="ListParagraph"/>
              <w:numPr>
                <w:ilvl w:val="0"/>
                <w:numId w:val="59"/>
              </w:numPr>
              <w:shd w:val="clear" w:color="auto" w:fill="FFFFFF"/>
              <w:spacing w:before="100" w:beforeAutospacing="1" w:after="100" w:afterAutospacing="1"/>
              <w:rPr>
                <w:rFonts w:eastAsia="Times New Roman" w:cs="Arial"/>
                <w:color w:val="333333"/>
              </w:rPr>
            </w:pPr>
            <w:r w:rsidRPr="007E1FB9">
              <w:rPr>
                <w:rFonts w:eastAsia="Times New Roman" w:cs="Arial"/>
                <w:color w:val="333333"/>
              </w:rPr>
              <w:t>Finalization of </w:t>
            </w:r>
            <w:hyperlink r:id="rId43" w:history="1">
              <w:r w:rsidRPr="007E1FB9">
                <w:rPr>
                  <w:rFonts w:eastAsia="Times New Roman" w:cs="Arial"/>
                  <w:color w:val="3B73AF"/>
                  <w:u w:val="single"/>
                </w:rPr>
                <w:t>draft for new vehicle</w:t>
              </w:r>
            </w:hyperlink>
            <w:r w:rsidRPr="007E1FB9">
              <w:rPr>
                <w:rFonts w:eastAsia="Times New Roman" w:cs="Arial"/>
                <w:color w:val="333333"/>
              </w:rPr>
              <w:t> to replace CCWG-IG</w:t>
            </w:r>
          </w:p>
          <w:p w14:paraId="32C0CD82" w14:textId="77777777" w:rsidR="009C70B8" w:rsidRPr="007E1FB9" w:rsidRDefault="009C70B8" w:rsidP="007C56CC">
            <w:pPr>
              <w:pStyle w:val="ListParagraph"/>
              <w:numPr>
                <w:ilvl w:val="0"/>
                <w:numId w:val="59"/>
              </w:numPr>
              <w:shd w:val="clear" w:color="auto" w:fill="FFFFFF"/>
              <w:spacing w:before="100" w:beforeAutospacing="1" w:after="100" w:afterAutospacing="1"/>
              <w:rPr>
                <w:rFonts w:eastAsia="Times New Roman" w:cs="Arial"/>
                <w:color w:val="333333"/>
              </w:rPr>
            </w:pPr>
            <w:r w:rsidRPr="007E1FB9">
              <w:rPr>
                <w:rFonts w:eastAsia="Times New Roman" w:cs="Arial"/>
                <w:color w:val="333333"/>
              </w:rPr>
              <w:t>Follow-up on WSIS Forum Workshop Proposal: "</w:t>
            </w:r>
            <w:hyperlink r:id="rId44" w:history="1">
              <w:r w:rsidRPr="007E1FB9">
                <w:rPr>
                  <w:rFonts w:eastAsia="Times New Roman" w:cs="Arial"/>
                  <w:color w:val="3B73AF"/>
                  <w:u w:val="single"/>
                </w:rPr>
                <w:t>A Dialogue on Cooperation Models for approaches to Internet Public Policy Development</w:t>
              </w:r>
            </w:hyperlink>
            <w:r w:rsidRPr="007E1FB9">
              <w:rPr>
                <w:rFonts w:eastAsia="Times New Roman" w:cs="Arial"/>
                <w:color w:val="333333"/>
              </w:rPr>
              <w:t>"</w:t>
            </w:r>
          </w:p>
          <w:p w14:paraId="2998B1F8" w14:textId="77777777" w:rsidR="00A4596D" w:rsidRPr="005B2F7D" w:rsidRDefault="00A4596D" w:rsidP="007C56CC"/>
        </w:tc>
      </w:tr>
      <w:tr w:rsidR="00A4596D" w14:paraId="3E1656B5" w14:textId="77777777" w:rsidTr="00A4596D">
        <w:tc>
          <w:tcPr>
            <w:tcW w:w="1212" w:type="dxa"/>
          </w:tcPr>
          <w:p w14:paraId="597AC839" w14:textId="77777777" w:rsidR="00A4596D" w:rsidRDefault="006F45CE" w:rsidP="00290008">
            <w:pPr>
              <w:jc w:val="center"/>
            </w:pPr>
            <w:hyperlink r:id="rId45" w:history="1">
              <w:r w:rsidR="00290008" w:rsidRPr="00724087">
                <w:rPr>
                  <w:rStyle w:val="Hyperlink"/>
                </w:rPr>
                <w:t xml:space="preserve">2 </w:t>
              </w:r>
              <w:r w:rsidR="00972D0F">
                <w:rPr>
                  <w:rStyle w:val="Hyperlink"/>
                </w:rPr>
                <w:t>Mar</w:t>
              </w:r>
              <w:r w:rsidR="00290008" w:rsidRPr="00724087">
                <w:rPr>
                  <w:rStyle w:val="Hyperlink"/>
                </w:rPr>
                <w:t xml:space="preserve"> </w:t>
              </w:r>
              <w:r w:rsidR="00A4596D" w:rsidRPr="00724087">
                <w:rPr>
                  <w:rStyle w:val="Hyperlink"/>
                </w:rPr>
                <w:t>201</w:t>
              </w:r>
              <w:r w:rsidR="00972D0F">
                <w:rPr>
                  <w:rStyle w:val="Hyperlink"/>
                </w:rPr>
                <w:t>8</w:t>
              </w:r>
            </w:hyperlink>
          </w:p>
        </w:tc>
        <w:tc>
          <w:tcPr>
            <w:tcW w:w="1515" w:type="dxa"/>
          </w:tcPr>
          <w:p w14:paraId="56600DE5" w14:textId="77777777" w:rsidR="00A4596D" w:rsidRDefault="009C70B8" w:rsidP="004D41C1">
            <w:pPr>
              <w:jc w:val="center"/>
            </w:pPr>
            <w:r>
              <w:t>6</w:t>
            </w:r>
          </w:p>
          <w:p w14:paraId="3E01E634" w14:textId="77777777" w:rsidR="00A4596D" w:rsidRDefault="00A4596D" w:rsidP="00290008">
            <w:pPr>
              <w:jc w:val="center"/>
            </w:pPr>
            <w:r>
              <w:t>(</w:t>
            </w:r>
            <w:r w:rsidR="009C70B8">
              <w:t>9</w:t>
            </w:r>
            <w:r w:rsidR="00BE6D7E">
              <w:t>,</w:t>
            </w:r>
            <w:r w:rsidR="00290008">
              <w:t xml:space="preserve"> inc. </w:t>
            </w:r>
            <w:r>
              <w:t>staff)</w:t>
            </w:r>
          </w:p>
        </w:tc>
        <w:tc>
          <w:tcPr>
            <w:tcW w:w="6312" w:type="dxa"/>
          </w:tcPr>
          <w:p w14:paraId="69E934D3" w14:textId="77777777" w:rsidR="009C70B8" w:rsidRPr="007E1FB9" w:rsidRDefault="009C70B8" w:rsidP="009C70B8">
            <w:pPr>
              <w:pStyle w:val="NormalWeb"/>
              <w:numPr>
                <w:ilvl w:val="0"/>
                <w:numId w:val="23"/>
              </w:numPr>
              <w:shd w:val="clear" w:color="auto" w:fill="FFFFFF"/>
              <w:spacing w:before="0" w:beforeAutospacing="0" w:after="0" w:afterAutospacing="0"/>
              <w:rPr>
                <w:rFonts w:asciiTheme="minorHAnsi" w:hAnsiTheme="minorHAnsi" w:cs="Arial"/>
                <w:color w:val="333333"/>
              </w:rPr>
            </w:pPr>
            <w:r w:rsidRPr="007E1FB9">
              <w:rPr>
                <w:rFonts w:asciiTheme="minorHAnsi" w:hAnsiTheme="minorHAnsi" w:cs="Arial"/>
                <w:color w:val="333333"/>
              </w:rPr>
              <w:t>Welcome and Roll Call</w:t>
            </w:r>
          </w:p>
          <w:p w14:paraId="329C7DFC" w14:textId="77777777" w:rsidR="009C70B8" w:rsidRPr="007E1FB9" w:rsidRDefault="009C70B8" w:rsidP="009C70B8">
            <w:pPr>
              <w:numPr>
                <w:ilvl w:val="0"/>
                <w:numId w:val="23"/>
              </w:numPr>
              <w:shd w:val="clear" w:color="auto" w:fill="FFFFFF"/>
              <w:spacing w:before="100" w:beforeAutospacing="1" w:after="100" w:afterAutospacing="1"/>
              <w:rPr>
                <w:rFonts w:cs="Arial"/>
                <w:color w:val="333333"/>
              </w:rPr>
            </w:pPr>
            <w:r w:rsidRPr="007E1FB9">
              <w:rPr>
                <w:rFonts w:cs="Arial"/>
                <w:color w:val="333333"/>
              </w:rPr>
              <w:t>Review of </w:t>
            </w:r>
            <w:hyperlink r:id="rId46" w:history="1">
              <w:r w:rsidRPr="007E1FB9">
                <w:rPr>
                  <w:rStyle w:val="Hyperlink"/>
                  <w:rFonts w:cs="Arial"/>
                  <w:color w:val="3B73AF"/>
                </w:rPr>
                <w:t>CCWG on IG Teleconference - 2018.02.09 - Action Items</w:t>
              </w:r>
            </w:hyperlink>
          </w:p>
          <w:p w14:paraId="389A05A3" w14:textId="77777777" w:rsidR="009C70B8" w:rsidRPr="007E1FB9" w:rsidRDefault="009C70B8" w:rsidP="009C70B8">
            <w:pPr>
              <w:pStyle w:val="NormalWeb"/>
              <w:numPr>
                <w:ilvl w:val="0"/>
                <w:numId w:val="23"/>
              </w:numPr>
              <w:shd w:val="clear" w:color="auto" w:fill="FFFFFF"/>
              <w:spacing w:before="0" w:beforeAutospacing="0" w:after="0" w:afterAutospacing="0"/>
              <w:rPr>
                <w:rFonts w:asciiTheme="minorHAnsi" w:hAnsiTheme="minorHAnsi" w:cs="Arial"/>
                <w:color w:val="333333"/>
              </w:rPr>
            </w:pPr>
            <w:r w:rsidRPr="007E1FB9">
              <w:rPr>
                <w:rFonts w:asciiTheme="minorHAnsi" w:hAnsiTheme="minorHAnsi" w:cs="Arial"/>
                <w:color w:val="333333"/>
              </w:rPr>
              <w:t>Designing the agenda of CCWG IG Public Meeting</w:t>
            </w:r>
          </w:p>
          <w:p w14:paraId="07D716EF" w14:textId="77777777" w:rsidR="009C70B8" w:rsidRPr="007E1FB9" w:rsidRDefault="006F45CE" w:rsidP="009C70B8">
            <w:pPr>
              <w:numPr>
                <w:ilvl w:val="1"/>
                <w:numId w:val="23"/>
              </w:numPr>
              <w:shd w:val="clear" w:color="auto" w:fill="FFFFFF"/>
              <w:spacing w:before="100" w:beforeAutospacing="1" w:after="100" w:afterAutospacing="1"/>
              <w:rPr>
                <w:rFonts w:cs="Arial"/>
                <w:color w:val="333333"/>
              </w:rPr>
            </w:pPr>
            <w:hyperlink r:id="rId47" w:history="1">
              <w:r w:rsidR="009C70B8" w:rsidRPr="007E1FB9">
                <w:rPr>
                  <w:rStyle w:val="Hyperlink"/>
                  <w:rFonts w:cs="Arial"/>
                  <w:color w:val="3B73AF"/>
                </w:rPr>
                <w:t>CCWG on IG Public Meeting in San Juan</w:t>
              </w:r>
            </w:hyperlink>
          </w:p>
          <w:p w14:paraId="619784B2" w14:textId="77777777" w:rsidR="009C70B8" w:rsidRPr="007E1FB9" w:rsidRDefault="006F45CE" w:rsidP="009C70B8">
            <w:pPr>
              <w:numPr>
                <w:ilvl w:val="1"/>
                <w:numId w:val="23"/>
              </w:numPr>
              <w:shd w:val="clear" w:color="auto" w:fill="FFFFFF"/>
              <w:spacing w:before="100" w:beforeAutospacing="1" w:after="100" w:afterAutospacing="1"/>
              <w:rPr>
                <w:rFonts w:cs="Arial"/>
                <w:color w:val="333333"/>
              </w:rPr>
            </w:pPr>
            <w:hyperlink r:id="rId48" w:history="1">
              <w:r w:rsidR="009C70B8" w:rsidRPr="007E1FB9">
                <w:rPr>
                  <w:rStyle w:val="Hyperlink"/>
                  <w:rFonts w:cs="Arial"/>
                  <w:color w:val="3B73AF"/>
                </w:rPr>
                <w:t>CCWG on IG F2F Meeting in San Juan</w:t>
              </w:r>
            </w:hyperlink>
          </w:p>
          <w:p w14:paraId="0CCA9182" w14:textId="77777777" w:rsidR="009C70B8" w:rsidRPr="007E1FB9" w:rsidRDefault="009C70B8" w:rsidP="009C70B8">
            <w:pPr>
              <w:pStyle w:val="NormalWeb"/>
              <w:numPr>
                <w:ilvl w:val="0"/>
                <w:numId w:val="23"/>
              </w:numPr>
              <w:shd w:val="clear" w:color="auto" w:fill="FFFFFF"/>
              <w:spacing w:before="0" w:beforeAutospacing="0" w:after="0" w:afterAutospacing="0"/>
              <w:rPr>
                <w:rFonts w:asciiTheme="minorHAnsi" w:hAnsiTheme="minorHAnsi" w:cs="Arial"/>
                <w:color w:val="333333"/>
              </w:rPr>
            </w:pPr>
            <w:r w:rsidRPr="007E1FB9">
              <w:rPr>
                <w:rFonts w:asciiTheme="minorHAnsi" w:hAnsiTheme="minorHAnsi" w:cs="Arial"/>
                <w:color w:val="333333"/>
              </w:rPr>
              <w:lastRenderedPageBreak/>
              <w:t>Designing the agenda of the WSIS Forum Session </w:t>
            </w:r>
          </w:p>
          <w:p w14:paraId="523CF0D5" w14:textId="77777777" w:rsidR="009C70B8" w:rsidRPr="007E1FB9" w:rsidRDefault="009C70B8" w:rsidP="009C70B8">
            <w:pPr>
              <w:numPr>
                <w:ilvl w:val="1"/>
                <w:numId w:val="23"/>
              </w:numPr>
              <w:shd w:val="clear" w:color="auto" w:fill="FFFFFF"/>
              <w:spacing w:before="100" w:beforeAutospacing="1" w:after="100" w:afterAutospacing="1"/>
              <w:rPr>
                <w:rFonts w:cs="Arial"/>
                <w:color w:val="333333"/>
              </w:rPr>
            </w:pPr>
            <w:r w:rsidRPr="007E1FB9">
              <w:rPr>
                <w:rFonts w:cs="Arial"/>
                <w:color w:val="333333"/>
              </w:rPr>
              <w:t>WIKI page for </w:t>
            </w:r>
            <w:hyperlink r:id="rId49" w:history="1">
              <w:r w:rsidRPr="007E1FB9">
                <w:rPr>
                  <w:rStyle w:val="Hyperlink"/>
                  <w:rFonts w:cs="Arial"/>
                  <w:color w:val="3B73AF"/>
                </w:rPr>
                <w:t>WSIS Forum at ITU 2018</w:t>
              </w:r>
            </w:hyperlink>
          </w:p>
          <w:p w14:paraId="06EFF599" w14:textId="77777777" w:rsidR="009C70B8" w:rsidRPr="007E1FB9" w:rsidRDefault="009C70B8" w:rsidP="009C70B8">
            <w:pPr>
              <w:numPr>
                <w:ilvl w:val="1"/>
                <w:numId w:val="23"/>
              </w:numPr>
              <w:shd w:val="clear" w:color="auto" w:fill="FFFFFF"/>
              <w:spacing w:before="100" w:beforeAutospacing="1" w:after="100" w:afterAutospacing="1"/>
              <w:rPr>
                <w:rFonts w:cs="Arial"/>
                <w:color w:val="333333"/>
              </w:rPr>
            </w:pPr>
            <w:r w:rsidRPr="007E1FB9">
              <w:rPr>
                <w:rFonts w:cs="Arial"/>
                <w:color w:val="333333"/>
              </w:rPr>
              <w:t>WIKI page for </w:t>
            </w:r>
            <w:hyperlink r:id="rId50" w:history="1">
              <w:r w:rsidRPr="007E1FB9">
                <w:rPr>
                  <w:rStyle w:val="Hyperlink"/>
                  <w:rFonts w:cs="Arial"/>
                  <w:color w:val="3B73AF"/>
                </w:rPr>
                <w:t>WSIS Forum at ITU 2017</w:t>
              </w:r>
            </w:hyperlink>
            <w:r w:rsidRPr="007E1FB9">
              <w:rPr>
                <w:rFonts w:cs="Arial"/>
                <w:color w:val="333333"/>
              </w:rPr>
              <w:t> (for reference)</w:t>
            </w:r>
          </w:p>
          <w:p w14:paraId="3EAD965F" w14:textId="77777777" w:rsidR="009C70B8" w:rsidRPr="007E1FB9" w:rsidRDefault="009C70B8" w:rsidP="009C70B8">
            <w:pPr>
              <w:pStyle w:val="NormalWeb"/>
              <w:numPr>
                <w:ilvl w:val="0"/>
                <w:numId w:val="23"/>
              </w:numPr>
              <w:shd w:val="clear" w:color="auto" w:fill="FFFFFF"/>
              <w:spacing w:before="0" w:beforeAutospacing="0" w:after="0" w:afterAutospacing="0"/>
              <w:rPr>
                <w:rFonts w:asciiTheme="minorHAnsi" w:hAnsiTheme="minorHAnsi" w:cs="Arial"/>
                <w:color w:val="333333"/>
              </w:rPr>
            </w:pPr>
            <w:r w:rsidRPr="007E1FB9">
              <w:rPr>
                <w:rFonts w:asciiTheme="minorHAnsi" w:hAnsiTheme="minorHAnsi" w:cs="Arial"/>
                <w:color w:val="333333"/>
              </w:rPr>
              <w:t>AoB</w:t>
            </w:r>
          </w:p>
          <w:p w14:paraId="246E7F4C" w14:textId="77777777" w:rsidR="00A4596D" w:rsidRPr="009C70B8" w:rsidRDefault="00A4596D" w:rsidP="007C56CC"/>
        </w:tc>
      </w:tr>
      <w:tr w:rsidR="00A4596D" w14:paraId="0DA73787" w14:textId="77777777" w:rsidTr="00A4596D">
        <w:tc>
          <w:tcPr>
            <w:tcW w:w="1212" w:type="dxa"/>
          </w:tcPr>
          <w:p w14:paraId="7A093E42" w14:textId="77777777" w:rsidR="00A4596D" w:rsidRDefault="006F45CE" w:rsidP="00290008">
            <w:pPr>
              <w:jc w:val="center"/>
            </w:pPr>
            <w:hyperlink r:id="rId51" w:history="1">
              <w:r w:rsidR="00290008" w:rsidRPr="00724087">
                <w:rPr>
                  <w:rStyle w:val="Hyperlink"/>
                </w:rPr>
                <w:t>2</w:t>
              </w:r>
              <w:r w:rsidR="00972D0F">
                <w:rPr>
                  <w:rStyle w:val="Hyperlink"/>
                </w:rPr>
                <w:t>3</w:t>
              </w:r>
              <w:r w:rsidR="00290008" w:rsidRPr="00724087">
                <w:rPr>
                  <w:rStyle w:val="Hyperlink"/>
                </w:rPr>
                <w:t xml:space="preserve"> </w:t>
              </w:r>
              <w:r w:rsidR="00972D0F">
                <w:rPr>
                  <w:rStyle w:val="Hyperlink"/>
                </w:rPr>
                <w:t>May</w:t>
              </w:r>
              <w:r w:rsidR="00290008" w:rsidRPr="00724087">
                <w:rPr>
                  <w:rStyle w:val="Hyperlink"/>
                </w:rPr>
                <w:t xml:space="preserve"> </w:t>
              </w:r>
              <w:r w:rsidR="00A4596D" w:rsidRPr="00724087">
                <w:rPr>
                  <w:rStyle w:val="Hyperlink"/>
                </w:rPr>
                <w:t>201</w:t>
              </w:r>
              <w:r w:rsidR="00972D0F">
                <w:rPr>
                  <w:rStyle w:val="Hyperlink"/>
                </w:rPr>
                <w:t>8</w:t>
              </w:r>
            </w:hyperlink>
          </w:p>
        </w:tc>
        <w:tc>
          <w:tcPr>
            <w:tcW w:w="1515" w:type="dxa"/>
          </w:tcPr>
          <w:p w14:paraId="4FA66861" w14:textId="77777777" w:rsidR="00A4596D" w:rsidRDefault="00972D0F" w:rsidP="004D41C1">
            <w:pPr>
              <w:jc w:val="center"/>
            </w:pPr>
            <w:r>
              <w:t>7</w:t>
            </w:r>
          </w:p>
          <w:p w14:paraId="3DFF3B90" w14:textId="77777777" w:rsidR="00A4596D" w:rsidRDefault="00290008" w:rsidP="004D41C1">
            <w:pPr>
              <w:jc w:val="center"/>
            </w:pPr>
            <w:r>
              <w:t xml:space="preserve"> (1</w:t>
            </w:r>
            <w:r w:rsidR="00972D0F">
              <w:t>7</w:t>
            </w:r>
            <w:r w:rsidR="00BE6D7E">
              <w:t>,</w:t>
            </w:r>
            <w:r>
              <w:t xml:space="preserve"> inc. </w:t>
            </w:r>
            <w:r w:rsidR="00A4596D">
              <w:t>staff)</w:t>
            </w:r>
          </w:p>
        </w:tc>
        <w:tc>
          <w:tcPr>
            <w:tcW w:w="6312" w:type="dxa"/>
          </w:tcPr>
          <w:p w14:paraId="039CD37D" w14:textId="77777777" w:rsidR="00972D0F" w:rsidRDefault="00972D0F" w:rsidP="007C56CC">
            <w:pPr>
              <w:pStyle w:val="ListParagraph"/>
              <w:numPr>
                <w:ilvl w:val="0"/>
                <w:numId w:val="61"/>
              </w:numPr>
            </w:pPr>
            <w:r w:rsidRPr="00972D0F">
              <w:t xml:space="preserve">Introduction, Roll Call, Adoption of Agenda (2 min) </w:t>
            </w:r>
          </w:p>
          <w:p w14:paraId="326A2386" w14:textId="77777777" w:rsidR="00972D0F" w:rsidRDefault="00972D0F" w:rsidP="007C56CC">
            <w:pPr>
              <w:pStyle w:val="ListParagraph"/>
              <w:numPr>
                <w:ilvl w:val="0"/>
                <w:numId w:val="61"/>
              </w:numPr>
            </w:pPr>
            <w:r w:rsidRPr="00972D0F">
              <w:t xml:space="preserve">IG Activities Update (including UN, IGF, ITU, OECD and WIPO). (20 minutes) </w:t>
            </w:r>
          </w:p>
          <w:p w14:paraId="2CE19F9A" w14:textId="77777777" w:rsidR="00972D0F" w:rsidRDefault="00972D0F" w:rsidP="007C56CC">
            <w:pPr>
              <w:pStyle w:val="ListParagraph"/>
              <w:numPr>
                <w:ilvl w:val="0"/>
                <w:numId w:val="61"/>
              </w:numPr>
            </w:pPr>
            <w:r w:rsidRPr="00972D0F">
              <w:t xml:space="preserve">Update on Cross Community Engagement Group (CCEG) proposed charter feedback from SOs/ACs (10 minutes) Discussion for preparation of IGF 2018 Workshop proposal (15 minutes) </w:t>
            </w:r>
          </w:p>
          <w:p w14:paraId="66B49B34" w14:textId="77777777" w:rsidR="00972D0F" w:rsidRDefault="00972D0F" w:rsidP="007C56CC">
            <w:pPr>
              <w:pStyle w:val="ListParagraph"/>
              <w:numPr>
                <w:ilvl w:val="1"/>
                <w:numId w:val="61"/>
              </w:numPr>
            </w:pPr>
            <w:r w:rsidRPr="00972D0F">
              <w:t xml:space="preserve">Reference: past Internet Governance Forum workshops organised by the CCWG IG </w:t>
            </w:r>
          </w:p>
          <w:p w14:paraId="39B305F0" w14:textId="77777777" w:rsidR="00972D0F" w:rsidRDefault="00972D0F" w:rsidP="007C56CC">
            <w:pPr>
              <w:pStyle w:val="ListParagraph"/>
              <w:numPr>
                <w:ilvl w:val="0"/>
                <w:numId w:val="61"/>
              </w:numPr>
            </w:pPr>
            <w:r w:rsidRPr="00972D0F">
              <w:t xml:space="preserve">Preparation of CCWG IG face to face meeting in Panama - ICANN 62 (10 minutes) </w:t>
            </w:r>
          </w:p>
          <w:p w14:paraId="23F79F2E" w14:textId="77777777" w:rsidR="00972D0F" w:rsidRDefault="00972D0F" w:rsidP="007C56CC">
            <w:pPr>
              <w:pStyle w:val="ListParagraph"/>
              <w:numPr>
                <w:ilvl w:val="0"/>
                <w:numId w:val="61"/>
              </w:numPr>
            </w:pPr>
            <w:r>
              <w:t>AoB</w:t>
            </w:r>
          </w:p>
          <w:p w14:paraId="6DA27D20" w14:textId="77777777" w:rsidR="00A4596D" w:rsidRPr="005B2F7D" w:rsidRDefault="00A4596D" w:rsidP="007C56CC">
            <w:pPr>
              <w:pStyle w:val="ListParagraph"/>
              <w:ind w:left="0"/>
            </w:pPr>
          </w:p>
        </w:tc>
      </w:tr>
    </w:tbl>
    <w:p w14:paraId="10334F44" w14:textId="77777777" w:rsidR="000F680B" w:rsidRDefault="000F680B" w:rsidP="007C56CC">
      <w:pPr>
        <w:pStyle w:val="Heading1"/>
        <w:numPr>
          <w:ilvl w:val="0"/>
          <w:numId w:val="66"/>
        </w:numPr>
      </w:pPr>
      <w:bookmarkStart w:id="18" w:name="_Toc517369199"/>
      <w:bookmarkStart w:id="19" w:name="_Toc517369866"/>
      <w:bookmarkStart w:id="20" w:name="_Toc517470811"/>
      <w:bookmarkEnd w:id="18"/>
      <w:bookmarkEnd w:id="19"/>
      <w:r>
        <w:t>The Internet Governance Landscape</w:t>
      </w:r>
      <w:bookmarkEnd w:id="20"/>
    </w:p>
    <w:p w14:paraId="4CC3E724" w14:textId="77777777" w:rsidR="007358EE" w:rsidRDefault="007358EE" w:rsidP="007358EE"/>
    <w:p w14:paraId="28A63E37" w14:textId="4682C950" w:rsidR="006E6F3C" w:rsidRDefault="00A95A37" w:rsidP="007358EE">
      <w:r>
        <w:t>ICANN, like many other organi</w:t>
      </w:r>
      <w:r w:rsidR="00502E7B">
        <w:t>s</w:t>
      </w:r>
      <w:r>
        <w:t xml:space="preserve">ations in the Internet Ecosystem, is affected by external developments </w:t>
      </w:r>
      <w:r w:rsidR="0025207F">
        <w:t xml:space="preserve">that might be regionally or globally based.  As we have found, for example in relation to the </w:t>
      </w:r>
      <w:r w:rsidR="00497F19">
        <w:t xml:space="preserve">European Union’s General Data Protection Regulation (GDPR), legislation not intended to affect the operation of the </w:t>
      </w:r>
      <w:r w:rsidR="00502E7B">
        <w:t xml:space="preserve">Domain </w:t>
      </w:r>
      <w:r w:rsidR="00497F19">
        <w:t xml:space="preserve">Name System (DNS) can </w:t>
      </w:r>
      <w:r w:rsidR="00AF4130">
        <w:t xml:space="preserve">do exactly that. </w:t>
      </w:r>
      <w:r w:rsidR="00497F19">
        <w:t xml:space="preserve"> </w:t>
      </w:r>
      <w:r w:rsidR="00AF4130">
        <w:t xml:space="preserve">No doubt there may well be other </w:t>
      </w:r>
      <w:r w:rsidR="00D94996">
        <w:t>legislative</w:t>
      </w:r>
      <w:r w:rsidR="00AF4130">
        <w:t xml:space="preserve"> proposals in Europe and elsewhere that could affect ICANN and its Mission.  </w:t>
      </w:r>
    </w:p>
    <w:p w14:paraId="7A05648C" w14:textId="77777777" w:rsidR="006E6F3C" w:rsidRDefault="006E6F3C" w:rsidP="007358EE"/>
    <w:p w14:paraId="3253B0DD" w14:textId="2271EBCA" w:rsidR="006C6D1C" w:rsidRDefault="006E6F3C" w:rsidP="007358EE">
      <w:r>
        <w:t xml:space="preserve">The DNS is also affected, albeit perhaps on a more localized basis, by national </w:t>
      </w:r>
      <w:r w:rsidR="00D94996">
        <w:t>decisions</w:t>
      </w:r>
      <w:r>
        <w:t xml:space="preserve"> taken to restrict access to the Internet</w:t>
      </w:r>
      <w:r w:rsidR="006C6D1C">
        <w:t xml:space="preserve"> (and thus the DNS).  The imposition of such restrictions, whether on complete access or partial access potentially affects the security and stability of the DNS and thus is of concern to ICANN and the wider Internet Community. </w:t>
      </w:r>
    </w:p>
    <w:p w14:paraId="6A7362B5" w14:textId="77777777" w:rsidR="006C6D1C" w:rsidRDefault="006C6D1C" w:rsidP="007358EE"/>
    <w:p w14:paraId="7077E342" w14:textId="70F39606" w:rsidR="0059743B" w:rsidRDefault="006C6D1C" w:rsidP="007358EE">
      <w:r>
        <w:t xml:space="preserve">ICANN can also, of course be affected by decisions taken </w:t>
      </w:r>
      <w:r w:rsidR="002779F2">
        <w:t xml:space="preserve">globally by </w:t>
      </w:r>
      <w:r w:rsidR="00D94996">
        <w:t>International</w:t>
      </w:r>
      <w:r w:rsidR="002779F2">
        <w:t xml:space="preserve"> </w:t>
      </w:r>
      <w:r w:rsidR="00D94996">
        <w:t>Governmental</w:t>
      </w:r>
      <w:r w:rsidR="002779F2">
        <w:t xml:space="preserve"> Organisations. Proposals have been made, both </w:t>
      </w:r>
      <w:r w:rsidR="00D94996">
        <w:t>historically</w:t>
      </w:r>
      <w:r w:rsidR="002779F2">
        <w:t xml:space="preserve"> and more </w:t>
      </w:r>
      <w:r w:rsidR="00D94996">
        <w:t>recently</w:t>
      </w:r>
      <w:r w:rsidR="002779F2">
        <w:t xml:space="preserve">, in the UN, ITU and WIPO that could have resulted in </w:t>
      </w:r>
      <w:r w:rsidR="00E35D1D">
        <w:t>work and decisions on domain names being made outside of ICANN. An example of this were proposals made at the ITU WT</w:t>
      </w:r>
      <w:r w:rsidR="008A7C0D">
        <w:t>SA</w:t>
      </w:r>
      <w:r w:rsidR="00E35D1D">
        <w:t xml:space="preserve"> Conference (in 201</w:t>
      </w:r>
      <w:r w:rsidR="008A7C0D">
        <w:t xml:space="preserve">6) for the ITU to work on </w:t>
      </w:r>
      <w:r w:rsidR="0059743B">
        <w:t xml:space="preserve">Generic </w:t>
      </w:r>
      <w:proofErr w:type="gramStart"/>
      <w:r w:rsidR="0059743B">
        <w:t>Top Level</w:t>
      </w:r>
      <w:proofErr w:type="gramEnd"/>
      <w:r w:rsidR="0059743B">
        <w:t xml:space="preserve"> Domains (</w:t>
      </w:r>
      <w:r w:rsidR="00D94996">
        <w:t>Resolution</w:t>
      </w:r>
      <w:r w:rsidR="0059743B">
        <w:t xml:space="preserve"> 47)</w:t>
      </w:r>
      <w:r w:rsidR="008A7C0D">
        <w:t xml:space="preserve">. </w:t>
      </w:r>
    </w:p>
    <w:p w14:paraId="042E99E5" w14:textId="77777777" w:rsidR="0059743B" w:rsidRDefault="0059743B" w:rsidP="007358EE"/>
    <w:p w14:paraId="310BB2BE" w14:textId="427125B6" w:rsidR="0059743B" w:rsidRDefault="0059743B" w:rsidP="007358EE">
      <w:r>
        <w:t xml:space="preserve">As we look forward to discussions at the ITU </w:t>
      </w:r>
      <w:r w:rsidR="00D94996">
        <w:t>Plenipotentiary</w:t>
      </w:r>
      <w:r>
        <w:t xml:space="preserve"> in </w:t>
      </w:r>
      <w:r w:rsidR="00D94996">
        <w:t>Dubai</w:t>
      </w:r>
      <w:r>
        <w:t xml:space="preserve"> in November (PP-18) we may well again see proposals by some governments for ITU to work on certain types of naming and </w:t>
      </w:r>
      <w:r w:rsidR="00D94996">
        <w:t>addressing</w:t>
      </w:r>
      <w:r>
        <w:t xml:space="preserve"> issues. </w:t>
      </w:r>
    </w:p>
    <w:p w14:paraId="0D90E07D" w14:textId="77777777" w:rsidR="0059743B" w:rsidRDefault="0059743B" w:rsidP="007358EE"/>
    <w:p w14:paraId="1287342F" w14:textId="2EA913F7" w:rsidR="007358EE" w:rsidRDefault="0059743B" w:rsidP="007358EE">
      <w:r>
        <w:lastRenderedPageBreak/>
        <w:t>In all of the above the work with, and dialogue</w:t>
      </w:r>
      <w:r w:rsidR="00840428">
        <w:t xml:space="preserve"> between, the ICANN </w:t>
      </w:r>
      <w:r w:rsidR="00D94996">
        <w:t>Organisation</w:t>
      </w:r>
      <w:r w:rsidR="00840428">
        <w:t xml:space="preserve"> and the </w:t>
      </w:r>
      <w:r w:rsidR="00D94996">
        <w:t>Community</w:t>
      </w:r>
      <w:r w:rsidR="00840428">
        <w:t xml:space="preserve"> is increasingly important. </w:t>
      </w:r>
      <w:r w:rsidR="00526298">
        <w:t xml:space="preserve">The ICANN </w:t>
      </w:r>
      <w:r w:rsidR="00D94996">
        <w:t>Community</w:t>
      </w:r>
      <w:r w:rsidR="00526298">
        <w:t xml:space="preserve"> has a depth and breadth in the overall Internet Ecosystem</w:t>
      </w:r>
      <w:r w:rsidR="00F7136F">
        <w:t xml:space="preserve"> which is </w:t>
      </w:r>
      <w:r w:rsidR="00D94996">
        <w:t>paramount</w:t>
      </w:r>
      <w:r w:rsidR="00F7136F">
        <w:t xml:space="preserve"> in both enabling understanding and knowledge of national and regional proposals and facilitating the appropriate dialogue required.  </w:t>
      </w:r>
    </w:p>
    <w:p w14:paraId="67E9BC53" w14:textId="77777777" w:rsidR="007358EE" w:rsidRPr="007358EE" w:rsidRDefault="007358EE" w:rsidP="007358EE"/>
    <w:p w14:paraId="1B7494EF" w14:textId="77777777" w:rsidR="0062492E" w:rsidRDefault="0062492E" w:rsidP="0062492E">
      <w:pPr>
        <w:pStyle w:val="Heading1"/>
        <w:numPr>
          <w:ilvl w:val="0"/>
          <w:numId w:val="66"/>
        </w:numPr>
      </w:pPr>
      <w:bookmarkStart w:id="21" w:name="_Toc517470812"/>
      <w:r>
        <w:t>Work on developing a way forward for ICANN cross-community work on Internet governance</w:t>
      </w:r>
      <w:bookmarkEnd w:id="21"/>
    </w:p>
    <w:p w14:paraId="62825543" w14:textId="77777777" w:rsidR="0062492E" w:rsidRDefault="0062492E" w:rsidP="0062492E"/>
    <w:p w14:paraId="3D0DCD46" w14:textId="77777777" w:rsidR="0062492E" w:rsidRPr="009C27DF" w:rsidRDefault="0062492E" w:rsidP="0062492E">
      <w:r>
        <w:t>After</w:t>
      </w:r>
      <w:r w:rsidRPr="009C27DF">
        <w:t xml:space="preserve"> ICANN 59</w:t>
      </w:r>
      <w:r>
        <w:t>, the members of the CCWG-IG</w:t>
      </w:r>
      <w:r w:rsidRPr="009C27DF">
        <w:t xml:space="preserve"> </w:t>
      </w:r>
      <w:r>
        <w:t>began work</w:t>
      </w:r>
      <w:r w:rsidRPr="009C27DF">
        <w:t xml:space="preserve"> on a new “vehicle” following concerns from </w:t>
      </w:r>
      <w:r>
        <w:t xml:space="preserve">ICANN Community – particularly, the gNSO – </w:t>
      </w:r>
      <w:r w:rsidRPr="009C27DF">
        <w:t xml:space="preserve">on </w:t>
      </w:r>
      <w:r>
        <w:t xml:space="preserve">the </w:t>
      </w:r>
      <w:r w:rsidRPr="009C27DF">
        <w:t xml:space="preserve">structure of </w:t>
      </w:r>
      <w:r>
        <w:t xml:space="preserve">the </w:t>
      </w:r>
      <w:r w:rsidRPr="009C27DF">
        <w:t>CCWG</w:t>
      </w:r>
      <w:r>
        <w:t>-IG</w:t>
      </w:r>
      <w:r w:rsidRPr="009C27DF">
        <w:t xml:space="preserve"> and </w:t>
      </w:r>
      <w:r>
        <w:t xml:space="preserve">its </w:t>
      </w:r>
      <w:r w:rsidRPr="009C27DF">
        <w:t xml:space="preserve">engagement with </w:t>
      </w:r>
      <w:r>
        <w:t>Supporting Organizations (SOs) and Advisory Committees (ACs).</w:t>
      </w:r>
      <w:r w:rsidRPr="009C27DF">
        <w:t xml:space="preserve"> </w:t>
      </w:r>
    </w:p>
    <w:p w14:paraId="5588B96A" w14:textId="77777777" w:rsidR="0062492E" w:rsidRPr="009C27DF" w:rsidRDefault="0062492E" w:rsidP="0062492E">
      <w:r w:rsidRPr="009C27DF">
        <w:t xml:space="preserve"> </w:t>
      </w:r>
    </w:p>
    <w:p w14:paraId="793E002E" w14:textId="77777777" w:rsidR="0062492E" w:rsidRDefault="0062492E" w:rsidP="0062492E">
      <w:r>
        <w:t xml:space="preserve">In </w:t>
      </w:r>
      <w:r w:rsidRPr="009C27DF">
        <w:t>August 2017</w:t>
      </w:r>
      <w:r>
        <w:t>, the GNSO Council</w:t>
      </w:r>
      <w:r w:rsidRPr="009C27DF">
        <w:t xml:space="preserve"> </w:t>
      </w:r>
      <w:hyperlink r:id="rId52" w:anchor="201708" w:history="1">
        <w:r w:rsidRPr="00E51B6E">
          <w:rPr>
            <w:rStyle w:val="Hyperlink"/>
          </w:rPr>
          <w:t>resolved</w:t>
        </w:r>
      </w:hyperlink>
      <w:r w:rsidRPr="009C27DF">
        <w:t xml:space="preserve"> to withdraw as a chartered membe</w:t>
      </w:r>
      <w:r>
        <w:t>r of CCWG-IG ahead of ICANN 61. Following this decision, the CCWG-</w:t>
      </w:r>
      <w:r w:rsidRPr="009C27DF">
        <w:t xml:space="preserve">IG established a </w:t>
      </w:r>
      <w:r>
        <w:t>working group</w:t>
      </w:r>
      <w:r w:rsidRPr="009C27DF">
        <w:t xml:space="preserve"> </w:t>
      </w:r>
      <w:r>
        <w:t>to</w:t>
      </w:r>
      <w:r w:rsidRPr="009C27DF">
        <w:t xml:space="preserve"> </w:t>
      </w:r>
      <w:r>
        <w:t>develop a proposed new vehicle</w:t>
      </w:r>
      <w:r w:rsidRPr="009C27DF">
        <w:t xml:space="preserve"> </w:t>
      </w:r>
      <w:r>
        <w:t>that would meet the needs of the ICANN Community. The working group has been focusing on:</w:t>
      </w:r>
    </w:p>
    <w:p w14:paraId="5A99DB65" w14:textId="77777777" w:rsidR="0062492E" w:rsidRDefault="0062492E" w:rsidP="0062492E"/>
    <w:p w14:paraId="5B82A71A" w14:textId="77777777" w:rsidR="0062492E" w:rsidRDefault="0062492E" w:rsidP="0062492E">
      <w:pPr>
        <w:pStyle w:val="ListParagraph"/>
        <w:numPr>
          <w:ilvl w:val="0"/>
          <w:numId w:val="30"/>
        </w:numPr>
      </w:pPr>
      <w:r>
        <w:t>How the new vehicle</w:t>
      </w:r>
      <w:r w:rsidRPr="009C27DF">
        <w:t xml:space="preserve"> </w:t>
      </w:r>
      <w:r>
        <w:t>can interact</w:t>
      </w:r>
      <w:r w:rsidRPr="009C27DF">
        <w:t xml:space="preserve"> </w:t>
      </w:r>
      <w:r>
        <w:t xml:space="preserve">effectively with SOs and </w:t>
      </w:r>
      <w:r w:rsidRPr="009C27DF">
        <w:t>AC</w:t>
      </w:r>
      <w:r>
        <w:t>s</w:t>
      </w:r>
      <w:r w:rsidRPr="009C27DF">
        <w:t xml:space="preserve">, </w:t>
      </w:r>
      <w:r>
        <w:t xml:space="preserve">the ICANN </w:t>
      </w:r>
      <w:r w:rsidRPr="00925593">
        <w:t>BWG-IG</w:t>
      </w:r>
      <w:r>
        <w:t xml:space="preserve"> </w:t>
      </w:r>
      <w:r w:rsidRPr="009C27DF">
        <w:t xml:space="preserve">and </w:t>
      </w:r>
      <w:r>
        <w:t>the ICANN Organization</w:t>
      </w:r>
    </w:p>
    <w:p w14:paraId="3E51827D" w14:textId="77777777" w:rsidR="0062492E" w:rsidRDefault="0062492E" w:rsidP="0062492E">
      <w:pPr>
        <w:pStyle w:val="ListParagraph"/>
        <w:numPr>
          <w:ilvl w:val="0"/>
          <w:numId w:val="30"/>
        </w:numPr>
      </w:pPr>
      <w:r>
        <w:t>How the new vehicle</w:t>
      </w:r>
      <w:r w:rsidRPr="009C27DF">
        <w:t xml:space="preserve"> </w:t>
      </w:r>
      <w:r>
        <w:t>can be resourced</w:t>
      </w:r>
    </w:p>
    <w:p w14:paraId="4F1BAC44" w14:textId="77777777" w:rsidR="0081777E" w:rsidRDefault="0081777E" w:rsidP="0081777E"/>
    <w:p w14:paraId="29AAFC4C" w14:textId="276FA3E7" w:rsidR="0081777E" w:rsidRDefault="0081777E" w:rsidP="0081777E">
      <w:r>
        <w:t xml:space="preserve">A Charter has been thus drawn up for a Cross </w:t>
      </w:r>
      <w:r w:rsidR="00D94996">
        <w:t>Community</w:t>
      </w:r>
      <w:r>
        <w:t xml:space="preserve"> Engagement Group (CCEG). </w:t>
      </w:r>
    </w:p>
    <w:p w14:paraId="1F9DB0E0" w14:textId="48596B0C" w:rsidR="0081777E" w:rsidRDefault="006F45CE" w:rsidP="0081777E">
      <w:hyperlink r:id="rId53" w:history="1">
        <w:r w:rsidR="00AB2410" w:rsidRPr="00A713A8">
          <w:rPr>
            <w:rStyle w:val="Hyperlink"/>
          </w:rPr>
          <w:t>https://docs.google.com/document/d/1hnr5r1V-WDUxNswlVxqUUarQRCKc1YqdDVmkeX49Fd8/edit#</w:t>
        </w:r>
      </w:hyperlink>
    </w:p>
    <w:p w14:paraId="488D4133" w14:textId="77777777" w:rsidR="0081777E" w:rsidRDefault="0081777E" w:rsidP="0081777E"/>
    <w:p w14:paraId="3222BB52" w14:textId="32489921" w:rsidR="0081777E" w:rsidRDefault="0081777E" w:rsidP="0081777E">
      <w:r>
        <w:t xml:space="preserve">The GNSO withdrew from the CCWG IG in March 2018, at ICANN 62.  </w:t>
      </w:r>
    </w:p>
    <w:p w14:paraId="797901D7" w14:textId="77777777" w:rsidR="0081777E" w:rsidRDefault="0081777E" w:rsidP="0081777E"/>
    <w:p w14:paraId="262762ED" w14:textId="03ABDC87" w:rsidR="0081777E" w:rsidRPr="009C27DF" w:rsidRDefault="0081777E" w:rsidP="0081777E">
      <w:r>
        <w:t xml:space="preserve">The proposed Charter for the </w:t>
      </w:r>
      <w:r w:rsidR="003E3C37">
        <w:t xml:space="preserve">CCEG has been socialized with the SO/AC leaders and initial feedback has been obtained from the CCNSO and the gNSO. </w:t>
      </w:r>
    </w:p>
    <w:p w14:paraId="5807BA6B" w14:textId="77777777" w:rsidR="0062492E" w:rsidRPr="009C27DF" w:rsidRDefault="0062492E" w:rsidP="0062492E">
      <w:r w:rsidRPr="009C27DF">
        <w:t xml:space="preserve"> </w:t>
      </w:r>
    </w:p>
    <w:p w14:paraId="3B877FE0" w14:textId="0CA5B957" w:rsidR="0062492E" w:rsidRDefault="0062492E" w:rsidP="007C56CC">
      <w:r w:rsidRPr="009C27DF">
        <w:t xml:space="preserve">Further discussion with </w:t>
      </w:r>
      <w:r>
        <w:t xml:space="preserve">the </w:t>
      </w:r>
      <w:r w:rsidRPr="009C27DF">
        <w:t xml:space="preserve">Community is planned at </w:t>
      </w:r>
      <w:r>
        <w:t xml:space="preserve">the </w:t>
      </w:r>
      <w:r w:rsidR="003E3C37">
        <w:t xml:space="preserve">Face to Face Meeting </w:t>
      </w:r>
      <w:r w:rsidRPr="009C27DF">
        <w:t xml:space="preserve">at </w:t>
      </w:r>
      <w:r w:rsidR="003E3C37">
        <w:t>ICANN62</w:t>
      </w:r>
      <w:r>
        <w:t xml:space="preserve">, </w:t>
      </w:r>
      <w:hyperlink r:id="rId54" w:history="1">
        <w:r w:rsidR="007358EE" w:rsidRPr="00A713A8">
          <w:rPr>
            <w:rStyle w:val="Hyperlink"/>
          </w:rPr>
          <w:t>https://62.schedule.icann.org/meetings/703309</w:t>
        </w:r>
      </w:hyperlink>
    </w:p>
    <w:p w14:paraId="47211191" w14:textId="77777777" w:rsidR="00F7136F" w:rsidRDefault="00F7136F" w:rsidP="007C56CC"/>
    <w:p w14:paraId="7537CB18" w14:textId="77777777" w:rsidR="00F7136F" w:rsidRDefault="00F7136F" w:rsidP="007C56CC"/>
    <w:p w14:paraId="787742CA" w14:textId="77777777" w:rsidR="00F7136F" w:rsidRDefault="00F7136F" w:rsidP="007C56CC"/>
    <w:p w14:paraId="124A2EF4" w14:textId="42F80BF3" w:rsidR="00F7136F" w:rsidRPr="00F7136F" w:rsidRDefault="00F7136F" w:rsidP="007C56CC">
      <w:pPr>
        <w:rPr>
          <w:b/>
        </w:rPr>
      </w:pPr>
      <w:r w:rsidRPr="00F7136F">
        <w:rPr>
          <w:b/>
        </w:rPr>
        <w:t xml:space="preserve">ICANN; GE; June 2018 </w:t>
      </w:r>
    </w:p>
    <w:sectPr w:rsidR="00F7136F" w:rsidRPr="00F7136F" w:rsidSect="00B57CDE">
      <w:headerReference w:type="default" r:id="rId55"/>
      <w:footerReference w:type="default" r:id="rId56"/>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2D32B" w14:textId="77777777" w:rsidR="00F31406" w:rsidRDefault="00F31406" w:rsidP="00B57CDE">
      <w:r>
        <w:separator/>
      </w:r>
    </w:p>
  </w:endnote>
  <w:endnote w:type="continuationSeparator" w:id="0">
    <w:p w14:paraId="63E8D5D2" w14:textId="77777777" w:rsidR="00F31406" w:rsidRDefault="00F31406" w:rsidP="00B5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B97A" w14:textId="77777777" w:rsidR="006F45CE" w:rsidRDefault="006F45CE" w:rsidP="00B57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147CC" w14:textId="77777777" w:rsidR="006F45CE" w:rsidRDefault="006F45CE" w:rsidP="00B57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C4C14" w14:textId="77777777" w:rsidR="006F45CE" w:rsidRDefault="006F45CE" w:rsidP="00B57CD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ABDD6" w14:textId="77777777" w:rsidR="006F45CE" w:rsidRDefault="006F45CE" w:rsidP="00B57CD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48188" w14:textId="77777777" w:rsidR="006F45CE" w:rsidRPr="00B57CDE" w:rsidRDefault="006F45CE" w:rsidP="00B57CDE">
    <w:pPr>
      <w:pStyle w:val="Footer"/>
      <w:framePr w:wrap="around" w:vAnchor="text" w:hAnchor="margin" w:xAlign="center" w:y="1"/>
      <w:rPr>
        <w:rStyle w:val="PageNumber"/>
      </w:rPr>
    </w:pPr>
    <w:r w:rsidRPr="00B57CDE">
      <w:rPr>
        <w:rStyle w:val="PageNumber"/>
      </w:rPr>
      <w:fldChar w:fldCharType="begin"/>
    </w:r>
    <w:r w:rsidRPr="00B57CDE">
      <w:rPr>
        <w:rStyle w:val="PageNumber"/>
      </w:rPr>
      <w:instrText xml:space="preserve">PAGE  </w:instrText>
    </w:r>
    <w:r w:rsidRPr="00B57CDE">
      <w:rPr>
        <w:rStyle w:val="PageNumber"/>
      </w:rPr>
      <w:fldChar w:fldCharType="separate"/>
    </w:r>
    <w:r w:rsidR="000E1B4F">
      <w:rPr>
        <w:rStyle w:val="PageNumber"/>
        <w:noProof/>
      </w:rPr>
      <w:t>2</w:t>
    </w:r>
    <w:r w:rsidRPr="00B57CDE">
      <w:rPr>
        <w:rStyle w:val="PageNumber"/>
      </w:rPr>
      <w:fldChar w:fldCharType="end"/>
    </w:r>
  </w:p>
  <w:p w14:paraId="303A341F" w14:textId="77777777" w:rsidR="006F45CE" w:rsidRDefault="006F45CE" w:rsidP="00B57CDE">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4CFDB" w14:textId="77777777" w:rsidR="006F45CE" w:rsidRPr="00B57CDE" w:rsidRDefault="006F45CE" w:rsidP="00B57CDE">
    <w:pPr>
      <w:pStyle w:val="Footer"/>
      <w:framePr w:wrap="around" w:vAnchor="text" w:hAnchor="margin" w:xAlign="center" w:y="1"/>
      <w:rPr>
        <w:rStyle w:val="PageNumber"/>
      </w:rPr>
    </w:pPr>
    <w:r w:rsidRPr="00B57CDE">
      <w:rPr>
        <w:rStyle w:val="PageNumber"/>
      </w:rPr>
      <w:fldChar w:fldCharType="begin"/>
    </w:r>
    <w:r w:rsidRPr="00B57CDE">
      <w:rPr>
        <w:rStyle w:val="PageNumber"/>
      </w:rPr>
      <w:instrText xml:space="preserve">PAGE  </w:instrText>
    </w:r>
    <w:r w:rsidRPr="00B57CDE">
      <w:rPr>
        <w:rStyle w:val="PageNumber"/>
      </w:rPr>
      <w:fldChar w:fldCharType="separate"/>
    </w:r>
    <w:r w:rsidR="000E1B4F">
      <w:rPr>
        <w:rStyle w:val="PageNumber"/>
        <w:noProof/>
      </w:rPr>
      <w:t>13</w:t>
    </w:r>
    <w:r w:rsidRPr="00B57CDE">
      <w:rPr>
        <w:rStyle w:val="PageNumber"/>
      </w:rPr>
      <w:fldChar w:fldCharType="end"/>
    </w:r>
  </w:p>
  <w:p w14:paraId="0576E2F9" w14:textId="77777777" w:rsidR="006F45CE" w:rsidRDefault="006F45CE" w:rsidP="00B57CD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D64F7" w14:textId="77777777" w:rsidR="00F31406" w:rsidRDefault="00F31406" w:rsidP="00B57CDE">
      <w:r>
        <w:separator/>
      </w:r>
    </w:p>
  </w:footnote>
  <w:footnote w:type="continuationSeparator" w:id="0">
    <w:p w14:paraId="00C11A27" w14:textId="77777777" w:rsidR="00F31406" w:rsidRDefault="00F31406" w:rsidP="00B57C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62E25" w14:textId="77777777" w:rsidR="006F45CE" w:rsidRDefault="006F45C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F8AB" w14:textId="5A112A8D" w:rsidR="00A30026" w:rsidRPr="008C6044" w:rsidRDefault="00A30026" w:rsidP="00B57CDE">
    <w:pPr>
      <w:pStyle w:val="Header"/>
      <w:pBdr>
        <w:bottom w:val="single" w:sz="4" w:space="1" w:color="auto"/>
      </w:pBdr>
      <w:jc w:val="right"/>
      <w:rPr>
        <w:b/>
        <w:sz w:val="22"/>
        <w:szCs w:val="22"/>
      </w:rPr>
    </w:pPr>
    <w:r w:rsidRPr="008C6044">
      <w:rPr>
        <w:b/>
        <w:sz w:val="22"/>
        <w:szCs w:val="22"/>
      </w:rPr>
      <w:t>R</w:t>
    </w:r>
    <w:r w:rsidR="000E1B4F">
      <w:rPr>
        <w:b/>
        <w:sz w:val="22"/>
        <w:szCs w:val="22"/>
      </w:rPr>
      <w:t>eport on</w:t>
    </w:r>
    <w:r w:rsidRPr="008C6044">
      <w:rPr>
        <w:b/>
        <w:sz w:val="22"/>
        <w:szCs w:val="22"/>
      </w:rPr>
      <w:t xml:space="preserve"> Activities of the </w:t>
    </w:r>
    <w:r>
      <w:rPr>
        <w:b/>
        <w:sz w:val="22"/>
        <w:szCs w:val="22"/>
      </w:rPr>
      <w:t>CCWG-IG</w:t>
    </w:r>
  </w:p>
  <w:p w14:paraId="65127842" w14:textId="77777777" w:rsidR="006F45CE" w:rsidRPr="008C6044" w:rsidRDefault="006F45CE" w:rsidP="00B57CDE">
    <w:pPr>
      <w:pStyle w:val="Header"/>
      <w:pBdr>
        <w:bottom w:val="single" w:sz="4" w:space="1" w:color="auto"/>
      </w:pBdr>
      <w:jc w:val="right"/>
      <w:rPr>
        <w:b/>
        <w:sz w:val="22"/>
        <w:szCs w:val="22"/>
      </w:rPr>
    </w:pPr>
  </w:p>
  <w:p w14:paraId="109C6867" w14:textId="77777777" w:rsidR="006F45CE" w:rsidRDefault="006F45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589"/>
    <w:multiLevelType w:val="hybridMultilevel"/>
    <w:tmpl w:val="54688220"/>
    <w:lvl w:ilvl="0" w:tplc="828258E0">
      <w:numFmt w:val="bullet"/>
      <w:lvlText w:val="-"/>
      <w:lvlJc w:val="left"/>
      <w:pPr>
        <w:ind w:left="7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B4735A"/>
    <w:multiLevelType w:val="multilevel"/>
    <w:tmpl w:val="4EF2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A22521"/>
    <w:multiLevelType w:val="hybridMultilevel"/>
    <w:tmpl w:val="A4AC043E"/>
    <w:lvl w:ilvl="0" w:tplc="0F36C97C">
      <w:start w:val="1"/>
      <w:numFmt w:val="none"/>
      <w:lvlText w:val="3."/>
      <w:lvlJc w:val="left"/>
      <w:pPr>
        <w:ind w:left="1440" w:hanging="360"/>
      </w:pPr>
      <w:rPr>
        <w:rFonts w:hint="default"/>
      </w:rPr>
    </w:lvl>
    <w:lvl w:ilvl="1" w:tplc="892E1D3A">
      <w:start w:val="1"/>
      <w:numFmt w:val="none"/>
      <w:lvlText w:val="3."/>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C74E95"/>
    <w:multiLevelType w:val="multilevel"/>
    <w:tmpl w:val="FD74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480F50"/>
    <w:multiLevelType w:val="multilevel"/>
    <w:tmpl w:val="685C0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36F83"/>
    <w:multiLevelType w:val="hybridMultilevel"/>
    <w:tmpl w:val="6C4E89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871A13"/>
    <w:multiLevelType w:val="hybridMultilevel"/>
    <w:tmpl w:val="F8F0C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B731ED"/>
    <w:multiLevelType w:val="multilevel"/>
    <w:tmpl w:val="2E76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F90BA8"/>
    <w:multiLevelType w:val="multilevel"/>
    <w:tmpl w:val="B014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786A9D"/>
    <w:multiLevelType w:val="hybridMultilevel"/>
    <w:tmpl w:val="8E4EDF7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944BE6"/>
    <w:multiLevelType w:val="multilevel"/>
    <w:tmpl w:val="D5CE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943D55"/>
    <w:multiLevelType w:val="hybridMultilevel"/>
    <w:tmpl w:val="6B20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0A49E0"/>
    <w:multiLevelType w:val="hybridMultilevel"/>
    <w:tmpl w:val="FD58E3DE"/>
    <w:lvl w:ilvl="0" w:tplc="828258E0">
      <w:numFmt w:val="bullet"/>
      <w:lvlText w:val="-"/>
      <w:lvlJc w:val="left"/>
      <w:pPr>
        <w:ind w:left="420" w:hanging="360"/>
      </w:pPr>
      <w:rPr>
        <w:rFonts w:ascii="Cambria" w:eastAsiaTheme="minorEastAsia"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21FA2CC7"/>
    <w:multiLevelType w:val="hybridMultilevel"/>
    <w:tmpl w:val="35EE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8054D"/>
    <w:multiLevelType w:val="hybridMultilevel"/>
    <w:tmpl w:val="7BA87C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313CF8"/>
    <w:multiLevelType w:val="hybridMultilevel"/>
    <w:tmpl w:val="5E7E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831B3"/>
    <w:multiLevelType w:val="hybridMultilevel"/>
    <w:tmpl w:val="94E4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B54BB"/>
    <w:multiLevelType w:val="hybridMultilevel"/>
    <w:tmpl w:val="B6988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E346B9"/>
    <w:multiLevelType w:val="hybridMultilevel"/>
    <w:tmpl w:val="8C4A9956"/>
    <w:lvl w:ilvl="0" w:tplc="DDB866E0">
      <w:start w:val="4"/>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D3B6A5E"/>
    <w:multiLevelType w:val="multilevel"/>
    <w:tmpl w:val="DB1A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0531A9C"/>
    <w:multiLevelType w:val="hybridMultilevel"/>
    <w:tmpl w:val="FF5ABE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D56749"/>
    <w:multiLevelType w:val="multilevel"/>
    <w:tmpl w:val="54D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F052AE"/>
    <w:multiLevelType w:val="hybridMultilevel"/>
    <w:tmpl w:val="6B925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5ED04C4"/>
    <w:multiLevelType w:val="hybridMultilevel"/>
    <w:tmpl w:val="EC1A603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6192978"/>
    <w:multiLevelType w:val="hybridMultilevel"/>
    <w:tmpl w:val="24009000"/>
    <w:lvl w:ilvl="0" w:tplc="DDB866E0">
      <w:start w:val="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6D00396"/>
    <w:multiLevelType w:val="hybridMultilevel"/>
    <w:tmpl w:val="9620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6FA528D"/>
    <w:multiLevelType w:val="hybridMultilevel"/>
    <w:tmpl w:val="673253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75319D3"/>
    <w:multiLevelType w:val="hybridMultilevel"/>
    <w:tmpl w:val="F70C20F2"/>
    <w:lvl w:ilvl="0" w:tplc="828258E0">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99B223D"/>
    <w:multiLevelType w:val="hybridMultilevel"/>
    <w:tmpl w:val="5EAAF398"/>
    <w:lvl w:ilvl="0" w:tplc="0409000F">
      <w:start w:val="1"/>
      <w:numFmt w:val="decimal"/>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B707BE6"/>
    <w:multiLevelType w:val="hybridMultilevel"/>
    <w:tmpl w:val="FCDE7518"/>
    <w:lvl w:ilvl="0" w:tplc="DDB866E0">
      <w:start w:val="4"/>
      <w:numFmt w:val="bullet"/>
      <w:lvlText w:val="-"/>
      <w:lvlJc w:val="left"/>
      <w:pPr>
        <w:ind w:left="1800" w:hanging="360"/>
      </w:pPr>
      <w:rPr>
        <w:rFonts w:ascii="Cambria" w:eastAsiaTheme="minorEastAsia" w:hAnsi="Cambria" w:cstheme="minorBidi" w:hint="default"/>
      </w:rPr>
    </w:lvl>
    <w:lvl w:ilvl="1" w:tplc="DDB866E0">
      <w:start w:val="4"/>
      <w:numFmt w:val="bullet"/>
      <w:lvlText w:val="-"/>
      <w:lvlJc w:val="left"/>
      <w:pPr>
        <w:ind w:left="2520" w:hanging="360"/>
      </w:pPr>
      <w:rPr>
        <w:rFonts w:ascii="Cambria" w:eastAsiaTheme="minorEastAsia" w:hAnsi="Cambria" w:cstheme="minorBidi"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C5B35CE"/>
    <w:multiLevelType w:val="hybridMultilevel"/>
    <w:tmpl w:val="CC28D1F8"/>
    <w:lvl w:ilvl="0" w:tplc="1D362992">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CB23429"/>
    <w:multiLevelType w:val="hybridMultilevel"/>
    <w:tmpl w:val="97D082AE"/>
    <w:lvl w:ilvl="0" w:tplc="DDB866E0">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2C01AF"/>
    <w:multiLevelType w:val="hybridMultilevel"/>
    <w:tmpl w:val="8AF661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0A950FB"/>
    <w:multiLevelType w:val="multilevel"/>
    <w:tmpl w:val="FCE2EE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422968C8"/>
    <w:multiLevelType w:val="hybridMultilevel"/>
    <w:tmpl w:val="3D72944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2CB3AE9"/>
    <w:multiLevelType w:val="hybridMultilevel"/>
    <w:tmpl w:val="6E56610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44330D16"/>
    <w:multiLevelType w:val="multilevel"/>
    <w:tmpl w:val="7C06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4BF1F1D"/>
    <w:multiLevelType w:val="hybridMultilevel"/>
    <w:tmpl w:val="B2BA2C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9F32E28"/>
    <w:multiLevelType w:val="hybridMultilevel"/>
    <w:tmpl w:val="F2A2C9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CF04874"/>
    <w:multiLevelType w:val="hybridMultilevel"/>
    <w:tmpl w:val="91668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C72987"/>
    <w:multiLevelType w:val="hybridMultilevel"/>
    <w:tmpl w:val="97040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0E22C9D"/>
    <w:multiLevelType w:val="hybridMultilevel"/>
    <w:tmpl w:val="FCA4B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206DF2"/>
    <w:multiLevelType w:val="hybridMultilevel"/>
    <w:tmpl w:val="34AC19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51FC046D"/>
    <w:multiLevelType w:val="multilevel"/>
    <w:tmpl w:val="EB36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820A7F"/>
    <w:multiLevelType w:val="multilevel"/>
    <w:tmpl w:val="9B2A3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45F0200"/>
    <w:multiLevelType w:val="hybridMultilevel"/>
    <w:tmpl w:val="E61A1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95051B"/>
    <w:multiLevelType w:val="multilevel"/>
    <w:tmpl w:val="150CF1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A1E75AF"/>
    <w:multiLevelType w:val="hybridMultilevel"/>
    <w:tmpl w:val="352A03AE"/>
    <w:lvl w:ilvl="0" w:tplc="828258E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CF74657"/>
    <w:multiLevelType w:val="hybridMultilevel"/>
    <w:tmpl w:val="4E4A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252FDA"/>
    <w:multiLevelType w:val="hybridMultilevel"/>
    <w:tmpl w:val="DBDAF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DD7FE6"/>
    <w:multiLevelType w:val="hybridMultilevel"/>
    <w:tmpl w:val="E5B8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0D05AF1"/>
    <w:multiLevelType w:val="hybridMultilevel"/>
    <w:tmpl w:val="23E0A7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2AB042E"/>
    <w:multiLevelType w:val="hybridMultilevel"/>
    <w:tmpl w:val="2F96E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3073C56"/>
    <w:multiLevelType w:val="hybridMultilevel"/>
    <w:tmpl w:val="C110F7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70A499E"/>
    <w:multiLevelType w:val="multilevel"/>
    <w:tmpl w:val="ED0E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8E850A5"/>
    <w:multiLevelType w:val="multilevel"/>
    <w:tmpl w:val="2CB6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A882276"/>
    <w:multiLevelType w:val="multilevel"/>
    <w:tmpl w:val="A0E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AA209A1"/>
    <w:multiLevelType w:val="hybridMultilevel"/>
    <w:tmpl w:val="4A7E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B0A3E3B"/>
    <w:multiLevelType w:val="hybridMultilevel"/>
    <w:tmpl w:val="2234B07C"/>
    <w:lvl w:ilvl="0" w:tplc="828258E0">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CC63E92"/>
    <w:multiLevelType w:val="multilevel"/>
    <w:tmpl w:val="2E34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0FF2609"/>
    <w:multiLevelType w:val="multilevel"/>
    <w:tmpl w:val="B5F88216"/>
    <w:lvl w:ilvl="0">
      <w:start w:val="1"/>
      <w:numFmt w:val="decimal"/>
      <w:lvlText w:val="%1."/>
      <w:lvlJc w:val="left"/>
      <w:pPr>
        <w:ind w:left="720" w:hanging="360"/>
      </w:pPr>
      <w:rPr>
        <w:rFonts w:hint="default"/>
      </w:rPr>
    </w:lvl>
    <w:lvl w:ilvl="1">
      <w:start w:val="4"/>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b/>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724F17D1"/>
    <w:multiLevelType w:val="hybridMultilevel"/>
    <w:tmpl w:val="B1081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810AD6"/>
    <w:multiLevelType w:val="hybridMultilevel"/>
    <w:tmpl w:val="A14EA656"/>
    <w:lvl w:ilvl="0" w:tplc="828258E0">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2100" w:hanging="360"/>
      </w:pPr>
      <w:rPr>
        <w:rFonts w:ascii="Courier New" w:hAnsi="Courier New" w:hint="default"/>
      </w:rPr>
    </w:lvl>
    <w:lvl w:ilvl="2" w:tplc="04090005">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3">
    <w:nsid w:val="7695735F"/>
    <w:multiLevelType w:val="hybridMultilevel"/>
    <w:tmpl w:val="D20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7625A1"/>
    <w:multiLevelType w:val="hybridMultilevel"/>
    <w:tmpl w:val="5EAAF398"/>
    <w:lvl w:ilvl="0" w:tplc="0409000F">
      <w:start w:val="1"/>
      <w:numFmt w:val="decimal"/>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B874B8A"/>
    <w:multiLevelType w:val="hybridMultilevel"/>
    <w:tmpl w:val="78D4EC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nsid w:val="7BAD7C04"/>
    <w:multiLevelType w:val="hybridMultilevel"/>
    <w:tmpl w:val="CD888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F8D0635"/>
    <w:multiLevelType w:val="hybridMultilevel"/>
    <w:tmpl w:val="C110F7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FCC0FF1"/>
    <w:multiLevelType w:val="multilevel"/>
    <w:tmpl w:val="83E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62"/>
  </w:num>
  <w:num w:numId="4">
    <w:abstractNumId w:val="50"/>
  </w:num>
  <w:num w:numId="5">
    <w:abstractNumId w:val="41"/>
  </w:num>
  <w:num w:numId="6">
    <w:abstractNumId w:val="31"/>
  </w:num>
  <w:num w:numId="7">
    <w:abstractNumId w:val="29"/>
  </w:num>
  <w:num w:numId="8">
    <w:abstractNumId w:val="2"/>
  </w:num>
  <w:num w:numId="9">
    <w:abstractNumId w:val="42"/>
  </w:num>
  <w:num w:numId="10">
    <w:abstractNumId w:val="65"/>
  </w:num>
  <w:num w:numId="11">
    <w:abstractNumId w:val="39"/>
  </w:num>
  <w:num w:numId="12">
    <w:abstractNumId w:val="64"/>
  </w:num>
  <w:num w:numId="13">
    <w:abstractNumId w:val="48"/>
  </w:num>
  <w:num w:numId="14">
    <w:abstractNumId w:val="24"/>
  </w:num>
  <w:num w:numId="15">
    <w:abstractNumId w:val="18"/>
  </w:num>
  <w:num w:numId="16">
    <w:abstractNumId w:val="35"/>
  </w:num>
  <w:num w:numId="17">
    <w:abstractNumId w:val="58"/>
  </w:num>
  <w:num w:numId="18">
    <w:abstractNumId w:val="27"/>
  </w:num>
  <w:num w:numId="19">
    <w:abstractNumId w:val="14"/>
  </w:num>
  <w:num w:numId="20">
    <w:abstractNumId w:val="26"/>
  </w:num>
  <w:num w:numId="21">
    <w:abstractNumId w:val="20"/>
  </w:num>
  <w:num w:numId="22">
    <w:abstractNumId w:val="38"/>
  </w:num>
  <w:num w:numId="23">
    <w:abstractNumId w:val="5"/>
  </w:num>
  <w:num w:numId="24">
    <w:abstractNumId w:val="61"/>
  </w:num>
  <w:num w:numId="25">
    <w:abstractNumId w:val="53"/>
  </w:num>
  <w:num w:numId="26">
    <w:abstractNumId w:val="67"/>
  </w:num>
  <w:num w:numId="27">
    <w:abstractNumId w:val="33"/>
  </w:num>
  <w:num w:numId="28">
    <w:abstractNumId w:val="47"/>
  </w:num>
  <w:num w:numId="29">
    <w:abstractNumId w:val="13"/>
  </w:num>
  <w:num w:numId="30">
    <w:abstractNumId w:val="57"/>
  </w:num>
  <w:num w:numId="31">
    <w:abstractNumId w:val="10"/>
  </w:num>
  <w:num w:numId="32">
    <w:abstractNumId w:val="7"/>
  </w:num>
  <w:num w:numId="33">
    <w:abstractNumId w:val="59"/>
  </w:num>
  <w:num w:numId="34">
    <w:abstractNumId w:val="54"/>
  </w:num>
  <w:num w:numId="35">
    <w:abstractNumId w:val="1"/>
  </w:num>
  <w:num w:numId="36">
    <w:abstractNumId w:val="3"/>
  </w:num>
  <w:num w:numId="37">
    <w:abstractNumId w:val="28"/>
  </w:num>
  <w:num w:numId="38">
    <w:abstractNumId w:val="44"/>
  </w:num>
  <w:num w:numId="39">
    <w:abstractNumId w:val="9"/>
  </w:num>
  <w:num w:numId="40">
    <w:abstractNumId w:val="34"/>
  </w:num>
  <w:num w:numId="41">
    <w:abstractNumId w:val="23"/>
  </w:num>
  <w:num w:numId="42">
    <w:abstractNumId w:val="22"/>
  </w:num>
  <w:num w:numId="43">
    <w:abstractNumId w:val="21"/>
  </w:num>
  <w:num w:numId="44">
    <w:abstractNumId w:val="8"/>
  </w:num>
  <w:num w:numId="45">
    <w:abstractNumId w:val="56"/>
  </w:num>
  <w:num w:numId="46">
    <w:abstractNumId w:val="19"/>
  </w:num>
  <w:num w:numId="47">
    <w:abstractNumId w:val="30"/>
  </w:num>
  <w:num w:numId="48">
    <w:abstractNumId w:val="66"/>
  </w:num>
  <w:num w:numId="49">
    <w:abstractNumId w:val="68"/>
  </w:num>
  <w:num w:numId="50">
    <w:abstractNumId w:val="55"/>
  </w:num>
  <w:num w:numId="51">
    <w:abstractNumId w:val="36"/>
  </w:num>
  <w:num w:numId="52">
    <w:abstractNumId w:val="17"/>
  </w:num>
  <w:num w:numId="53">
    <w:abstractNumId w:val="32"/>
  </w:num>
  <w:num w:numId="54">
    <w:abstractNumId w:val="40"/>
  </w:num>
  <w:num w:numId="55">
    <w:abstractNumId w:val="25"/>
  </w:num>
  <w:num w:numId="56">
    <w:abstractNumId w:val="37"/>
  </w:num>
  <w:num w:numId="57">
    <w:abstractNumId w:val="4"/>
  </w:num>
  <w:num w:numId="58">
    <w:abstractNumId w:val="43"/>
  </w:num>
  <w:num w:numId="59">
    <w:abstractNumId w:val="6"/>
  </w:num>
  <w:num w:numId="60">
    <w:abstractNumId w:val="46"/>
  </w:num>
  <w:num w:numId="61">
    <w:abstractNumId w:val="51"/>
  </w:num>
  <w:num w:numId="62">
    <w:abstractNumId w:val="15"/>
  </w:num>
  <w:num w:numId="63">
    <w:abstractNumId w:val="49"/>
  </w:num>
  <w:num w:numId="64">
    <w:abstractNumId w:val="45"/>
  </w:num>
  <w:num w:numId="65">
    <w:abstractNumId w:val="63"/>
  </w:num>
  <w:num w:numId="66">
    <w:abstractNumId w:val="60"/>
  </w:num>
  <w:num w:numId="67">
    <w:abstractNumId w:val="16"/>
  </w:num>
  <w:num w:numId="68">
    <w:abstractNumId w:val="52"/>
  </w:num>
  <w:num w:numId="69">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2B"/>
    <w:rsid w:val="000118DD"/>
    <w:rsid w:val="00013A60"/>
    <w:rsid w:val="000159C6"/>
    <w:rsid w:val="00036014"/>
    <w:rsid w:val="00045626"/>
    <w:rsid w:val="00050B91"/>
    <w:rsid w:val="00055135"/>
    <w:rsid w:val="00073267"/>
    <w:rsid w:val="000E04F4"/>
    <w:rsid w:val="000E1B4F"/>
    <w:rsid w:val="000F680B"/>
    <w:rsid w:val="00107A2C"/>
    <w:rsid w:val="00114BF6"/>
    <w:rsid w:val="00166BA6"/>
    <w:rsid w:val="0019171F"/>
    <w:rsid w:val="00194003"/>
    <w:rsid w:val="001C03FD"/>
    <w:rsid w:val="00204192"/>
    <w:rsid w:val="0025207F"/>
    <w:rsid w:val="002731D4"/>
    <w:rsid w:val="002779F2"/>
    <w:rsid w:val="00290008"/>
    <w:rsid w:val="002A34E7"/>
    <w:rsid w:val="002B5DB9"/>
    <w:rsid w:val="002B7190"/>
    <w:rsid w:val="002F4B30"/>
    <w:rsid w:val="00305F31"/>
    <w:rsid w:val="0035676E"/>
    <w:rsid w:val="003764C3"/>
    <w:rsid w:val="003A327F"/>
    <w:rsid w:val="003A475A"/>
    <w:rsid w:val="003C0444"/>
    <w:rsid w:val="003D0154"/>
    <w:rsid w:val="003D1173"/>
    <w:rsid w:val="003E3C37"/>
    <w:rsid w:val="00435933"/>
    <w:rsid w:val="004419D9"/>
    <w:rsid w:val="00483A89"/>
    <w:rsid w:val="00497F19"/>
    <w:rsid w:val="004B6464"/>
    <w:rsid w:val="004B7CBE"/>
    <w:rsid w:val="004D41C1"/>
    <w:rsid w:val="004D48F8"/>
    <w:rsid w:val="004D502C"/>
    <w:rsid w:val="004D77A6"/>
    <w:rsid w:val="00500B5B"/>
    <w:rsid w:val="00502E7B"/>
    <w:rsid w:val="0051625D"/>
    <w:rsid w:val="0052007E"/>
    <w:rsid w:val="00526298"/>
    <w:rsid w:val="00535A1E"/>
    <w:rsid w:val="005365B6"/>
    <w:rsid w:val="0054662D"/>
    <w:rsid w:val="0056148A"/>
    <w:rsid w:val="005643EC"/>
    <w:rsid w:val="0059743B"/>
    <w:rsid w:val="005A7BFD"/>
    <w:rsid w:val="005B2F7D"/>
    <w:rsid w:val="005D0F10"/>
    <w:rsid w:val="005E320B"/>
    <w:rsid w:val="005E3A2B"/>
    <w:rsid w:val="005E3AEC"/>
    <w:rsid w:val="005E720D"/>
    <w:rsid w:val="005F36B0"/>
    <w:rsid w:val="0062492E"/>
    <w:rsid w:val="00626447"/>
    <w:rsid w:val="00664159"/>
    <w:rsid w:val="00665CE3"/>
    <w:rsid w:val="0067170C"/>
    <w:rsid w:val="00680AEA"/>
    <w:rsid w:val="006A12BC"/>
    <w:rsid w:val="006B1D0E"/>
    <w:rsid w:val="006C6D1C"/>
    <w:rsid w:val="006D4947"/>
    <w:rsid w:val="006E6F3C"/>
    <w:rsid w:val="006F45CE"/>
    <w:rsid w:val="007124AE"/>
    <w:rsid w:val="00723307"/>
    <w:rsid w:val="00723CA2"/>
    <w:rsid w:val="00724087"/>
    <w:rsid w:val="007358EE"/>
    <w:rsid w:val="0074108B"/>
    <w:rsid w:val="00747284"/>
    <w:rsid w:val="0075445C"/>
    <w:rsid w:val="0076541F"/>
    <w:rsid w:val="007B0278"/>
    <w:rsid w:val="007C56CC"/>
    <w:rsid w:val="007E1FB9"/>
    <w:rsid w:val="008017F4"/>
    <w:rsid w:val="0081777E"/>
    <w:rsid w:val="00832A98"/>
    <w:rsid w:val="00840428"/>
    <w:rsid w:val="008448DC"/>
    <w:rsid w:val="00850E22"/>
    <w:rsid w:val="00855548"/>
    <w:rsid w:val="008607E6"/>
    <w:rsid w:val="00865D4A"/>
    <w:rsid w:val="00870881"/>
    <w:rsid w:val="008756F0"/>
    <w:rsid w:val="00875DE3"/>
    <w:rsid w:val="008A15CE"/>
    <w:rsid w:val="008A7C0D"/>
    <w:rsid w:val="008A7E92"/>
    <w:rsid w:val="008C292D"/>
    <w:rsid w:val="008D5187"/>
    <w:rsid w:val="00905FAA"/>
    <w:rsid w:val="00906B3A"/>
    <w:rsid w:val="009236E5"/>
    <w:rsid w:val="00925593"/>
    <w:rsid w:val="009308EF"/>
    <w:rsid w:val="009537E3"/>
    <w:rsid w:val="00970D74"/>
    <w:rsid w:val="00972D0F"/>
    <w:rsid w:val="00993FED"/>
    <w:rsid w:val="009A21F3"/>
    <w:rsid w:val="009C27DF"/>
    <w:rsid w:val="009C6649"/>
    <w:rsid w:val="009C70B8"/>
    <w:rsid w:val="009F57BE"/>
    <w:rsid w:val="009F65D2"/>
    <w:rsid w:val="009F7024"/>
    <w:rsid w:val="00A279D9"/>
    <w:rsid w:val="00A30026"/>
    <w:rsid w:val="00A44366"/>
    <w:rsid w:val="00A4596D"/>
    <w:rsid w:val="00A50636"/>
    <w:rsid w:val="00A608FB"/>
    <w:rsid w:val="00A6521F"/>
    <w:rsid w:val="00A73255"/>
    <w:rsid w:val="00A76AB8"/>
    <w:rsid w:val="00A90632"/>
    <w:rsid w:val="00A95A37"/>
    <w:rsid w:val="00AB2410"/>
    <w:rsid w:val="00AB667B"/>
    <w:rsid w:val="00AB68C8"/>
    <w:rsid w:val="00AB6B0E"/>
    <w:rsid w:val="00AC3141"/>
    <w:rsid w:val="00AD258A"/>
    <w:rsid w:val="00AE6290"/>
    <w:rsid w:val="00AF352A"/>
    <w:rsid w:val="00AF4130"/>
    <w:rsid w:val="00B34452"/>
    <w:rsid w:val="00B46341"/>
    <w:rsid w:val="00B478FE"/>
    <w:rsid w:val="00B57CDE"/>
    <w:rsid w:val="00B60679"/>
    <w:rsid w:val="00B74F80"/>
    <w:rsid w:val="00BE043B"/>
    <w:rsid w:val="00BE6D7E"/>
    <w:rsid w:val="00BF2C3B"/>
    <w:rsid w:val="00C025F9"/>
    <w:rsid w:val="00C04ECF"/>
    <w:rsid w:val="00C426CF"/>
    <w:rsid w:val="00C66958"/>
    <w:rsid w:val="00C95EE4"/>
    <w:rsid w:val="00CB0B9F"/>
    <w:rsid w:val="00CC7586"/>
    <w:rsid w:val="00CF0EA5"/>
    <w:rsid w:val="00CF3920"/>
    <w:rsid w:val="00D12116"/>
    <w:rsid w:val="00D129B9"/>
    <w:rsid w:val="00D24605"/>
    <w:rsid w:val="00D322E3"/>
    <w:rsid w:val="00D42F39"/>
    <w:rsid w:val="00D53F07"/>
    <w:rsid w:val="00D54E0A"/>
    <w:rsid w:val="00D5619A"/>
    <w:rsid w:val="00D81099"/>
    <w:rsid w:val="00D91C62"/>
    <w:rsid w:val="00D94996"/>
    <w:rsid w:val="00DC0896"/>
    <w:rsid w:val="00DD55E4"/>
    <w:rsid w:val="00DE1142"/>
    <w:rsid w:val="00E35D1D"/>
    <w:rsid w:val="00E51B6E"/>
    <w:rsid w:val="00E96DA1"/>
    <w:rsid w:val="00EA574D"/>
    <w:rsid w:val="00EA78E3"/>
    <w:rsid w:val="00ED5BD8"/>
    <w:rsid w:val="00EF341C"/>
    <w:rsid w:val="00F26445"/>
    <w:rsid w:val="00F27CF2"/>
    <w:rsid w:val="00F31406"/>
    <w:rsid w:val="00F42D9D"/>
    <w:rsid w:val="00F514CA"/>
    <w:rsid w:val="00F7136F"/>
    <w:rsid w:val="00FD178C"/>
    <w:rsid w:val="00FE6C7D"/>
    <w:rsid w:val="00FF6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E3B7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A15CE"/>
    <w:pPr>
      <w:keepNext/>
      <w:keepLines/>
      <w:spacing w:before="480"/>
      <w:outlineLvl w:val="0"/>
    </w:pPr>
    <w:rPr>
      <w:rFonts w:asciiTheme="majorHAnsi" w:eastAsiaTheme="majorEastAsia" w:hAnsiTheme="majorHAnsi" w:cstheme="majorBidi"/>
      <w:b/>
      <w:bCs/>
      <w:sz w:val="36"/>
      <w:szCs w:val="32"/>
    </w:rPr>
  </w:style>
  <w:style w:type="paragraph" w:styleId="Heading2">
    <w:name w:val="heading 2"/>
    <w:basedOn w:val="Normal"/>
    <w:next w:val="Normal"/>
    <w:link w:val="Heading2Char"/>
    <w:uiPriority w:val="9"/>
    <w:unhideWhenUsed/>
    <w:qFormat/>
    <w:rsid w:val="008A15CE"/>
    <w:pPr>
      <w:keepNext/>
      <w:keepLines/>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8A15CE"/>
    <w:pPr>
      <w:keepNext/>
      <w:keepLines/>
      <w:spacing w:before="200"/>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B9F"/>
    <w:pPr>
      <w:ind w:left="720"/>
      <w:contextualSpacing/>
    </w:pPr>
  </w:style>
  <w:style w:type="character" w:customStyle="1" w:styleId="Heading1Char">
    <w:name w:val="Heading 1 Char"/>
    <w:basedOn w:val="DefaultParagraphFont"/>
    <w:link w:val="Heading1"/>
    <w:uiPriority w:val="9"/>
    <w:rsid w:val="008A15CE"/>
    <w:rPr>
      <w:rFonts w:asciiTheme="majorHAnsi" w:eastAsiaTheme="majorEastAsia" w:hAnsiTheme="majorHAnsi" w:cstheme="majorBidi"/>
      <w:b/>
      <w:bCs/>
      <w:sz w:val="36"/>
      <w:szCs w:val="32"/>
    </w:rPr>
  </w:style>
  <w:style w:type="character" w:customStyle="1" w:styleId="Heading2Char">
    <w:name w:val="Heading 2 Char"/>
    <w:basedOn w:val="DefaultParagraphFont"/>
    <w:link w:val="Heading2"/>
    <w:uiPriority w:val="9"/>
    <w:rsid w:val="008A15CE"/>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8A15CE"/>
    <w:rPr>
      <w:rFonts w:asciiTheme="majorHAnsi" w:eastAsiaTheme="majorEastAsia" w:hAnsiTheme="majorHAnsi" w:cstheme="majorBidi"/>
      <w:b/>
      <w:bCs/>
      <w:sz w:val="28"/>
    </w:rPr>
  </w:style>
  <w:style w:type="character" w:styleId="Hyperlink">
    <w:name w:val="Hyperlink"/>
    <w:basedOn w:val="DefaultParagraphFont"/>
    <w:uiPriority w:val="99"/>
    <w:unhideWhenUsed/>
    <w:rsid w:val="00CC7586"/>
    <w:rPr>
      <w:color w:val="0000FF" w:themeColor="hyperlink"/>
      <w:u w:val="single"/>
    </w:rPr>
  </w:style>
  <w:style w:type="character" w:styleId="Emphasis">
    <w:name w:val="Emphasis"/>
    <w:basedOn w:val="DefaultParagraphFont"/>
    <w:uiPriority w:val="20"/>
    <w:qFormat/>
    <w:rsid w:val="00680AEA"/>
    <w:rPr>
      <w:i/>
      <w:iCs/>
    </w:rPr>
  </w:style>
  <w:style w:type="paragraph" w:styleId="NormalIndent">
    <w:name w:val="Normal Indent"/>
    <w:basedOn w:val="Normal"/>
    <w:uiPriority w:val="99"/>
    <w:unhideWhenUsed/>
    <w:rsid w:val="00680AEA"/>
    <w:pPr>
      <w:ind w:left="720"/>
    </w:pPr>
  </w:style>
  <w:style w:type="table" w:styleId="TableGrid">
    <w:name w:val="Table Grid"/>
    <w:basedOn w:val="TableNormal"/>
    <w:uiPriority w:val="39"/>
    <w:rsid w:val="00A4596D"/>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83A89"/>
    <w:pPr>
      <w:spacing w:after="300"/>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483A89"/>
    <w:rPr>
      <w:rFonts w:asciiTheme="majorHAnsi" w:eastAsiaTheme="majorEastAsia" w:hAnsiTheme="majorHAnsi" w:cstheme="majorBidi"/>
      <w:b/>
      <w:spacing w:val="5"/>
      <w:kern w:val="28"/>
      <w:sz w:val="52"/>
      <w:szCs w:val="52"/>
    </w:rPr>
  </w:style>
  <w:style w:type="paragraph" w:styleId="BalloonText">
    <w:name w:val="Balloon Text"/>
    <w:basedOn w:val="Normal"/>
    <w:link w:val="BalloonTextChar"/>
    <w:uiPriority w:val="99"/>
    <w:semiHidden/>
    <w:unhideWhenUsed/>
    <w:rsid w:val="00850E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0E22"/>
    <w:rPr>
      <w:rFonts w:ascii="Times New Roman" w:hAnsi="Times New Roman" w:cs="Times New Roman"/>
      <w:sz w:val="18"/>
      <w:szCs w:val="18"/>
    </w:rPr>
  </w:style>
  <w:style w:type="paragraph" w:styleId="Footer">
    <w:name w:val="footer"/>
    <w:basedOn w:val="Normal"/>
    <w:link w:val="FooterChar"/>
    <w:uiPriority w:val="99"/>
    <w:unhideWhenUsed/>
    <w:rsid w:val="00B57CDE"/>
    <w:pPr>
      <w:tabs>
        <w:tab w:val="center" w:pos="4320"/>
        <w:tab w:val="right" w:pos="8640"/>
      </w:tabs>
    </w:pPr>
  </w:style>
  <w:style w:type="character" w:customStyle="1" w:styleId="FooterChar">
    <w:name w:val="Footer Char"/>
    <w:basedOn w:val="DefaultParagraphFont"/>
    <w:link w:val="Footer"/>
    <w:uiPriority w:val="99"/>
    <w:rsid w:val="00B57CDE"/>
  </w:style>
  <w:style w:type="character" w:styleId="PageNumber">
    <w:name w:val="page number"/>
    <w:basedOn w:val="DefaultParagraphFont"/>
    <w:uiPriority w:val="99"/>
    <w:unhideWhenUsed/>
    <w:rsid w:val="00B57CDE"/>
    <w:rPr>
      <w:sz w:val="22"/>
    </w:rPr>
  </w:style>
  <w:style w:type="paragraph" w:styleId="Header">
    <w:name w:val="header"/>
    <w:basedOn w:val="Normal"/>
    <w:link w:val="HeaderChar"/>
    <w:uiPriority w:val="99"/>
    <w:unhideWhenUsed/>
    <w:rsid w:val="00B57CDE"/>
    <w:pPr>
      <w:tabs>
        <w:tab w:val="center" w:pos="4320"/>
        <w:tab w:val="right" w:pos="8640"/>
      </w:tabs>
    </w:pPr>
  </w:style>
  <w:style w:type="character" w:customStyle="1" w:styleId="HeaderChar">
    <w:name w:val="Header Char"/>
    <w:basedOn w:val="DefaultParagraphFont"/>
    <w:link w:val="Header"/>
    <w:uiPriority w:val="99"/>
    <w:rsid w:val="00B57CDE"/>
  </w:style>
  <w:style w:type="paragraph" w:styleId="TOC1">
    <w:name w:val="toc 1"/>
    <w:basedOn w:val="Normal"/>
    <w:next w:val="Normal"/>
    <w:autoRedefine/>
    <w:uiPriority w:val="39"/>
    <w:unhideWhenUsed/>
    <w:rsid w:val="00B57CDE"/>
    <w:pPr>
      <w:spacing w:before="240" w:after="120"/>
    </w:pPr>
    <w:rPr>
      <w:b/>
      <w:caps/>
      <w:sz w:val="22"/>
      <w:szCs w:val="22"/>
      <w:u w:val="single"/>
    </w:rPr>
  </w:style>
  <w:style w:type="paragraph" w:styleId="TOC2">
    <w:name w:val="toc 2"/>
    <w:basedOn w:val="Normal"/>
    <w:next w:val="Normal"/>
    <w:autoRedefine/>
    <w:uiPriority w:val="39"/>
    <w:unhideWhenUsed/>
    <w:rsid w:val="00B57CDE"/>
    <w:rPr>
      <w:b/>
      <w:bCs/>
      <w:sz w:val="22"/>
      <w:szCs w:val="22"/>
    </w:rPr>
  </w:style>
  <w:style w:type="paragraph" w:styleId="TOC3">
    <w:name w:val="toc 3"/>
    <w:basedOn w:val="Normal"/>
    <w:next w:val="Normal"/>
    <w:autoRedefine/>
    <w:uiPriority w:val="39"/>
    <w:unhideWhenUsed/>
    <w:rsid w:val="00B57CDE"/>
    <w:rPr>
      <w:sz w:val="22"/>
      <w:szCs w:val="22"/>
    </w:rPr>
  </w:style>
  <w:style w:type="paragraph" w:customStyle="1" w:styleId="TOCHeading1">
    <w:name w:val="TOC Heading1"/>
    <w:basedOn w:val="Heading1"/>
    <w:link w:val="TOCheadingChar"/>
    <w:qFormat/>
    <w:rsid w:val="00B57CDE"/>
  </w:style>
  <w:style w:type="character" w:customStyle="1" w:styleId="TOCheadingChar">
    <w:name w:val="TOC heading Char"/>
    <w:basedOn w:val="Heading1Char"/>
    <w:link w:val="TOCHeading1"/>
    <w:rsid w:val="00B57CDE"/>
    <w:rPr>
      <w:rFonts w:asciiTheme="majorHAnsi" w:eastAsiaTheme="majorEastAsia" w:hAnsiTheme="majorHAnsi" w:cstheme="majorBidi"/>
      <w:b/>
      <w:bCs/>
      <w:sz w:val="36"/>
      <w:szCs w:val="32"/>
    </w:rPr>
  </w:style>
  <w:style w:type="character" w:styleId="FollowedHyperlink">
    <w:name w:val="FollowedHyperlink"/>
    <w:basedOn w:val="DefaultParagraphFont"/>
    <w:uiPriority w:val="99"/>
    <w:semiHidden/>
    <w:unhideWhenUsed/>
    <w:rsid w:val="0054662D"/>
    <w:rPr>
      <w:color w:val="800080" w:themeColor="followedHyperlink"/>
      <w:u w:val="single"/>
    </w:rPr>
  </w:style>
  <w:style w:type="character" w:customStyle="1" w:styleId="UnresolvedMention">
    <w:name w:val="Unresolved Mention"/>
    <w:basedOn w:val="DefaultParagraphFont"/>
    <w:uiPriority w:val="99"/>
    <w:rsid w:val="0054662D"/>
    <w:rPr>
      <w:color w:val="605E5C"/>
      <w:shd w:val="clear" w:color="auto" w:fill="E1DFDD"/>
    </w:rPr>
  </w:style>
  <w:style w:type="character" w:customStyle="1" w:styleId="apple-converted-space">
    <w:name w:val="apple-converted-space"/>
    <w:basedOn w:val="DefaultParagraphFont"/>
    <w:rsid w:val="00DE1142"/>
  </w:style>
  <w:style w:type="paragraph" w:styleId="NormalWeb">
    <w:name w:val="Normal (Web)"/>
    <w:basedOn w:val="Normal"/>
    <w:uiPriority w:val="99"/>
    <w:semiHidden/>
    <w:unhideWhenUsed/>
    <w:rsid w:val="00B6067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B667B"/>
    <w:rPr>
      <w:sz w:val="16"/>
      <w:szCs w:val="16"/>
    </w:rPr>
  </w:style>
  <w:style w:type="paragraph" w:styleId="CommentText">
    <w:name w:val="annotation text"/>
    <w:basedOn w:val="Normal"/>
    <w:link w:val="CommentTextChar"/>
    <w:uiPriority w:val="99"/>
    <w:semiHidden/>
    <w:unhideWhenUsed/>
    <w:rsid w:val="00AB667B"/>
    <w:rPr>
      <w:sz w:val="20"/>
      <w:szCs w:val="20"/>
    </w:rPr>
  </w:style>
  <w:style w:type="character" w:customStyle="1" w:styleId="CommentTextChar">
    <w:name w:val="Comment Text Char"/>
    <w:basedOn w:val="DefaultParagraphFont"/>
    <w:link w:val="CommentText"/>
    <w:uiPriority w:val="99"/>
    <w:semiHidden/>
    <w:rsid w:val="00AB667B"/>
    <w:rPr>
      <w:sz w:val="20"/>
      <w:szCs w:val="20"/>
    </w:rPr>
  </w:style>
  <w:style w:type="paragraph" w:styleId="CommentSubject">
    <w:name w:val="annotation subject"/>
    <w:basedOn w:val="CommentText"/>
    <w:next w:val="CommentText"/>
    <w:link w:val="CommentSubjectChar"/>
    <w:uiPriority w:val="99"/>
    <w:semiHidden/>
    <w:unhideWhenUsed/>
    <w:rsid w:val="00AB667B"/>
    <w:rPr>
      <w:b/>
      <w:bCs/>
    </w:rPr>
  </w:style>
  <w:style w:type="character" w:customStyle="1" w:styleId="CommentSubjectChar">
    <w:name w:val="Comment Subject Char"/>
    <w:basedOn w:val="CommentTextChar"/>
    <w:link w:val="CommentSubject"/>
    <w:uiPriority w:val="99"/>
    <w:semiHidden/>
    <w:rsid w:val="00AB667B"/>
    <w:rPr>
      <w:b/>
      <w:bCs/>
      <w:sz w:val="20"/>
      <w:szCs w:val="20"/>
    </w:rPr>
  </w:style>
  <w:style w:type="paragraph" w:styleId="Revision">
    <w:name w:val="Revision"/>
    <w:hidden/>
    <w:uiPriority w:val="99"/>
    <w:semiHidden/>
    <w:rsid w:val="002B7190"/>
  </w:style>
  <w:style w:type="paragraph" w:styleId="DocumentMap">
    <w:name w:val="Document Map"/>
    <w:basedOn w:val="Normal"/>
    <w:link w:val="DocumentMapChar"/>
    <w:uiPriority w:val="99"/>
    <w:semiHidden/>
    <w:unhideWhenUsed/>
    <w:rsid w:val="002F4B30"/>
    <w:rPr>
      <w:rFonts w:ascii="Times New Roman" w:hAnsi="Times New Roman" w:cs="Times New Roman"/>
    </w:rPr>
  </w:style>
  <w:style w:type="character" w:customStyle="1" w:styleId="DocumentMapChar">
    <w:name w:val="Document Map Char"/>
    <w:basedOn w:val="DefaultParagraphFont"/>
    <w:link w:val="DocumentMap"/>
    <w:uiPriority w:val="99"/>
    <w:semiHidden/>
    <w:rsid w:val="002F4B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08">
      <w:bodyDiv w:val="1"/>
      <w:marLeft w:val="0"/>
      <w:marRight w:val="0"/>
      <w:marTop w:val="0"/>
      <w:marBottom w:val="0"/>
      <w:divBdr>
        <w:top w:val="none" w:sz="0" w:space="0" w:color="auto"/>
        <w:left w:val="none" w:sz="0" w:space="0" w:color="auto"/>
        <w:bottom w:val="none" w:sz="0" w:space="0" w:color="auto"/>
        <w:right w:val="none" w:sz="0" w:space="0" w:color="auto"/>
      </w:divBdr>
    </w:div>
    <w:div w:id="30344870">
      <w:bodyDiv w:val="1"/>
      <w:marLeft w:val="0"/>
      <w:marRight w:val="0"/>
      <w:marTop w:val="0"/>
      <w:marBottom w:val="0"/>
      <w:divBdr>
        <w:top w:val="none" w:sz="0" w:space="0" w:color="auto"/>
        <w:left w:val="none" w:sz="0" w:space="0" w:color="auto"/>
        <w:bottom w:val="none" w:sz="0" w:space="0" w:color="auto"/>
        <w:right w:val="none" w:sz="0" w:space="0" w:color="auto"/>
      </w:divBdr>
    </w:div>
    <w:div w:id="231476891">
      <w:bodyDiv w:val="1"/>
      <w:marLeft w:val="0"/>
      <w:marRight w:val="0"/>
      <w:marTop w:val="0"/>
      <w:marBottom w:val="0"/>
      <w:divBdr>
        <w:top w:val="none" w:sz="0" w:space="0" w:color="auto"/>
        <w:left w:val="none" w:sz="0" w:space="0" w:color="auto"/>
        <w:bottom w:val="none" w:sz="0" w:space="0" w:color="auto"/>
        <w:right w:val="none" w:sz="0" w:space="0" w:color="auto"/>
      </w:divBdr>
    </w:div>
    <w:div w:id="333845914">
      <w:bodyDiv w:val="1"/>
      <w:marLeft w:val="0"/>
      <w:marRight w:val="0"/>
      <w:marTop w:val="0"/>
      <w:marBottom w:val="0"/>
      <w:divBdr>
        <w:top w:val="none" w:sz="0" w:space="0" w:color="auto"/>
        <w:left w:val="none" w:sz="0" w:space="0" w:color="auto"/>
        <w:bottom w:val="none" w:sz="0" w:space="0" w:color="auto"/>
        <w:right w:val="none" w:sz="0" w:space="0" w:color="auto"/>
      </w:divBdr>
    </w:div>
    <w:div w:id="351033876">
      <w:bodyDiv w:val="1"/>
      <w:marLeft w:val="0"/>
      <w:marRight w:val="0"/>
      <w:marTop w:val="0"/>
      <w:marBottom w:val="0"/>
      <w:divBdr>
        <w:top w:val="none" w:sz="0" w:space="0" w:color="auto"/>
        <w:left w:val="none" w:sz="0" w:space="0" w:color="auto"/>
        <w:bottom w:val="none" w:sz="0" w:space="0" w:color="auto"/>
        <w:right w:val="none" w:sz="0" w:space="0" w:color="auto"/>
      </w:divBdr>
    </w:div>
    <w:div w:id="354424840">
      <w:bodyDiv w:val="1"/>
      <w:marLeft w:val="0"/>
      <w:marRight w:val="0"/>
      <w:marTop w:val="0"/>
      <w:marBottom w:val="0"/>
      <w:divBdr>
        <w:top w:val="none" w:sz="0" w:space="0" w:color="auto"/>
        <w:left w:val="none" w:sz="0" w:space="0" w:color="auto"/>
        <w:bottom w:val="none" w:sz="0" w:space="0" w:color="auto"/>
        <w:right w:val="none" w:sz="0" w:space="0" w:color="auto"/>
      </w:divBdr>
    </w:div>
    <w:div w:id="544374025">
      <w:bodyDiv w:val="1"/>
      <w:marLeft w:val="0"/>
      <w:marRight w:val="0"/>
      <w:marTop w:val="0"/>
      <w:marBottom w:val="0"/>
      <w:divBdr>
        <w:top w:val="none" w:sz="0" w:space="0" w:color="auto"/>
        <w:left w:val="none" w:sz="0" w:space="0" w:color="auto"/>
        <w:bottom w:val="none" w:sz="0" w:space="0" w:color="auto"/>
        <w:right w:val="none" w:sz="0" w:space="0" w:color="auto"/>
      </w:divBdr>
    </w:div>
    <w:div w:id="616836250">
      <w:bodyDiv w:val="1"/>
      <w:marLeft w:val="0"/>
      <w:marRight w:val="0"/>
      <w:marTop w:val="0"/>
      <w:marBottom w:val="0"/>
      <w:divBdr>
        <w:top w:val="none" w:sz="0" w:space="0" w:color="auto"/>
        <w:left w:val="none" w:sz="0" w:space="0" w:color="auto"/>
        <w:bottom w:val="none" w:sz="0" w:space="0" w:color="auto"/>
        <w:right w:val="none" w:sz="0" w:space="0" w:color="auto"/>
      </w:divBdr>
    </w:div>
    <w:div w:id="622885128">
      <w:bodyDiv w:val="1"/>
      <w:marLeft w:val="0"/>
      <w:marRight w:val="0"/>
      <w:marTop w:val="0"/>
      <w:marBottom w:val="0"/>
      <w:divBdr>
        <w:top w:val="none" w:sz="0" w:space="0" w:color="auto"/>
        <w:left w:val="none" w:sz="0" w:space="0" w:color="auto"/>
        <w:bottom w:val="none" w:sz="0" w:space="0" w:color="auto"/>
        <w:right w:val="none" w:sz="0" w:space="0" w:color="auto"/>
      </w:divBdr>
    </w:div>
    <w:div w:id="648948800">
      <w:bodyDiv w:val="1"/>
      <w:marLeft w:val="0"/>
      <w:marRight w:val="0"/>
      <w:marTop w:val="0"/>
      <w:marBottom w:val="0"/>
      <w:divBdr>
        <w:top w:val="none" w:sz="0" w:space="0" w:color="auto"/>
        <w:left w:val="none" w:sz="0" w:space="0" w:color="auto"/>
        <w:bottom w:val="none" w:sz="0" w:space="0" w:color="auto"/>
        <w:right w:val="none" w:sz="0" w:space="0" w:color="auto"/>
      </w:divBdr>
    </w:div>
    <w:div w:id="671640343">
      <w:bodyDiv w:val="1"/>
      <w:marLeft w:val="0"/>
      <w:marRight w:val="0"/>
      <w:marTop w:val="0"/>
      <w:marBottom w:val="0"/>
      <w:divBdr>
        <w:top w:val="none" w:sz="0" w:space="0" w:color="auto"/>
        <w:left w:val="none" w:sz="0" w:space="0" w:color="auto"/>
        <w:bottom w:val="none" w:sz="0" w:space="0" w:color="auto"/>
        <w:right w:val="none" w:sz="0" w:space="0" w:color="auto"/>
      </w:divBdr>
    </w:div>
    <w:div w:id="880673734">
      <w:bodyDiv w:val="1"/>
      <w:marLeft w:val="0"/>
      <w:marRight w:val="0"/>
      <w:marTop w:val="0"/>
      <w:marBottom w:val="0"/>
      <w:divBdr>
        <w:top w:val="none" w:sz="0" w:space="0" w:color="auto"/>
        <w:left w:val="none" w:sz="0" w:space="0" w:color="auto"/>
        <w:bottom w:val="none" w:sz="0" w:space="0" w:color="auto"/>
        <w:right w:val="none" w:sz="0" w:space="0" w:color="auto"/>
      </w:divBdr>
    </w:div>
    <w:div w:id="957641006">
      <w:bodyDiv w:val="1"/>
      <w:marLeft w:val="0"/>
      <w:marRight w:val="0"/>
      <w:marTop w:val="0"/>
      <w:marBottom w:val="0"/>
      <w:divBdr>
        <w:top w:val="none" w:sz="0" w:space="0" w:color="auto"/>
        <w:left w:val="none" w:sz="0" w:space="0" w:color="auto"/>
        <w:bottom w:val="none" w:sz="0" w:space="0" w:color="auto"/>
        <w:right w:val="none" w:sz="0" w:space="0" w:color="auto"/>
      </w:divBdr>
    </w:div>
    <w:div w:id="1095173812">
      <w:bodyDiv w:val="1"/>
      <w:marLeft w:val="0"/>
      <w:marRight w:val="0"/>
      <w:marTop w:val="0"/>
      <w:marBottom w:val="0"/>
      <w:divBdr>
        <w:top w:val="none" w:sz="0" w:space="0" w:color="auto"/>
        <w:left w:val="none" w:sz="0" w:space="0" w:color="auto"/>
        <w:bottom w:val="none" w:sz="0" w:space="0" w:color="auto"/>
        <w:right w:val="none" w:sz="0" w:space="0" w:color="auto"/>
      </w:divBdr>
    </w:div>
    <w:div w:id="1109590213">
      <w:bodyDiv w:val="1"/>
      <w:marLeft w:val="0"/>
      <w:marRight w:val="0"/>
      <w:marTop w:val="0"/>
      <w:marBottom w:val="0"/>
      <w:divBdr>
        <w:top w:val="none" w:sz="0" w:space="0" w:color="auto"/>
        <w:left w:val="none" w:sz="0" w:space="0" w:color="auto"/>
        <w:bottom w:val="none" w:sz="0" w:space="0" w:color="auto"/>
        <w:right w:val="none" w:sz="0" w:space="0" w:color="auto"/>
      </w:divBdr>
    </w:div>
    <w:div w:id="1133520031">
      <w:bodyDiv w:val="1"/>
      <w:marLeft w:val="0"/>
      <w:marRight w:val="0"/>
      <w:marTop w:val="0"/>
      <w:marBottom w:val="0"/>
      <w:divBdr>
        <w:top w:val="none" w:sz="0" w:space="0" w:color="auto"/>
        <w:left w:val="none" w:sz="0" w:space="0" w:color="auto"/>
        <w:bottom w:val="none" w:sz="0" w:space="0" w:color="auto"/>
        <w:right w:val="none" w:sz="0" w:space="0" w:color="auto"/>
      </w:divBdr>
      <w:divsChild>
        <w:div w:id="2000767653">
          <w:marLeft w:val="0"/>
          <w:marRight w:val="0"/>
          <w:marTop w:val="0"/>
          <w:marBottom w:val="0"/>
          <w:divBdr>
            <w:top w:val="none" w:sz="0" w:space="0" w:color="auto"/>
            <w:left w:val="none" w:sz="0" w:space="0" w:color="auto"/>
            <w:bottom w:val="none" w:sz="0" w:space="0" w:color="auto"/>
            <w:right w:val="none" w:sz="0" w:space="0" w:color="auto"/>
          </w:divBdr>
          <w:divsChild>
            <w:div w:id="1696614748">
              <w:marLeft w:val="0"/>
              <w:marRight w:val="0"/>
              <w:marTop w:val="0"/>
              <w:marBottom w:val="0"/>
              <w:divBdr>
                <w:top w:val="none" w:sz="0" w:space="0" w:color="auto"/>
                <w:left w:val="none" w:sz="0" w:space="0" w:color="auto"/>
                <w:bottom w:val="none" w:sz="0" w:space="0" w:color="auto"/>
                <w:right w:val="none" w:sz="0" w:space="0" w:color="auto"/>
              </w:divBdr>
            </w:div>
          </w:divsChild>
        </w:div>
        <w:div w:id="2045325508">
          <w:marLeft w:val="0"/>
          <w:marRight w:val="0"/>
          <w:marTop w:val="0"/>
          <w:marBottom w:val="0"/>
          <w:divBdr>
            <w:top w:val="none" w:sz="0" w:space="0" w:color="auto"/>
            <w:left w:val="none" w:sz="0" w:space="0" w:color="auto"/>
            <w:bottom w:val="none" w:sz="0" w:space="0" w:color="auto"/>
            <w:right w:val="none" w:sz="0" w:space="0" w:color="auto"/>
          </w:divBdr>
          <w:divsChild>
            <w:div w:id="10217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271">
      <w:bodyDiv w:val="1"/>
      <w:marLeft w:val="0"/>
      <w:marRight w:val="0"/>
      <w:marTop w:val="0"/>
      <w:marBottom w:val="0"/>
      <w:divBdr>
        <w:top w:val="none" w:sz="0" w:space="0" w:color="auto"/>
        <w:left w:val="none" w:sz="0" w:space="0" w:color="auto"/>
        <w:bottom w:val="none" w:sz="0" w:space="0" w:color="auto"/>
        <w:right w:val="none" w:sz="0" w:space="0" w:color="auto"/>
      </w:divBdr>
      <w:divsChild>
        <w:div w:id="379524027">
          <w:marLeft w:val="446"/>
          <w:marRight w:val="0"/>
          <w:marTop w:val="0"/>
          <w:marBottom w:val="0"/>
          <w:divBdr>
            <w:top w:val="none" w:sz="0" w:space="0" w:color="auto"/>
            <w:left w:val="none" w:sz="0" w:space="0" w:color="auto"/>
            <w:bottom w:val="none" w:sz="0" w:space="0" w:color="auto"/>
            <w:right w:val="none" w:sz="0" w:space="0" w:color="auto"/>
          </w:divBdr>
        </w:div>
        <w:div w:id="1785143">
          <w:marLeft w:val="446"/>
          <w:marRight w:val="0"/>
          <w:marTop w:val="0"/>
          <w:marBottom w:val="0"/>
          <w:divBdr>
            <w:top w:val="none" w:sz="0" w:space="0" w:color="auto"/>
            <w:left w:val="none" w:sz="0" w:space="0" w:color="auto"/>
            <w:bottom w:val="none" w:sz="0" w:space="0" w:color="auto"/>
            <w:right w:val="none" w:sz="0" w:space="0" w:color="auto"/>
          </w:divBdr>
        </w:div>
        <w:div w:id="129715944">
          <w:marLeft w:val="446"/>
          <w:marRight w:val="0"/>
          <w:marTop w:val="0"/>
          <w:marBottom w:val="0"/>
          <w:divBdr>
            <w:top w:val="none" w:sz="0" w:space="0" w:color="auto"/>
            <w:left w:val="none" w:sz="0" w:space="0" w:color="auto"/>
            <w:bottom w:val="none" w:sz="0" w:space="0" w:color="auto"/>
            <w:right w:val="none" w:sz="0" w:space="0" w:color="auto"/>
          </w:divBdr>
        </w:div>
        <w:div w:id="1824084251">
          <w:marLeft w:val="446"/>
          <w:marRight w:val="0"/>
          <w:marTop w:val="0"/>
          <w:marBottom w:val="0"/>
          <w:divBdr>
            <w:top w:val="none" w:sz="0" w:space="0" w:color="auto"/>
            <w:left w:val="none" w:sz="0" w:space="0" w:color="auto"/>
            <w:bottom w:val="none" w:sz="0" w:space="0" w:color="auto"/>
            <w:right w:val="none" w:sz="0" w:space="0" w:color="auto"/>
          </w:divBdr>
        </w:div>
        <w:div w:id="1137574857">
          <w:marLeft w:val="446"/>
          <w:marRight w:val="0"/>
          <w:marTop w:val="0"/>
          <w:marBottom w:val="0"/>
          <w:divBdr>
            <w:top w:val="none" w:sz="0" w:space="0" w:color="auto"/>
            <w:left w:val="none" w:sz="0" w:space="0" w:color="auto"/>
            <w:bottom w:val="none" w:sz="0" w:space="0" w:color="auto"/>
            <w:right w:val="none" w:sz="0" w:space="0" w:color="auto"/>
          </w:divBdr>
        </w:div>
      </w:divsChild>
    </w:div>
    <w:div w:id="1311866737">
      <w:bodyDiv w:val="1"/>
      <w:marLeft w:val="0"/>
      <w:marRight w:val="0"/>
      <w:marTop w:val="0"/>
      <w:marBottom w:val="0"/>
      <w:divBdr>
        <w:top w:val="none" w:sz="0" w:space="0" w:color="auto"/>
        <w:left w:val="none" w:sz="0" w:space="0" w:color="auto"/>
        <w:bottom w:val="none" w:sz="0" w:space="0" w:color="auto"/>
        <w:right w:val="none" w:sz="0" w:space="0" w:color="auto"/>
      </w:divBdr>
    </w:div>
    <w:div w:id="1388647018">
      <w:bodyDiv w:val="1"/>
      <w:marLeft w:val="0"/>
      <w:marRight w:val="0"/>
      <w:marTop w:val="0"/>
      <w:marBottom w:val="0"/>
      <w:divBdr>
        <w:top w:val="none" w:sz="0" w:space="0" w:color="auto"/>
        <w:left w:val="none" w:sz="0" w:space="0" w:color="auto"/>
        <w:bottom w:val="none" w:sz="0" w:space="0" w:color="auto"/>
        <w:right w:val="none" w:sz="0" w:space="0" w:color="auto"/>
      </w:divBdr>
    </w:div>
    <w:div w:id="1389258261">
      <w:bodyDiv w:val="1"/>
      <w:marLeft w:val="0"/>
      <w:marRight w:val="0"/>
      <w:marTop w:val="0"/>
      <w:marBottom w:val="0"/>
      <w:divBdr>
        <w:top w:val="none" w:sz="0" w:space="0" w:color="auto"/>
        <w:left w:val="none" w:sz="0" w:space="0" w:color="auto"/>
        <w:bottom w:val="none" w:sz="0" w:space="0" w:color="auto"/>
        <w:right w:val="none" w:sz="0" w:space="0" w:color="auto"/>
      </w:divBdr>
    </w:div>
    <w:div w:id="1722703164">
      <w:bodyDiv w:val="1"/>
      <w:marLeft w:val="0"/>
      <w:marRight w:val="0"/>
      <w:marTop w:val="0"/>
      <w:marBottom w:val="0"/>
      <w:divBdr>
        <w:top w:val="none" w:sz="0" w:space="0" w:color="auto"/>
        <w:left w:val="none" w:sz="0" w:space="0" w:color="auto"/>
        <w:bottom w:val="none" w:sz="0" w:space="0" w:color="auto"/>
        <w:right w:val="none" w:sz="0" w:space="0" w:color="auto"/>
      </w:divBdr>
    </w:div>
    <w:div w:id="1958102085">
      <w:bodyDiv w:val="1"/>
      <w:marLeft w:val="0"/>
      <w:marRight w:val="0"/>
      <w:marTop w:val="0"/>
      <w:marBottom w:val="0"/>
      <w:divBdr>
        <w:top w:val="none" w:sz="0" w:space="0" w:color="auto"/>
        <w:left w:val="none" w:sz="0" w:space="0" w:color="auto"/>
        <w:bottom w:val="none" w:sz="0" w:space="0" w:color="auto"/>
        <w:right w:val="none" w:sz="0" w:space="0" w:color="auto"/>
      </w:divBdr>
    </w:div>
    <w:div w:id="2044555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icann58copenhagen2017.sched.com/event/9oMz/internet-governance-public-session" TargetMode="External"/><Relationship Id="rId14" Type="http://schemas.openxmlformats.org/officeDocument/2006/relationships/hyperlink" Target="https://www.itu.int/net4/wsis/forum/2018/" TargetMode="External"/><Relationship Id="rId15" Type="http://schemas.openxmlformats.org/officeDocument/2006/relationships/hyperlink" Target="https://www.itu.int/net4/wsis/forum/2018/Pages/Agenda/Session/196" TargetMode="External"/><Relationship Id="rId16" Type="http://schemas.openxmlformats.org/officeDocument/2006/relationships/hyperlink" Target="https://community.icann.org/display/CPMMB/WSIS+Forum+at+ITU+2018" TargetMode="External"/><Relationship Id="rId17" Type="http://schemas.openxmlformats.org/officeDocument/2006/relationships/hyperlink" Target="http://www.intgovforum.org/multilingual" TargetMode="External"/><Relationship Id="rId18" Type="http://schemas.openxmlformats.org/officeDocument/2006/relationships/hyperlink" Target="http://www.intgovforum.org/multilingual/content/igf-2017-4" TargetMode="External"/><Relationship Id="rId19" Type="http://schemas.openxmlformats.org/officeDocument/2006/relationships/hyperlink" Target="http://www.intgovforum.org/multilingual/content/igf-2017-ws-76-multistakeholder-governance-of-the-domain-name-system-lessons-learned-for" TargetMode="External"/><Relationship Id="rId50" Type="http://schemas.openxmlformats.org/officeDocument/2006/relationships/hyperlink" Target="https://community.icann.org/display/CPMMB/WSIS+Forum+at+ITU+2017" TargetMode="External"/><Relationship Id="rId51" Type="http://schemas.openxmlformats.org/officeDocument/2006/relationships/hyperlink" Target="https://community.icann.org/display/CPMMB/CCWG+on+IG+Teleconference+-+2018.05.23" TargetMode="External"/><Relationship Id="rId52" Type="http://schemas.openxmlformats.org/officeDocument/2006/relationships/hyperlink" Target="https://gnso.icann.org/en/council/resolutions" TargetMode="External"/><Relationship Id="rId53" Type="http://schemas.openxmlformats.org/officeDocument/2006/relationships/hyperlink" Target="https://docs.google.com/document/d/1hnr5r1V-WDUxNswlVxqUUarQRCKc1YqdDVmkeX49Fd8/edit" TargetMode="External"/><Relationship Id="rId54" Type="http://schemas.openxmlformats.org/officeDocument/2006/relationships/hyperlink" Target="https://62.schedule.icann.org/meetings/703309" TargetMode="External"/><Relationship Id="rId55" Type="http://schemas.openxmlformats.org/officeDocument/2006/relationships/header" Target="header2.xml"/><Relationship Id="rId56" Type="http://schemas.openxmlformats.org/officeDocument/2006/relationships/footer" Target="footer4.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s://community.icann.org/display/CPMMB/CCWG+on+IG+Teleconference+-+2018.01.19" TargetMode="External"/><Relationship Id="rId41" Type="http://schemas.openxmlformats.org/officeDocument/2006/relationships/hyperlink" Target="https://docs.google.com/document/d/1hnr5r1V-WDUxNswlVxqUUarQRCKc1YqdDVmkeX49Fd8/edit" TargetMode="External"/><Relationship Id="rId42" Type="http://schemas.openxmlformats.org/officeDocument/2006/relationships/hyperlink" Target="https://community.icann.org/display/CPMMB/CCWG+on+IG+Teleconference+-+2018.02.09" TargetMode="External"/><Relationship Id="rId43" Type="http://schemas.openxmlformats.org/officeDocument/2006/relationships/hyperlink" Target="https://docs.google.com/document/d/1hnr5r1V-WDUxNswlVxqUUarQRCKc1YqdDVmkeX49Fd8/edit?usp=drive_web&amp;ouid=108781837261470762154" TargetMode="External"/><Relationship Id="rId44" Type="http://schemas.openxmlformats.org/officeDocument/2006/relationships/hyperlink" Target="https://community.icann.org/download/attachments/79433758/3931565440739691411-1.pdf?version=1&amp;modificationDate=1518186598000&amp;api=v2" TargetMode="External"/><Relationship Id="rId45" Type="http://schemas.openxmlformats.org/officeDocument/2006/relationships/hyperlink" Target="https://community.icann.org/display/CPMMB/CCWG+on+IG+Teleconference+-+2018.03.02" TargetMode="External"/><Relationship Id="rId46" Type="http://schemas.openxmlformats.org/officeDocument/2006/relationships/hyperlink" Target="https://community.icann.org/display/CPMMB/CCWG+on+IG+Teleconference+-+2018.02.09+-+Action+Items" TargetMode="External"/><Relationship Id="rId47" Type="http://schemas.openxmlformats.org/officeDocument/2006/relationships/hyperlink" Target="https://community.icann.org/display/CPMMB/CCWG+on+IG+Public+Meeting+in+San+Juan" TargetMode="External"/><Relationship Id="rId48" Type="http://schemas.openxmlformats.org/officeDocument/2006/relationships/hyperlink" Target="https://community.icann.org/display/CPMMB/CCWG+on+IG+F2F+Meeting+in+San+Juan" TargetMode="External"/><Relationship Id="rId49" Type="http://schemas.openxmlformats.org/officeDocument/2006/relationships/hyperlink" Target="https://community.icann.org/display/CPMMB/WSIS+Forum+at+ITU+201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30" Type="http://schemas.openxmlformats.org/officeDocument/2006/relationships/hyperlink" Target="https://www.itu.int/en/Lists/consultationOct2017/Attachments/33/CWG%20open%20consultation%20-%20gender%20divide%20.pdf" TargetMode="External"/><Relationship Id="rId31" Type="http://schemas.openxmlformats.org/officeDocument/2006/relationships/hyperlink" Target="https://www.itu.int/md/S18-OPCWGINT6-C-0003/en" TargetMode="External"/><Relationship Id="rId32" Type="http://schemas.openxmlformats.org/officeDocument/2006/relationships/hyperlink" Target="https://www.itu.int/en/council/eg-itrs/Pages/default.aspx" TargetMode="External"/><Relationship Id="rId33" Type="http://schemas.openxmlformats.org/officeDocument/2006/relationships/hyperlink" Target="https://www.itu.int/en/council/eg-itrs/Pages/default.aspx" TargetMode="External"/><Relationship Id="rId34" Type="http://schemas.openxmlformats.org/officeDocument/2006/relationships/hyperlink" Target="https://features.icann.org/board-working-group-internet-governance-bwg-ig" TargetMode="External"/><Relationship Id="rId35" Type="http://schemas.openxmlformats.org/officeDocument/2006/relationships/hyperlink" Target="https://icann60abudhabi2017.sched.com/event/CbF1/f2f-meeting-of-ccwg-internet-governance" TargetMode="External"/><Relationship Id="rId36" Type="http://schemas.openxmlformats.org/officeDocument/2006/relationships/hyperlink" Target="https://61.schedule.icann.org/meetings/647732" TargetMode="External"/><Relationship Id="rId37" Type="http://schemas.openxmlformats.org/officeDocument/2006/relationships/hyperlink" Target="https://community.icann.org/display/CPMMB/CCWG+on+IG+Teleconference+-+2017.12.06" TargetMode="External"/><Relationship Id="rId38" Type="http://schemas.openxmlformats.org/officeDocument/2006/relationships/hyperlink" Target="https://community.icann.org/display/CPMMB/CCWG+on+IG+Teleconference+-+2017.12.15" TargetMode="External"/><Relationship Id="rId39" Type="http://schemas.openxmlformats.org/officeDocument/2006/relationships/hyperlink" Target="https://docs.google.com/document/d/1hnr5r1V-WDUxNswlVxqUUarQRCKc1YqdDVmkeX49Fd8/edit?usp=drivesdk" TargetMode="External"/><Relationship Id="rId20" Type="http://schemas.openxmlformats.org/officeDocument/2006/relationships/hyperlink" Target="http://www.intgovforum.org/multilingual/content/igf-2017-ws-76-multistakeholder-governance-of-the-domain-name-system-lessons-learned-for" TargetMode="External"/><Relationship Id="rId21" Type="http://schemas.openxmlformats.org/officeDocument/2006/relationships/hyperlink" Target="https://www.icann.org/stewardship-accountability" TargetMode="External"/><Relationship Id="rId22" Type="http://schemas.openxmlformats.org/officeDocument/2006/relationships/hyperlink" Target="http://unctad.org/en/Pages/CSTD/WGEC-2016-to-2018.aspx" TargetMode="External"/><Relationship Id="rId23" Type="http://schemas.openxmlformats.org/officeDocument/2006/relationships/hyperlink" Target="http://unctad.org/en/Pages/CSTD.aspx" TargetMode="External"/><Relationship Id="rId24" Type="http://schemas.openxmlformats.org/officeDocument/2006/relationships/hyperlink" Target="http://unctad.org/en/Pages/CSTD/WGEC-2016-to-2018.aspx" TargetMode="External"/><Relationship Id="rId25" Type="http://schemas.openxmlformats.org/officeDocument/2006/relationships/hyperlink" Target="http://unctad.org/meetings/en/Contribution/WGEC2016_m2_c08_en.pdf" TargetMode="External"/><Relationship Id="rId26" Type="http://schemas.openxmlformats.org/officeDocument/2006/relationships/hyperlink" Target="https://community.icann.org/display/CPMMB/Working+Group+on+Enhanced+Cooperation+on+Public+Policy+Issues+Pertaining+to+the+Internet+%28WGEC%29+November+2016+Consultation" TargetMode="External"/><Relationship Id="rId27" Type="http://schemas.openxmlformats.org/officeDocument/2006/relationships/hyperlink" Target="http://unctad.org/meetings/en/SessionalDocuments/ecn162018crp3_en.pdf" TargetMode="External"/><Relationship Id="rId28" Type="http://schemas.openxmlformats.org/officeDocument/2006/relationships/hyperlink" Target="https://www.itu.int/en/council/cwg-internet/Pages/default.aspx" TargetMode="External"/><Relationship Id="rId29" Type="http://schemas.openxmlformats.org/officeDocument/2006/relationships/hyperlink" Target="https://www.itu.int/en/council/cwg-internet/Pages/consultation-oct2017.aspx" TargetMode="External"/><Relationship Id="rId10" Type="http://schemas.openxmlformats.org/officeDocument/2006/relationships/header" Target="header1.xml"/><Relationship Id="rId11" Type="http://schemas.openxmlformats.org/officeDocument/2006/relationships/footer" Target="footer3.xml"/><Relationship Id="rId12" Type="http://schemas.openxmlformats.org/officeDocument/2006/relationships/hyperlink" Target="https://gnso.icann.org/en/drafts/uniform-framework-principles-recommendations-16sep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F43C-5A45-FA47-B8FC-650B8A8C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4257</Words>
  <Characters>24269</Characters>
  <Application>Microsoft Macintosh Word</Application>
  <DocSecurity>0</DocSecurity>
  <Lines>202</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Lingua Synaptica</Company>
  <LinksUpToDate>false</LinksUpToDate>
  <CharactersWithSpaces>28470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Dickinson</dc:creator>
  <cp:keywords/>
  <dc:description/>
  <cp:lastModifiedBy>Microsoft Office User</cp:lastModifiedBy>
  <cp:revision>2</cp:revision>
  <cp:lastPrinted>2018-06-21T16:45:00Z</cp:lastPrinted>
  <dcterms:created xsi:type="dcterms:W3CDTF">2018-06-23T12:56:00Z</dcterms:created>
  <dcterms:modified xsi:type="dcterms:W3CDTF">2018-06-23T12:56:00Z</dcterms:modified>
</cp:coreProperties>
</file>