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FF019" w14:textId="7A6CA00B" w:rsidR="00886E4E" w:rsidRPr="00AD08CD" w:rsidRDefault="00886E4E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AD08CD">
        <w:rPr>
          <w:rFonts w:asciiTheme="majorHAnsi" w:hAnsiTheme="majorHAnsi" w:cs="Arial"/>
          <w:b/>
          <w:bCs/>
          <w:sz w:val="28"/>
          <w:szCs w:val="28"/>
        </w:rPr>
        <w:t xml:space="preserve"> Agenda ccNSO Council Meeting</w:t>
      </w:r>
    </w:p>
    <w:p w14:paraId="702AC625" w14:textId="2C03E2D9" w:rsidR="00886E4E" w:rsidRPr="00AD08CD" w:rsidRDefault="00C87322" w:rsidP="00EA7C4D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t>18</w:t>
      </w:r>
      <w:r w:rsidR="006E7EA3">
        <w:rPr>
          <w:rFonts w:asciiTheme="majorHAnsi" w:hAnsiTheme="majorHAnsi" w:cs="Arial"/>
          <w:i/>
        </w:rPr>
        <w:t xml:space="preserve"> May </w:t>
      </w:r>
      <w:r w:rsidR="003D6EB2" w:rsidRPr="00AD08CD">
        <w:rPr>
          <w:rFonts w:asciiTheme="majorHAnsi" w:hAnsiTheme="majorHAnsi" w:cs="Arial"/>
          <w:i/>
        </w:rPr>
        <w:t>2017</w:t>
      </w:r>
      <w:r w:rsidR="00735CDD" w:rsidRPr="00AD08CD">
        <w:rPr>
          <w:rFonts w:asciiTheme="majorHAnsi" w:hAnsiTheme="majorHAnsi" w:cs="Arial"/>
          <w:i/>
        </w:rPr>
        <w:t xml:space="preserve">, </w:t>
      </w:r>
      <w:r w:rsidR="006E7EA3">
        <w:rPr>
          <w:rFonts w:asciiTheme="majorHAnsi" w:hAnsiTheme="majorHAnsi" w:cs="Arial"/>
          <w:i/>
        </w:rPr>
        <w:t>12</w:t>
      </w:r>
      <w:r w:rsidR="00E24398" w:rsidRPr="00AD08CD">
        <w:rPr>
          <w:rFonts w:asciiTheme="majorHAnsi" w:hAnsiTheme="majorHAnsi" w:cs="Arial"/>
          <w:i/>
        </w:rPr>
        <w:t>.00</w:t>
      </w:r>
      <w:r w:rsidR="00725699">
        <w:rPr>
          <w:rFonts w:asciiTheme="majorHAnsi" w:hAnsiTheme="majorHAnsi" w:cs="Arial"/>
          <w:i/>
        </w:rPr>
        <w:t xml:space="preserve"> UTC</w:t>
      </w:r>
    </w:p>
    <w:p w14:paraId="34007C31" w14:textId="77777777" w:rsidR="00886E4E" w:rsidRPr="00AD08CD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59577A79" w14:textId="692CBA8F" w:rsidR="00BC4C7B" w:rsidRPr="00AD08CD" w:rsidRDefault="00DA1F75" w:rsidP="00DA1F75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AD08CD">
        <w:rPr>
          <w:rFonts w:asciiTheme="majorHAnsi" w:hAnsiTheme="majorHAnsi" w:cs="Arial"/>
          <w:b/>
        </w:rPr>
        <w:t xml:space="preserve">1) Welcome and </w:t>
      </w:r>
      <w:r w:rsidR="00886E4E" w:rsidRPr="00AD08CD">
        <w:rPr>
          <w:rFonts w:asciiTheme="majorHAnsi" w:hAnsiTheme="majorHAnsi" w:cs="Arial"/>
          <w:b/>
        </w:rPr>
        <w:t>Apologies</w:t>
      </w:r>
    </w:p>
    <w:p w14:paraId="13196BFE" w14:textId="332271B9" w:rsidR="00DA1F75" w:rsidRPr="00AD08CD" w:rsidRDefault="00DA1F75" w:rsidP="00DA1F75">
      <w:pPr>
        <w:rPr>
          <w:rFonts w:asciiTheme="majorHAnsi" w:hAnsiTheme="majorHAnsi"/>
        </w:rPr>
      </w:pPr>
      <w:r w:rsidRPr="00AD08CD">
        <w:rPr>
          <w:rFonts w:asciiTheme="majorHAnsi" w:hAnsiTheme="majorHAnsi"/>
        </w:rPr>
        <w:t xml:space="preserve">Attendance list is available at: </w:t>
      </w:r>
      <w:hyperlink r:id="rId7" w:history="1">
        <w:r w:rsidRPr="00AD08CD">
          <w:rPr>
            <w:rStyle w:val="Hyperlink"/>
            <w:rFonts w:asciiTheme="majorHAnsi" w:hAnsiTheme="majorHAnsi"/>
          </w:rPr>
          <w:t>http://ccnso.icann.org/about/council/attendance.htm</w:t>
        </w:r>
      </w:hyperlink>
      <w:r w:rsidRPr="00AD08CD">
        <w:rPr>
          <w:rFonts w:asciiTheme="majorHAnsi" w:hAnsiTheme="majorHAnsi"/>
        </w:rPr>
        <w:t xml:space="preserve"> </w:t>
      </w:r>
    </w:p>
    <w:p w14:paraId="3CB15B4E" w14:textId="77777777" w:rsidR="0057236B" w:rsidRPr="00AD08CD" w:rsidRDefault="0057236B" w:rsidP="008850D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460A5444" w14:textId="77777777" w:rsidR="00DF15C6" w:rsidRPr="00AD08CD" w:rsidRDefault="00DF15C6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61521B50" w14:textId="4EDE9855" w:rsidR="00DA1F75" w:rsidRPr="00AD08CD" w:rsidRDefault="00837623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AD08CD">
        <w:rPr>
          <w:rFonts w:asciiTheme="majorHAnsi" w:hAnsiTheme="majorHAnsi" w:cs="Arial"/>
          <w:b/>
        </w:rPr>
        <w:t>2</w:t>
      </w:r>
      <w:r w:rsidR="00886E4E" w:rsidRPr="00AD08CD">
        <w:rPr>
          <w:rFonts w:asciiTheme="majorHAnsi" w:hAnsiTheme="majorHAnsi" w:cs="Arial"/>
          <w:b/>
        </w:rPr>
        <w:t>) Minutes and Actions</w:t>
      </w:r>
    </w:p>
    <w:p w14:paraId="0C45B0D3" w14:textId="4FCAD69C" w:rsidR="0057236B" w:rsidRPr="00AD08CD" w:rsidRDefault="006E7EA3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Minutes 13 April</w:t>
      </w:r>
      <w:r w:rsidR="00EC11D5" w:rsidRPr="00AD08CD">
        <w:rPr>
          <w:rFonts w:asciiTheme="majorHAnsi" w:hAnsiTheme="majorHAnsi" w:cs="Arial"/>
        </w:rPr>
        <w:t xml:space="preserve"> 2017</w:t>
      </w:r>
      <w:r w:rsidR="00AA515E" w:rsidRPr="00AD08CD">
        <w:rPr>
          <w:rFonts w:asciiTheme="majorHAnsi" w:hAnsiTheme="majorHAnsi" w:cs="Arial"/>
        </w:rPr>
        <w:t>.</w:t>
      </w:r>
      <w:r w:rsidR="0057236B" w:rsidRPr="00AD08CD">
        <w:rPr>
          <w:rFonts w:asciiTheme="majorHAnsi" w:hAnsiTheme="majorHAnsi" w:cs="Arial"/>
        </w:rPr>
        <w:t xml:space="preserve"> </w:t>
      </w:r>
    </w:p>
    <w:p w14:paraId="73C9E242" w14:textId="77A4763B" w:rsidR="00265309" w:rsidRPr="00AD08CD" w:rsidRDefault="00265309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AD08CD">
        <w:rPr>
          <w:rFonts w:asciiTheme="majorHAnsi" w:hAnsiTheme="majorHAnsi" w:cs="Arial"/>
        </w:rPr>
        <w:t xml:space="preserve">Action </w:t>
      </w:r>
      <w:r w:rsidR="00B858D4" w:rsidRPr="00AD08CD">
        <w:rPr>
          <w:rFonts w:asciiTheme="majorHAnsi" w:hAnsiTheme="majorHAnsi" w:cs="Arial"/>
        </w:rPr>
        <w:t>items</w:t>
      </w:r>
    </w:p>
    <w:p w14:paraId="22F9FF01" w14:textId="77777777" w:rsidR="00265309" w:rsidRPr="00AD08CD" w:rsidRDefault="00265309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41DDC648" w14:textId="580976FD" w:rsidR="002F239F" w:rsidRPr="00AD08CD" w:rsidRDefault="00837623" w:rsidP="00EF263E">
      <w:pPr>
        <w:rPr>
          <w:rFonts w:asciiTheme="majorHAnsi" w:hAnsiTheme="majorHAnsi" w:cs="Arial"/>
          <w:b/>
        </w:rPr>
      </w:pPr>
      <w:r w:rsidRPr="00AD08CD">
        <w:rPr>
          <w:rFonts w:asciiTheme="majorHAnsi" w:hAnsiTheme="majorHAnsi" w:cs="Arial"/>
          <w:b/>
        </w:rPr>
        <w:t>3</w:t>
      </w:r>
      <w:r w:rsidR="007C6DA4" w:rsidRPr="00AD08CD">
        <w:rPr>
          <w:rFonts w:asciiTheme="majorHAnsi" w:hAnsiTheme="majorHAnsi" w:cs="Arial"/>
          <w:b/>
        </w:rPr>
        <w:t xml:space="preserve">) </w:t>
      </w:r>
      <w:r w:rsidR="00C14E9C" w:rsidRPr="00AD08CD">
        <w:rPr>
          <w:rFonts w:asciiTheme="majorHAnsi" w:hAnsiTheme="majorHAnsi" w:cs="Arial"/>
          <w:b/>
        </w:rPr>
        <w:t>Overview inter-meeting Council decisions</w:t>
      </w:r>
    </w:p>
    <w:p w14:paraId="25CC913B" w14:textId="365312B9" w:rsidR="006B1FCF" w:rsidRPr="007D081B" w:rsidRDefault="006E7EA3" w:rsidP="007D081B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7D081B">
        <w:rPr>
          <w:rFonts w:asciiTheme="majorHAnsi" w:hAnsiTheme="majorHAnsi" w:cs="Arial"/>
        </w:rPr>
        <w:t>Letter to</w:t>
      </w:r>
      <w:r w:rsidR="00FA0213" w:rsidRPr="007D081B">
        <w:rPr>
          <w:rFonts w:asciiTheme="majorHAnsi" w:hAnsiTheme="majorHAnsi" w:cs="Arial"/>
        </w:rPr>
        <w:t xml:space="preserve"> the </w:t>
      </w:r>
      <w:r w:rsidRPr="007D081B">
        <w:rPr>
          <w:rFonts w:asciiTheme="majorHAnsi" w:hAnsiTheme="majorHAnsi" w:cs="Arial"/>
        </w:rPr>
        <w:t>ICAN</w:t>
      </w:r>
      <w:r w:rsidR="00FA0213" w:rsidRPr="007D081B">
        <w:rPr>
          <w:rFonts w:asciiTheme="majorHAnsi" w:hAnsiTheme="majorHAnsi" w:cs="Arial"/>
        </w:rPr>
        <w:t>N</w:t>
      </w:r>
      <w:r w:rsidRPr="007D081B">
        <w:rPr>
          <w:rFonts w:asciiTheme="majorHAnsi" w:hAnsiTheme="majorHAnsi" w:cs="Arial"/>
        </w:rPr>
        <w:t xml:space="preserve"> Board of </w:t>
      </w:r>
      <w:r w:rsidR="00FA0213" w:rsidRPr="007D081B">
        <w:rPr>
          <w:rFonts w:asciiTheme="majorHAnsi" w:hAnsiTheme="majorHAnsi" w:cs="Arial"/>
        </w:rPr>
        <w:t>D</w:t>
      </w:r>
      <w:r w:rsidRPr="007D081B">
        <w:rPr>
          <w:rFonts w:asciiTheme="majorHAnsi" w:hAnsiTheme="majorHAnsi" w:cs="Arial"/>
        </w:rPr>
        <w:t>irectors on RDS /WH</w:t>
      </w:r>
      <w:r w:rsidR="00FA0213" w:rsidRPr="007D081B">
        <w:rPr>
          <w:rFonts w:asciiTheme="majorHAnsi" w:hAnsiTheme="majorHAnsi" w:cs="Arial"/>
        </w:rPr>
        <w:t>OIS</w:t>
      </w:r>
      <w:r w:rsidRPr="007D081B">
        <w:rPr>
          <w:rFonts w:asciiTheme="majorHAnsi" w:hAnsiTheme="majorHAnsi" w:cs="Arial"/>
        </w:rPr>
        <w:t xml:space="preserve"> 2 review</w:t>
      </w:r>
      <w:r w:rsidR="002210F2">
        <w:rPr>
          <w:rFonts w:asciiTheme="majorHAnsi" w:hAnsiTheme="majorHAnsi" w:cs="Arial"/>
        </w:rPr>
        <w:t xml:space="preserve"> (</w:t>
      </w:r>
      <w:r w:rsidR="00C1023C">
        <w:rPr>
          <w:rFonts w:asciiTheme="majorHAnsi" w:hAnsiTheme="majorHAnsi" w:cs="Arial"/>
        </w:rPr>
        <w:t>2 may 2017)</w:t>
      </w:r>
    </w:p>
    <w:p w14:paraId="20239ED7" w14:textId="71D5E8DB" w:rsidR="006E7EA3" w:rsidRPr="007D081B" w:rsidRDefault="006E7EA3" w:rsidP="007D081B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7D081B">
        <w:rPr>
          <w:rFonts w:asciiTheme="majorHAnsi" w:hAnsiTheme="majorHAnsi" w:cs="Arial"/>
        </w:rPr>
        <w:t xml:space="preserve">Submission </w:t>
      </w:r>
      <w:r w:rsidR="00FA0213" w:rsidRPr="007D081B">
        <w:rPr>
          <w:rFonts w:asciiTheme="majorHAnsi" w:hAnsiTheme="majorHAnsi" w:cs="Arial"/>
        </w:rPr>
        <w:t xml:space="preserve">to the </w:t>
      </w:r>
      <w:r w:rsidRPr="007D081B">
        <w:rPr>
          <w:rFonts w:asciiTheme="majorHAnsi" w:hAnsiTheme="majorHAnsi" w:cs="Arial"/>
        </w:rPr>
        <w:t>ICANN Ops plan &amp; budget F</w:t>
      </w:r>
      <w:r w:rsidR="00FA0213" w:rsidRPr="007D081B">
        <w:rPr>
          <w:rFonts w:asciiTheme="majorHAnsi" w:hAnsiTheme="majorHAnsi" w:cs="Arial"/>
        </w:rPr>
        <w:t>Y1</w:t>
      </w:r>
      <w:r w:rsidRPr="007D081B">
        <w:rPr>
          <w:rFonts w:asciiTheme="majorHAnsi" w:hAnsiTheme="majorHAnsi" w:cs="Arial"/>
        </w:rPr>
        <w:t>8 on travel funding</w:t>
      </w:r>
      <w:r w:rsidR="002210F2">
        <w:rPr>
          <w:rFonts w:asciiTheme="majorHAnsi" w:hAnsiTheme="majorHAnsi" w:cs="Arial"/>
        </w:rPr>
        <w:t xml:space="preserve"> (</w:t>
      </w:r>
      <w:r w:rsidR="00C1023C">
        <w:rPr>
          <w:rFonts w:asciiTheme="majorHAnsi" w:hAnsiTheme="majorHAnsi" w:cs="Arial"/>
        </w:rPr>
        <w:t>28 April 2017)</w:t>
      </w:r>
    </w:p>
    <w:p w14:paraId="0B593E49" w14:textId="37F3AB48" w:rsidR="007D081B" w:rsidRDefault="006E7EA3" w:rsidP="008A4359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7D081B">
        <w:rPr>
          <w:rFonts w:asciiTheme="majorHAnsi" w:hAnsiTheme="majorHAnsi" w:cs="Arial"/>
        </w:rPr>
        <w:t xml:space="preserve">Appointment </w:t>
      </w:r>
      <w:r w:rsidR="00FA0213" w:rsidRPr="007D081B">
        <w:rPr>
          <w:rFonts w:asciiTheme="majorHAnsi" w:hAnsiTheme="majorHAnsi" w:cs="Arial"/>
        </w:rPr>
        <w:t xml:space="preserve">of </w:t>
      </w:r>
      <w:r w:rsidRPr="007D081B">
        <w:rPr>
          <w:rFonts w:asciiTheme="majorHAnsi" w:hAnsiTheme="majorHAnsi" w:cs="Arial"/>
        </w:rPr>
        <w:t xml:space="preserve">Jordan Carter </w:t>
      </w:r>
      <w:r w:rsidR="00FA0213" w:rsidRPr="007D081B">
        <w:rPr>
          <w:rFonts w:asciiTheme="majorHAnsi" w:hAnsiTheme="majorHAnsi" w:cs="Arial"/>
        </w:rPr>
        <w:t xml:space="preserve">as the </w:t>
      </w:r>
      <w:r w:rsidRPr="007D081B">
        <w:rPr>
          <w:rFonts w:asciiTheme="majorHAnsi" w:hAnsiTheme="majorHAnsi" w:cs="Arial"/>
        </w:rPr>
        <w:t xml:space="preserve">ccNSO Appointed co-chair </w:t>
      </w:r>
      <w:r w:rsidR="00FA0213" w:rsidRPr="007D081B">
        <w:rPr>
          <w:rFonts w:asciiTheme="majorHAnsi" w:hAnsiTheme="majorHAnsi" w:cs="Arial"/>
        </w:rPr>
        <w:t xml:space="preserve">to the </w:t>
      </w:r>
      <w:r w:rsidRPr="007D081B">
        <w:rPr>
          <w:rFonts w:asciiTheme="majorHAnsi" w:hAnsiTheme="majorHAnsi" w:cs="Arial"/>
        </w:rPr>
        <w:t>CCWG Accountability</w:t>
      </w:r>
      <w:r w:rsidR="005D7905">
        <w:rPr>
          <w:rFonts w:asciiTheme="majorHAnsi" w:hAnsiTheme="majorHAnsi" w:cs="Arial"/>
        </w:rPr>
        <w:t xml:space="preserve"> (</w:t>
      </w:r>
      <w:r w:rsidR="002210F2">
        <w:rPr>
          <w:rFonts w:asciiTheme="majorHAnsi" w:hAnsiTheme="majorHAnsi" w:cs="Arial"/>
        </w:rPr>
        <w:t>2 May 2017)</w:t>
      </w:r>
    </w:p>
    <w:p w14:paraId="6761FE7B" w14:textId="79B726C5" w:rsidR="006E7EA3" w:rsidRDefault="006E7EA3" w:rsidP="008A4359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7D081B">
        <w:rPr>
          <w:rFonts w:asciiTheme="majorHAnsi" w:hAnsiTheme="majorHAnsi" w:cs="Arial"/>
        </w:rPr>
        <w:t xml:space="preserve">Call for volunteer </w:t>
      </w:r>
      <w:r w:rsidR="00FA0213" w:rsidRPr="007D081B">
        <w:rPr>
          <w:rFonts w:asciiTheme="majorHAnsi" w:hAnsiTheme="majorHAnsi" w:cs="Arial"/>
        </w:rPr>
        <w:t xml:space="preserve">to the </w:t>
      </w:r>
      <w:r w:rsidRPr="007D081B">
        <w:rPr>
          <w:rFonts w:asciiTheme="majorHAnsi" w:hAnsiTheme="majorHAnsi" w:cs="Arial"/>
        </w:rPr>
        <w:t xml:space="preserve">CCWG </w:t>
      </w:r>
      <w:r w:rsidR="00FA0213" w:rsidRPr="007D081B">
        <w:rPr>
          <w:rFonts w:asciiTheme="majorHAnsi" w:hAnsiTheme="majorHAnsi" w:cs="Arial"/>
        </w:rPr>
        <w:t>A</w:t>
      </w:r>
      <w:r w:rsidRPr="007D081B">
        <w:rPr>
          <w:rFonts w:asciiTheme="majorHAnsi" w:hAnsiTheme="majorHAnsi" w:cs="Arial"/>
        </w:rPr>
        <w:t xml:space="preserve">ccountability &amp; call for volunteer </w:t>
      </w:r>
      <w:r w:rsidR="00FA0213" w:rsidRPr="007D081B">
        <w:rPr>
          <w:rFonts w:asciiTheme="majorHAnsi" w:hAnsiTheme="majorHAnsi" w:cs="Arial"/>
        </w:rPr>
        <w:t xml:space="preserve">to the </w:t>
      </w:r>
      <w:r w:rsidRPr="007D081B">
        <w:rPr>
          <w:rFonts w:asciiTheme="majorHAnsi" w:hAnsiTheme="majorHAnsi" w:cs="Arial"/>
        </w:rPr>
        <w:t>CCWG Auction Pr</w:t>
      </w:r>
      <w:r w:rsidR="00FA0213" w:rsidRPr="007D081B">
        <w:rPr>
          <w:rFonts w:asciiTheme="majorHAnsi" w:hAnsiTheme="majorHAnsi" w:cs="Arial"/>
        </w:rPr>
        <w:t>o</w:t>
      </w:r>
      <w:r w:rsidRPr="007D081B">
        <w:rPr>
          <w:rFonts w:asciiTheme="majorHAnsi" w:hAnsiTheme="majorHAnsi" w:cs="Arial"/>
        </w:rPr>
        <w:t>ceeds to replace Mathieu Weill</w:t>
      </w:r>
    </w:p>
    <w:p w14:paraId="74ED89CE" w14:textId="61BAD9FF" w:rsidR="005D7905" w:rsidRPr="007D081B" w:rsidRDefault="005D7905" w:rsidP="008A4359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Next steps EPSRP discussion (email Katrina 2 May 2017)</w:t>
      </w:r>
    </w:p>
    <w:p w14:paraId="44D2CBFC" w14:textId="66BCCFC2" w:rsidR="009940B6" w:rsidRPr="00AD08CD" w:rsidRDefault="009940B6" w:rsidP="00265309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64232BF8" w14:textId="77777777" w:rsidR="00914AFA" w:rsidRDefault="006E7EA3" w:rsidP="00B858D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4</w:t>
      </w:r>
      <w:r w:rsidR="00B858D4" w:rsidRPr="00AD08CD">
        <w:rPr>
          <w:rFonts w:asciiTheme="majorHAnsi" w:hAnsiTheme="majorHAnsi" w:cs="Arial"/>
          <w:b/>
        </w:rPr>
        <w:t xml:space="preserve">) </w:t>
      </w:r>
      <w:r w:rsidR="00914AFA" w:rsidRPr="00AD08CD">
        <w:rPr>
          <w:rFonts w:asciiTheme="majorHAnsi" w:hAnsiTheme="majorHAnsi" w:cs="Arial"/>
          <w:b/>
        </w:rPr>
        <w:t xml:space="preserve">ccNSO as Decisional Participant </w:t>
      </w:r>
      <w:r w:rsidR="00B858D4" w:rsidRPr="00AD08CD">
        <w:rPr>
          <w:rFonts w:asciiTheme="majorHAnsi" w:hAnsiTheme="majorHAnsi" w:cs="Arial"/>
          <w:b/>
        </w:rPr>
        <w:t>Upda</w:t>
      </w:r>
      <w:r w:rsidR="00914AFA">
        <w:rPr>
          <w:rFonts w:asciiTheme="majorHAnsi" w:hAnsiTheme="majorHAnsi" w:cs="Arial"/>
          <w:b/>
        </w:rPr>
        <w:t xml:space="preserve">te </w:t>
      </w:r>
    </w:p>
    <w:p w14:paraId="6B9C28D3" w14:textId="747B2827" w:rsidR="00B858D4" w:rsidRPr="00AD08CD" w:rsidRDefault="00914AFA" w:rsidP="00914AFA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4.1 Approval Action Process</w:t>
      </w:r>
      <w:r w:rsidR="00305917">
        <w:rPr>
          <w:rFonts w:asciiTheme="majorHAnsi" w:hAnsiTheme="majorHAnsi" w:cs="Arial"/>
          <w:b/>
        </w:rPr>
        <w:t xml:space="preserve"> (Stephen, Katrina)</w:t>
      </w:r>
    </w:p>
    <w:p w14:paraId="60D72115" w14:textId="77777777" w:rsidR="00B858D4" w:rsidRPr="007D081B" w:rsidRDefault="00B858D4" w:rsidP="007D081B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7D081B">
        <w:rPr>
          <w:rFonts w:asciiTheme="majorHAnsi" w:hAnsiTheme="majorHAnsi" w:cs="Arial"/>
        </w:rPr>
        <w:t>Update &amp; next steps</w:t>
      </w:r>
    </w:p>
    <w:p w14:paraId="1EADAB4F" w14:textId="236F366C" w:rsidR="00305917" w:rsidRPr="007D081B" w:rsidRDefault="00305917" w:rsidP="007D081B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7D081B">
        <w:rPr>
          <w:rFonts w:asciiTheme="majorHAnsi" w:hAnsiTheme="majorHAnsi" w:cs="Arial"/>
        </w:rPr>
        <w:t>Applicability of rules of the ccNSO</w:t>
      </w:r>
    </w:p>
    <w:p w14:paraId="25275632" w14:textId="77777777" w:rsidR="00914AFA" w:rsidRDefault="00914AFA" w:rsidP="00914AFA">
      <w:pPr>
        <w:widowControl w:val="0"/>
        <w:autoSpaceDE w:val="0"/>
        <w:autoSpaceDN w:val="0"/>
        <w:adjustRightInd w:val="0"/>
        <w:ind w:left="360" w:firstLine="360"/>
        <w:rPr>
          <w:rFonts w:asciiTheme="majorHAnsi" w:hAnsiTheme="majorHAnsi" w:cs="Arial"/>
        </w:rPr>
      </w:pPr>
    </w:p>
    <w:p w14:paraId="55CF30AD" w14:textId="3D74B3AA" w:rsidR="00914AFA" w:rsidRPr="00914AFA" w:rsidRDefault="00914AFA" w:rsidP="00914AFA">
      <w:pPr>
        <w:widowControl w:val="0"/>
        <w:autoSpaceDE w:val="0"/>
        <w:autoSpaceDN w:val="0"/>
        <w:adjustRightInd w:val="0"/>
        <w:ind w:left="360" w:firstLine="360"/>
        <w:rPr>
          <w:rFonts w:asciiTheme="majorHAnsi" w:hAnsiTheme="majorHAnsi" w:cs="Arial"/>
          <w:b/>
        </w:rPr>
      </w:pPr>
      <w:r w:rsidRPr="00914AFA">
        <w:rPr>
          <w:rFonts w:asciiTheme="majorHAnsi" w:hAnsiTheme="majorHAnsi" w:cs="Arial"/>
          <w:b/>
        </w:rPr>
        <w:t>4.2 ECA update</w:t>
      </w:r>
      <w:r w:rsidR="00305917">
        <w:rPr>
          <w:rFonts w:asciiTheme="majorHAnsi" w:hAnsiTheme="majorHAnsi" w:cs="Arial"/>
          <w:b/>
        </w:rPr>
        <w:t xml:space="preserve"> (Stephen)</w:t>
      </w:r>
    </w:p>
    <w:p w14:paraId="37E7FB78" w14:textId="24A2224D" w:rsidR="00914AFA" w:rsidRPr="00BD2E7C" w:rsidRDefault="007D081B" w:rsidP="00BD2E7C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Question: When does</w:t>
      </w:r>
      <w:r w:rsidR="00914AFA" w:rsidRPr="00914AFA">
        <w:rPr>
          <w:rFonts w:asciiTheme="majorHAnsi" w:hAnsiTheme="majorHAnsi" w:cs="Arial"/>
        </w:rPr>
        <w:t xml:space="preserve"> ECA </w:t>
      </w:r>
      <w:r>
        <w:rPr>
          <w:rFonts w:asciiTheme="majorHAnsi" w:hAnsiTheme="majorHAnsi" w:cs="Arial"/>
        </w:rPr>
        <w:t xml:space="preserve">need to be informed about nomination </w:t>
      </w:r>
      <w:r w:rsidR="00FA0213">
        <w:rPr>
          <w:rFonts w:asciiTheme="majorHAnsi" w:hAnsiTheme="majorHAnsi" w:cs="Arial"/>
        </w:rPr>
        <w:t xml:space="preserve">of </w:t>
      </w:r>
      <w:r w:rsidR="00914AFA" w:rsidRPr="00914AFA">
        <w:rPr>
          <w:rFonts w:asciiTheme="majorHAnsi" w:hAnsiTheme="majorHAnsi" w:cs="Arial"/>
        </w:rPr>
        <w:t xml:space="preserve">Chris Disspain as Board member seat </w:t>
      </w:r>
      <w:r w:rsidR="00914AFA">
        <w:rPr>
          <w:rFonts w:asciiTheme="majorHAnsi" w:hAnsiTheme="majorHAnsi" w:cs="Arial"/>
        </w:rPr>
        <w:t>11 per AGM 2017?</w:t>
      </w:r>
    </w:p>
    <w:p w14:paraId="4BA83010" w14:textId="77777777" w:rsidR="00914AFA" w:rsidRPr="00AD08CD" w:rsidRDefault="00914AFA" w:rsidP="00265309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4CC87960" w14:textId="6DFC181B" w:rsidR="006E7EA3" w:rsidRDefault="00914AFA" w:rsidP="00666D6D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5</w:t>
      </w:r>
      <w:r w:rsidR="00265309" w:rsidRPr="00AD08CD">
        <w:rPr>
          <w:rFonts w:asciiTheme="majorHAnsi" w:hAnsiTheme="majorHAnsi" w:cs="Arial"/>
          <w:b/>
        </w:rPr>
        <w:t xml:space="preserve">) </w:t>
      </w:r>
      <w:r w:rsidR="006E7EA3">
        <w:rPr>
          <w:rFonts w:asciiTheme="majorHAnsi" w:hAnsiTheme="majorHAnsi" w:cs="Arial"/>
          <w:b/>
        </w:rPr>
        <w:t xml:space="preserve">Council response </w:t>
      </w:r>
      <w:r w:rsidR="002576FC">
        <w:rPr>
          <w:rFonts w:asciiTheme="majorHAnsi" w:hAnsiTheme="majorHAnsi" w:cs="Arial"/>
          <w:b/>
        </w:rPr>
        <w:t xml:space="preserve">to </w:t>
      </w:r>
      <w:r w:rsidR="006E7EA3">
        <w:rPr>
          <w:rFonts w:asciiTheme="majorHAnsi" w:hAnsiTheme="majorHAnsi" w:cs="Arial"/>
          <w:b/>
        </w:rPr>
        <w:t>SO/AC accountability public comment WS 2</w:t>
      </w:r>
    </w:p>
    <w:p w14:paraId="33AFF17A" w14:textId="7FCFB30D" w:rsidR="007D081B" w:rsidRDefault="007D081B" w:rsidP="00666D6D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For decision: send letter to CCWG Working party SO/AC accountability?</w:t>
      </w:r>
    </w:p>
    <w:p w14:paraId="7B0AA2E9" w14:textId="78F6EB5B" w:rsidR="007D081B" w:rsidRDefault="007D081B" w:rsidP="00666D6D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Background material: SO/AC accountability report.</w:t>
      </w:r>
    </w:p>
    <w:p w14:paraId="2B3059EF" w14:textId="77777777" w:rsidR="007D081B" w:rsidRDefault="007D081B" w:rsidP="00666D6D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1C9879F7" w14:textId="7E802D1B" w:rsidR="006E7EA3" w:rsidRPr="006E7EA3" w:rsidRDefault="006E7EA3" w:rsidP="00666D6D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6E7EA3">
        <w:rPr>
          <w:rFonts w:asciiTheme="majorHAnsi" w:hAnsiTheme="majorHAnsi" w:cs="Arial"/>
        </w:rPr>
        <w:t>The GRC has looked at the suggestions by the WS 2 working party on SO/A</w:t>
      </w:r>
      <w:r w:rsidR="002576FC">
        <w:rPr>
          <w:rFonts w:asciiTheme="majorHAnsi" w:hAnsiTheme="majorHAnsi" w:cs="Arial"/>
        </w:rPr>
        <w:t>C</w:t>
      </w:r>
      <w:r w:rsidRPr="006E7EA3">
        <w:rPr>
          <w:rFonts w:asciiTheme="majorHAnsi" w:hAnsiTheme="majorHAnsi" w:cs="Arial"/>
        </w:rPr>
        <w:t xml:space="preserve"> accountability and has not found any issues, in fact it suggest that </w:t>
      </w:r>
      <w:r w:rsidR="002576FC">
        <w:rPr>
          <w:rFonts w:asciiTheme="majorHAnsi" w:hAnsiTheme="majorHAnsi" w:cs="Arial"/>
        </w:rPr>
        <w:t xml:space="preserve">the ccNSO </w:t>
      </w:r>
      <w:r w:rsidRPr="006E7EA3">
        <w:rPr>
          <w:rFonts w:asciiTheme="majorHAnsi" w:hAnsiTheme="majorHAnsi" w:cs="Arial"/>
        </w:rPr>
        <w:t>Cou</w:t>
      </w:r>
      <w:r w:rsidR="00FA0213">
        <w:rPr>
          <w:rFonts w:asciiTheme="majorHAnsi" w:hAnsiTheme="majorHAnsi" w:cs="Arial"/>
        </w:rPr>
        <w:t>n</w:t>
      </w:r>
      <w:r w:rsidRPr="006E7EA3">
        <w:rPr>
          <w:rFonts w:asciiTheme="majorHAnsi" w:hAnsiTheme="majorHAnsi" w:cs="Arial"/>
        </w:rPr>
        <w:t xml:space="preserve">cil support direction of travel of the CCWG. </w:t>
      </w:r>
    </w:p>
    <w:p w14:paraId="1174825C" w14:textId="77777777" w:rsidR="006E7EA3" w:rsidRDefault="006E7EA3" w:rsidP="00666D6D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C5C6D39" w14:textId="59E45F6D" w:rsidR="000B3320" w:rsidRPr="00AD08CD" w:rsidRDefault="00914AFA" w:rsidP="00666D6D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6</w:t>
      </w:r>
      <w:r w:rsidR="006E7EA3">
        <w:rPr>
          <w:rFonts w:asciiTheme="majorHAnsi" w:hAnsiTheme="majorHAnsi" w:cs="Arial"/>
          <w:b/>
        </w:rPr>
        <w:t xml:space="preserve">) </w:t>
      </w:r>
      <w:r w:rsidR="000B3320" w:rsidRPr="00AD08CD">
        <w:rPr>
          <w:rFonts w:asciiTheme="majorHAnsi" w:hAnsiTheme="majorHAnsi" w:cs="Arial"/>
          <w:b/>
        </w:rPr>
        <w:t xml:space="preserve">CSC charter review </w:t>
      </w:r>
    </w:p>
    <w:p w14:paraId="1FF6ABF2" w14:textId="5E1502D7" w:rsidR="000B3320" w:rsidRDefault="000B3320" w:rsidP="000B3320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AD08CD">
        <w:rPr>
          <w:rFonts w:asciiTheme="majorHAnsi" w:hAnsiTheme="majorHAnsi" w:cs="Arial"/>
        </w:rPr>
        <w:t xml:space="preserve">For </w:t>
      </w:r>
      <w:r w:rsidR="00067289">
        <w:rPr>
          <w:rFonts w:asciiTheme="majorHAnsi" w:hAnsiTheme="majorHAnsi" w:cs="Arial"/>
        </w:rPr>
        <w:t>decision</w:t>
      </w:r>
      <w:r w:rsidR="007D081B">
        <w:rPr>
          <w:rFonts w:asciiTheme="majorHAnsi" w:hAnsiTheme="majorHAnsi" w:cs="Arial"/>
        </w:rPr>
        <w:t>:</w:t>
      </w:r>
      <w:r w:rsidR="00067289">
        <w:rPr>
          <w:rFonts w:asciiTheme="majorHAnsi" w:hAnsiTheme="majorHAnsi" w:cs="Arial"/>
        </w:rPr>
        <w:t xml:space="preserve"> appointment members review drafting team</w:t>
      </w:r>
    </w:p>
    <w:p w14:paraId="1D53F2F1" w14:textId="77777777" w:rsidR="00067289" w:rsidRPr="00AD08CD" w:rsidRDefault="00067289" w:rsidP="000B3320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0A722C64" w14:textId="2C226D82" w:rsidR="000B3320" w:rsidRDefault="000B3320" w:rsidP="00067289">
      <w:pPr>
        <w:widowControl w:val="0"/>
        <w:autoSpaceDE w:val="0"/>
        <w:autoSpaceDN w:val="0"/>
        <w:adjustRightInd w:val="0"/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 w:cs="Arial"/>
        </w:rPr>
        <w:t xml:space="preserve">The ccNSO and RySG </w:t>
      </w:r>
      <w:r w:rsidR="00C87322">
        <w:rPr>
          <w:rFonts w:asciiTheme="majorHAnsi" w:hAnsiTheme="majorHAnsi" w:cs="Arial"/>
        </w:rPr>
        <w:t xml:space="preserve">will </w:t>
      </w:r>
      <w:r w:rsidRPr="00AD08CD">
        <w:rPr>
          <w:rFonts w:asciiTheme="majorHAnsi" w:hAnsiTheme="majorHAnsi" w:cs="Arial"/>
        </w:rPr>
        <w:t>have to review the charter of the Customer Standing Committee, starting October 2017. To structure the review</w:t>
      </w:r>
      <w:r w:rsidR="00AB5569">
        <w:rPr>
          <w:rFonts w:asciiTheme="majorHAnsi" w:hAnsiTheme="majorHAnsi" w:cs="Arial"/>
        </w:rPr>
        <w:t xml:space="preserve"> proces</w:t>
      </w:r>
      <w:r w:rsidR="00157865">
        <w:rPr>
          <w:rFonts w:asciiTheme="majorHAnsi" w:hAnsiTheme="majorHAnsi" w:cs="Arial"/>
        </w:rPr>
        <w:t>s</w:t>
      </w:r>
      <w:r w:rsidRPr="00AD08CD">
        <w:rPr>
          <w:rFonts w:asciiTheme="majorHAnsi" w:hAnsiTheme="majorHAnsi" w:cs="Arial"/>
        </w:rPr>
        <w:t xml:space="preserve">, the </w:t>
      </w:r>
      <w:r w:rsidRPr="00AD08CD">
        <w:rPr>
          <w:rFonts w:asciiTheme="majorHAnsi" w:hAnsiTheme="majorHAnsi"/>
          <w:color w:val="000000"/>
        </w:rPr>
        <w:t xml:space="preserve">ccNSO Council </w:t>
      </w:r>
      <w:r w:rsidR="00AB5569">
        <w:rPr>
          <w:rFonts w:asciiTheme="majorHAnsi" w:hAnsiTheme="majorHAnsi"/>
          <w:color w:val="000000"/>
        </w:rPr>
        <w:lastRenderedPageBreak/>
        <w:t>and RySG agreed to define the terms of reference for the review starting May 2017 and to be presented by June to the community. Both ccNSO and RySG will</w:t>
      </w:r>
      <w:r w:rsidR="006E7EA3">
        <w:rPr>
          <w:rFonts w:asciiTheme="majorHAnsi" w:hAnsiTheme="majorHAnsi"/>
          <w:color w:val="000000"/>
        </w:rPr>
        <w:t xml:space="preserve"> appoint 2-3 members </w:t>
      </w:r>
      <w:r w:rsidR="00AB5569">
        <w:rPr>
          <w:rFonts w:asciiTheme="majorHAnsi" w:hAnsiTheme="majorHAnsi"/>
          <w:color w:val="000000"/>
        </w:rPr>
        <w:t>to an</w:t>
      </w:r>
      <w:r w:rsidR="006E7EA3">
        <w:rPr>
          <w:rFonts w:asciiTheme="majorHAnsi" w:hAnsiTheme="majorHAnsi"/>
          <w:color w:val="000000"/>
        </w:rPr>
        <w:t xml:space="preserve"> ad-hoc group that will</w:t>
      </w:r>
      <w:r w:rsidR="00AB5569">
        <w:rPr>
          <w:rFonts w:asciiTheme="majorHAnsi" w:hAnsiTheme="majorHAnsi"/>
          <w:color w:val="000000"/>
        </w:rPr>
        <w:t xml:space="preserve"> propose the</w:t>
      </w:r>
      <w:r w:rsidR="006E7EA3">
        <w:rPr>
          <w:rFonts w:asciiTheme="majorHAnsi" w:hAnsiTheme="majorHAnsi"/>
          <w:color w:val="000000"/>
        </w:rPr>
        <w:t xml:space="preserve"> terms of reference for the</w:t>
      </w:r>
      <w:r w:rsidRPr="00AD08CD">
        <w:rPr>
          <w:rFonts w:asciiTheme="majorHAnsi" w:hAnsiTheme="majorHAnsi"/>
          <w:color w:val="000000"/>
        </w:rPr>
        <w:t xml:space="preserve"> first review of the CSC charter</w:t>
      </w:r>
      <w:r w:rsidR="00AB5569">
        <w:rPr>
          <w:rFonts w:asciiTheme="majorHAnsi" w:hAnsiTheme="majorHAnsi"/>
          <w:color w:val="000000"/>
        </w:rPr>
        <w:t>.</w:t>
      </w:r>
      <w:r w:rsidR="006E7EA3">
        <w:rPr>
          <w:rFonts w:asciiTheme="majorHAnsi" w:hAnsiTheme="majorHAnsi"/>
          <w:color w:val="000000"/>
        </w:rPr>
        <w:t xml:space="preserve"> </w:t>
      </w:r>
    </w:p>
    <w:p w14:paraId="7F8091B8" w14:textId="77777777" w:rsidR="00AB5569" w:rsidRPr="00AD08CD" w:rsidRDefault="00AB5569" w:rsidP="00067289">
      <w:pPr>
        <w:widowControl w:val="0"/>
        <w:autoSpaceDE w:val="0"/>
        <w:autoSpaceDN w:val="0"/>
        <w:adjustRightInd w:val="0"/>
        <w:rPr>
          <w:rFonts w:asciiTheme="majorHAnsi" w:hAnsiTheme="majorHAnsi"/>
          <w:color w:val="000000"/>
        </w:rPr>
      </w:pPr>
    </w:p>
    <w:p w14:paraId="591DB7B7" w14:textId="77777777" w:rsidR="000B3320" w:rsidRPr="00AD08CD" w:rsidRDefault="000B3320" w:rsidP="000B3320">
      <w:pPr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/>
          <w:color w:val="000000"/>
        </w:rPr>
        <w:t> Schedule:</w:t>
      </w:r>
    </w:p>
    <w:p w14:paraId="641DDAF1" w14:textId="77777777" w:rsidR="000B3320" w:rsidRPr="00AD08CD" w:rsidRDefault="000B3320" w:rsidP="000B3320">
      <w:pPr>
        <w:ind w:left="720" w:hanging="360"/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/>
          <w:color w:val="000000"/>
        </w:rPr>
        <w:t>-        May- June 2017: draft terms/parameters review (ccNSO and RySG team).</w:t>
      </w:r>
    </w:p>
    <w:p w14:paraId="68654C3B" w14:textId="77777777" w:rsidR="000B3320" w:rsidRPr="00AD08CD" w:rsidRDefault="000B3320" w:rsidP="000B3320">
      <w:pPr>
        <w:ind w:left="720" w:hanging="360"/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/>
          <w:color w:val="000000"/>
        </w:rPr>
        <w:t>-        mid – June 2017:  Propose terms of reference review to RySG and ccNSO</w:t>
      </w:r>
    </w:p>
    <w:p w14:paraId="112A56DE" w14:textId="77777777" w:rsidR="000B3320" w:rsidRPr="00AD08CD" w:rsidRDefault="000B3320" w:rsidP="000B3320">
      <w:pPr>
        <w:ind w:left="720" w:hanging="360"/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/>
          <w:color w:val="000000"/>
        </w:rPr>
        <w:t>-        June agreement/adoption terms of review at ICANN 59.</w:t>
      </w:r>
    </w:p>
    <w:p w14:paraId="2053378D" w14:textId="77777777" w:rsidR="000B3320" w:rsidRPr="00AD08CD" w:rsidRDefault="000B3320" w:rsidP="000B3320">
      <w:pPr>
        <w:ind w:left="720" w:hanging="360"/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/>
          <w:color w:val="000000"/>
        </w:rPr>
        <w:t>-        October 2017 kick-off review</w:t>
      </w:r>
    </w:p>
    <w:p w14:paraId="3386D8D7" w14:textId="2554A637" w:rsidR="000B3320" w:rsidRPr="00AD08CD" w:rsidRDefault="00C87322" w:rsidP="000B3320">
      <w:pPr>
        <w:ind w:left="720" w:hanging="36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-        Annual meeting </w:t>
      </w:r>
      <w:r w:rsidR="000B3320" w:rsidRPr="00AD08CD">
        <w:rPr>
          <w:rFonts w:asciiTheme="majorHAnsi" w:hAnsiTheme="majorHAnsi"/>
          <w:color w:val="000000"/>
        </w:rPr>
        <w:t>(ICANN 60). Public consultation</w:t>
      </w:r>
    </w:p>
    <w:p w14:paraId="573987EC" w14:textId="77777777" w:rsidR="000B3320" w:rsidRPr="00AD08CD" w:rsidRDefault="000B3320" w:rsidP="000B3320">
      <w:pPr>
        <w:ind w:left="720" w:hanging="360"/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/>
          <w:color w:val="000000"/>
        </w:rPr>
        <w:t>-        Preparation final report, include proposed changes charter</w:t>
      </w:r>
    </w:p>
    <w:p w14:paraId="55203E14" w14:textId="77777777" w:rsidR="000B3320" w:rsidRPr="00AD08CD" w:rsidRDefault="000B3320" w:rsidP="000B3320">
      <w:pPr>
        <w:ind w:left="720" w:hanging="360"/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/>
          <w:color w:val="000000"/>
        </w:rPr>
        <w:t>-        Adoption Final report RySG and ccNSO January/February 2018</w:t>
      </w:r>
    </w:p>
    <w:p w14:paraId="50FA5AD5" w14:textId="36E8AD24" w:rsidR="000B3320" w:rsidRPr="00AD08CD" w:rsidRDefault="000B3320" w:rsidP="000B3320">
      <w:pPr>
        <w:ind w:left="720" w:hanging="360"/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/>
          <w:color w:val="000000"/>
        </w:rPr>
        <w:t>-        Submit updated charter to GNSO an</w:t>
      </w:r>
      <w:r w:rsidR="00C87322">
        <w:rPr>
          <w:rFonts w:asciiTheme="majorHAnsi" w:hAnsiTheme="majorHAnsi"/>
          <w:color w:val="000000"/>
        </w:rPr>
        <w:t>d ccNSO Council for adoption by</w:t>
      </w:r>
      <w:r w:rsidRPr="00AD08CD">
        <w:rPr>
          <w:rFonts w:asciiTheme="majorHAnsi" w:hAnsiTheme="majorHAnsi"/>
          <w:color w:val="000000"/>
        </w:rPr>
        <w:t> ICANN 61</w:t>
      </w:r>
    </w:p>
    <w:p w14:paraId="2F7B87DA" w14:textId="77777777" w:rsidR="000B3320" w:rsidRPr="00AD08CD" w:rsidRDefault="000B3320" w:rsidP="000B3320">
      <w:pPr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/>
          <w:color w:val="000000"/>
        </w:rPr>
        <w:t> </w:t>
      </w:r>
    </w:p>
    <w:p w14:paraId="3117944E" w14:textId="25BC1BDC" w:rsidR="000B3320" w:rsidRPr="00AD08CD" w:rsidRDefault="000B3320" w:rsidP="000B3320">
      <w:pPr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/>
          <w:color w:val="000000"/>
        </w:rPr>
        <w:t xml:space="preserve">Terms of </w:t>
      </w:r>
      <w:r w:rsidR="006E7EA3">
        <w:rPr>
          <w:rFonts w:asciiTheme="majorHAnsi" w:hAnsiTheme="majorHAnsi"/>
          <w:color w:val="000000"/>
        </w:rPr>
        <w:t>for prep team</w:t>
      </w:r>
      <w:r w:rsidRPr="00AD08CD">
        <w:rPr>
          <w:rFonts w:asciiTheme="majorHAnsi" w:hAnsiTheme="majorHAnsi"/>
          <w:color w:val="000000"/>
        </w:rPr>
        <w:t>:</w:t>
      </w:r>
    </w:p>
    <w:p w14:paraId="70A15391" w14:textId="274EB923" w:rsidR="000B3320" w:rsidRPr="00AD08CD" w:rsidRDefault="000B3320" w:rsidP="000B3320">
      <w:pPr>
        <w:ind w:left="720" w:hanging="360"/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/>
          <w:color w:val="000000"/>
        </w:rPr>
        <w:t>-        Small review team (3 members RySG, 3 members ccNSO)</w:t>
      </w:r>
    </w:p>
    <w:p w14:paraId="780FDCB4" w14:textId="77777777" w:rsidR="000B3320" w:rsidRPr="00AD08CD" w:rsidRDefault="000B3320" w:rsidP="000B3320">
      <w:pPr>
        <w:ind w:left="720" w:hanging="360"/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/>
          <w:color w:val="000000"/>
        </w:rPr>
        <w:t>-        Include appointed CSC members as advisors</w:t>
      </w:r>
    </w:p>
    <w:p w14:paraId="1392EF7D" w14:textId="7DB5237D" w:rsidR="000B3320" w:rsidRPr="00AD08CD" w:rsidRDefault="000B3320" w:rsidP="000B3320">
      <w:pPr>
        <w:ind w:left="720" w:hanging="360"/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/>
          <w:color w:val="000000"/>
        </w:rPr>
        <w:t>-        Check with full CSC potential areas of improvement</w:t>
      </w:r>
    </w:p>
    <w:p w14:paraId="06FA38E6" w14:textId="77777777" w:rsidR="000B3320" w:rsidRDefault="000B3320" w:rsidP="000B3320">
      <w:pPr>
        <w:ind w:left="720" w:hanging="360"/>
        <w:rPr>
          <w:rFonts w:asciiTheme="majorHAnsi" w:hAnsiTheme="majorHAnsi"/>
          <w:color w:val="000000"/>
        </w:rPr>
      </w:pPr>
      <w:r w:rsidRPr="00AD08CD">
        <w:rPr>
          <w:rFonts w:asciiTheme="majorHAnsi" w:hAnsiTheme="majorHAnsi"/>
          <w:color w:val="000000"/>
        </w:rPr>
        <w:t>-        Light weight approach</w:t>
      </w:r>
    </w:p>
    <w:p w14:paraId="7FD43334" w14:textId="77777777" w:rsidR="006A0531" w:rsidRDefault="006A0531" w:rsidP="00BD2E7C">
      <w:pPr>
        <w:rPr>
          <w:rFonts w:asciiTheme="majorHAnsi" w:hAnsiTheme="majorHAnsi"/>
          <w:color w:val="000000"/>
        </w:rPr>
      </w:pPr>
    </w:p>
    <w:p w14:paraId="0ABD4941" w14:textId="1AB003BB" w:rsidR="006A0531" w:rsidRPr="00AD08CD" w:rsidRDefault="006A0531" w:rsidP="00BD2E7C">
      <w:p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Instruct the Secretariat to issue a call for volunteers. </w:t>
      </w:r>
    </w:p>
    <w:p w14:paraId="486582A8" w14:textId="77777777" w:rsidR="000B3320" w:rsidRPr="00AD08CD" w:rsidRDefault="000B3320" w:rsidP="000B3320">
      <w:pPr>
        <w:rPr>
          <w:rFonts w:asciiTheme="majorHAnsi" w:eastAsia="Times New Roman" w:hAnsiTheme="majorHAnsi"/>
        </w:rPr>
      </w:pPr>
    </w:p>
    <w:p w14:paraId="262DCE7A" w14:textId="5D5C13BB" w:rsidR="000B3320" w:rsidRDefault="00914AFA" w:rsidP="00666D6D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7</w:t>
      </w:r>
      <w:r w:rsidR="006E7EA3" w:rsidRPr="006E7EA3">
        <w:rPr>
          <w:rFonts w:asciiTheme="majorHAnsi" w:hAnsiTheme="majorHAnsi" w:cs="Arial"/>
          <w:b/>
        </w:rPr>
        <w:t xml:space="preserve">) </w:t>
      </w:r>
      <w:r w:rsidR="006E7EA3">
        <w:rPr>
          <w:rFonts w:asciiTheme="majorHAnsi" w:hAnsiTheme="majorHAnsi" w:cs="Arial"/>
          <w:b/>
        </w:rPr>
        <w:t>EPSRP update</w:t>
      </w:r>
    </w:p>
    <w:p w14:paraId="3222723D" w14:textId="245AD9FD" w:rsidR="00BF6C43" w:rsidRDefault="00914AFA" w:rsidP="00D93A05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Update next steps</w:t>
      </w:r>
    </w:p>
    <w:p w14:paraId="2304618D" w14:textId="77777777" w:rsidR="00AD08CD" w:rsidRPr="00AD08CD" w:rsidRDefault="00AD08CD" w:rsidP="00FA79E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0EF0B9CE" w14:textId="01DF0408" w:rsidR="00BF6C43" w:rsidRPr="00AD08CD" w:rsidRDefault="00914AFA" w:rsidP="00BB650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8</w:t>
      </w:r>
      <w:r w:rsidR="00135FF8" w:rsidRPr="00AD08CD">
        <w:rPr>
          <w:rFonts w:asciiTheme="majorHAnsi" w:hAnsiTheme="majorHAnsi" w:cs="Arial"/>
          <w:b/>
        </w:rPr>
        <w:t xml:space="preserve">) </w:t>
      </w:r>
      <w:r>
        <w:rPr>
          <w:rFonts w:asciiTheme="majorHAnsi" w:hAnsiTheme="majorHAnsi" w:cs="Arial"/>
          <w:b/>
        </w:rPr>
        <w:t>PDP progress</w:t>
      </w:r>
    </w:p>
    <w:p w14:paraId="4E7393B0" w14:textId="3707D8E8" w:rsidR="00305917" w:rsidRDefault="001250EE" w:rsidP="0030591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(placeholder for future reference)</w:t>
      </w:r>
    </w:p>
    <w:p w14:paraId="7EEF2268" w14:textId="77777777" w:rsidR="001250EE" w:rsidRDefault="001250EE" w:rsidP="0030591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278713C6" w14:textId="0150058E" w:rsidR="00914AFA" w:rsidRPr="008E39FF" w:rsidRDefault="00305917" w:rsidP="00305917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8E39FF">
        <w:rPr>
          <w:rFonts w:asciiTheme="majorHAnsi" w:hAnsiTheme="majorHAnsi" w:cs="Arial"/>
          <w:b/>
        </w:rPr>
        <w:t xml:space="preserve">9) Extension </w:t>
      </w:r>
      <w:r w:rsidR="006A0531">
        <w:rPr>
          <w:rFonts w:asciiTheme="majorHAnsi" w:hAnsiTheme="majorHAnsi" w:cs="Arial"/>
          <w:b/>
        </w:rPr>
        <w:t xml:space="preserve">of the </w:t>
      </w:r>
      <w:r w:rsidRPr="008E39FF">
        <w:rPr>
          <w:rFonts w:asciiTheme="majorHAnsi" w:hAnsiTheme="majorHAnsi" w:cs="Arial"/>
          <w:b/>
        </w:rPr>
        <w:t>CCWG Accountability</w:t>
      </w:r>
      <w:r w:rsidR="006A0531">
        <w:rPr>
          <w:rFonts w:asciiTheme="majorHAnsi" w:hAnsiTheme="majorHAnsi" w:cs="Arial"/>
          <w:b/>
        </w:rPr>
        <w:t xml:space="preserve"> mandate</w:t>
      </w:r>
    </w:p>
    <w:p w14:paraId="33ADF973" w14:textId="77777777" w:rsidR="001250EE" w:rsidRDefault="001250EE" w:rsidP="001250EE">
      <w:p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 xml:space="preserve">For discussion. </w:t>
      </w:r>
    </w:p>
    <w:p w14:paraId="43191020" w14:textId="77777777" w:rsidR="001250EE" w:rsidRDefault="001250EE" w:rsidP="00586AF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42F597C9" w14:textId="34B21DAA" w:rsidR="00305917" w:rsidRDefault="008E39FF" w:rsidP="00586AF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8E39FF">
        <w:rPr>
          <w:rFonts w:asciiTheme="majorHAnsi" w:hAnsiTheme="majorHAnsi" w:cs="Arial"/>
        </w:rPr>
        <w:t>Background material</w:t>
      </w:r>
      <w:r>
        <w:rPr>
          <w:rFonts w:asciiTheme="majorHAnsi" w:hAnsiTheme="majorHAnsi" w:cs="Arial"/>
        </w:rPr>
        <w:t>: L</w:t>
      </w:r>
      <w:r w:rsidRPr="008E39FF">
        <w:rPr>
          <w:rFonts w:asciiTheme="majorHAnsi" w:hAnsiTheme="majorHAnsi" w:cs="Arial"/>
        </w:rPr>
        <w:t xml:space="preserve">etter of the CCWG Accountability co-chairs </w:t>
      </w:r>
      <w:r w:rsidR="001250EE">
        <w:rPr>
          <w:rFonts w:asciiTheme="majorHAnsi" w:hAnsiTheme="majorHAnsi" w:cs="Arial"/>
        </w:rPr>
        <w:t>( was send before on 2 May 2017 by Katrina)</w:t>
      </w:r>
    </w:p>
    <w:p w14:paraId="4DECF3AC" w14:textId="77777777" w:rsidR="00AB5569" w:rsidRPr="008E39FF" w:rsidRDefault="00AB5569" w:rsidP="00AB5569">
      <w:pPr>
        <w:rPr>
          <w:rFonts w:ascii="Times New Roman" w:eastAsia="Times New Roman" w:hAnsi="Times New Roman" w:cs="Times New Roman"/>
        </w:rPr>
      </w:pPr>
      <w:r w:rsidRPr="008E39FF">
        <w:rPr>
          <w:rFonts w:ascii="-webkit-standard" w:eastAsia="Times New Roman" w:hAnsi="-webkit-standard" w:cs="Times New Roman"/>
          <w:color w:val="000000"/>
        </w:rPr>
        <w:t>The CCWG-Accountabili</w:t>
      </w:r>
      <w:r>
        <w:rPr>
          <w:rFonts w:ascii="-webkit-standard" w:eastAsia="Times New Roman" w:hAnsi="-webkit-standard" w:cs="Times New Roman"/>
          <w:color w:val="000000"/>
        </w:rPr>
        <w:t>ty WS2 Co-Chairs would welcome</w:t>
      </w:r>
      <w:r w:rsidRPr="008E39FF">
        <w:rPr>
          <w:rFonts w:ascii="-webkit-standard" w:eastAsia="Times New Roman" w:hAnsi="-webkit-standard" w:cs="Times New Roman"/>
          <w:color w:val="000000"/>
        </w:rPr>
        <w:t xml:space="preserve"> approval or support </w:t>
      </w:r>
      <w:r>
        <w:rPr>
          <w:rFonts w:ascii="-webkit-standard" w:eastAsia="Times New Roman" w:hAnsi="-webkit-standard" w:cs="Times New Roman"/>
          <w:color w:val="000000"/>
        </w:rPr>
        <w:t>of the ccNSO to extend the mandate of the CCWG</w:t>
      </w:r>
      <w:r w:rsidRPr="008E39FF">
        <w:rPr>
          <w:rFonts w:ascii="-webkit-standard" w:eastAsia="Times New Roman" w:hAnsi="-webkit-standard" w:cs="Times New Roman"/>
          <w:color w:val="000000"/>
        </w:rPr>
        <w:t xml:space="preserve"> prior to the finalization of the ICANN FY18 budget and remain at </w:t>
      </w:r>
      <w:r>
        <w:rPr>
          <w:rFonts w:ascii="-webkit-standard" w:eastAsia="Times New Roman" w:hAnsi="-webkit-standard" w:cs="Times New Roman"/>
          <w:color w:val="000000"/>
        </w:rPr>
        <w:t>the</w:t>
      </w:r>
      <w:r w:rsidRPr="008E39FF">
        <w:rPr>
          <w:rFonts w:ascii="-webkit-standard" w:eastAsia="Times New Roman" w:hAnsi="-webkit-standard" w:cs="Times New Roman"/>
          <w:color w:val="000000"/>
        </w:rPr>
        <w:t xml:space="preserve"> disposal</w:t>
      </w:r>
      <w:r>
        <w:rPr>
          <w:rFonts w:ascii="-webkit-standard" w:eastAsia="Times New Roman" w:hAnsi="-webkit-standard" w:cs="Times New Roman"/>
          <w:color w:val="000000"/>
        </w:rPr>
        <w:t xml:space="preserve"> of the ccNSO</w:t>
      </w:r>
      <w:r w:rsidRPr="008E39FF">
        <w:rPr>
          <w:rFonts w:ascii="-webkit-standard" w:eastAsia="Times New Roman" w:hAnsi="-webkit-standard" w:cs="Times New Roman"/>
          <w:color w:val="000000"/>
        </w:rPr>
        <w:t xml:space="preserve"> to provide any additional information or presentations</w:t>
      </w:r>
      <w:r>
        <w:rPr>
          <w:rFonts w:ascii="-webkit-standard" w:eastAsia="Times New Roman" w:hAnsi="-webkit-standard" w:cs="Times New Roman"/>
          <w:color w:val="000000"/>
        </w:rPr>
        <w:t>.</w:t>
      </w:r>
    </w:p>
    <w:p w14:paraId="1F4595E3" w14:textId="77777777" w:rsidR="00AB5569" w:rsidRDefault="00AB5569" w:rsidP="008E39FF">
      <w:pPr>
        <w:rPr>
          <w:rFonts w:ascii="-webkit-standard" w:eastAsia="Times New Roman" w:hAnsi="-webkit-standard" w:cs="Times New Roman"/>
          <w:color w:val="000000"/>
        </w:rPr>
      </w:pPr>
    </w:p>
    <w:p w14:paraId="28959060" w14:textId="77777777" w:rsidR="008E39FF" w:rsidRPr="008E39FF" w:rsidRDefault="008E39FF" w:rsidP="00586AF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0A005A6E" w14:textId="78E54F4F" w:rsidR="00914AFA" w:rsidRDefault="00305917" w:rsidP="00586AF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10</w:t>
      </w:r>
      <w:r w:rsidR="00586AFF" w:rsidRPr="00AD08CD">
        <w:rPr>
          <w:rFonts w:asciiTheme="majorHAnsi" w:hAnsiTheme="majorHAnsi" w:cs="Arial"/>
          <w:b/>
        </w:rPr>
        <w:t>)</w:t>
      </w:r>
      <w:r w:rsidR="00914AFA">
        <w:rPr>
          <w:rFonts w:asciiTheme="majorHAnsi" w:hAnsiTheme="majorHAnsi" w:cs="Arial"/>
          <w:b/>
        </w:rPr>
        <w:t xml:space="preserve"> ICANN 59: meeting agenda</w:t>
      </w:r>
    </w:p>
    <w:p w14:paraId="63AA5EE0" w14:textId="637CDB44" w:rsidR="00914AFA" w:rsidRPr="00067289" w:rsidRDefault="00305917" w:rsidP="00914AFA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 w:rsidRPr="00067289">
        <w:rPr>
          <w:rFonts w:asciiTheme="majorHAnsi" w:hAnsiTheme="majorHAnsi" w:cs="Arial"/>
          <w:b/>
          <w:i/>
        </w:rPr>
        <w:t>10</w:t>
      </w:r>
      <w:r w:rsidR="00914AFA" w:rsidRPr="00067289">
        <w:rPr>
          <w:rFonts w:asciiTheme="majorHAnsi" w:hAnsiTheme="majorHAnsi" w:cs="Arial"/>
          <w:b/>
          <w:i/>
        </w:rPr>
        <w:t xml:space="preserve">.1 Meeting days and Tech day </w:t>
      </w:r>
      <w:r w:rsidR="00067289">
        <w:rPr>
          <w:rFonts w:asciiTheme="majorHAnsi" w:hAnsiTheme="majorHAnsi" w:cs="Arial"/>
          <w:b/>
          <w:i/>
        </w:rPr>
        <w:t>(Alejandra)</w:t>
      </w:r>
    </w:p>
    <w:p w14:paraId="0CEEC644" w14:textId="1B84BA08" w:rsidR="00914AFA" w:rsidRPr="00067289" w:rsidRDefault="00305917" w:rsidP="00914AFA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 w:rsidRPr="00067289">
        <w:rPr>
          <w:rFonts w:asciiTheme="majorHAnsi" w:hAnsiTheme="majorHAnsi" w:cs="Arial"/>
          <w:b/>
          <w:i/>
        </w:rPr>
        <w:t>10</w:t>
      </w:r>
      <w:r w:rsidR="00C87322">
        <w:rPr>
          <w:rFonts w:asciiTheme="majorHAnsi" w:hAnsiTheme="majorHAnsi" w:cs="Arial"/>
          <w:b/>
          <w:i/>
        </w:rPr>
        <w:t xml:space="preserve">.2 </w:t>
      </w:r>
      <w:r w:rsidR="00914AFA" w:rsidRPr="00067289">
        <w:rPr>
          <w:rFonts w:asciiTheme="majorHAnsi" w:hAnsiTheme="majorHAnsi" w:cs="Arial"/>
          <w:b/>
          <w:i/>
        </w:rPr>
        <w:t>Cross-community sessions</w:t>
      </w:r>
      <w:r w:rsidR="00067289">
        <w:rPr>
          <w:rFonts w:asciiTheme="majorHAnsi" w:hAnsiTheme="majorHAnsi" w:cs="Arial"/>
          <w:b/>
          <w:i/>
        </w:rPr>
        <w:t xml:space="preserve"> (Alejandra)</w:t>
      </w:r>
    </w:p>
    <w:p w14:paraId="0228FD48" w14:textId="5F4408B8" w:rsidR="00914AFA" w:rsidRPr="001250EE" w:rsidRDefault="00305917" w:rsidP="00914AFA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 w:rsidRPr="001250EE">
        <w:rPr>
          <w:rFonts w:asciiTheme="majorHAnsi" w:hAnsiTheme="majorHAnsi" w:cs="Arial"/>
          <w:b/>
          <w:i/>
        </w:rPr>
        <w:t>10</w:t>
      </w:r>
      <w:r w:rsidR="00C87322">
        <w:rPr>
          <w:rFonts w:asciiTheme="majorHAnsi" w:hAnsiTheme="majorHAnsi" w:cs="Arial"/>
          <w:b/>
          <w:i/>
        </w:rPr>
        <w:t xml:space="preserve">.3 </w:t>
      </w:r>
      <w:bookmarkStart w:id="0" w:name="_GoBack"/>
      <w:bookmarkEnd w:id="0"/>
      <w:r w:rsidR="00914AFA" w:rsidRPr="001250EE">
        <w:rPr>
          <w:rFonts w:asciiTheme="majorHAnsi" w:hAnsiTheme="majorHAnsi" w:cs="Arial"/>
          <w:b/>
          <w:i/>
        </w:rPr>
        <w:t>WG meetings</w:t>
      </w:r>
      <w:r w:rsidR="00067289" w:rsidRPr="001250EE">
        <w:rPr>
          <w:rFonts w:asciiTheme="majorHAnsi" w:hAnsiTheme="majorHAnsi" w:cs="Arial"/>
          <w:b/>
          <w:i/>
        </w:rPr>
        <w:t xml:space="preserve"> (secretariat)</w:t>
      </w:r>
    </w:p>
    <w:p w14:paraId="021FD653" w14:textId="026087F1" w:rsidR="00914AFA" w:rsidRPr="00067289" w:rsidRDefault="00305917" w:rsidP="00914AFA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 w:rsidRPr="00067289">
        <w:rPr>
          <w:rFonts w:asciiTheme="majorHAnsi" w:hAnsiTheme="majorHAnsi" w:cs="Arial"/>
          <w:b/>
          <w:i/>
        </w:rPr>
        <w:lastRenderedPageBreak/>
        <w:t>10</w:t>
      </w:r>
      <w:r w:rsidR="00914AFA" w:rsidRPr="00067289">
        <w:rPr>
          <w:rFonts w:asciiTheme="majorHAnsi" w:hAnsiTheme="majorHAnsi" w:cs="Arial"/>
          <w:b/>
          <w:i/>
        </w:rPr>
        <w:t>.4  Council meetings</w:t>
      </w:r>
      <w:r w:rsidR="00067289">
        <w:rPr>
          <w:rFonts w:asciiTheme="majorHAnsi" w:hAnsiTheme="majorHAnsi" w:cs="Arial"/>
          <w:b/>
          <w:i/>
        </w:rPr>
        <w:t xml:space="preserve"> (Katrina)</w:t>
      </w:r>
    </w:p>
    <w:p w14:paraId="2D3B2627" w14:textId="1FA917FB" w:rsidR="001250EE" w:rsidRPr="00067289" w:rsidRDefault="001250EE" w:rsidP="001250EE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ind w:left="1440"/>
        <w:rPr>
          <w:rFonts w:asciiTheme="majorHAnsi" w:hAnsiTheme="majorHAnsi" w:cs="Arial"/>
        </w:rPr>
      </w:pPr>
      <w:r w:rsidRPr="00067289">
        <w:rPr>
          <w:rFonts w:asciiTheme="majorHAnsi" w:hAnsiTheme="majorHAnsi" w:cs="Arial"/>
        </w:rPr>
        <w:t>Prep meeting Council</w:t>
      </w:r>
      <w:r>
        <w:rPr>
          <w:rFonts w:asciiTheme="majorHAnsi" w:hAnsiTheme="majorHAnsi" w:cs="Arial"/>
        </w:rPr>
        <w:t xml:space="preserve"> (Monday 26 June 2017) </w:t>
      </w:r>
    </w:p>
    <w:p w14:paraId="10A9FA61" w14:textId="3509AF08" w:rsidR="00914AFA" w:rsidRPr="00067289" w:rsidRDefault="00914AFA" w:rsidP="00914AFA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ind w:left="1440"/>
        <w:rPr>
          <w:rFonts w:asciiTheme="majorHAnsi" w:hAnsiTheme="majorHAnsi" w:cs="Arial"/>
        </w:rPr>
      </w:pPr>
      <w:r w:rsidRPr="00067289">
        <w:rPr>
          <w:rFonts w:asciiTheme="majorHAnsi" w:hAnsiTheme="majorHAnsi" w:cs="Arial"/>
        </w:rPr>
        <w:t>ccNSO – GNSO meeting</w:t>
      </w:r>
      <w:r w:rsidR="001250EE">
        <w:rPr>
          <w:rFonts w:asciiTheme="majorHAnsi" w:hAnsiTheme="majorHAnsi" w:cs="Arial"/>
        </w:rPr>
        <w:t xml:space="preserve"> ( Monday 26 June 2017)</w:t>
      </w:r>
    </w:p>
    <w:p w14:paraId="48A281BB" w14:textId="4F8C9E3F" w:rsidR="00914AFA" w:rsidRDefault="00914AFA" w:rsidP="00914AFA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ind w:left="1440"/>
        <w:rPr>
          <w:rFonts w:asciiTheme="majorHAnsi" w:hAnsiTheme="majorHAnsi" w:cs="Arial"/>
        </w:rPr>
      </w:pPr>
      <w:r w:rsidRPr="00067289">
        <w:rPr>
          <w:rFonts w:asciiTheme="majorHAnsi" w:hAnsiTheme="majorHAnsi" w:cs="Arial"/>
        </w:rPr>
        <w:t>Council meeting</w:t>
      </w:r>
      <w:r w:rsidR="001250EE">
        <w:rPr>
          <w:rFonts w:asciiTheme="majorHAnsi" w:hAnsiTheme="majorHAnsi" w:cs="Arial"/>
        </w:rPr>
        <w:t xml:space="preserve"> (Thursday 29 June 2017, 9.00-10.30)</w:t>
      </w:r>
    </w:p>
    <w:p w14:paraId="3F04E6EF" w14:textId="3A1C3BA9" w:rsidR="001250EE" w:rsidRPr="001250EE" w:rsidRDefault="001250EE" w:rsidP="001250EE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  <w:r w:rsidRPr="001250EE">
        <w:rPr>
          <w:rFonts w:asciiTheme="majorHAnsi" w:hAnsiTheme="majorHAnsi" w:cs="Arial"/>
          <w:b/>
          <w:i/>
        </w:rPr>
        <w:t>10.5 ccNSO-GAC meeting</w:t>
      </w:r>
    </w:p>
    <w:p w14:paraId="78AC4D0E" w14:textId="42196678" w:rsidR="00914AFA" w:rsidRPr="00AB5569" w:rsidRDefault="00914AFA" w:rsidP="00AB5569">
      <w:pPr>
        <w:widowControl w:val="0"/>
        <w:autoSpaceDE w:val="0"/>
        <w:autoSpaceDN w:val="0"/>
        <w:adjustRightInd w:val="0"/>
        <w:ind w:left="1080"/>
        <w:rPr>
          <w:rFonts w:asciiTheme="majorHAnsi" w:hAnsiTheme="majorHAnsi" w:cs="Arial"/>
        </w:rPr>
      </w:pPr>
      <w:r w:rsidRPr="00AB5569">
        <w:rPr>
          <w:rFonts w:asciiTheme="majorHAnsi" w:hAnsiTheme="majorHAnsi" w:cs="Arial"/>
        </w:rPr>
        <w:tab/>
      </w:r>
    </w:p>
    <w:p w14:paraId="0AFA67EB" w14:textId="45561B0C" w:rsidR="00914AFA" w:rsidRDefault="00305917" w:rsidP="00586AF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11</w:t>
      </w:r>
      <w:r w:rsidR="00914AFA">
        <w:rPr>
          <w:rFonts w:asciiTheme="majorHAnsi" w:hAnsiTheme="majorHAnsi" w:cs="Arial"/>
          <w:b/>
        </w:rPr>
        <w:t>) CSC and RZERC update</w:t>
      </w:r>
    </w:p>
    <w:p w14:paraId="5F41673F" w14:textId="4C4BE11F" w:rsidR="00914AFA" w:rsidRPr="00067289" w:rsidRDefault="00914AFA" w:rsidP="00914AFA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 w:rsidRPr="00067289">
        <w:rPr>
          <w:rFonts w:asciiTheme="majorHAnsi" w:hAnsiTheme="majorHAnsi" w:cs="Arial"/>
          <w:b/>
          <w:i/>
        </w:rPr>
        <w:t>10.1 CSC update</w:t>
      </w:r>
      <w:r w:rsidR="00067289">
        <w:rPr>
          <w:rFonts w:asciiTheme="majorHAnsi" w:hAnsiTheme="majorHAnsi" w:cs="Arial"/>
          <w:b/>
          <w:i/>
        </w:rPr>
        <w:t xml:space="preserve"> (Byron)</w:t>
      </w:r>
    </w:p>
    <w:p w14:paraId="32767AA2" w14:textId="6A2EB706" w:rsidR="00914AFA" w:rsidRPr="00067289" w:rsidRDefault="00914AFA" w:rsidP="00914AFA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 w:rsidRPr="00067289">
        <w:rPr>
          <w:rFonts w:asciiTheme="majorHAnsi" w:hAnsiTheme="majorHAnsi" w:cs="Arial"/>
          <w:b/>
          <w:i/>
        </w:rPr>
        <w:t>10.2 RZERC update</w:t>
      </w:r>
      <w:r w:rsidR="001250EE">
        <w:rPr>
          <w:rFonts w:asciiTheme="majorHAnsi" w:hAnsiTheme="majorHAnsi" w:cs="Arial"/>
          <w:b/>
          <w:i/>
        </w:rPr>
        <w:t xml:space="preserve"> (placeholder)</w:t>
      </w:r>
    </w:p>
    <w:p w14:paraId="35324238" w14:textId="77777777" w:rsidR="00914AFA" w:rsidRDefault="00914AFA" w:rsidP="00914AFA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</w:rPr>
      </w:pPr>
    </w:p>
    <w:p w14:paraId="4ACAA9EF" w14:textId="0942580F" w:rsidR="00586AFF" w:rsidRPr="00AD08CD" w:rsidRDefault="00AB5569" w:rsidP="00586AF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12</w:t>
      </w:r>
      <w:r w:rsidR="00914AFA">
        <w:rPr>
          <w:rFonts w:asciiTheme="majorHAnsi" w:hAnsiTheme="majorHAnsi" w:cs="Arial"/>
          <w:b/>
        </w:rPr>
        <w:t>)</w:t>
      </w:r>
      <w:r w:rsidR="00586AFF" w:rsidRPr="00AD08CD">
        <w:rPr>
          <w:rFonts w:asciiTheme="majorHAnsi" w:hAnsiTheme="majorHAnsi" w:cs="Arial"/>
          <w:b/>
        </w:rPr>
        <w:t xml:space="preserve"> Council Updates </w:t>
      </w:r>
    </w:p>
    <w:p w14:paraId="5BE60060" w14:textId="118FD351" w:rsidR="00586AFF" w:rsidRPr="007A6E43" w:rsidRDefault="002C61D4" w:rsidP="00586AF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 w:rsidRPr="007A6E43">
        <w:rPr>
          <w:rFonts w:asciiTheme="majorHAnsi" w:hAnsiTheme="majorHAnsi" w:cs="Arial"/>
          <w:b/>
          <w:i/>
        </w:rPr>
        <w:t>12</w:t>
      </w:r>
      <w:r w:rsidR="00586AFF" w:rsidRPr="007A6E43">
        <w:rPr>
          <w:rFonts w:asciiTheme="majorHAnsi" w:hAnsiTheme="majorHAnsi" w:cs="Arial"/>
          <w:b/>
          <w:i/>
        </w:rPr>
        <w:t>.1    Chair Update</w:t>
      </w:r>
    </w:p>
    <w:p w14:paraId="21A958D0" w14:textId="092B52E7" w:rsidR="00586AFF" w:rsidRPr="007A6E43" w:rsidRDefault="002C61D4" w:rsidP="00586AF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 w:rsidRPr="007A6E43">
        <w:rPr>
          <w:rFonts w:asciiTheme="majorHAnsi" w:hAnsiTheme="majorHAnsi" w:cs="Arial"/>
          <w:b/>
          <w:i/>
        </w:rPr>
        <w:t>12</w:t>
      </w:r>
      <w:r w:rsidR="00586AFF" w:rsidRPr="007A6E43">
        <w:rPr>
          <w:rFonts w:asciiTheme="majorHAnsi" w:hAnsiTheme="majorHAnsi" w:cs="Arial"/>
          <w:b/>
          <w:i/>
        </w:rPr>
        <w:t>.2    Vice-Chair Update</w:t>
      </w:r>
    </w:p>
    <w:p w14:paraId="13852F9B" w14:textId="18CB1E49" w:rsidR="006A0531" w:rsidRPr="007A6E43" w:rsidRDefault="002C61D4" w:rsidP="00586AF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 w:rsidRPr="007A6E43">
        <w:rPr>
          <w:rFonts w:asciiTheme="majorHAnsi" w:hAnsiTheme="majorHAnsi" w:cs="Arial"/>
          <w:b/>
          <w:i/>
        </w:rPr>
        <w:t>12</w:t>
      </w:r>
      <w:r w:rsidR="00586AFF" w:rsidRPr="007A6E43">
        <w:rPr>
          <w:rFonts w:asciiTheme="majorHAnsi" w:hAnsiTheme="majorHAnsi" w:cs="Arial"/>
          <w:b/>
          <w:i/>
        </w:rPr>
        <w:t>.3    Councilors Update</w:t>
      </w:r>
    </w:p>
    <w:p w14:paraId="35200159" w14:textId="448D4272" w:rsidR="008E39FF" w:rsidRPr="008E39FF" w:rsidRDefault="002C61D4" w:rsidP="00BD2E7C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</w:rPr>
      </w:pPr>
      <w:r w:rsidRPr="007A6E43">
        <w:rPr>
          <w:rFonts w:asciiTheme="majorHAnsi" w:hAnsiTheme="majorHAnsi" w:cs="Arial"/>
          <w:b/>
          <w:i/>
        </w:rPr>
        <w:t>12</w:t>
      </w:r>
      <w:r w:rsidR="00586AFF" w:rsidRPr="007A6E43">
        <w:rPr>
          <w:rFonts w:asciiTheme="majorHAnsi" w:hAnsiTheme="majorHAnsi" w:cs="Arial"/>
          <w:b/>
          <w:i/>
        </w:rPr>
        <w:t>.4    Regional Organizations Update</w:t>
      </w:r>
      <w:r w:rsidR="008E39FF" w:rsidRPr="008E39FF">
        <w:rPr>
          <w:rFonts w:ascii="-webkit-standard" w:eastAsia="Times New Roman" w:hAnsi="-webkit-standard"/>
          <w:color w:val="000000"/>
        </w:rPr>
        <w:t xml:space="preserve"> </w:t>
      </w:r>
    </w:p>
    <w:p w14:paraId="19840D3B" w14:textId="56F882F8" w:rsidR="008D0728" w:rsidRDefault="002C61D4" w:rsidP="00586AF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 w:rsidRPr="007A6E43">
        <w:rPr>
          <w:rFonts w:asciiTheme="majorHAnsi" w:hAnsiTheme="majorHAnsi" w:cs="Arial"/>
          <w:b/>
          <w:i/>
        </w:rPr>
        <w:t>12</w:t>
      </w:r>
      <w:r w:rsidR="008D0728" w:rsidRPr="007A6E43">
        <w:rPr>
          <w:rFonts w:asciiTheme="majorHAnsi" w:hAnsiTheme="majorHAnsi" w:cs="Arial"/>
          <w:b/>
          <w:i/>
        </w:rPr>
        <w:t>.5    Secretariat update</w:t>
      </w:r>
    </w:p>
    <w:p w14:paraId="6FBBC938" w14:textId="77777777" w:rsidR="00BF6C43" w:rsidRPr="00AD08CD" w:rsidRDefault="00BF6C43" w:rsidP="00586AF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</w:p>
    <w:p w14:paraId="12234A61" w14:textId="0D4EF228" w:rsidR="00BF6C43" w:rsidRDefault="00AB5569" w:rsidP="00BF6C4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13</w:t>
      </w:r>
      <w:r w:rsidR="00BF6C43" w:rsidRPr="00AD08CD">
        <w:rPr>
          <w:rFonts w:asciiTheme="majorHAnsi" w:hAnsiTheme="majorHAnsi" w:cs="Arial"/>
          <w:b/>
        </w:rPr>
        <w:t>) WG update</w:t>
      </w:r>
    </w:p>
    <w:p w14:paraId="55832AA5" w14:textId="32B0E2B4" w:rsidR="007A6E43" w:rsidRPr="007A6E43" w:rsidRDefault="00AB5569" w:rsidP="007A6E4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13</w:t>
      </w:r>
      <w:r w:rsidR="007A6E43" w:rsidRPr="007A6E43">
        <w:rPr>
          <w:rFonts w:asciiTheme="majorHAnsi" w:hAnsiTheme="majorHAnsi" w:cs="Arial"/>
          <w:b/>
          <w:i/>
        </w:rPr>
        <w:t xml:space="preserve">.1 Programme WG </w:t>
      </w:r>
      <w:r w:rsidR="001250EE">
        <w:rPr>
          <w:rFonts w:asciiTheme="majorHAnsi" w:hAnsiTheme="majorHAnsi" w:cs="Arial"/>
          <w:b/>
          <w:i/>
        </w:rPr>
        <w:t>(Alejandra)</w:t>
      </w:r>
    </w:p>
    <w:p w14:paraId="5A982AD4" w14:textId="5F696F96" w:rsidR="007A6E43" w:rsidRPr="007A6E43" w:rsidRDefault="00AB5569" w:rsidP="007A6E4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13</w:t>
      </w:r>
      <w:r w:rsidR="00914AFA">
        <w:rPr>
          <w:rFonts w:asciiTheme="majorHAnsi" w:hAnsiTheme="majorHAnsi" w:cs="Arial"/>
          <w:b/>
          <w:i/>
        </w:rPr>
        <w:t>.</w:t>
      </w:r>
      <w:r w:rsidR="007A6E43" w:rsidRPr="007A6E43">
        <w:rPr>
          <w:rFonts w:asciiTheme="majorHAnsi" w:hAnsiTheme="majorHAnsi" w:cs="Arial"/>
          <w:b/>
          <w:i/>
        </w:rPr>
        <w:t>2 GRC update</w:t>
      </w:r>
      <w:r w:rsidR="001250EE">
        <w:rPr>
          <w:rFonts w:asciiTheme="majorHAnsi" w:hAnsiTheme="majorHAnsi" w:cs="Arial"/>
          <w:b/>
          <w:i/>
        </w:rPr>
        <w:t xml:space="preserve"> (Katrina)</w:t>
      </w:r>
    </w:p>
    <w:p w14:paraId="1AAFF90F" w14:textId="3143F8BD" w:rsidR="007A6E43" w:rsidRPr="007A6E43" w:rsidRDefault="00AB5569" w:rsidP="007A6E4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13</w:t>
      </w:r>
      <w:r w:rsidR="007A6E43" w:rsidRPr="007A6E43">
        <w:rPr>
          <w:rFonts w:asciiTheme="majorHAnsi" w:hAnsiTheme="majorHAnsi" w:cs="Arial"/>
          <w:b/>
          <w:i/>
        </w:rPr>
        <w:t>.3 SOPWG update</w:t>
      </w:r>
      <w:r w:rsidR="00305917">
        <w:rPr>
          <w:rFonts w:asciiTheme="majorHAnsi" w:hAnsiTheme="majorHAnsi" w:cs="Arial"/>
          <w:b/>
          <w:i/>
        </w:rPr>
        <w:t xml:space="preserve"> (written update) </w:t>
      </w:r>
    </w:p>
    <w:p w14:paraId="1B32BAAE" w14:textId="76979C43" w:rsidR="007A6E43" w:rsidRDefault="00AB5569" w:rsidP="007A6E4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13</w:t>
      </w:r>
      <w:r w:rsidR="007A6E43" w:rsidRPr="007A6E43">
        <w:rPr>
          <w:rFonts w:asciiTheme="majorHAnsi" w:hAnsiTheme="majorHAnsi" w:cs="Arial"/>
          <w:b/>
          <w:i/>
        </w:rPr>
        <w:t>.4 TLD-OPS update</w:t>
      </w:r>
      <w:r w:rsidR="00305917">
        <w:rPr>
          <w:rFonts w:asciiTheme="majorHAnsi" w:hAnsiTheme="majorHAnsi" w:cs="Arial"/>
          <w:b/>
          <w:i/>
        </w:rPr>
        <w:t xml:space="preserve"> (written update)</w:t>
      </w:r>
    </w:p>
    <w:p w14:paraId="05A83F49" w14:textId="6AEAC36D" w:rsidR="00914AFA" w:rsidRDefault="00AB5569" w:rsidP="007A6E4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13</w:t>
      </w:r>
      <w:r w:rsidR="00914AFA">
        <w:rPr>
          <w:rFonts w:asciiTheme="majorHAnsi" w:hAnsiTheme="majorHAnsi" w:cs="Arial"/>
          <w:b/>
          <w:i/>
        </w:rPr>
        <w:t>.5 CCWG Auction Proceeds</w:t>
      </w:r>
      <w:r w:rsidR="001250EE">
        <w:rPr>
          <w:rFonts w:asciiTheme="majorHAnsi" w:hAnsiTheme="majorHAnsi" w:cs="Arial"/>
          <w:b/>
          <w:i/>
        </w:rPr>
        <w:t xml:space="preserve"> (Ching)</w:t>
      </w:r>
    </w:p>
    <w:p w14:paraId="31319208" w14:textId="21BCC467" w:rsidR="00305917" w:rsidRDefault="00AB5569" w:rsidP="007A6E4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13</w:t>
      </w:r>
      <w:r w:rsidR="00305917">
        <w:rPr>
          <w:rFonts w:asciiTheme="majorHAnsi" w:hAnsiTheme="majorHAnsi" w:cs="Arial"/>
          <w:b/>
          <w:i/>
        </w:rPr>
        <w:t>.6 CWG Use of country and territory names (written update)</w:t>
      </w:r>
    </w:p>
    <w:p w14:paraId="2988DF37" w14:textId="77777777" w:rsidR="00586AFF" w:rsidRPr="00AD08CD" w:rsidRDefault="00586AFF" w:rsidP="00586AF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35424D2" w14:textId="37B0BD1D" w:rsidR="00586AFF" w:rsidRPr="00AD08CD" w:rsidRDefault="00AB5569" w:rsidP="00586AF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14</w:t>
      </w:r>
      <w:r w:rsidR="00586AFF" w:rsidRPr="00AD08CD">
        <w:rPr>
          <w:rFonts w:asciiTheme="majorHAnsi" w:hAnsiTheme="majorHAnsi" w:cs="Arial"/>
          <w:b/>
        </w:rPr>
        <w:t>)</w:t>
      </w:r>
      <w:r w:rsidR="00586AFF" w:rsidRPr="00AD08CD">
        <w:rPr>
          <w:rFonts w:asciiTheme="majorHAnsi" w:hAnsiTheme="majorHAnsi" w:cs="Arial"/>
        </w:rPr>
        <w:t xml:space="preserve"> </w:t>
      </w:r>
      <w:r w:rsidR="00586AFF" w:rsidRPr="00AD08CD">
        <w:rPr>
          <w:rFonts w:asciiTheme="majorHAnsi" w:hAnsiTheme="majorHAnsi" w:cs="Arial"/>
          <w:b/>
        </w:rPr>
        <w:t xml:space="preserve">Liaison Updates </w:t>
      </w:r>
    </w:p>
    <w:p w14:paraId="0E155652" w14:textId="3558EBF4" w:rsidR="00586AFF" w:rsidRPr="00AD08CD" w:rsidRDefault="00AB5569" w:rsidP="00586AF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14</w:t>
      </w:r>
      <w:r w:rsidR="00586AFF" w:rsidRPr="00AD08CD">
        <w:rPr>
          <w:rFonts w:asciiTheme="majorHAnsi" w:hAnsiTheme="majorHAnsi" w:cs="Arial"/>
          <w:b/>
          <w:i/>
        </w:rPr>
        <w:t>.</w:t>
      </w:r>
      <w:r w:rsidR="007A7123" w:rsidRPr="00AD08CD">
        <w:rPr>
          <w:rFonts w:asciiTheme="majorHAnsi" w:hAnsiTheme="majorHAnsi" w:cs="Arial"/>
          <w:b/>
          <w:i/>
        </w:rPr>
        <w:t>1    GNSO Update</w:t>
      </w:r>
      <w:r w:rsidR="00124079">
        <w:rPr>
          <w:rFonts w:asciiTheme="majorHAnsi" w:hAnsiTheme="majorHAnsi" w:cs="Arial"/>
          <w:b/>
          <w:i/>
        </w:rPr>
        <w:t xml:space="preserve"> (written update included</w:t>
      </w:r>
      <w:r w:rsidR="007B0383" w:rsidRPr="00AD08CD">
        <w:rPr>
          <w:rFonts w:asciiTheme="majorHAnsi" w:hAnsiTheme="majorHAnsi" w:cs="Arial"/>
          <w:b/>
          <w:i/>
        </w:rPr>
        <w:t>)</w:t>
      </w:r>
      <w:r w:rsidR="00586AFF" w:rsidRPr="00AD08CD">
        <w:rPr>
          <w:rFonts w:asciiTheme="majorHAnsi" w:hAnsiTheme="majorHAnsi" w:cs="Arial"/>
          <w:b/>
          <w:i/>
        </w:rPr>
        <w:t xml:space="preserve">. </w:t>
      </w:r>
    </w:p>
    <w:p w14:paraId="639D4CF2" w14:textId="2EF3274C" w:rsidR="00586AFF" w:rsidRPr="00AD08CD" w:rsidRDefault="00AB5569" w:rsidP="00586AF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i/>
        </w:rPr>
        <w:t>14</w:t>
      </w:r>
      <w:r w:rsidR="00586AFF" w:rsidRPr="00AD08CD">
        <w:rPr>
          <w:rFonts w:asciiTheme="majorHAnsi" w:hAnsiTheme="majorHAnsi" w:cs="Arial"/>
          <w:b/>
          <w:i/>
        </w:rPr>
        <w:t>.2    ALAC U</w:t>
      </w:r>
      <w:r w:rsidR="00BB6502" w:rsidRPr="00AD08CD">
        <w:rPr>
          <w:rFonts w:asciiTheme="majorHAnsi" w:hAnsiTheme="majorHAnsi" w:cs="Arial"/>
          <w:b/>
          <w:i/>
        </w:rPr>
        <w:t xml:space="preserve">pdate </w:t>
      </w:r>
      <w:r w:rsidR="00124079">
        <w:rPr>
          <w:rFonts w:asciiTheme="majorHAnsi" w:hAnsiTheme="majorHAnsi" w:cs="Arial"/>
          <w:b/>
          <w:i/>
        </w:rPr>
        <w:t>(written update included</w:t>
      </w:r>
      <w:r w:rsidR="007B0383" w:rsidRPr="00AD08CD">
        <w:rPr>
          <w:rFonts w:asciiTheme="majorHAnsi" w:hAnsiTheme="majorHAnsi" w:cs="Arial"/>
          <w:b/>
          <w:i/>
        </w:rPr>
        <w:t>)</w:t>
      </w:r>
      <w:r w:rsidR="00586AFF" w:rsidRPr="00AD08CD">
        <w:rPr>
          <w:rFonts w:asciiTheme="majorHAnsi" w:hAnsiTheme="majorHAnsi" w:cs="Arial"/>
          <w:b/>
          <w:i/>
        </w:rPr>
        <w:t>.</w:t>
      </w:r>
      <w:r w:rsidR="00586AFF" w:rsidRPr="00AD08CD">
        <w:rPr>
          <w:rFonts w:asciiTheme="majorHAnsi" w:hAnsiTheme="majorHAnsi" w:cs="Arial"/>
        </w:rPr>
        <w:t xml:space="preserve"> </w:t>
      </w:r>
    </w:p>
    <w:p w14:paraId="177CD132" w14:textId="77777777" w:rsidR="000E76D6" w:rsidRPr="00AD08CD" w:rsidRDefault="000E76D6" w:rsidP="00BB650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5B86B16B" w14:textId="77777777" w:rsidR="00AB5569" w:rsidRPr="008E7BE9" w:rsidRDefault="00AB5569" w:rsidP="00AB556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15</w:t>
      </w:r>
      <w:r w:rsidRPr="00AD08CD">
        <w:rPr>
          <w:rFonts w:asciiTheme="majorHAnsi" w:hAnsiTheme="majorHAnsi" w:cs="Arial"/>
          <w:b/>
        </w:rPr>
        <w:t>) Next meetings</w:t>
      </w:r>
    </w:p>
    <w:p w14:paraId="59514B5C" w14:textId="77777777" w:rsidR="00AB5569" w:rsidRPr="00305917" w:rsidRDefault="00AB5569" w:rsidP="00AB5569">
      <w:pPr>
        <w:pStyle w:val="ListParagraph"/>
        <w:numPr>
          <w:ilvl w:val="0"/>
          <w:numId w:val="38"/>
        </w:numPr>
        <w:rPr>
          <w:rFonts w:asciiTheme="majorHAnsi" w:hAnsiTheme="majorHAnsi"/>
        </w:rPr>
      </w:pPr>
      <w:r w:rsidRPr="00305917">
        <w:rPr>
          <w:rFonts w:asciiTheme="majorHAnsi" w:hAnsiTheme="majorHAnsi"/>
        </w:rPr>
        <w:t>Thursday 29 June, 09.00 local time (block 1)</w:t>
      </w:r>
    </w:p>
    <w:p w14:paraId="1EC4E689" w14:textId="77777777" w:rsidR="00AB5569" w:rsidRDefault="00AB5569" w:rsidP="00AB5569">
      <w:pPr>
        <w:pStyle w:val="ListParagraph"/>
        <w:numPr>
          <w:ilvl w:val="0"/>
          <w:numId w:val="31"/>
        </w:numPr>
        <w:rPr>
          <w:rFonts w:asciiTheme="majorHAnsi" w:hAnsiTheme="majorHAnsi"/>
        </w:rPr>
      </w:pPr>
      <w:r>
        <w:rPr>
          <w:rFonts w:asciiTheme="majorHAnsi" w:hAnsiTheme="majorHAnsi"/>
        </w:rPr>
        <w:t>Thursday 20 July 18.00 UTC</w:t>
      </w:r>
    </w:p>
    <w:p w14:paraId="02CCCEA5" w14:textId="77777777" w:rsidR="00AB5569" w:rsidRPr="006A48CC" w:rsidRDefault="00AB5569" w:rsidP="00AB5569">
      <w:pPr>
        <w:pStyle w:val="ListParagraph"/>
        <w:numPr>
          <w:ilvl w:val="0"/>
          <w:numId w:val="31"/>
        </w:numPr>
        <w:rPr>
          <w:rFonts w:asciiTheme="majorHAnsi" w:hAnsiTheme="majorHAnsi"/>
        </w:rPr>
      </w:pPr>
      <w:r>
        <w:rPr>
          <w:rFonts w:asciiTheme="majorHAnsi" w:hAnsiTheme="majorHAnsi"/>
        </w:rPr>
        <w:t>Thursday 21 September 12.00 UTC</w:t>
      </w:r>
    </w:p>
    <w:p w14:paraId="06203E40" w14:textId="77777777" w:rsidR="00AB5569" w:rsidRDefault="00AB5569" w:rsidP="00BB650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76D9D41" w14:textId="03618FF7" w:rsidR="00BD1F27" w:rsidRDefault="00AB5569" w:rsidP="00BB650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16</w:t>
      </w:r>
      <w:r w:rsidR="00BD1F27" w:rsidRPr="00AD08CD">
        <w:rPr>
          <w:rFonts w:asciiTheme="majorHAnsi" w:hAnsiTheme="majorHAnsi" w:cs="Arial"/>
          <w:b/>
        </w:rPr>
        <w:t>)  AOB</w:t>
      </w:r>
    </w:p>
    <w:p w14:paraId="1E00DA79" w14:textId="77777777" w:rsidR="00AB5569" w:rsidRDefault="00AB5569" w:rsidP="00BB650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21CA076D" w14:textId="5E8BA305" w:rsidR="00AB5569" w:rsidRPr="00AD08CD" w:rsidRDefault="00AB5569" w:rsidP="00BB650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17) Closure</w:t>
      </w:r>
    </w:p>
    <w:p w14:paraId="04AFA2AC" w14:textId="77777777" w:rsidR="00BD1F27" w:rsidRPr="00AD08CD" w:rsidRDefault="00BD1F27" w:rsidP="00BB650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69651153" w14:textId="2BCEA682" w:rsidR="00B15213" w:rsidRPr="006A48CC" w:rsidRDefault="00B15213" w:rsidP="006A48CC">
      <w:pPr>
        <w:rPr>
          <w:rFonts w:asciiTheme="majorHAnsi" w:hAnsiTheme="majorHAnsi"/>
        </w:rPr>
      </w:pPr>
    </w:p>
    <w:sectPr w:rsidR="00B15213" w:rsidRPr="006A48CC" w:rsidSect="009A54D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BC11A" w14:textId="77777777" w:rsidR="00F42AB1" w:rsidRDefault="00F42AB1" w:rsidP="00D57DF4">
      <w:r>
        <w:separator/>
      </w:r>
    </w:p>
  </w:endnote>
  <w:endnote w:type="continuationSeparator" w:id="0">
    <w:p w14:paraId="462C9751" w14:textId="77777777" w:rsidR="00F42AB1" w:rsidRDefault="00F42AB1" w:rsidP="00D5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420EB" w14:textId="77777777" w:rsidR="0031055A" w:rsidRDefault="0031055A" w:rsidP="0031055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2EEE2E" w14:textId="77777777" w:rsidR="0031055A" w:rsidRDefault="0031055A" w:rsidP="006E6A1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D554E" w14:textId="77777777" w:rsidR="0031055A" w:rsidRDefault="0031055A" w:rsidP="0031055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732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00893B" w14:textId="77777777" w:rsidR="0031055A" w:rsidRDefault="0031055A" w:rsidP="006E6A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12020" w14:textId="77777777" w:rsidR="00F42AB1" w:rsidRDefault="00F42AB1" w:rsidP="00D57DF4">
      <w:r>
        <w:separator/>
      </w:r>
    </w:p>
  </w:footnote>
  <w:footnote w:type="continuationSeparator" w:id="0">
    <w:p w14:paraId="443E1521" w14:textId="77777777" w:rsidR="00F42AB1" w:rsidRDefault="00F42AB1" w:rsidP="00D5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925C3"/>
    <w:multiLevelType w:val="hybridMultilevel"/>
    <w:tmpl w:val="A2D67F74"/>
    <w:lvl w:ilvl="0" w:tplc="C846B6A6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A2BF9"/>
    <w:multiLevelType w:val="hybridMultilevel"/>
    <w:tmpl w:val="57D8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A00"/>
    <w:multiLevelType w:val="multilevel"/>
    <w:tmpl w:val="9904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3B6919"/>
    <w:multiLevelType w:val="multilevel"/>
    <w:tmpl w:val="7B500F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C640F34"/>
    <w:multiLevelType w:val="hybridMultilevel"/>
    <w:tmpl w:val="5428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124B8"/>
    <w:multiLevelType w:val="hybridMultilevel"/>
    <w:tmpl w:val="D4D8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15C99"/>
    <w:multiLevelType w:val="hybridMultilevel"/>
    <w:tmpl w:val="5B7AF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B6C38"/>
    <w:multiLevelType w:val="hybridMultilevel"/>
    <w:tmpl w:val="A4607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CC3794"/>
    <w:multiLevelType w:val="multilevel"/>
    <w:tmpl w:val="A9662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3E6F1E"/>
    <w:multiLevelType w:val="hybridMultilevel"/>
    <w:tmpl w:val="954CF4C0"/>
    <w:lvl w:ilvl="0" w:tplc="33C0D8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1F29"/>
    <w:multiLevelType w:val="hybridMultilevel"/>
    <w:tmpl w:val="2F80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5559EC"/>
    <w:multiLevelType w:val="hybridMultilevel"/>
    <w:tmpl w:val="F4AAD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872611"/>
    <w:multiLevelType w:val="hybridMultilevel"/>
    <w:tmpl w:val="4CB66EBA"/>
    <w:lvl w:ilvl="0" w:tplc="F37442D0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A72F3"/>
    <w:multiLevelType w:val="hybridMultilevel"/>
    <w:tmpl w:val="521EC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72B4A"/>
    <w:multiLevelType w:val="hybridMultilevel"/>
    <w:tmpl w:val="3B64B8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60C364C"/>
    <w:multiLevelType w:val="hybridMultilevel"/>
    <w:tmpl w:val="ACD296EA"/>
    <w:lvl w:ilvl="0" w:tplc="1FD0D66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6E43F4"/>
    <w:multiLevelType w:val="multilevel"/>
    <w:tmpl w:val="6F940D1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B7D6681"/>
    <w:multiLevelType w:val="hybridMultilevel"/>
    <w:tmpl w:val="5DA06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D0591"/>
    <w:multiLevelType w:val="hybridMultilevel"/>
    <w:tmpl w:val="8AE85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19B7799"/>
    <w:multiLevelType w:val="hybridMultilevel"/>
    <w:tmpl w:val="0D8CF3B2"/>
    <w:lvl w:ilvl="0" w:tplc="F37442D0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A7036"/>
    <w:multiLevelType w:val="hybridMultilevel"/>
    <w:tmpl w:val="2ED4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B553E8"/>
    <w:multiLevelType w:val="hybridMultilevel"/>
    <w:tmpl w:val="4284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E76B19"/>
    <w:multiLevelType w:val="hybridMultilevel"/>
    <w:tmpl w:val="2C729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C73A90"/>
    <w:multiLevelType w:val="hybridMultilevel"/>
    <w:tmpl w:val="99EA0A72"/>
    <w:lvl w:ilvl="0" w:tplc="181C389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AA3B2B"/>
    <w:multiLevelType w:val="hybridMultilevel"/>
    <w:tmpl w:val="8BF6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B27918"/>
    <w:multiLevelType w:val="hybridMultilevel"/>
    <w:tmpl w:val="BF84DE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1FF4111"/>
    <w:multiLevelType w:val="hybridMultilevel"/>
    <w:tmpl w:val="15D6F40E"/>
    <w:lvl w:ilvl="0" w:tplc="A410A37A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73FD7"/>
    <w:multiLevelType w:val="multilevel"/>
    <w:tmpl w:val="9904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EBD16CA"/>
    <w:multiLevelType w:val="hybridMultilevel"/>
    <w:tmpl w:val="D552523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>
    <w:nsid w:val="6EF92588"/>
    <w:multiLevelType w:val="hybridMultilevel"/>
    <w:tmpl w:val="B3A8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FE42FE"/>
    <w:multiLevelType w:val="hybridMultilevel"/>
    <w:tmpl w:val="6C4AF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2F49F0"/>
    <w:multiLevelType w:val="hybridMultilevel"/>
    <w:tmpl w:val="8CEA5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4E7131C"/>
    <w:multiLevelType w:val="hybridMultilevel"/>
    <w:tmpl w:val="BB7A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6E29FD"/>
    <w:multiLevelType w:val="hybridMultilevel"/>
    <w:tmpl w:val="BA886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34">
    <w:nsid w:val="781920A1"/>
    <w:multiLevelType w:val="hybridMultilevel"/>
    <w:tmpl w:val="E57C5AE4"/>
    <w:lvl w:ilvl="0" w:tplc="F37442D0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7C6671"/>
    <w:multiLevelType w:val="hybridMultilevel"/>
    <w:tmpl w:val="2C087592"/>
    <w:lvl w:ilvl="0" w:tplc="EB36035C">
      <w:start w:val="6"/>
      <w:numFmt w:val="bullet"/>
      <w:lvlText w:val="-"/>
      <w:lvlJc w:val="left"/>
      <w:pPr>
        <w:ind w:left="108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DFB64F1"/>
    <w:multiLevelType w:val="hybridMultilevel"/>
    <w:tmpl w:val="A32A0A60"/>
    <w:lvl w:ilvl="0" w:tplc="F37442D0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316BD9"/>
    <w:multiLevelType w:val="hybridMultilevel"/>
    <w:tmpl w:val="559CD72A"/>
    <w:lvl w:ilvl="0" w:tplc="9654C06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A7754"/>
    <w:multiLevelType w:val="hybridMultilevel"/>
    <w:tmpl w:val="6292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C80170"/>
    <w:multiLevelType w:val="multilevel"/>
    <w:tmpl w:val="8A94BA6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24"/>
  </w:num>
  <w:num w:numId="3">
    <w:abstractNumId w:val="32"/>
  </w:num>
  <w:num w:numId="4">
    <w:abstractNumId w:val="10"/>
  </w:num>
  <w:num w:numId="5">
    <w:abstractNumId w:val="18"/>
  </w:num>
  <w:num w:numId="6">
    <w:abstractNumId w:val="21"/>
  </w:num>
  <w:num w:numId="7">
    <w:abstractNumId w:val="29"/>
  </w:num>
  <w:num w:numId="8">
    <w:abstractNumId w:val="17"/>
  </w:num>
  <w:num w:numId="9">
    <w:abstractNumId w:val="3"/>
  </w:num>
  <w:num w:numId="10">
    <w:abstractNumId w:val="28"/>
  </w:num>
  <w:num w:numId="11">
    <w:abstractNumId w:val="11"/>
  </w:num>
  <w:num w:numId="12">
    <w:abstractNumId w:val="25"/>
  </w:num>
  <w:num w:numId="13">
    <w:abstractNumId w:val="16"/>
  </w:num>
  <w:num w:numId="14">
    <w:abstractNumId w:val="39"/>
  </w:num>
  <w:num w:numId="15">
    <w:abstractNumId w:val="14"/>
  </w:num>
  <w:num w:numId="16">
    <w:abstractNumId w:val="23"/>
  </w:num>
  <w:num w:numId="17">
    <w:abstractNumId w:val="6"/>
  </w:num>
  <w:num w:numId="18">
    <w:abstractNumId w:val="13"/>
  </w:num>
  <w:num w:numId="19">
    <w:abstractNumId w:val="9"/>
  </w:num>
  <w:num w:numId="20">
    <w:abstractNumId w:val="0"/>
  </w:num>
  <w:num w:numId="21">
    <w:abstractNumId w:val="26"/>
  </w:num>
  <w:num w:numId="22">
    <w:abstractNumId w:val="33"/>
  </w:num>
  <w:num w:numId="23">
    <w:abstractNumId w:val="37"/>
  </w:num>
  <w:num w:numId="24">
    <w:abstractNumId w:val="36"/>
  </w:num>
  <w:num w:numId="25">
    <w:abstractNumId w:val="12"/>
  </w:num>
  <w:num w:numId="26">
    <w:abstractNumId w:val="34"/>
  </w:num>
  <w:num w:numId="27">
    <w:abstractNumId w:val="19"/>
  </w:num>
  <w:num w:numId="28">
    <w:abstractNumId w:val="31"/>
  </w:num>
  <w:num w:numId="29">
    <w:abstractNumId w:val="30"/>
  </w:num>
  <w:num w:numId="30">
    <w:abstractNumId w:val="38"/>
  </w:num>
  <w:num w:numId="31">
    <w:abstractNumId w:val="27"/>
  </w:num>
  <w:num w:numId="32">
    <w:abstractNumId w:val="22"/>
  </w:num>
  <w:num w:numId="33">
    <w:abstractNumId w:val="2"/>
  </w:num>
  <w:num w:numId="34">
    <w:abstractNumId w:val="15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0"/>
  </w:num>
  <w:num w:numId="38">
    <w:abstractNumId w:val="5"/>
  </w:num>
  <w:num w:numId="39">
    <w:abstractNumId w:val="7"/>
  </w:num>
  <w:num w:numId="4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4E"/>
    <w:rsid w:val="000033DA"/>
    <w:rsid w:val="00006466"/>
    <w:rsid w:val="00013BF1"/>
    <w:rsid w:val="00013E08"/>
    <w:rsid w:val="0002588B"/>
    <w:rsid w:val="00025AC5"/>
    <w:rsid w:val="000320BA"/>
    <w:rsid w:val="000334AD"/>
    <w:rsid w:val="000413D7"/>
    <w:rsid w:val="00043F71"/>
    <w:rsid w:val="0005373B"/>
    <w:rsid w:val="00061FCA"/>
    <w:rsid w:val="00065ADD"/>
    <w:rsid w:val="00066D62"/>
    <w:rsid w:val="00067289"/>
    <w:rsid w:val="0007217B"/>
    <w:rsid w:val="0007302A"/>
    <w:rsid w:val="000844C8"/>
    <w:rsid w:val="00094D17"/>
    <w:rsid w:val="000A04D2"/>
    <w:rsid w:val="000B0E34"/>
    <w:rsid w:val="000B3320"/>
    <w:rsid w:val="000B383F"/>
    <w:rsid w:val="000B580C"/>
    <w:rsid w:val="000B6EC0"/>
    <w:rsid w:val="000C2DFC"/>
    <w:rsid w:val="000C4F95"/>
    <w:rsid w:val="000E2C6D"/>
    <w:rsid w:val="000E2D63"/>
    <w:rsid w:val="000E47A6"/>
    <w:rsid w:val="000E76D6"/>
    <w:rsid w:val="000F2337"/>
    <w:rsid w:val="001062D8"/>
    <w:rsid w:val="00114A4C"/>
    <w:rsid w:val="00117F09"/>
    <w:rsid w:val="00124079"/>
    <w:rsid w:val="001250EE"/>
    <w:rsid w:val="0013023F"/>
    <w:rsid w:val="0013532E"/>
    <w:rsid w:val="00135FF8"/>
    <w:rsid w:val="00140383"/>
    <w:rsid w:val="00145CC5"/>
    <w:rsid w:val="001521BD"/>
    <w:rsid w:val="00154376"/>
    <w:rsid w:val="0015451C"/>
    <w:rsid w:val="00155936"/>
    <w:rsid w:val="001560DF"/>
    <w:rsid w:val="00156CB2"/>
    <w:rsid w:val="00157865"/>
    <w:rsid w:val="00157E38"/>
    <w:rsid w:val="001613D1"/>
    <w:rsid w:val="00164934"/>
    <w:rsid w:val="001650C7"/>
    <w:rsid w:val="0016756E"/>
    <w:rsid w:val="00173201"/>
    <w:rsid w:val="00174C94"/>
    <w:rsid w:val="00181157"/>
    <w:rsid w:val="00181D43"/>
    <w:rsid w:val="00183618"/>
    <w:rsid w:val="001853E4"/>
    <w:rsid w:val="00192A6C"/>
    <w:rsid w:val="001A22E1"/>
    <w:rsid w:val="001A7FFA"/>
    <w:rsid w:val="001B19CE"/>
    <w:rsid w:val="001B3652"/>
    <w:rsid w:val="001B43FF"/>
    <w:rsid w:val="001B5B68"/>
    <w:rsid w:val="001C0978"/>
    <w:rsid w:val="001D1365"/>
    <w:rsid w:val="001D3E37"/>
    <w:rsid w:val="001D7A66"/>
    <w:rsid w:val="001E2F78"/>
    <w:rsid w:val="001E34B4"/>
    <w:rsid w:val="001E4D9F"/>
    <w:rsid w:val="001E4F27"/>
    <w:rsid w:val="001F2590"/>
    <w:rsid w:val="00214E54"/>
    <w:rsid w:val="002165AB"/>
    <w:rsid w:val="002210F2"/>
    <w:rsid w:val="00221EDF"/>
    <w:rsid w:val="00223D67"/>
    <w:rsid w:val="002240EE"/>
    <w:rsid w:val="0022658F"/>
    <w:rsid w:val="00230140"/>
    <w:rsid w:val="002333D3"/>
    <w:rsid w:val="0023740A"/>
    <w:rsid w:val="00245368"/>
    <w:rsid w:val="00245CB2"/>
    <w:rsid w:val="00254B72"/>
    <w:rsid w:val="002576FC"/>
    <w:rsid w:val="00261707"/>
    <w:rsid w:val="00265309"/>
    <w:rsid w:val="00266037"/>
    <w:rsid w:val="00266DA6"/>
    <w:rsid w:val="002749E7"/>
    <w:rsid w:val="00275440"/>
    <w:rsid w:val="0027576E"/>
    <w:rsid w:val="00277FBB"/>
    <w:rsid w:val="002801B2"/>
    <w:rsid w:val="00281C6B"/>
    <w:rsid w:val="0028282A"/>
    <w:rsid w:val="00283AFA"/>
    <w:rsid w:val="002937D4"/>
    <w:rsid w:val="00294666"/>
    <w:rsid w:val="002A0EF8"/>
    <w:rsid w:val="002A7821"/>
    <w:rsid w:val="002A7D63"/>
    <w:rsid w:val="002B4B39"/>
    <w:rsid w:val="002C2089"/>
    <w:rsid w:val="002C61D4"/>
    <w:rsid w:val="002D3E12"/>
    <w:rsid w:val="002D6C77"/>
    <w:rsid w:val="002E53FA"/>
    <w:rsid w:val="002F20DA"/>
    <w:rsid w:val="002F239F"/>
    <w:rsid w:val="0030171C"/>
    <w:rsid w:val="0030438E"/>
    <w:rsid w:val="003053F8"/>
    <w:rsid w:val="003056C7"/>
    <w:rsid w:val="00305917"/>
    <w:rsid w:val="0031055A"/>
    <w:rsid w:val="00315DD4"/>
    <w:rsid w:val="00327482"/>
    <w:rsid w:val="00331C5E"/>
    <w:rsid w:val="003372CA"/>
    <w:rsid w:val="00342285"/>
    <w:rsid w:val="00344A4E"/>
    <w:rsid w:val="00344C2F"/>
    <w:rsid w:val="0035507E"/>
    <w:rsid w:val="00361728"/>
    <w:rsid w:val="00361CB1"/>
    <w:rsid w:val="0036749D"/>
    <w:rsid w:val="0037302E"/>
    <w:rsid w:val="0038287B"/>
    <w:rsid w:val="00384949"/>
    <w:rsid w:val="00394C88"/>
    <w:rsid w:val="00397F65"/>
    <w:rsid w:val="003A0C58"/>
    <w:rsid w:val="003A409F"/>
    <w:rsid w:val="003A7706"/>
    <w:rsid w:val="003A7F1C"/>
    <w:rsid w:val="003B3AB5"/>
    <w:rsid w:val="003C18B7"/>
    <w:rsid w:val="003C2135"/>
    <w:rsid w:val="003C37D6"/>
    <w:rsid w:val="003C4AC9"/>
    <w:rsid w:val="003C7FD6"/>
    <w:rsid w:val="003D0F81"/>
    <w:rsid w:val="003D66C7"/>
    <w:rsid w:val="003D6EB2"/>
    <w:rsid w:val="003E1643"/>
    <w:rsid w:val="003E1D12"/>
    <w:rsid w:val="003F13CB"/>
    <w:rsid w:val="003F1916"/>
    <w:rsid w:val="00405905"/>
    <w:rsid w:val="004074FA"/>
    <w:rsid w:val="00416E0C"/>
    <w:rsid w:val="00426D6D"/>
    <w:rsid w:val="00435D1A"/>
    <w:rsid w:val="004372E0"/>
    <w:rsid w:val="0044344B"/>
    <w:rsid w:val="0044665D"/>
    <w:rsid w:val="00447479"/>
    <w:rsid w:val="00453430"/>
    <w:rsid w:val="004540AF"/>
    <w:rsid w:val="00454696"/>
    <w:rsid w:val="00455033"/>
    <w:rsid w:val="004620FF"/>
    <w:rsid w:val="004632FA"/>
    <w:rsid w:val="00463394"/>
    <w:rsid w:val="004634D4"/>
    <w:rsid w:val="004646C6"/>
    <w:rsid w:val="00464D40"/>
    <w:rsid w:val="00475E74"/>
    <w:rsid w:val="004770C4"/>
    <w:rsid w:val="00482FA8"/>
    <w:rsid w:val="004846CB"/>
    <w:rsid w:val="00486A8E"/>
    <w:rsid w:val="0049060D"/>
    <w:rsid w:val="00492DFE"/>
    <w:rsid w:val="004A139E"/>
    <w:rsid w:val="004A316D"/>
    <w:rsid w:val="004B1C22"/>
    <w:rsid w:val="004B2361"/>
    <w:rsid w:val="004B5C29"/>
    <w:rsid w:val="004C2D9B"/>
    <w:rsid w:val="004C5FA0"/>
    <w:rsid w:val="004D18E2"/>
    <w:rsid w:val="004E0991"/>
    <w:rsid w:val="004F0095"/>
    <w:rsid w:val="004F0A23"/>
    <w:rsid w:val="0050539C"/>
    <w:rsid w:val="005111CF"/>
    <w:rsid w:val="0052097D"/>
    <w:rsid w:val="00523732"/>
    <w:rsid w:val="00526D3A"/>
    <w:rsid w:val="00532358"/>
    <w:rsid w:val="00555EEB"/>
    <w:rsid w:val="005568E7"/>
    <w:rsid w:val="0057236B"/>
    <w:rsid w:val="00573270"/>
    <w:rsid w:val="00575474"/>
    <w:rsid w:val="00581EC4"/>
    <w:rsid w:val="0058256D"/>
    <w:rsid w:val="00582B21"/>
    <w:rsid w:val="005843ED"/>
    <w:rsid w:val="00586AFF"/>
    <w:rsid w:val="005874B8"/>
    <w:rsid w:val="00591764"/>
    <w:rsid w:val="00597670"/>
    <w:rsid w:val="005A010F"/>
    <w:rsid w:val="005B2BB0"/>
    <w:rsid w:val="005B3CEF"/>
    <w:rsid w:val="005B4740"/>
    <w:rsid w:val="005B4A99"/>
    <w:rsid w:val="005B5E1F"/>
    <w:rsid w:val="005B713B"/>
    <w:rsid w:val="005C0190"/>
    <w:rsid w:val="005C392A"/>
    <w:rsid w:val="005C665D"/>
    <w:rsid w:val="005D16C3"/>
    <w:rsid w:val="005D1FB4"/>
    <w:rsid w:val="005D538A"/>
    <w:rsid w:val="005D6B67"/>
    <w:rsid w:val="005D6E8F"/>
    <w:rsid w:val="005D7905"/>
    <w:rsid w:val="005E2A56"/>
    <w:rsid w:val="005E44C2"/>
    <w:rsid w:val="005E686B"/>
    <w:rsid w:val="005F5C85"/>
    <w:rsid w:val="00600967"/>
    <w:rsid w:val="00603184"/>
    <w:rsid w:val="006137BB"/>
    <w:rsid w:val="00614288"/>
    <w:rsid w:val="00620D12"/>
    <w:rsid w:val="00621438"/>
    <w:rsid w:val="0062210B"/>
    <w:rsid w:val="00623444"/>
    <w:rsid w:val="00626530"/>
    <w:rsid w:val="00626840"/>
    <w:rsid w:val="0063285D"/>
    <w:rsid w:val="00634473"/>
    <w:rsid w:val="00635136"/>
    <w:rsid w:val="00635E58"/>
    <w:rsid w:val="0064015F"/>
    <w:rsid w:val="006426DB"/>
    <w:rsid w:val="00654379"/>
    <w:rsid w:val="00661C95"/>
    <w:rsid w:val="006637D3"/>
    <w:rsid w:val="00663A19"/>
    <w:rsid w:val="00663F58"/>
    <w:rsid w:val="00664B6E"/>
    <w:rsid w:val="00666B61"/>
    <w:rsid w:val="00666D6D"/>
    <w:rsid w:val="00672A4C"/>
    <w:rsid w:val="00673B93"/>
    <w:rsid w:val="00674AD3"/>
    <w:rsid w:val="006777A8"/>
    <w:rsid w:val="006914AD"/>
    <w:rsid w:val="006A0531"/>
    <w:rsid w:val="006A0EF5"/>
    <w:rsid w:val="006A48CC"/>
    <w:rsid w:val="006B1FCF"/>
    <w:rsid w:val="006C4FDD"/>
    <w:rsid w:val="006C6366"/>
    <w:rsid w:val="006D2B7D"/>
    <w:rsid w:val="006D4506"/>
    <w:rsid w:val="006D586D"/>
    <w:rsid w:val="006D59A4"/>
    <w:rsid w:val="006D7DC4"/>
    <w:rsid w:val="006E54C8"/>
    <w:rsid w:val="006E6A11"/>
    <w:rsid w:val="006E70B1"/>
    <w:rsid w:val="006E7EA3"/>
    <w:rsid w:val="006F065A"/>
    <w:rsid w:val="006F3C98"/>
    <w:rsid w:val="006F709F"/>
    <w:rsid w:val="0070278E"/>
    <w:rsid w:val="0070613D"/>
    <w:rsid w:val="007107CD"/>
    <w:rsid w:val="0071467D"/>
    <w:rsid w:val="007207DF"/>
    <w:rsid w:val="007222F7"/>
    <w:rsid w:val="00723A71"/>
    <w:rsid w:val="00725699"/>
    <w:rsid w:val="00731F29"/>
    <w:rsid w:val="00732086"/>
    <w:rsid w:val="007348D2"/>
    <w:rsid w:val="00735CDD"/>
    <w:rsid w:val="007379DB"/>
    <w:rsid w:val="00741613"/>
    <w:rsid w:val="00741D2A"/>
    <w:rsid w:val="00743F5A"/>
    <w:rsid w:val="007500A2"/>
    <w:rsid w:val="007600DE"/>
    <w:rsid w:val="00760DCD"/>
    <w:rsid w:val="007610BA"/>
    <w:rsid w:val="007667E4"/>
    <w:rsid w:val="00774668"/>
    <w:rsid w:val="00780E78"/>
    <w:rsid w:val="007941DF"/>
    <w:rsid w:val="007953B8"/>
    <w:rsid w:val="007A3D3B"/>
    <w:rsid w:val="007A3FE0"/>
    <w:rsid w:val="007A58F4"/>
    <w:rsid w:val="007A5E97"/>
    <w:rsid w:val="007A6E43"/>
    <w:rsid w:val="007A7123"/>
    <w:rsid w:val="007B0383"/>
    <w:rsid w:val="007B1BE9"/>
    <w:rsid w:val="007B211A"/>
    <w:rsid w:val="007B3D92"/>
    <w:rsid w:val="007C047A"/>
    <w:rsid w:val="007C3646"/>
    <w:rsid w:val="007C372D"/>
    <w:rsid w:val="007C6423"/>
    <w:rsid w:val="007C6DA4"/>
    <w:rsid w:val="007D081B"/>
    <w:rsid w:val="007D1297"/>
    <w:rsid w:val="007D2F16"/>
    <w:rsid w:val="007D445A"/>
    <w:rsid w:val="007E321F"/>
    <w:rsid w:val="007F6D1E"/>
    <w:rsid w:val="0080108D"/>
    <w:rsid w:val="00802164"/>
    <w:rsid w:val="00804814"/>
    <w:rsid w:val="00807550"/>
    <w:rsid w:val="008133B5"/>
    <w:rsid w:val="0081440F"/>
    <w:rsid w:val="008162B9"/>
    <w:rsid w:val="00824D48"/>
    <w:rsid w:val="008317C9"/>
    <w:rsid w:val="00833188"/>
    <w:rsid w:val="00837623"/>
    <w:rsid w:val="00841752"/>
    <w:rsid w:val="00844995"/>
    <w:rsid w:val="00847EEA"/>
    <w:rsid w:val="0085430A"/>
    <w:rsid w:val="00855CE7"/>
    <w:rsid w:val="00861A16"/>
    <w:rsid w:val="00862217"/>
    <w:rsid w:val="00862841"/>
    <w:rsid w:val="00864C57"/>
    <w:rsid w:val="008659AA"/>
    <w:rsid w:val="00872694"/>
    <w:rsid w:val="00873DB6"/>
    <w:rsid w:val="008747D7"/>
    <w:rsid w:val="00874898"/>
    <w:rsid w:val="00875BFA"/>
    <w:rsid w:val="00882339"/>
    <w:rsid w:val="008850D4"/>
    <w:rsid w:val="00886E4E"/>
    <w:rsid w:val="00895673"/>
    <w:rsid w:val="008A0F25"/>
    <w:rsid w:val="008A4119"/>
    <w:rsid w:val="008A4359"/>
    <w:rsid w:val="008A5260"/>
    <w:rsid w:val="008A6EC7"/>
    <w:rsid w:val="008B0F05"/>
    <w:rsid w:val="008B318C"/>
    <w:rsid w:val="008D0728"/>
    <w:rsid w:val="008E0F78"/>
    <w:rsid w:val="008E1066"/>
    <w:rsid w:val="008E1E85"/>
    <w:rsid w:val="008E39FF"/>
    <w:rsid w:val="008E7BE9"/>
    <w:rsid w:val="008F13C6"/>
    <w:rsid w:val="008F61BD"/>
    <w:rsid w:val="008F70C4"/>
    <w:rsid w:val="008F75C9"/>
    <w:rsid w:val="0090132E"/>
    <w:rsid w:val="00913A72"/>
    <w:rsid w:val="00914AFA"/>
    <w:rsid w:val="009159A2"/>
    <w:rsid w:val="00922E8A"/>
    <w:rsid w:val="00924F7A"/>
    <w:rsid w:val="00930C69"/>
    <w:rsid w:val="00931F3B"/>
    <w:rsid w:val="00932066"/>
    <w:rsid w:val="0094644B"/>
    <w:rsid w:val="0095169D"/>
    <w:rsid w:val="00967E15"/>
    <w:rsid w:val="009813C5"/>
    <w:rsid w:val="0098664E"/>
    <w:rsid w:val="00987C5D"/>
    <w:rsid w:val="009940B6"/>
    <w:rsid w:val="0099708D"/>
    <w:rsid w:val="009A2FD7"/>
    <w:rsid w:val="009A54D2"/>
    <w:rsid w:val="009A5AEA"/>
    <w:rsid w:val="009A75EC"/>
    <w:rsid w:val="009B137B"/>
    <w:rsid w:val="009B5121"/>
    <w:rsid w:val="009C0881"/>
    <w:rsid w:val="009C7575"/>
    <w:rsid w:val="009C791F"/>
    <w:rsid w:val="009D1BFC"/>
    <w:rsid w:val="009D2C77"/>
    <w:rsid w:val="009D3674"/>
    <w:rsid w:val="009D37B6"/>
    <w:rsid w:val="009E1FA5"/>
    <w:rsid w:val="009E5D58"/>
    <w:rsid w:val="00A033DC"/>
    <w:rsid w:val="00A04D00"/>
    <w:rsid w:val="00A127A1"/>
    <w:rsid w:val="00A17CE6"/>
    <w:rsid w:val="00A2369F"/>
    <w:rsid w:val="00A277EE"/>
    <w:rsid w:val="00A36FD9"/>
    <w:rsid w:val="00A46B3E"/>
    <w:rsid w:val="00A4760B"/>
    <w:rsid w:val="00A47D77"/>
    <w:rsid w:val="00A535E9"/>
    <w:rsid w:val="00A5426A"/>
    <w:rsid w:val="00A556AD"/>
    <w:rsid w:val="00A66476"/>
    <w:rsid w:val="00A716E5"/>
    <w:rsid w:val="00A7331B"/>
    <w:rsid w:val="00A7534A"/>
    <w:rsid w:val="00A868C2"/>
    <w:rsid w:val="00A87E0E"/>
    <w:rsid w:val="00A93EE0"/>
    <w:rsid w:val="00A96BF5"/>
    <w:rsid w:val="00AA515E"/>
    <w:rsid w:val="00AA520D"/>
    <w:rsid w:val="00AB1E00"/>
    <w:rsid w:val="00AB3CC1"/>
    <w:rsid w:val="00AB488B"/>
    <w:rsid w:val="00AB5569"/>
    <w:rsid w:val="00AC0841"/>
    <w:rsid w:val="00AC1037"/>
    <w:rsid w:val="00AC59C6"/>
    <w:rsid w:val="00AC63B3"/>
    <w:rsid w:val="00AC75FE"/>
    <w:rsid w:val="00AC7B9E"/>
    <w:rsid w:val="00AD08CD"/>
    <w:rsid w:val="00AD478B"/>
    <w:rsid w:val="00AE08DF"/>
    <w:rsid w:val="00AF1F8F"/>
    <w:rsid w:val="00AF37FA"/>
    <w:rsid w:val="00AF39B2"/>
    <w:rsid w:val="00AF44FF"/>
    <w:rsid w:val="00B0333A"/>
    <w:rsid w:val="00B048F9"/>
    <w:rsid w:val="00B0763D"/>
    <w:rsid w:val="00B07F6C"/>
    <w:rsid w:val="00B15213"/>
    <w:rsid w:val="00B15C56"/>
    <w:rsid w:val="00B16BCE"/>
    <w:rsid w:val="00B21260"/>
    <w:rsid w:val="00B22CD3"/>
    <w:rsid w:val="00B23B92"/>
    <w:rsid w:val="00B27708"/>
    <w:rsid w:val="00B3195B"/>
    <w:rsid w:val="00B32AD9"/>
    <w:rsid w:val="00B32BF4"/>
    <w:rsid w:val="00B36D40"/>
    <w:rsid w:val="00B37C1B"/>
    <w:rsid w:val="00B404EC"/>
    <w:rsid w:val="00B43CD5"/>
    <w:rsid w:val="00B4581F"/>
    <w:rsid w:val="00B52086"/>
    <w:rsid w:val="00B544B3"/>
    <w:rsid w:val="00B60365"/>
    <w:rsid w:val="00B60D5C"/>
    <w:rsid w:val="00B61A17"/>
    <w:rsid w:val="00B64805"/>
    <w:rsid w:val="00B7185F"/>
    <w:rsid w:val="00B76FAA"/>
    <w:rsid w:val="00B81161"/>
    <w:rsid w:val="00B858D4"/>
    <w:rsid w:val="00B87A89"/>
    <w:rsid w:val="00B9184E"/>
    <w:rsid w:val="00B9226E"/>
    <w:rsid w:val="00B935C1"/>
    <w:rsid w:val="00BA1451"/>
    <w:rsid w:val="00BA1F50"/>
    <w:rsid w:val="00BA3696"/>
    <w:rsid w:val="00BA56FF"/>
    <w:rsid w:val="00BA649D"/>
    <w:rsid w:val="00BB09AF"/>
    <w:rsid w:val="00BB29C7"/>
    <w:rsid w:val="00BB56D8"/>
    <w:rsid w:val="00BB6502"/>
    <w:rsid w:val="00BC4C7B"/>
    <w:rsid w:val="00BC7B99"/>
    <w:rsid w:val="00BD008E"/>
    <w:rsid w:val="00BD1C3B"/>
    <w:rsid w:val="00BD1F27"/>
    <w:rsid w:val="00BD2561"/>
    <w:rsid w:val="00BD2E7C"/>
    <w:rsid w:val="00BD30BD"/>
    <w:rsid w:val="00BD695F"/>
    <w:rsid w:val="00BE289D"/>
    <w:rsid w:val="00BF2D8C"/>
    <w:rsid w:val="00BF53D0"/>
    <w:rsid w:val="00BF6C43"/>
    <w:rsid w:val="00C00235"/>
    <w:rsid w:val="00C078B1"/>
    <w:rsid w:val="00C1023C"/>
    <w:rsid w:val="00C14E9C"/>
    <w:rsid w:val="00C24D64"/>
    <w:rsid w:val="00C25885"/>
    <w:rsid w:val="00C30325"/>
    <w:rsid w:val="00C338D1"/>
    <w:rsid w:val="00C35BD7"/>
    <w:rsid w:val="00C40A47"/>
    <w:rsid w:val="00C44621"/>
    <w:rsid w:val="00C45E71"/>
    <w:rsid w:val="00C46199"/>
    <w:rsid w:val="00C5168A"/>
    <w:rsid w:val="00C52D1A"/>
    <w:rsid w:val="00C545E0"/>
    <w:rsid w:val="00C549AF"/>
    <w:rsid w:val="00C55371"/>
    <w:rsid w:val="00C62B24"/>
    <w:rsid w:val="00C62ECB"/>
    <w:rsid w:val="00C63477"/>
    <w:rsid w:val="00C63D4F"/>
    <w:rsid w:val="00C67CA6"/>
    <w:rsid w:val="00C706DD"/>
    <w:rsid w:val="00C70F90"/>
    <w:rsid w:val="00C7708F"/>
    <w:rsid w:val="00C80D19"/>
    <w:rsid w:val="00C81C64"/>
    <w:rsid w:val="00C87322"/>
    <w:rsid w:val="00C90C9D"/>
    <w:rsid w:val="00C92130"/>
    <w:rsid w:val="00C95B42"/>
    <w:rsid w:val="00CA15B3"/>
    <w:rsid w:val="00CC0D2B"/>
    <w:rsid w:val="00CC2860"/>
    <w:rsid w:val="00CD3029"/>
    <w:rsid w:val="00CD795F"/>
    <w:rsid w:val="00CF0870"/>
    <w:rsid w:val="00CF6F74"/>
    <w:rsid w:val="00CF7CC9"/>
    <w:rsid w:val="00D002E2"/>
    <w:rsid w:val="00D05146"/>
    <w:rsid w:val="00D11412"/>
    <w:rsid w:val="00D12C64"/>
    <w:rsid w:val="00D20297"/>
    <w:rsid w:val="00D2578E"/>
    <w:rsid w:val="00D25B7F"/>
    <w:rsid w:val="00D33965"/>
    <w:rsid w:val="00D36AFD"/>
    <w:rsid w:val="00D36C5B"/>
    <w:rsid w:val="00D57DF4"/>
    <w:rsid w:val="00D62177"/>
    <w:rsid w:val="00D648EC"/>
    <w:rsid w:val="00D67B82"/>
    <w:rsid w:val="00D7344D"/>
    <w:rsid w:val="00D77D8C"/>
    <w:rsid w:val="00D819EC"/>
    <w:rsid w:val="00D82E23"/>
    <w:rsid w:val="00D84309"/>
    <w:rsid w:val="00D85526"/>
    <w:rsid w:val="00D85FEE"/>
    <w:rsid w:val="00D913DA"/>
    <w:rsid w:val="00D93A05"/>
    <w:rsid w:val="00DA1F75"/>
    <w:rsid w:val="00DA38C8"/>
    <w:rsid w:val="00DA5F54"/>
    <w:rsid w:val="00DA7873"/>
    <w:rsid w:val="00DB2376"/>
    <w:rsid w:val="00DB4A0F"/>
    <w:rsid w:val="00DC049E"/>
    <w:rsid w:val="00DC4C3A"/>
    <w:rsid w:val="00DD13F1"/>
    <w:rsid w:val="00DD51CF"/>
    <w:rsid w:val="00DF15C6"/>
    <w:rsid w:val="00DF2FAA"/>
    <w:rsid w:val="00E01768"/>
    <w:rsid w:val="00E01A4F"/>
    <w:rsid w:val="00E07914"/>
    <w:rsid w:val="00E07F42"/>
    <w:rsid w:val="00E12A45"/>
    <w:rsid w:val="00E13007"/>
    <w:rsid w:val="00E13DDB"/>
    <w:rsid w:val="00E15A34"/>
    <w:rsid w:val="00E17067"/>
    <w:rsid w:val="00E23607"/>
    <w:rsid w:val="00E24398"/>
    <w:rsid w:val="00E269A6"/>
    <w:rsid w:val="00E26B3A"/>
    <w:rsid w:val="00E30E87"/>
    <w:rsid w:val="00E33660"/>
    <w:rsid w:val="00E33F89"/>
    <w:rsid w:val="00E35202"/>
    <w:rsid w:val="00E37523"/>
    <w:rsid w:val="00E37697"/>
    <w:rsid w:val="00E463D9"/>
    <w:rsid w:val="00E52C4E"/>
    <w:rsid w:val="00E537B8"/>
    <w:rsid w:val="00E63F0A"/>
    <w:rsid w:val="00E73CB8"/>
    <w:rsid w:val="00E7586B"/>
    <w:rsid w:val="00E77810"/>
    <w:rsid w:val="00E7792D"/>
    <w:rsid w:val="00E81A9E"/>
    <w:rsid w:val="00E825C5"/>
    <w:rsid w:val="00E916B9"/>
    <w:rsid w:val="00E96B5A"/>
    <w:rsid w:val="00EA6A35"/>
    <w:rsid w:val="00EA7C4D"/>
    <w:rsid w:val="00EC0045"/>
    <w:rsid w:val="00EC11D5"/>
    <w:rsid w:val="00EC3778"/>
    <w:rsid w:val="00EC51C7"/>
    <w:rsid w:val="00EE0D8B"/>
    <w:rsid w:val="00EE32B6"/>
    <w:rsid w:val="00EE764C"/>
    <w:rsid w:val="00EF263E"/>
    <w:rsid w:val="00EF5671"/>
    <w:rsid w:val="00F110F6"/>
    <w:rsid w:val="00F16A05"/>
    <w:rsid w:val="00F16C26"/>
    <w:rsid w:val="00F24C01"/>
    <w:rsid w:val="00F264D3"/>
    <w:rsid w:val="00F276CE"/>
    <w:rsid w:val="00F304E9"/>
    <w:rsid w:val="00F34485"/>
    <w:rsid w:val="00F36D5D"/>
    <w:rsid w:val="00F42239"/>
    <w:rsid w:val="00F42565"/>
    <w:rsid w:val="00F42AB1"/>
    <w:rsid w:val="00F535D8"/>
    <w:rsid w:val="00F53C58"/>
    <w:rsid w:val="00F56983"/>
    <w:rsid w:val="00F6294F"/>
    <w:rsid w:val="00F66193"/>
    <w:rsid w:val="00F70680"/>
    <w:rsid w:val="00F74584"/>
    <w:rsid w:val="00F75D88"/>
    <w:rsid w:val="00F77116"/>
    <w:rsid w:val="00F825A8"/>
    <w:rsid w:val="00F90322"/>
    <w:rsid w:val="00F90711"/>
    <w:rsid w:val="00F955B3"/>
    <w:rsid w:val="00F97B5F"/>
    <w:rsid w:val="00FA0213"/>
    <w:rsid w:val="00FA269C"/>
    <w:rsid w:val="00FA4870"/>
    <w:rsid w:val="00FA79E4"/>
    <w:rsid w:val="00FA7F87"/>
    <w:rsid w:val="00FB2626"/>
    <w:rsid w:val="00FB29DC"/>
    <w:rsid w:val="00FB44B1"/>
    <w:rsid w:val="00FB6ACD"/>
    <w:rsid w:val="00FC1ADC"/>
    <w:rsid w:val="00FC1B8A"/>
    <w:rsid w:val="00FC6CB3"/>
    <w:rsid w:val="00FD1426"/>
    <w:rsid w:val="00FD3521"/>
    <w:rsid w:val="00FD45E9"/>
    <w:rsid w:val="00FD46EF"/>
    <w:rsid w:val="00FD723D"/>
    <w:rsid w:val="00FD76A3"/>
    <w:rsid w:val="00FE14C1"/>
    <w:rsid w:val="00FE1670"/>
    <w:rsid w:val="00FE4024"/>
    <w:rsid w:val="00FE6914"/>
    <w:rsid w:val="00FF0A34"/>
    <w:rsid w:val="00FF14A9"/>
    <w:rsid w:val="00FF2950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50B7A6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E2A56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E4E"/>
    <w:pPr>
      <w:ind w:left="720"/>
      <w:contextualSpacing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D57DF4"/>
    <w:pPr>
      <w:jc w:val="both"/>
    </w:pPr>
    <w:rPr>
      <w:rFonts w:eastAsiaTheme="minorEastAsi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7DF4"/>
  </w:style>
  <w:style w:type="character" w:styleId="FootnoteReference">
    <w:name w:val="footnote reference"/>
    <w:basedOn w:val="DefaultParagraphFont"/>
    <w:uiPriority w:val="99"/>
    <w:unhideWhenUsed/>
    <w:rsid w:val="00D57D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7D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6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9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1B8A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FC1B8A"/>
  </w:style>
  <w:style w:type="paragraph" w:styleId="Footer">
    <w:name w:val="footer"/>
    <w:basedOn w:val="Normal"/>
    <w:link w:val="FooterChar"/>
    <w:uiPriority w:val="99"/>
    <w:unhideWhenUsed/>
    <w:rsid w:val="00FC1B8A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FC1B8A"/>
  </w:style>
  <w:style w:type="character" w:styleId="PageNumber">
    <w:name w:val="page number"/>
    <w:basedOn w:val="DefaultParagraphFont"/>
    <w:uiPriority w:val="99"/>
    <w:semiHidden/>
    <w:unhideWhenUsed/>
    <w:rsid w:val="006E6A11"/>
  </w:style>
  <w:style w:type="character" w:styleId="FollowedHyperlink">
    <w:name w:val="FollowedHyperlink"/>
    <w:basedOn w:val="DefaultParagraphFont"/>
    <w:uiPriority w:val="99"/>
    <w:semiHidden/>
    <w:unhideWhenUsed/>
    <w:rsid w:val="00661C95"/>
    <w:rPr>
      <w:color w:val="800080" w:themeColor="followedHyperlink"/>
      <w:u w:val="single"/>
    </w:rPr>
  </w:style>
  <w:style w:type="paragraph" w:customStyle="1" w:styleId="p1">
    <w:name w:val="p1"/>
    <w:basedOn w:val="Normal"/>
    <w:rsid w:val="007C3646"/>
    <w:rPr>
      <w:rFonts w:ascii="Calibri" w:eastAsiaTheme="minorEastAsia" w:hAnsi="Calibri" w:cs="Times New Roman"/>
      <w:sz w:val="17"/>
      <w:szCs w:val="17"/>
    </w:rPr>
  </w:style>
  <w:style w:type="character" w:customStyle="1" w:styleId="s2">
    <w:name w:val="s2"/>
    <w:basedOn w:val="DefaultParagraphFont"/>
    <w:rsid w:val="007C3646"/>
    <w:rPr>
      <w:shd w:val="clear" w:color="auto" w:fill="FFFB01"/>
    </w:rPr>
  </w:style>
  <w:style w:type="character" w:customStyle="1" w:styleId="s1">
    <w:name w:val="s1"/>
    <w:basedOn w:val="DefaultParagraphFont"/>
    <w:rsid w:val="007C3646"/>
  </w:style>
  <w:style w:type="character" w:customStyle="1" w:styleId="s3">
    <w:name w:val="s3"/>
    <w:basedOn w:val="DefaultParagraphFont"/>
    <w:rsid w:val="009B5121"/>
    <w:rPr>
      <w:u w:val="single"/>
    </w:rPr>
  </w:style>
  <w:style w:type="paragraph" w:styleId="NormalWeb">
    <w:name w:val="Normal (Web)"/>
    <w:basedOn w:val="Normal"/>
    <w:uiPriority w:val="99"/>
    <w:semiHidden/>
    <w:unhideWhenUsed/>
    <w:rsid w:val="0029466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B318C"/>
  </w:style>
  <w:style w:type="paragraph" w:styleId="PlainText">
    <w:name w:val="Plain Text"/>
    <w:basedOn w:val="Normal"/>
    <w:link w:val="PlainTextChar"/>
    <w:uiPriority w:val="99"/>
    <w:semiHidden/>
    <w:unhideWhenUsed/>
    <w:rsid w:val="00265309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530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A0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5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531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531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ccnso.icann.org/about/council/attendance.htm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659</Words>
  <Characters>3762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Bart Boswinkel</cp:lastModifiedBy>
  <cp:revision>4</cp:revision>
  <cp:lastPrinted>2016-04-07T13:43:00Z</cp:lastPrinted>
  <dcterms:created xsi:type="dcterms:W3CDTF">2017-05-11T13:17:00Z</dcterms:created>
  <dcterms:modified xsi:type="dcterms:W3CDTF">2017-05-11T18:26:00Z</dcterms:modified>
</cp:coreProperties>
</file>