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C73C3" w14:textId="25FAED9D" w:rsidR="00BD3D3F" w:rsidRDefault="00BD3D3F" w:rsidP="00BD3D3F">
      <w:pPr>
        <w:rPr>
          <w:rFonts w:asciiTheme="majorHAnsi" w:hAnsiTheme="majorHAnsi"/>
          <w:b/>
          <w:bCs/>
          <w:sz w:val="22"/>
        </w:rPr>
      </w:pPr>
      <w:r>
        <w:rPr>
          <w:rFonts w:asciiTheme="majorHAnsi" w:hAnsiTheme="majorHAnsi"/>
          <w:b/>
          <w:bCs/>
          <w:sz w:val="22"/>
        </w:rPr>
        <w:t xml:space="preserve">Cross-Community Working Group on Enhancing ICANN Accountability </w:t>
      </w:r>
    </w:p>
    <w:p w14:paraId="267A783B" w14:textId="77777777" w:rsidR="00BD3D3F" w:rsidRDefault="00BD3D3F" w:rsidP="00BD3D3F">
      <w:pPr>
        <w:rPr>
          <w:rFonts w:asciiTheme="majorHAnsi" w:hAnsiTheme="majorHAnsi"/>
          <w:b/>
          <w:bCs/>
          <w:sz w:val="22"/>
        </w:rPr>
      </w:pPr>
      <w:r w:rsidRPr="00BD3D3F">
        <w:rPr>
          <w:rFonts w:asciiTheme="majorHAnsi" w:hAnsiTheme="majorHAnsi"/>
          <w:b/>
          <w:bCs/>
          <w:sz w:val="22"/>
        </w:rPr>
        <w:t>Work Area 2: Review Input from Public Comment and Categorize Items into Work Streams 1 &amp; 2</w:t>
      </w:r>
    </w:p>
    <w:p w14:paraId="14BCE382" w14:textId="5E2E00EC" w:rsidR="009E15C7" w:rsidRDefault="001E1D82" w:rsidP="00BD3D3F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Draft </w:t>
      </w:r>
      <w:r w:rsidR="001C2DAA">
        <w:rPr>
          <w:rFonts w:asciiTheme="majorHAnsi" w:hAnsiTheme="majorHAnsi"/>
          <w:sz w:val="22"/>
        </w:rPr>
        <w:t>3</w:t>
      </w:r>
      <w:r w:rsidR="00CC423D">
        <w:rPr>
          <w:rFonts w:asciiTheme="majorHAnsi" w:hAnsiTheme="majorHAnsi"/>
          <w:sz w:val="22"/>
        </w:rPr>
        <w:t>, 1</w:t>
      </w:r>
      <w:r w:rsidR="001C2DAA">
        <w:rPr>
          <w:rFonts w:asciiTheme="majorHAnsi" w:hAnsiTheme="majorHAnsi"/>
          <w:sz w:val="22"/>
        </w:rPr>
        <w:t>4</w:t>
      </w:r>
      <w:r w:rsidR="00CC423D">
        <w:rPr>
          <w:rFonts w:asciiTheme="majorHAnsi" w:hAnsiTheme="majorHAnsi"/>
          <w:sz w:val="22"/>
        </w:rPr>
        <w:t xml:space="preserve">-Dec-2014 </w:t>
      </w:r>
    </w:p>
    <w:p w14:paraId="1393FD92" w14:textId="28A35851" w:rsidR="004C06C4" w:rsidRPr="004C06C4" w:rsidRDefault="004C06C4" w:rsidP="001C2DAA">
      <w:pPr>
        <w:spacing w:before="60"/>
        <w:rPr>
          <w:rFonts w:asciiTheme="majorHAnsi" w:hAnsiTheme="majorHAnsi"/>
          <w:sz w:val="20"/>
        </w:rPr>
      </w:pPr>
      <w:r w:rsidRPr="004C06C4">
        <w:rPr>
          <w:rFonts w:asciiTheme="majorHAnsi" w:hAnsiTheme="majorHAnsi"/>
          <w:sz w:val="20"/>
        </w:rPr>
        <w:t xml:space="preserve">Note: Work Stream 1 is designated for accountability enhancements that </w:t>
      </w:r>
      <w:r>
        <w:rPr>
          <w:rFonts w:asciiTheme="majorHAnsi" w:hAnsiTheme="majorHAnsi"/>
          <w:sz w:val="20"/>
        </w:rPr>
        <w:t>must</w:t>
      </w:r>
      <w:r w:rsidRPr="004C06C4">
        <w:rPr>
          <w:rFonts w:asciiTheme="majorHAnsi" w:hAnsiTheme="majorHAnsi"/>
          <w:sz w:val="20"/>
        </w:rPr>
        <w:t xml:space="preserve"> be in</w:t>
      </w:r>
      <w:r w:rsidR="001C2DAA">
        <w:rPr>
          <w:rFonts w:asciiTheme="majorHAnsi" w:hAnsiTheme="majorHAnsi"/>
          <w:sz w:val="20"/>
        </w:rPr>
        <w:t xml:space="preserve"> </w:t>
      </w:r>
      <w:r w:rsidRPr="004C06C4">
        <w:rPr>
          <w:rFonts w:asciiTheme="majorHAnsi" w:hAnsiTheme="majorHAnsi"/>
          <w:sz w:val="20"/>
        </w:rPr>
        <w:t xml:space="preserve">place or firmly committed </w:t>
      </w:r>
      <w:r w:rsidRPr="001C2DAA">
        <w:rPr>
          <w:rFonts w:asciiTheme="majorHAnsi" w:hAnsiTheme="majorHAnsi"/>
          <w:i/>
          <w:sz w:val="20"/>
        </w:rPr>
        <w:t>before</w:t>
      </w:r>
      <w:r w:rsidRPr="004C06C4">
        <w:rPr>
          <w:rFonts w:asciiTheme="majorHAnsi" w:hAnsiTheme="majorHAnsi"/>
          <w:sz w:val="20"/>
        </w:rPr>
        <w:t xml:space="preserve"> IANA transition occurs.  All other items </w:t>
      </w:r>
      <w:r w:rsidR="001C2DAA">
        <w:rPr>
          <w:rFonts w:asciiTheme="majorHAnsi" w:hAnsiTheme="majorHAnsi"/>
          <w:sz w:val="20"/>
        </w:rPr>
        <w:t>could be in</w:t>
      </w:r>
      <w:r w:rsidRPr="004C06C4">
        <w:rPr>
          <w:rFonts w:asciiTheme="majorHAnsi" w:hAnsiTheme="majorHAnsi"/>
          <w:sz w:val="20"/>
        </w:rPr>
        <w:t xml:space="preserve"> Work Stream 2</w:t>
      </w:r>
      <w:r>
        <w:rPr>
          <w:rFonts w:asciiTheme="majorHAnsi" w:hAnsiTheme="majorHAnsi"/>
          <w:sz w:val="20"/>
        </w:rPr>
        <w:t xml:space="preserve">, provided there are mechanisms in WS1 adequate to force implementation of WS2 items despite resistance from ICANN management and board. </w:t>
      </w:r>
    </w:p>
    <w:p w14:paraId="2D70B36A" w14:textId="77777777" w:rsidR="002325D6" w:rsidRPr="002325D6" w:rsidRDefault="002325D6">
      <w:pPr>
        <w:rPr>
          <w:rFonts w:asciiTheme="majorHAnsi" w:hAnsiTheme="majorHAnsi"/>
          <w:sz w:val="22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6318"/>
        <w:gridCol w:w="2520"/>
        <w:gridCol w:w="1098"/>
      </w:tblGrid>
      <w:tr w:rsidR="000D2882" w:rsidRPr="002325D6" w14:paraId="19BE6D3A" w14:textId="77777777" w:rsidTr="001C2DAA">
        <w:trPr>
          <w:tblHeader/>
        </w:trPr>
        <w:tc>
          <w:tcPr>
            <w:tcW w:w="6318" w:type="dxa"/>
            <w:tcBorders>
              <w:bottom w:val="single" w:sz="4" w:space="0" w:color="auto"/>
            </w:tcBorders>
          </w:tcPr>
          <w:p w14:paraId="579FC465" w14:textId="019ACF00" w:rsidR="00BD3D3F" w:rsidRPr="002325D6" w:rsidRDefault="00BD3D3F" w:rsidP="00CD084F">
            <w:pPr>
              <w:rPr>
                <w:rFonts w:asciiTheme="majorHAnsi" w:hAnsiTheme="majorHAnsi"/>
                <w:b/>
                <w:sz w:val="22"/>
              </w:rPr>
            </w:pPr>
            <w:r w:rsidRPr="002325D6">
              <w:rPr>
                <w:rFonts w:asciiTheme="majorHAnsi" w:hAnsiTheme="majorHAnsi"/>
                <w:b/>
                <w:sz w:val="22"/>
              </w:rPr>
              <w:t>Accountability Suggestion</w:t>
            </w:r>
            <w:r w:rsidR="00CD084F">
              <w:rPr>
                <w:rFonts w:asciiTheme="majorHAnsi" w:hAnsiTheme="majorHAnsi"/>
                <w:b/>
                <w:sz w:val="22"/>
              </w:rPr>
              <w:t>s</w:t>
            </w:r>
            <w:r w:rsidR="0033660D">
              <w:rPr>
                <w:rFonts w:asciiTheme="majorHAnsi" w:hAnsiTheme="majorHAnsi"/>
                <w:b/>
                <w:sz w:val="22"/>
              </w:rPr>
              <w:t xml:space="preserve"> from public comment</w:t>
            </w:r>
            <w:r w:rsidR="00CD084F">
              <w:rPr>
                <w:rFonts w:asciiTheme="majorHAnsi" w:hAnsiTheme="majorHAnsi"/>
                <w:b/>
                <w:sz w:val="22"/>
              </w:rPr>
              <w:t>s and posts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EB1DBF1" w14:textId="1ED55DF1" w:rsidR="00BD3D3F" w:rsidRPr="002325D6" w:rsidRDefault="00CD084F" w:rsidP="00CD084F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Supported by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4421DFE4" w14:textId="375BEF4A" w:rsidR="00BD3D3F" w:rsidRPr="002325D6" w:rsidRDefault="00BD3D3F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Work Stream(s)</w:t>
            </w:r>
          </w:p>
        </w:tc>
      </w:tr>
      <w:tr w:rsidR="001C2DAA" w:rsidRPr="001C2DAA" w14:paraId="74FEAA4F" w14:textId="77777777" w:rsidTr="001C2DAA">
        <w:tc>
          <w:tcPr>
            <w:tcW w:w="9936" w:type="dxa"/>
            <w:gridSpan w:val="3"/>
            <w:shd w:val="clear" w:color="auto" w:fill="E6E6E6"/>
          </w:tcPr>
          <w:p w14:paraId="3B6035D9" w14:textId="1D6A6298" w:rsidR="001C2DAA" w:rsidRPr="001C2DAA" w:rsidRDefault="00651804" w:rsidP="001C2DAA">
            <w:pPr>
              <w:spacing w:before="120" w:after="120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1. </w:t>
            </w:r>
            <w:r w:rsidR="001C2DAA" w:rsidRPr="001C2DAA">
              <w:rPr>
                <w:rFonts w:asciiTheme="majorHAnsi" w:hAnsiTheme="majorHAnsi"/>
                <w:i/>
                <w:sz w:val="20"/>
                <w:szCs w:val="20"/>
              </w:rPr>
              <w:t>Mechan</w:t>
            </w:r>
            <w:r w:rsidR="001C2DAA">
              <w:rPr>
                <w:rFonts w:asciiTheme="majorHAnsi" w:hAnsiTheme="majorHAnsi"/>
                <w:i/>
                <w:sz w:val="20"/>
                <w:szCs w:val="20"/>
              </w:rPr>
              <w:t>isms to give</w:t>
            </w:r>
            <w:r w:rsidR="001C2DAA" w:rsidRPr="001C2DAA">
              <w:rPr>
                <w:rFonts w:asciiTheme="majorHAnsi" w:hAnsiTheme="majorHAnsi"/>
                <w:i/>
                <w:sz w:val="20"/>
                <w:szCs w:val="20"/>
              </w:rPr>
              <w:t xml:space="preserve"> the community authority </w:t>
            </w:r>
            <w:r w:rsidR="001C2DAA">
              <w:rPr>
                <w:rFonts w:asciiTheme="majorHAnsi" w:hAnsiTheme="majorHAnsi"/>
                <w:i/>
                <w:sz w:val="20"/>
                <w:szCs w:val="20"/>
              </w:rPr>
              <w:t>over the ICANN corporation</w:t>
            </w:r>
          </w:p>
        </w:tc>
      </w:tr>
      <w:tr w:rsidR="000D2882" w:rsidRPr="002325D6" w14:paraId="7CE8EDEE" w14:textId="77777777" w:rsidTr="000D2882">
        <w:tc>
          <w:tcPr>
            <w:tcW w:w="6318" w:type="dxa"/>
          </w:tcPr>
          <w:p w14:paraId="43A657DA" w14:textId="75BAAC9F" w:rsidR="000D2882" w:rsidRPr="00A37EC9" w:rsidRDefault="000D2882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Bring</w:t>
            </w:r>
            <w:r w:rsidR="00416B23" w:rsidRPr="00A37EC9">
              <w:rPr>
                <w:rFonts w:asciiTheme="majorHAnsi" w:hAnsiTheme="majorHAnsi"/>
                <w:sz w:val="20"/>
                <w:szCs w:val="20"/>
              </w:rPr>
              <w:t xml:space="preserve"> the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A37EC9">
              <w:rPr>
                <w:rFonts w:asciiTheme="majorHAnsi" w:hAnsiTheme="majorHAnsi"/>
                <w:i/>
                <w:sz w:val="20"/>
                <w:szCs w:val="20"/>
              </w:rPr>
              <w:t>Affirmation of Commitments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proofErr w:type="spellStart"/>
            <w:r w:rsidRPr="00A37EC9">
              <w:rPr>
                <w:rFonts w:asciiTheme="majorHAnsi" w:hAnsiTheme="majorHAnsi"/>
                <w:sz w:val="20"/>
                <w:szCs w:val="20"/>
              </w:rPr>
              <w:t>incl</w:t>
            </w:r>
            <w:proofErr w:type="spellEnd"/>
            <w:r w:rsidRPr="00A37EC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A16B3" w:rsidRPr="00A37EC9">
              <w:rPr>
                <w:rFonts w:asciiTheme="majorHAnsi" w:hAnsiTheme="majorHAnsi"/>
                <w:sz w:val="20"/>
                <w:szCs w:val="20"/>
              </w:rPr>
              <w:t xml:space="preserve">the 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>Reviews) into the ICANN bylaws</w:t>
            </w:r>
          </w:p>
        </w:tc>
        <w:tc>
          <w:tcPr>
            <w:tcW w:w="2520" w:type="dxa"/>
          </w:tcPr>
          <w:p w14:paraId="5F8511A6" w14:textId="2DDC6CCE" w:rsidR="000D2882" w:rsidRPr="00A37EC9" w:rsidRDefault="000D2882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BC</w:t>
            </w:r>
            <w:r w:rsidR="00AE3A5C" w:rsidRPr="00A37EC9">
              <w:rPr>
                <w:rFonts w:asciiTheme="majorHAnsi" w:hAnsiTheme="majorHAnsi"/>
                <w:sz w:val="20"/>
                <w:szCs w:val="20"/>
              </w:rPr>
              <w:t>, USCIB</w:t>
            </w:r>
            <w:r w:rsidR="00FB3AF0" w:rsidRPr="00A37EC9">
              <w:rPr>
                <w:rFonts w:asciiTheme="majorHAnsi" w:hAnsiTheme="majorHAnsi"/>
                <w:sz w:val="20"/>
                <w:szCs w:val="20"/>
              </w:rPr>
              <w:t>, SIIA</w:t>
            </w:r>
            <w:r w:rsidR="00C549EB" w:rsidRPr="00A37EC9">
              <w:rPr>
                <w:rFonts w:asciiTheme="majorHAnsi" w:hAnsiTheme="majorHAnsi"/>
                <w:sz w:val="20"/>
                <w:szCs w:val="20"/>
              </w:rPr>
              <w:t>, Verizon</w:t>
            </w:r>
            <w:r w:rsidR="00B62F16">
              <w:rPr>
                <w:rFonts w:asciiTheme="majorHAnsi" w:hAnsiTheme="majorHAnsi"/>
                <w:sz w:val="20"/>
                <w:szCs w:val="20"/>
              </w:rPr>
              <w:t>, Edward Morris</w:t>
            </w:r>
          </w:p>
        </w:tc>
        <w:tc>
          <w:tcPr>
            <w:tcW w:w="1098" w:type="dxa"/>
          </w:tcPr>
          <w:p w14:paraId="0F02E3C6" w14:textId="54A70C34" w:rsidR="000D2882" w:rsidRPr="00A37EC9" w:rsidRDefault="00416B23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0D2882" w:rsidRPr="002325D6" w14:paraId="5FAF1FA1" w14:textId="77777777" w:rsidTr="000D2882">
        <w:tc>
          <w:tcPr>
            <w:tcW w:w="6318" w:type="dxa"/>
          </w:tcPr>
          <w:p w14:paraId="3970F72E" w14:textId="4C721B36" w:rsidR="00BD3D3F" w:rsidRPr="00A37EC9" w:rsidRDefault="00B053FC" w:rsidP="00B053FC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Amend</w:t>
            </w:r>
            <w:r w:rsidR="00B12C2C" w:rsidRPr="00A37EC9">
              <w:rPr>
                <w:rFonts w:asciiTheme="majorHAnsi" w:hAnsiTheme="majorHAnsi"/>
                <w:sz w:val="20"/>
                <w:szCs w:val="20"/>
              </w:rPr>
              <w:t xml:space="preserve"> ICANN bylaws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to recognize</w:t>
            </w:r>
            <w:r w:rsidR="00BD3D3F" w:rsidRPr="00A37EC9">
              <w:rPr>
                <w:rFonts w:asciiTheme="majorHAnsi" w:hAnsiTheme="majorHAnsi"/>
                <w:sz w:val="20"/>
                <w:szCs w:val="20"/>
              </w:rPr>
              <w:t xml:space="preserve"> a permanent cross-community representative structure </w:t>
            </w:r>
            <w:r w:rsidR="00B12C2C" w:rsidRPr="00A37EC9">
              <w:rPr>
                <w:rFonts w:asciiTheme="majorHAnsi" w:hAnsiTheme="majorHAnsi"/>
                <w:sz w:val="20"/>
                <w:szCs w:val="20"/>
              </w:rPr>
              <w:t xml:space="preserve">(all ACs, SOs, Constituencies) </w:t>
            </w:r>
            <w:r w:rsidR="00BD3D3F" w:rsidRPr="00A37EC9">
              <w:rPr>
                <w:rFonts w:asciiTheme="majorHAnsi" w:hAnsiTheme="majorHAnsi"/>
                <w:sz w:val="20"/>
                <w:szCs w:val="20"/>
              </w:rPr>
              <w:t>with authority to:</w:t>
            </w:r>
          </w:p>
        </w:tc>
        <w:tc>
          <w:tcPr>
            <w:tcW w:w="2520" w:type="dxa"/>
          </w:tcPr>
          <w:p w14:paraId="08C796D9" w14:textId="5AC43D59" w:rsidR="00BD3D3F" w:rsidRPr="00A37EC9" w:rsidRDefault="00AE3A5C" w:rsidP="00572A28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BC,</w:t>
            </w:r>
            <w:r w:rsidR="0091043D" w:rsidRPr="00A37EC9">
              <w:rPr>
                <w:rFonts w:asciiTheme="majorHAnsi" w:hAnsiTheme="majorHAnsi"/>
                <w:sz w:val="20"/>
                <w:szCs w:val="20"/>
              </w:rPr>
              <w:t xml:space="preserve"> ITIC</w:t>
            </w:r>
            <w:r w:rsidR="00A37EC9" w:rsidRPr="00A37EC9">
              <w:rPr>
                <w:rFonts w:asciiTheme="majorHAnsi" w:hAnsiTheme="majorHAnsi"/>
                <w:sz w:val="20"/>
                <w:szCs w:val="20"/>
              </w:rPr>
              <w:t>, Brian Carpenter</w:t>
            </w:r>
            <w:r w:rsidR="00CE2FCD">
              <w:rPr>
                <w:rFonts w:asciiTheme="majorHAnsi" w:hAnsiTheme="majorHAnsi"/>
                <w:sz w:val="20"/>
                <w:szCs w:val="20"/>
              </w:rPr>
              <w:t>, CNNIC, Siva</w:t>
            </w:r>
            <w:r w:rsidR="00BA60B1">
              <w:rPr>
                <w:rFonts w:asciiTheme="majorHAnsi" w:hAnsiTheme="majorHAnsi"/>
                <w:sz w:val="20"/>
                <w:szCs w:val="20"/>
              </w:rPr>
              <w:t>, TPI</w:t>
            </w:r>
            <w:r w:rsidR="00B053FC">
              <w:rPr>
                <w:rFonts w:asciiTheme="majorHAnsi" w:hAnsiTheme="majorHAnsi"/>
                <w:sz w:val="20"/>
                <w:szCs w:val="20"/>
              </w:rPr>
              <w:t>, Verizon, NCSG</w:t>
            </w:r>
            <w:r w:rsidR="00572A28">
              <w:rPr>
                <w:rFonts w:asciiTheme="majorHAnsi" w:hAnsiTheme="majorHAnsi"/>
                <w:sz w:val="20"/>
                <w:szCs w:val="20"/>
              </w:rPr>
              <w:t xml:space="preserve">, Just Net, </w:t>
            </w:r>
            <w:proofErr w:type="spellStart"/>
            <w:r w:rsidR="00572A28">
              <w:rPr>
                <w:rFonts w:asciiTheme="majorHAnsi" w:hAnsiTheme="majorHAnsi"/>
                <w:sz w:val="20"/>
                <w:szCs w:val="20"/>
              </w:rPr>
              <w:t>E.Morris</w:t>
            </w:r>
            <w:proofErr w:type="spellEnd"/>
          </w:p>
        </w:tc>
        <w:tc>
          <w:tcPr>
            <w:tcW w:w="1098" w:type="dxa"/>
          </w:tcPr>
          <w:p w14:paraId="576CE3FD" w14:textId="5CF7B735" w:rsidR="00BD3D3F" w:rsidRPr="00A37EC9" w:rsidRDefault="00BD3D3F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B12C2C" w:rsidRPr="002325D6" w14:paraId="4105D5EE" w14:textId="77777777" w:rsidTr="000D2882">
        <w:tc>
          <w:tcPr>
            <w:tcW w:w="6318" w:type="dxa"/>
          </w:tcPr>
          <w:p w14:paraId="5A83359E" w14:textId="3ECC6282" w:rsidR="00B12C2C" w:rsidRPr="00A37EC9" w:rsidRDefault="00B12C2C" w:rsidP="00416B23">
            <w:pPr>
              <w:spacing w:before="6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 xml:space="preserve">Appoint members of </w:t>
            </w:r>
            <w:r w:rsidRPr="00A37EC9">
              <w:rPr>
                <w:rFonts w:asciiTheme="majorHAnsi" w:hAnsiTheme="majorHAnsi"/>
                <w:i/>
                <w:sz w:val="20"/>
                <w:szCs w:val="20"/>
              </w:rPr>
              <w:t>Affirmation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review teams</w:t>
            </w:r>
          </w:p>
        </w:tc>
        <w:tc>
          <w:tcPr>
            <w:tcW w:w="2520" w:type="dxa"/>
          </w:tcPr>
          <w:p w14:paraId="76ACD9FE" w14:textId="3BDC5B4E" w:rsidR="00B12C2C" w:rsidRPr="00A37EC9" w:rsidRDefault="00B12C2C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BC</w:t>
            </w:r>
            <w:r w:rsidR="00C549EB" w:rsidRPr="00A37EC9">
              <w:rPr>
                <w:rFonts w:asciiTheme="majorHAnsi" w:hAnsiTheme="majorHAnsi"/>
                <w:sz w:val="20"/>
                <w:szCs w:val="20"/>
              </w:rPr>
              <w:t xml:space="preserve">, Spain, </w:t>
            </w:r>
            <w:proofErr w:type="spellStart"/>
            <w:r w:rsidR="00C549EB" w:rsidRPr="00A37EC9">
              <w:rPr>
                <w:rFonts w:asciiTheme="majorHAnsi" w:hAnsiTheme="majorHAnsi"/>
                <w:sz w:val="20"/>
                <w:szCs w:val="20"/>
              </w:rPr>
              <w:t>Avri</w:t>
            </w:r>
            <w:proofErr w:type="spellEnd"/>
            <w:r w:rsidR="00C549EB" w:rsidRPr="00A37EC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C549EB" w:rsidRPr="00A37EC9">
              <w:rPr>
                <w:rFonts w:asciiTheme="majorHAnsi" w:hAnsiTheme="majorHAnsi"/>
                <w:sz w:val="20"/>
                <w:szCs w:val="20"/>
              </w:rPr>
              <w:t>Doria</w:t>
            </w:r>
            <w:proofErr w:type="spellEnd"/>
          </w:p>
        </w:tc>
        <w:tc>
          <w:tcPr>
            <w:tcW w:w="1098" w:type="dxa"/>
          </w:tcPr>
          <w:p w14:paraId="6033DF2E" w14:textId="6A239924" w:rsidR="00B12C2C" w:rsidRPr="00A37EC9" w:rsidRDefault="00727D1E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416B23" w:rsidRPr="002325D6" w14:paraId="6B84652F" w14:textId="77777777" w:rsidTr="000D2882">
        <w:tc>
          <w:tcPr>
            <w:tcW w:w="6318" w:type="dxa"/>
          </w:tcPr>
          <w:p w14:paraId="48E11F05" w14:textId="096F494B" w:rsidR="00416B23" w:rsidRPr="00A37EC9" w:rsidRDefault="00727D1E" w:rsidP="00CE2FCD">
            <w:pPr>
              <w:spacing w:before="6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R</w:t>
            </w:r>
            <w:r w:rsidR="00416B23" w:rsidRPr="00A37EC9">
              <w:rPr>
                <w:rFonts w:asciiTheme="majorHAnsi" w:hAnsiTheme="majorHAnsi"/>
                <w:sz w:val="20"/>
                <w:szCs w:val="20"/>
              </w:rPr>
              <w:t xml:space="preserve">eview </w:t>
            </w:r>
            <w:r w:rsidR="00FB3AF0" w:rsidRPr="00A37EC9">
              <w:rPr>
                <w:rFonts w:asciiTheme="majorHAnsi" w:hAnsiTheme="majorHAnsi"/>
                <w:sz w:val="20"/>
                <w:szCs w:val="20"/>
              </w:rPr>
              <w:t xml:space="preserve">a board decision, or 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resolve a dispute </w:t>
            </w:r>
            <w:r w:rsidR="00CE2FCD">
              <w:rPr>
                <w:rFonts w:asciiTheme="majorHAnsi" w:hAnsiTheme="majorHAnsi"/>
                <w:sz w:val="20"/>
                <w:szCs w:val="20"/>
              </w:rPr>
              <w:t>(option to use independent panel)</w:t>
            </w:r>
          </w:p>
        </w:tc>
        <w:tc>
          <w:tcPr>
            <w:tcW w:w="2520" w:type="dxa"/>
          </w:tcPr>
          <w:p w14:paraId="7F6FE771" w14:textId="7598DF16" w:rsidR="00416B23" w:rsidRPr="00A37EC9" w:rsidRDefault="00B62F16" w:rsidP="00B62F1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BC, ITIC</w:t>
            </w:r>
            <w:r w:rsidR="00B12C2C" w:rsidRPr="00A37EC9">
              <w:rPr>
                <w:rFonts w:asciiTheme="majorHAnsi" w:hAnsiTheme="majorHAnsi"/>
                <w:sz w:val="20"/>
                <w:szCs w:val="20"/>
              </w:rPr>
              <w:t>, Heritage</w:t>
            </w:r>
            <w:r w:rsidR="00FB3AF0" w:rsidRPr="00A37EC9">
              <w:rPr>
                <w:rFonts w:asciiTheme="majorHAnsi" w:hAnsiTheme="majorHAnsi"/>
                <w:sz w:val="20"/>
                <w:szCs w:val="20"/>
              </w:rPr>
              <w:t>, SIIA</w:t>
            </w:r>
            <w:r w:rsidR="00C549EB" w:rsidRPr="00A37EC9">
              <w:rPr>
                <w:rFonts w:asciiTheme="majorHAnsi" w:hAnsiTheme="majorHAnsi"/>
                <w:sz w:val="20"/>
                <w:szCs w:val="20"/>
              </w:rPr>
              <w:t>, EC</w:t>
            </w:r>
            <w:r w:rsidR="00B053FC">
              <w:rPr>
                <w:rFonts w:asciiTheme="majorHAnsi" w:hAnsiTheme="majorHAnsi"/>
                <w:sz w:val="20"/>
                <w:szCs w:val="20"/>
              </w:rPr>
              <w:t>, Mueller, Google</w:t>
            </w:r>
          </w:p>
        </w:tc>
        <w:tc>
          <w:tcPr>
            <w:tcW w:w="1098" w:type="dxa"/>
          </w:tcPr>
          <w:p w14:paraId="030ED816" w14:textId="718D4BEF" w:rsidR="00416B23" w:rsidRPr="00A37EC9" w:rsidRDefault="00416B23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0D2882" w:rsidRPr="002325D6" w14:paraId="343EC36D" w14:textId="77777777" w:rsidTr="000D2882">
        <w:tc>
          <w:tcPr>
            <w:tcW w:w="6318" w:type="dxa"/>
          </w:tcPr>
          <w:p w14:paraId="5C5D4891" w14:textId="6E597E41" w:rsidR="00BD3D3F" w:rsidRPr="00A37EC9" w:rsidRDefault="000D2882" w:rsidP="00416B23">
            <w:pPr>
              <w:spacing w:before="6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Approve changes to ICANN b</w:t>
            </w:r>
            <w:r w:rsidR="00BD3D3F" w:rsidRPr="00A37EC9">
              <w:rPr>
                <w:rFonts w:asciiTheme="majorHAnsi" w:hAnsiTheme="majorHAnsi"/>
                <w:sz w:val="20"/>
                <w:szCs w:val="20"/>
              </w:rPr>
              <w:t>ylaws</w:t>
            </w:r>
            <w:r w:rsidR="00B053FC">
              <w:rPr>
                <w:rFonts w:asciiTheme="majorHAnsi" w:hAnsiTheme="majorHAnsi"/>
                <w:sz w:val="20"/>
                <w:szCs w:val="20"/>
              </w:rPr>
              <w:t xml:space="preserve"> or Articles</w:t>
            </w:r>
            <w:r w:rsidR="002B1E88">
              <w:rPr>
                <w:rFonts w:asciiTheme="majorHAnsi" w:hAnsiTheme="majorHAnsi"/>
                <w:sz w:val="20"/>
                <w:szCs w:val="20"/>
              </w:rPr>
              <w:t>, with 2/3 approval</w:t>
            </w:r>
          </w:p>
        </w:tc>
        <w:tc>
          <w:tcPr>
            <w:tcW w:w="2520" w:type="dxa"/>
          </w:tcPr>
          <w:p w14:paraId="58826F4B" w14:textId="402DED53" w:rsidR="00BD3D3F" w:rsidRPr="00A37EC9" w:rsidRDefault="0091043D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BC, ITIC</w:t>
            </w:r>
            <w:r w:rsidR="00765B62" w:rsidRPr="00A37EC9">
              <w:rPr>
                <w:rFonts w:asciiTheme="majorHAnsi" w:hAnsiTheme="majorHAnsi"/>
                <w:sz w:val="20"/>
                <w:szCs w:val="20"/>
              </w:rPr>
              <w:t>, Google</w:t>
            </w:r>
            <w:r w:rsidR="00612B42">
              <w:rPr>
                <w:rFonts w:asciiTheme="majorHAnsi" w:hAnsiTheme="majorHAnsi"/>
                <w:sz w:val="20"/>
                <w:szCs w:val="20"/>
              </w:rPr>
              <w:t>, SIIA</w:t>
            </w:r>
            <w:r w:rsidR="00BA60B1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="00BA60B1">
              <w:rPr>
                <w:rFonts w:asciiTheme="majorHAnsi" w:hAnsiTheme="majorHAnsi"/>
                <w:sz w:val="20"/>
                <w:szCs w:val="20"/>
              </w:rPr>
              <w:t>Hutty</w:t>
            </w:r>
            <w:proofErr w:type="spellEnd"/>
          </w:p>
        </w:tc>
        <w:tc>
          <w:tcPr>
            <w:tcW w:w="1098" w:type="dxa"/>
          </w:tcPr>
          <w:p w14:paraId="6BFA99E6" w14:textId="263C577A" w:rsidR="00BD3D3F" w:rsidRPr="00A37EC9" w:rsidRDefault="00BD3D3F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0D2882" w:rsidRPr="002325D6" w14:paraId="4B2D1808" w14:textId="77777777" w:rsidTr="000D2882">
        <w:tc>
          <w:tcPr>
            <w:tcW w:w="6318" w:type="dxa"/>
          </w:tcPr>
          <w:p w14:paraId="66DC0CA8" w14:textId="30ECE3A2" w:rsidR="00BD3D3F" w:rsidRPr="00A37EC9" w:rsidRDefault="000D2882" w:rsidP="00416B23">
            <w:pPr>
              <w:spacing w:before="6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Approve annual proposed ICANN b</w:t>
            </w:r>
            <w:r w:rsidR="00BD3D3F" w:rsidRPr="00A37EC9">
              <w:rPr>
                <w:rFonts w:asciiTheme="majorHAnsi" w:hAnsiTheme="majorHAnsi"/>
                <w:sz w:val="20"/>
                <w:szCs w:val="20"/>
              </w:rPr>
              <w:t>udget</w:t>
            </w:r>
          </w:p>
        </w:tc>
        <w:tc>
          <w:tcPr>
            <w:tcW w:w="2520" w:type="dxa"/>
          </w:tcPr>
          <w:p w14:paraId="23E6C506" w14:textId="2F849672" w:rsidR="00BD3D3F" w:rsidRPr="00A37EC9" w:rsidRDefault="0091043D" w:rsidP="00727D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BC, ITIC</w:t>
            </w:r>
            <w:r w:rsidR="00B62F16">
              <w:rPr>
                <w:rFonts w:asciiTheme="majorHAnsi" w:hAnsiTheme="majorHAnsi"/>
                <w:sz w:val="20"/>
                <w:szCs w:val="20"/>
              </w:rPr>
              <w:t>, USCIB</w:t>
            </w:r>
          </w:p>
        </w:tc>
        <w:tc>
          <w:tcPr>
            <w:tcW w:w="1098" w:type="dxa"/>
          </w:tcPr>
          <w:p w14:paraId="7958F9C1" w14:textId="73F4BA62" w:rsidR="00BD3D3F" w:rsidRPr="00A37EC9" w:rsidRDefault="00BD3D3F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0D2882" w:rsidRPr="002325D6" w14:paraId="67F22235" w14:textId="77777777" w:rsidTr="000D2882">
        <w:tc>
          <w:tcPr>
            <w:tcW w:w="6318" w:type="dxa"/>
          </w:tcPr>
          <w:p w14:paraId="1BFFD90E" w14:textId="77777777" w:rsidR="00BD3D3F" w:rsidRPr="00A37EC9" w:rsidRDefault="00BD3D3F" w:rsidP="00416B23">
            <w:pPr>
              <w:spacing w:before="6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Recall one or all ICANN Board members</w:t>
            </w:r>
          </w:p>
        </w:tc>
        <w:tc>
          <w:tcPr>
            <w:tcW w:w="2520" w:type="dxa"/>
          </w:tcPr>
          <w:p w14:paraId="035F07CE" w14:textId="3E01AC68" w:rsidR="00BD3D3F" w:rsidRPr="00A37EC9" w:rsidRDefault="00416B23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BC</w:t>
            </w:r>
            <w:r w:rsidR="001E422F" w:rsidRPr="00A37EC9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="001E422F" w:rsidRPr="00A37EC9">
              <w:rPr>
                <w:rFonts w:asciiTheme="majorHAnsi" w:hAnsiTheme="majorHAnsi"/>
                <w:sz w:val="20"/>
                <w:szCs w:val="20"/>
              </w:rPr>
              <w:t>Avri</w:t>
            </w:r>
            <w:proofErr w:type="spellEnd"/>
            <w:r w:rsidR="001E422F" w:rsidRPr="00A37EC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1E422F" w:rsidRPr="00A37EC9">
              <w:rPr>
                <w:rFonts w:asciiTheme="majorHAnsi" w:hAnsiTheme="majorHAnsi"/>
                <w:sz w:val="20"/>
                <w:szCs w:val="20"/>
              </w:rPr>
              <w:t>Doria</w:t>
            </w:r>
            <w:proofErr w:type="spellEnd"/>
            <w:r w:rsidR="00A37EC9">
              <w:rPr>
                <w:rFonts w:asciiTheme="majorHAnsi" w:hAnsiTheme="majorHAnsi"/>
                <w:sz w:val="20"/>
                <w:szCs w:val="20"/>
              </w:rPr>
              <w:t>, NCSG</w:t>
            </w:r>
          </w:p>
        </w:tc>
        <w:tc>
          <w:tcPr>
            <w:tcW w:w="1098" w:type="dxa"/>
          </w:tcPr>
          <w:p w14:paraId="6EE41F6A" w14:textId="0E9F445B" w:rsidR="00BD3D3F" w:rsidRPr="00A37EC9" w:rsidRDefault="00BD3D3F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146C54" w:rsidRPr="002325D6" w14:paraId="0C90FA5D" w14:textId="77777777" w:rsidTr="002C7BCC">
        <w:tc>
          <w:tcPr>
            <w:tcW w:w="6318" w:type="dxa"/>
          </w:tcPr>
          <w:p w14:paraId="2219146F" w14:textId="77777777" w:rsidR="00146C54" w:rsidRPr="00A37EC9" w:rsidRDefault="00146C54" w:rsidP="002C7BCC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731B4DA" w14:textId="77777777" w:rsidR="00146C54" w:rsidRPr="00A37EC9" w:rsidRDefault="00146C54" w:rsidP="002C7BCC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98" w:type="dxa"/>
          </w:tcPr>
          <w:p w14:paraId="08F3D076" w14:textId="77777777" w:rsidR="00146C54" w:rsidRPr="00A37EC9" w:rsidRDefault="00146C54" w:rsidP="002C7BCC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46C54" w:rsidRPr="002325D6" w14:paraId="0056A450" w14:textId="77777777" w:rsidTr="00122446">
        <w:tc>
          <w:tcPr>
            <w:tcW w:w="6318" w:type="dxa"/>
          </w:tcPr>
          <w:p w14:paraId="30B8B32F" w14:textId="77777777" w:rsidR="00146C54" w:rsidRPr="00A37EC9" w:rsidRDefault="00146C54" w:rsidP="0012244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Change bylaws to improve Reconsideration Process:</w:t>
            </w:r>
          </w:p>
          <w:p w14:paraId="38BEDD01" w14:textId="77777777" w:rsidR="00146C54" w:rsidRPr="00A37EC9" w:rsidRDefault="00146C54" w:rsidP="00122446">
            <w:pPr>
              <w:spacing w:before="6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Trigger when board acts arbitrarily or capriciously;</w:t>
            </w:r>
          </w:p>
          <w:p w14:paraId="0D313B6B" w14:textId="77777777" w:rsidR="00146C54" w:rsidRPr="00A37EC9" w:rsidRDefault="00146C54" w:rsidP="00122446">
            <w:pPr>
              <w:spacing w:before="6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Reconsideration decisions subject to Independent Review</w:t>
            </w:r>
          </w:p>
        </w:tc>
        <w:tc>
          <w:tcPr>
            <w:tcW w:w="2520" w:type="dxa"/>
          </w:tcPr>
          <w:p w14:paraId="34C1395C" w14:textId="77777777" w:rsidR="00146C54" w:rsidRPr="00A37EC9" w:rsidRDefault="00146C54" w:rsidP="0012244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Google</w:t>
            </w:r>
          </w:p>
        </w:tc>
        <w:tc>
          <w:tcPr>
            <w:tcW w:w="1098" w:type="dxa"/>
          </w:tcPr>
          <w:p w14:paraId="73C24ED1" w14:textId="77777777" w:rsidR="00146C54" w:rsidRPr="00A37EC9" w:rsidRDefault="00146C54" w:rsidP="0012244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146C54" w:rsidRPr="002325D6" w14:paraId="3C5F412B" w14:textId="77777777" w:rsidTr="005A30E1">
        <w:tc>
          <w:tcPr>
            <w:tcW w:w="6318" w:type="dxa"/>
          </w:tcPr>
          <w:p w14:paraId="61C2D72E" w14:textId="77777777" w:rsidR="00146C54" w:rsidRPr="00A37EC9" w:rsidRDefault="00146C54" w:rsidP="005A30E1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Require supermajority for Board to approve action despite advice to the contrary from ACs or significant subsets of SOs</w:t>
            </w:r>
          </w:p>
        </w:tc>
        <w:tc>
          <w:tcPr>
            <w:tcW w:w="2520" w:type="dxa"/>
          </w:tcPr>
          <w:p w14:paraId="0AC5E8EA" w14:textId="77777777" w:rsidR="00146C54" w:rsidRPr="00A37EC9" w:rsidRDefault="00146C54" w:rsidP="005A30E1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ISPCP, ITIC</w:t>
            </w:r>
          </w:p>
        </w:tc>
        <w:tc>
          <w:tcPr>
            <w:tcW w:w="1098" w:type="dxa"/>
          </w:tcPr>
          <w:p w14:paraId="65850D61" w14:textId="77777777" w:rsidR="00146C54" w:rsidRPr="00A37EC9" w:rsidRDefault="00146C54" w:rsidP="005A30E1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651804" w:rsidRPr="002325D6" w14:paraId="30E5E75F" w14:textId="77777777" w:rsidTr="001C07B4">
        <w:tc>
          <w:tcPr>
            <w:tcW w:w="6318" w:type="dxa"/>
          </w:tcPr>
          <w:p w14:paraId="0606544E" w14:textId="77777777" w:rsidR="00651804" w:rsidRPr="00A37EC9" w:rsidRDefault="00651804" w:rsidP="001C07B4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Ensure that the ICANN Board can be held to its own Bylaws, and effective remedy granted if breach found by independent adjudicator.</w:t>
            </w:r>
          </w:p>
        </w:tc>
        <w:tc>
          <w:tcPr>
            <w:tcW w:w="2520" w:type="dxa"/>
          </w:tcPr>
          <w:p w14:paraId="3BDCDCB9" w14:textId="77777777" w:rsidR="00651804" w:rsidRPr="00A37EC9" w:rsidRDefault="00651804" w:rsidP="001C07B4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Malcolm Hutty</w:t>
            </w:r>
          </w:p>
        </w:tc>
        <w:tc>
          <w:tcPr>
            <w:tcW w:w="1098" w:type="dxa"/>
          </w:tcPr>
          <w:p w14:paraId="230C7B60" w14:textId="77777777" w:rsidR="00651804" w:rsidRPr="00A37EC9" w:rsidRDefault="00651804" w:rsidP="001C07B4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651804" w:rsidRPr="002325D6" w14:paraId="07D274A6" w14:textId="77777777" w:rsidTr="001C07B4">
        <w:tc>
          <w:tcPr>
            <w:tcW w:w="6318" w:type="dxa"/>
          </w:tcPr>
          <w:p w14:paraId="7EE9E4A6" w14:textId="77777777" w:rsidR="00651804" w:rsidRPr="00A37EC9" w:rsidRDefault="00651804" w:rsidP="001C07B4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Prevent ICANN Board redefining mission/scope in Bylaws without community consensus</w:t>
            </w:r>
          </w:p>
        </w:tc>
        <w:tc>
          <w:tcPr>
            <w:tcW w:w="2520" w:type="dxa"/>
          </w:tcPr>
          <w:p w14:paraId="6DF5BCE6" w14:textId="77777777" w:rsidR="00651804" w:rsidRPr="00A37EC9" w:rsidRDefault="00651804" w:rsidP="001C07B4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Malcolm Hutty</w:t>
            </w:r>
          </w:p>
        </w:tc>
        <w:tc>
          <w:tcPr>
            <w:tcW w:w="1098" w:type="dxa"/>
          </w:tcPr>
          <w:p w14:paraId="075CA27E" w14:textId="77777777" w:rsidR="00651804" w:rsidRPr="00A37EC9" w:rsidRDefault="00651804" w:rsidP="001C07B4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651804" w:rsidRPr="002325D6" w14:paraId="24390E3B" w14:textId="77777777" w:rsidTr="002253D9">
        <w:tc>
          <w:tcPr>
            <w:tcW w:w="6318" w:type="dxa"/>
          </w:tcPr>
          <w:p w14:paraId="1D3C4CFF" w14:textId="77777777" w:rsidR="00651804" w:rsidRPr="00A37EC9" w:rsidRDefault="00651804" w:rsidP="002253D9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i/>
                <w:sz w:val="20"/>
                <w:szCs w:val="20"/>
              </w:rPr>
              <w:t>Affirmation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Review teams to have access to all internal documents</w:t>
            </w:r>
          </w:p>
        </w:tc>
        <w:tc>
          <w:tcPr>
            <w:tcW w:w="2520" w:type="dxa"/>
          </w:tcPr>
          <w:p w14:paraId="2D629579" w14:textId="77777777" w:rsidR="00651804" w:rsidRPr="00A37EC9" w:rsidRDefault="00651804" w:rsidP="002253D9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A37EC9">
              <w:rPr>
                <w:rFonts w:asciiTheme="majorHAnsi" w:hAnsiTheme="majorHAnsi"/>
                <w:sz w:val="20"/>
                <w:szCs w:val="20"/>
              </w:rPr>
              <w:t>Avri</w:t>
            </w:r>
            <w:proofErr w:type="spellEnd"/>
            <w:r w:rsidRPr="00A37EC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A37EC9">
              <w:rPr>
                <w:rFonts w:asciiTheme="majorHAnsi" w:hAnsiTheme="majorHAnsi"/>
                <w:sz w:val="20"/>
                <w:szCs w:val="20"/>
              </w:rPr>
              <w:t>Doria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, MPAA, CIS, Morris</w:t>
            </w:r>
          </w:p>
        </w:tc>
        <w:tc>
          <w:tcPr>
            <w:tcW w:w="1098" w:type="dxa"/>
          </w:tcPr>
          <w:p w14:paraId="3A0D1DB2" w14:textId="77777777" w:rsidR="00651804" w:rsidRPr="00A37EC9" w:rsidRDefault="00651804" w:rsidP="002253D9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651804" w:rsidRPr="002325D6" w14:paraId="001890BF" w14:textId="77777777" w:rsidTr="002253D9">
        <w:tc>
          <w:tcPr>
            <w:tcW w:w="6318" w:type="dxa"/>
          </w:tcPr>
          <w:p w14:paraId="3BE3BBBC" w14:textId="77777777" w:rsidR="00651804" w:rsidRPr="00A37EC9" w:rsidRDefault="00651804" w:rsidP="002253D9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i/>
                <w:sz w:val="20"/>
                <w:szCs w:val="20"/>
              </w:rPr>
              <w:t>Affirmation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Accountability &amp; Transparency Review Team could recommend sunset of original reviews and create new reviews</w:t>
            </w:r>
          </w:p>
        </w:tc>
        <w:tc>
          <w:tcPr>
            <w:tcW w:w="2520" w:type="dxa"/>
          </w:tcPr>
          <w:p w14:paraId="2AA5EE05" w14:textId="77777777" w:rsidR="00651804" w:rsidRPr="00A37EC9" w:rsidRDefault="00651804" w:rsidP="002253D9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BC</w:t>
            </w:r>
            <w:r>
              <w:rPr>
                <w:rFonts w:asciiTheme="majorHAnsi" w:hAnsiTheme="majorHAnsi"/>
                <w:sz w:val="20"/>
                <w:szCs w:val="20"/>
              </w:rPr>
              <w:t>, USCIB</w:t>
            </w:r>
          </w:p>
        </w:tc>
        <w:tc>
          <w:tcPr>
            <w:tcW w:w="1098" w:type="dxa"/>
          </w:tcPr>
          <w:p w14:paraId="3AA8FDAC" w14:textId="77777777" w:rsidR="00651804" w:rsidRPr="00A37EC9" w:rsidRDefault="00651804" w:rsidP="002253D9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651804" w:rsidRPr="002325D6" w14:paraId="41BB4274" w14:textId="77777777" w:rsidTr="002253D9">
        <w:tc>
          <w:tcPr>
            <w:tcW w:w="6318" w:type="dxa"/>
          </w:tcPr>
          <w:p w14:paraId="49759A05" w14:textId="77777777" w:rsidR="00651804" w:rsidRPr="00A37EC9" w:rsidRDefault="00651804" w:rsidP="002253D9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 xml:space="preserve">Change standard for </w:t>
            </w:r>
            <w:r w:rsidRPr="00A37EC9">
              <w:rPr>
                <w:rFonts w:asciiTheme="majorHAnsi" w:hAnsiTheme="majorHAnsi"/>
                <w:i/>
                <w:sz w:val="20"/>
                <w:szCs w:val="20"/>
              </w:rPr>
              <w:t>Affirmation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reviews from “in the public interest” to “for the protection and advance of human rights and internet freedoms”</w:t>
            </w:r>
          </w:p>
        </w:tc>
        <w:tc>
          <w:tcPr>
            <w:tcW w:w="2520" w:type="dxa"/>
          </w:tcPr>
          <w:p w14:paraId="3FA29938" w14:textId="77777777" w:rsidR="00651804" w:rsidRPr="00A37EC9" w:rsidRDefault="00651804" w:rsidP="002253D9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NCSG</w:t>
            </w:r>
            <w:r>
              <w:rPr>
                <w:rFonts w:asciiTheme="majorHAnsi" w:hAnsiTheme="majorHAnsi"/>
                <w:sz w:val="20"/>
                <w:szCs w:val="20"/>
              </w:rPr>
              <w:t>, Robin Gross</w:t>
            </w:r>
          </w:p>
        </w:tc>
        <w:tc>
          <w:tcPr>
            <w:tcW w:w="1098" w:type="dxa"/>
          </w:tcPr>
          <w:p w14:paraId="5BDCD3EE" w14:textId="77777777" w:rsidR="00651804" w:rsidRPr="00A37EC9" w:rsidRDefault="00651804" w:rsidP="002253D9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651804" w:rsidRPr="002325D6" w14:paraId="60D29894" w14:textId="77777777" w:rsidTr="002253D9">
        <w:tc>
          <w:tcPr>
            <w:tcW w:w="6318" w:type="dxa"/>
          </w:tcPr>
          <w:p w14:paraId="47F132AF" w14:textId="77777777" w:rsidR="00651804" w:rsidRPr="00A37EC9" w:rsidRDefault="00651804" w:rsidP="002253D9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Let local courts hear complaints on free expression, security, and privacy</w:t>
            </w:r>
          </w:p>
        </w:tc>
        <w:tc>
          <w:tcPr>
            <w:tcW w:w="2520" w:type="dxa"/>
          </w:tcPr>
          <w:p w14:paraId="0B32358D" w14:textId="77777777" w:rsidR="00651804" w:rsidRPr="00A37EC9" w:rsidRDefault="00651804" w:rsidP="002253D9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NCSG</w:t>
            </w:r>
          </w:p>
        </w:tc>
        <w:tc>
          <w:tcPr>
            <w:tcW w:w="1098" w:type="dxa"/>
          </w:tcPr>
          <w:p w14:paraId="203D0AC3" w14:textId="77777777" w:rsidR="00651804" w:rsidRPr="00A37EC9" w:rsidRDefault="00651804" w:rsidP="002253D9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146C54" w:rsidRPr="002325D6" w14:paraId="5F7E17B9" w14:textId="77777777" w:rsidTr="005A5B6F">
        <w:tc>
          <w:tcPr>
            <w:tcW w:w="6318" w:type="dxa"/>
          </w:tcPr>
          <w:p w14:paraId="2D485D32" w14:textId="77777777" w:rsidR="00146C54" w:rsidRPr="00A37EC9" w:rsidRDefault="00146C54" w:rsidP="005A5B6F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Establish an independent inspector general for ICANN</w:t>
            </w:r>
          </w:p>
        </w:tc>
        <w:tc>
          <w:tcPr>
            <w:tcW w:w="2520" w:type="dxa"/>
          </w:tcPr>
          <w:p w14:paraId="4C2C23B3" w14:textId="77777777" w:rsidR="00146C54" w:rsidRPr="00A37EC9" w:rsidRDefault="00146C54" w:rsidP="005A5B6F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SIIA</w:t>
            </w:r>
          </w:p>
        </w:tc>
        <w:tc>
          <w:tcPr>
            <w:tcW w:w="1098" w:type="dxa"/>
          </w:tcPr>
          <w:p w14:paraId="54627061" w14:textId="77777777" w:rsidR="00146C54" w:rsidRPr="00A37EC9" w:rsidRDefault="00146C54" w:rsidP="005A5B6F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651804" w:rsidRPr="002325D6" w14:paraId="7A305760" w14:textId="77777777" w:rsidTr="002253D9">
        <w:tc>
          <w:tcPr>
            <w:tcW w:w="6318" w:type="dxa"/>
          </w:tcPr>
          <w:p w14:paraId="0A345962" w14:textId="77777777" w:rsidR="00651804" w:rsidRPr="00A37EC9" w:rsidRDefault="00651804" w:rsidP="002253D9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Create channels for inquiry/complaint/suggestions </w:t>
            </w:r>
          </w:p>
        </w:tc>
        <w:tc>
          <w:tcPr>
            <w:tcW w:w="2520" w:type="dxa"/>
          </w:tcPr>
          <w:p w14:paraId="1555C27F" w14:textId="77777777" w:rsidR="00651804" w:rsidRPr="00A37EC9" w:rsidRDefault="00651804" w:rsidP="002253D9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Internet Society of China</w:t>
            </w:r>
          </w:p>
        </w:tc>
        <w:tc>
          <w:tcPr>
            <w:tcW w:w="1098" w:type="dxa"/>
          </w:tcPr>
          <w:p w14:paraId="161336F7" w14:textId="77777777" w:rsidR="00651804" w:rsidRPr="00A37EC9" w:rsidRDefault="00651804" w:rsidP="002253D9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651804" w:rsidRPr="002325D6" w14:paraId="23CC0FE3" w14:textId="77777777" w:rsidTr="00955849">
        <w:tc>
          <w:tcPr>
            <w:tcW w:w="6318" w:type="dxa"/>
          </w:tcPr>
          <w:p w14:paraId="1DCB7CEB" w14:textId="77777777" w:rsidR="00651804" w:rsidRPr="00A37EC9" w:rsidRDefault="00651804" w:rsidP="00955849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Recall mechanism for any board member selected by an AC/SO </w:t>
            </w:r>
          </w:p>
        </w:tc>
        <w:tc>
          <w:tcPr>
            <w:tcW w:w="2520" w:type="dxa"/>
          </w:tcPr>
          <w:p w14:paraId="22840370" w14:textId="77777777" w:rsidR="00651804" w:rsidRPr="00A37EC9" w:rsidRDefault="00651804" w:rsidP="00955849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Avri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Doria</w:t>
            </w:r>
            <w:proofErr w:type="spellEnd"/>
          </w:p>
        </w:tc>
        <w:tc>
          <w:tcPr>
            <w:tcW w:w="1098" w:type="dxa"/>
          </w:tcPr>
          <w:p w14:paraId="3D849EC7" w14:textId="77777777" w:rsidR="00651804" w:rsidRPr="00A37EC9" w:rsidRDefault="00651804" w:rsidP="00955849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651804" w:rsidRPr="002325D6" w14:paraId="33A18D63" w14:textId="77777777" w:rsidTr="00955849">
        <w:tc>
          <w:tcPr>
            <w:tcW w:w="6318" w:type="dxa"/>
          </w:tcPr>
          <w:p w14:paraId="668A37E7" w14:textId="77777777" w:rsidR="00651804" w:rsidRPr="00A37EC9" w:rsidRDefault="00651804" w:rsidP="00955849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Recall mechanism for SO Council and ALAC member selected by NomCom</w:t>
            </w:r>
          </w:p>
        </w:tc>
        <w:tc>
          <w:tcPr>
            <w:tcW w:w="2520" w:type="dxa"/>
          </w:tcPr>
          <w:p w14:paraId="5F8F7AD9" w14:textId="77777777" w:rsidR="00651804" w:rsidRPr="00A37EC9" w:rsidRDefault="00651804" w:rsidP="00955849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Avri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Doria</w:t>
            </w:r>
            <w:proofErr w:type="spellEnd"/>
          </w:p>
        </w:tc>
        <w:tc>
          <w:tcPr>
            <w:tcW w:w="1098" w:type="dxa"/>
          </w:tcPr>
          <w:p w14:paraId="1E68C02F" w14:textId="77777777" w:rsidR="00651804" w:rsidRPr="00A37EC9" w:rsidRDefault="00651804" w:rsidP="00955849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651804" w:rsidRPr="002325D6" w14:paraId="3332EF98" w14:textId="77777777" w:rsidTr="00BB3ABA">
        <w:tc>
          <w:tcPr>
            <w:tcW w:w="6318" w:type="dxa"/>
          </w:tcPr>
          <w:p w14:paraId="5B0158A1" w14:textId="77777777" w:rsidR="00651804" w:rsidRPr="00A37EC9" w:rsidRDefault="00651804" w:rsidP="00BB3AB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ICANN to engage with all governments as equal community stakeholders</w:t>
            </w:r>
          </w:p>
        </w:tc>
        <w:tc>
          <w:tcPr>
            <w:tcW w:w="2520" w:type="dxa"/>
          </w:tcPr>
          <w:p w14:paraId="5DB1F1CD" w14:textId="77777777" w:rsidR="00651804" w:rsidRPr="00A37EC9" w:rsidRDefault="00651804" w:rsidP="00BB3AB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Fiona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Asonga</w:t>
            </w:r>
            <w:proofErr w:type="spellEnd"/>
          </w:p>
        </w:tc>
        <w:tc>
          <w:tcPr>
            <w:tcW w:w="1098" w:type="dxa"/>
          </w:tcPr>
          <w:p w14:paraId="0E963319" w14:textId="77777777" w:rsidR="00651804" w:rsidRPr="00A37EC9" w:rsidRDefault="00651804" w:rsidP="00BB3AB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146C54" w:rsidRPr="002325D6" w14:paraId="1B3E25DB" w14:textId="77777777" w:rsidTr="0071170D">
        <w:tc>
          <w:tcPr>
            <w:tcW w:w="6318" w:type="dxa"/>
          </w:tcPr>
          <w:p w14:paraId="0A915295" w14:textId="77777777" w:rsidR="00146C54" w:rsidRPr="00A37EC9" w:rsidRDefault="00146C54" w:rsidP="0071170D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bookmarkStart w:id="0" w:name="_GoBack"/>
            <w:r w:rsidRPr="00A37EC9">
              <w:rPr>
                <w:rFonts w:asciiTheme="majorHAnsi" w:hAnsiTheme="majorHAnsi"/>
                <w:sz w:val="20"/>
                <w:szCs w:val="20"/>
              </w:rPr>
              <w:t>Allow GAC to select 2-4 voting ICANN board members</w:t>
            </w:r>
          </w:p>
        </w:tc>
        <w:tc>
          <w:tcPr>
            <w:tcW w:w="2520" w:type="dxa"/>
          </w:tcPr>
          <w:p w14:paraId="0419CF5C" w14:textId="77777777" w:rsidR="00146C54" w:rsidRPr="00A37EC9" w:rsidRDefault="00146C54" w:rsidP="0071170D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Spain</w:t>
            </w:r>
          </w:p>
        </w:tc>
        <w:tc>
          <w:tcPr>
            <w:tcW w:w="1098" w:type="dxa"/>
          </w:tcPr>
          <w:p w14:paraId="6D34BCDC" w14:textId="77777777" w:rsidR="00146C54" w:rsidRPr="00A37EC9" w:rsidRDefault="00146C54" w:rsidP="0071170D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bookmarkEnd w:id="0"/>
      <w:tr w:rsidR="00651804" w:rsidRPr="002325D6" w14:paraId="5F2AB15E" w14:textId="77777777" w:rsidTr="00BB3ABA">
        <w:tc>
          <w:tcPr>
            <w:tcW w:w="6318" w:type="dxa"/>
          </w:tcPr>
          <w:p w14:paraId="441E65D2" w14:textId="77777777" w:rsidR="00651804" w:rsidRPr="00A37EC9" w:rsidRDefault="00651804" w:rsidP="00BB3AB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Give Ombudsman ability to refer a matter to external body</w:t>
            </w:r>
          </w:p>
        </w:tc>
        <w:tc>
          <w:tcPr>
            <w:tcW w:w="2520" w:type="dxa"/>
          </w:tcPr>
          <w:p w14:paraId="5D350DB1" w14:textId="77777777" w:rsidR="00651804" w:rsidRPr="00A37EC9" w:rsidRDefault="00651804" w:rsidP="00BB3AB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NCSG</w:t>
            </w:r>
          </w:p>
        </w:tc>
        <w:tc>
          <w:tcPr>
            <w:tcW w:w="1098" w:type="dxa"/>
          </w:tcPr>
          <w:p w14:paraId="575B286D" w14:textId="77777777" w:rsidR="00651804" w:rsidRPr="00A37EC9" w:rsidRDefault="00651804" w:rsidP="00BB3AB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651804" w:rsidRPr="002325D6" w14:paraId="0F1DFC40" w14:textId="77777777" w:rsidTr="00BB3ABA">
        <w:tc>
          <w:tcPr>
            <w:tcW w:w="6318" w:type="dxa"/>
          </w:tcPr>
          <w:p w14:paraId="03E33FD7" w14:textId="77777777" w:rsidR="00651804" w:rsidRPr="00A37EC9" w:rsidRDefault="00651804" w:rsidP="00BB3AB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Allow NomCom to select and retain Ombudsman</w:t>
            </w:r>
          </w:p>
        </w:tc>
        <w:tc>
          <w:tcPr>
            <w:tcW w:w="2520" w:type="dxa"/>
          </w:tcPr>
          <w:p w14:paraId="4014C2AB" w14:textId="77777777" w:rsidR="00651804" w:rsidRPr="00A37EC9" w:rsidRDefault="00651804" w:rsidP="00BB3AB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Edward Morris</w:t>
            </w:r>
          </w:p>
        </w:tc>
        <w:tc>
          <w:tcPr>
            <w:tcW w:w="1098" w:type="dxa"/>
          </w:tcPr>
          <w:p w14:paraId="777CF05C" w14:textId="77777777" w:rsidR="00651804" w:rsidRPr="00A37EC9" w:rsidRDefault="00651804" w:rsidP="00BB3AB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651804" w:rsidRPr="002325D6" w14:paraId="79D28CA4" w14:textId="77777777" w:rsidTr="00BB3ABA">
        <w:tc>
          <w:tcPr>
            <w:tcW w:w="6318" w:type="dxa"/>
          </w:tcPr>
          <w:p w14:paraId="0C62DC6C" w14:textId="77777777" w:rsidR="00651804" w:rsidRPr="00A37EC9" w:rsidRDefault="00651804" w:rsidP="00BB3AB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Broadly expand grounds on which ICANN decisions and operations can be challenged; lower threshold to succeed in a challenge</w:t>
            </w:r>
          </w:p>
        </w:tc>
        <w:tc>
          <w:tcPr>
            <w:tcW w:w="2520" w:type="dxa"/>
          </w:tcPr>
          <w:p w14:paraId="47AEE56A" w14:textId="77777777" w:rsidR="00651804" w:rsidRPr="00A37EC9" w:rsidRDefault="00651804" w:rsidP="00BB3AB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Spain, Heritage</w:t>
            </w:r>
          </w:p>
        </w:tc>
        <w:tc>
          <w:tcPr>
            <w:tcW w:w="1098" w:type="dxa"/>
          </w:tcPr>
          <w:p w14:paraId="1BA3E69B" w14:textId="77777777" w:rsidR="00651804" w:rsidRPr="00A37EC9" w:rsidRDefault="00651804" w:rsidP="00BB3AB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0D2882" w:rsidRPr="002325D6" w14:paraId="7AB43179" w14:textId="77777777" w:rsidTr="000D2882">
        <w:tc>
          <w:tcPr>
            <w:tcW w:w="6318" w:type="dxa"/>
          </w:tcPr>
          <w:p w14:paraId="4F173248" w14:textId="50A36861" w:rsidR="00BD3D3F" w:rsidRPr="00A37EC9" w:rsidRDefault="00BD3D3F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6C82A18" w14:textId="27E82B14" w:rsidR="00BD3D3F" w:rsidRPr="00A37EC9" w:rsidRDefault="00BD3D3F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98" w:type="dxa"/>
          </w:tcPr>
          <w:p w14:paraId="5B7F2572" w14:textId="6FBB12AB" w:rsidR="00BD3D3F" w:rsidRPr="00A37EC9" w:rsidRDefault="00BD3D3F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C2DAA" w:rsidRPr="001C2DAA" w14:paraId="50BD3B7C" w14:textId="77777777" w:rsidTr="00455FE5">
        <w:tc>
          <w:tcPr>
            <w:tcW w:w="9936" w:type="dxa"/>
            <w:gridSpan w:val="3"/>
            <w:shd w:val="clear" w:color="auto" w:fill="E6E6E6"/>
          </w:tcPr>
          <w:p w14:paraId="674B59B4" w14:textId="68BC26C4" w:rsidR="001C2DAA" w:rsidRPr="001C2DAA" w:rsidRDefault="00651804" w:rsidP="00651804">
            <w:pPr>
              <w:spacing w:before="120" w:after="120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2. </w:t>
            </w:r>
            <w:r w:rsidR="001C2DAA" w:rsidRPr="001C2DAA">
              <w:rPr>
                <w:rFonts w:asciiTheme="majorHAnsi" w:hAnsiTheme="majorHAnsi"/>
                <w:i/>
                <w:sz w:val="20"/>
                <w:szCs w:val="20"/>
              </w:rPr>
              <w:t>Mechan</w:t>
            </w:r>
            <w:r w:rsidR="001C2DAA">
              <w:rPr>
                <w:rFonts w:asciiTheme="majorHAnsi" w:hAnsiTheme="majorHAnsi"/>
                <w:i/>
                <w:sz w:val="20"/>
                <w:szCs w:val="20"/>
              </w:rPr>
              <w:t xml:space="preserve">isms to </w:t>
            </w:r>
            <w:r w:rsidR="001C2DAA">
              <w:rPr>
                <w:rFonts w:asciiTheme="majorHAnsi" w:hAnsiTheme="majorHAnsi"/>
                <w:i/>
                <w:sz w:val="20"/>
                <w:szCs w:val="20"/>
              </w:rPr>
              <w:t>prescribe or restrict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 actions of the ICANN corporation</w:t>
            </w:r>
          </w:p>
        </w:tc>
      </w:tr>
      <w:tr w:rsidR="001C2DAA" w:rsidRPr="002325D6" w14:paraId="0B6D2F95" w14:textId="77777777" w:rsidTr="00306761">
        <w:tc>
          <w:tcPr>
            <w:tcW w:w="6318" w:type="dxa"/>
          </w:tcPr>
          <w:p w14:paraId="11DAAD1F" w14:textId="77777777" w:rsidR="001C2DAA" w:rsidRPr="00A37EC9" w:rsidRDefault="001C2DAA" w:rsidP="00306761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equire consensus for any GAC advice that would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need to 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be given deference by the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ICANN 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>board</w:t>
            </w:r>
          </w:p>
        </w:tc>
        <w:tc>
          <w:tcPr>
            <w:tcW w:w="2520" w:type="dxa"/>
          </w:tcPr>
          <w:p w14:paraId="0D30339E" w14:textId="77777777" w:rsidR="001C2DAA" w:rsidRPr="00A37EC9" w:rsidRDefault="001C2DAA" w:rsidP="00306761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Heritage,</w:t>
            </w:r>
          </w:p>
          <w:p w14:paraId="0D38D99B" w14:textId="77777777" w:rsidR="001C2DAA" w:rsidRPr="00A37EC9" w:rsidRDefault="001C2DAA" w:rsidP="00306761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BC Stress Test #6</w:t>
            </w:r>
          </w:p>
        </w:tc>
        <w:tc>
          <w:tcPr>
            <w:tcW w:w="1098" w:type="dxa"/>
          </w:tcPr>
          <w:p w14:paraId="5900B6AF" w14:textId="77777777" w:rsidR="001C2DAA" w:rsidRPr="00A37EC9" w:rsidRDefault="001C2DAA" w:rsidP="00306761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1C2DAA" w:rsidRPr="002325D6" w14:paraId="6D05A2E5" w14:textId="77777777" w:rsidTr="009505B7">
        <w:tc>
          <w:tcPr>
            <w:tcW w:w="6318" w:type="dxa"/>
          </w:tcPr>
          <w:p w14:paraId="107546DF" w14:textId="77777777" w:rsidR="001C2DAA" w:rsidRPr="00A37EC9" w:rsidRDefault="001C2DAA" w:rsidP="009505B7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Prohibit ICANN from entering agreements that impose obligations unrelated to DNS management</w:t>
            </w:r>
          </w:p>
        </w:tc>
        <w:tc>
          <w:tcPr>
            <w:tcW w:w="2520" w:type="dxa"/>
          </w:tcPr>
          <w:p w14:paraId="7E2C96E6" w14:textId="77777777" w:rsidR="001C2DAA" w:rsidRPr="00A37EC9" w:rsidRDefault="001C2DAA" w:rsidP="009505B7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Heritage</w:t>
            </w:r>
          </w:p>
        </w:tc>
        <w:tc>
          <w:tcPr>
            <w:tcW w:w="1098" w:type="dxa"/>
          </w:tcPr>
          <w:p w14:paraId="0FA5F71C" w14:textId="77777777" w:rsidR="001C2DAA" w:rsidRPr="00A37EC9" w:rsidRDefault="001C2DAA" w:rsidP="009505B7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1C2DAA" w:rsidRPr="002325D6" w14:paraId="3C7CFC0D" w14:textId="77777777" w:rsidTr="00C51445">
        <w:tc>
          <w:tcPr>
            <w:tcW w:w="6318" w:type="dxa"/>
          </w:tcPr>
          <w:p w14:paraId="68B0987E" w14:textId="77777777" w:rsidR="001C2DAA" w:rsidRPr="00A37EC9" w:rsidRDefault="001C2DAA" w:rsidP="00C5144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ommit </w:t>
            </w:r>
            <w:r>
              <w:rPr>
                <w:rFonts w:asciiTheme="majorHAnsi" w:hAnsiTheme="majorHAnsi"/>
                <w:sz w:val="20"/>
                <w:szCs w:val="20"/>
              </w:rPr>
              <w:t>the ICANN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organization to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maintain 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>freedom of expression</w:t>
            </w:r>
          </w:p>
        </w:tc>
        <w:tc>
          <w:tcPr>
            <w:tcW w:w="2520" w:type="dxa"/>
          </w:tcPr>
          <w:p w14:paraId="59D71075" w14:textId="77777777" w:rsidR="001C2DAA" w:rsidRPr="00A37EC9" w:rsidRDefault="001C2DAA" w:rsidP="00C5144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Heritage</w:t>
            </w:r>
            <w:r>
              <w:rPr>
                <w:rFonts w:asciiTheme="majorHAnsi" w:hAnsiTheme="majorHAnsi"/>
                <w:sz w:val="20"/>
                <w:szCs w:val="20"/>
              </w:rPr>
              <w:t>, NCSG</w:t>
            </w:r>
          </w:p>
        </w:tc>
        <w:tc>
          <w:tcPr>
            <w:tcW w:w="1098" w:type="dxa"/>
          </w:tcPr>
          <w:p w14:paraId="2A9F4DEB" w14:textId="77777777" w:rsidR="001C2DAA" w:rsidRPr="00A37EC9" w:rsidRDefault="001C2DAA" w:rsidP="00C5144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651804" w:rsidRPr="002325D6" w14:paraId="5237F629" w14:textId="77777777" w:rsidTr="00C71E58">
        <w:tc>
          <w:tcPr>
            <w:tcW w:w="6318" w:type="dxa"/>
          </w:tcPr>
          <w:p w14:paraId="72C90F8E" w14:textId="77777777" w:rsidR="00651804" w:rsidRPr="00A37EC9" w:rsidRDefault="00651804" w:rsidP="00C71E58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 xml:space="preserve">Ensure ICANN Board does not act "ultra vires",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and 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stays within assigned mission and scope. </w:t>
            </w:r>
            <w:proofErr w:type="gramStart"/>
            <w:r w:rsidRPr="00A37EC9">
              <w:rPr>
                <w:rFonts w:asciiTheme="majorHAnsi" w:hAnsiTheme="majorHAnsi"/>
                <w:sz w:val="20"/>
                <w:szCs w:val="20"/>
              </w:rPr>
              <w:t>e</w:t>
            </w:r>
            <w:proofErr w:type="gramEnd"/>
            <w:r w:rsidRPr="00A37EC9">
              <w:rPr>
                <w:rFonts w:asciiTheme="majorHAnsi" w:hAnsiTheme="majorHAnsi"/>
                <w:sz w:val="20"/>
                <w:szCs w:val="20"/>
              </w:rPr>
              <w:t>.g., prevent scope creep in policies imposed via RAA.</w:t>
            </w:r>
          </w:p>
        </w:tc>
        <w:tc>
          <w:tcPr>
            <w:tcW w:w="2520" w:type="dxa"/>
          </w:tcPr>
          <w:p w14:paraId="2666C116" w14:textId="77777777" w:rsidR="00651804" w:rsidRPr="00A37EC9" w:rsidRDefault="00651804" w:rsidP="00C71E58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 xml:space="preserve">Malcolm </w:t>
            </w:r>
            <w:proofErr w:type="spellStart"/>
            <w:r w:rsidRPr="00A37EC9">
              <w:rPr>
                <w:rFonts w:asciiTheme="majorHAnsi" w:hAnsiTheme="majorHAnsi"/>
                <w:sz w:val="20"/>
                <w:szCs w:val="20"/>
              </w:rPr>
              <w:t>Hutty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, BC, TPI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</w:tcPr>
          <w:p w14:paraId="4F0A1E44" w14:textId="77777777" w:rsidR="00651804" w:rsidRPr="00A37EC9" w:rsidRDefault="00651804" w:rsidP="00C71E58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1C2DAA" w:rsidRPr="002325D6" w14:paraId="6F456CFB" w14:textId="77777777" w:rsidTr="001A789D">
        <w:tc>
          <w:tcPr>
            <w:tcW w:w="6318" w:type="dxa"/>
          </w:tcPr>
          <w:p w14:paraId="5CAE8FAF" w14:textId="77777777" w:rsidR="001C2DAA" w:rsidRPr="00A37EC9" w:rsidRDefault="001C2DAA" w:rsidP="001A789D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equire registry and registrar agreements </w:t>
            </w:r>
            <w:r>
              <w:rPr>
                <w:rFonts w:asciiTheme="majorHAnsi" w:hAnsiTheme="majorHAnsi"/>
                <w:sz w:val="20"/>
                <w:szCs w:val="20"/>
              </w:rPr>
              <w:t>be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equitable and non-discriminatory</w:t>
            </w:r>
          </w:p>
        </w:tc>
        <w:tc>
          <w:tcPr>
            <w:tcW w:w="2520" w:type="dxa"/>
          </w:tcPr>
          <w:p w14:paraId="2FCB18FF" w14:textId="77777777" w:rsidR="001C2DAA" w:rsidRPr="00A37EC9" w:rsidRDefault="001C2DAA" w:rsidP="001A789D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ITIC</w:t>
            </w:r>
            <w:r>
              <w:rPr>
                <w:rFonts w:asciiTheme="majorHAnsi" w:hAnsiTheme="majorHAnsi"/>
                <w:sz w:val="20"/>
                <w:szCs w:val="20"/>
              </w:rPr>
              <w:t>, Heritage</w:t>
            </w:r>
          </w:p>
        </w:tc>
        <w:tc>
          <w:tcPr>
            <w:tcW w:w="1098" w:type="dxa"/>
          </w:tcPr>
          <w:p w14:paraId="1D8AC21C" w14:textId="77777777" w:rsidR="001C2DAA" w:rsidRPr="00A37EC9" w:rsidRDefault="001C2DAA" w:rsidP="001A789D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1C2DAA" w:rsidRPr="002325D6" w14:paraId="7365809C" w14:textId="77777777" w:rsidTr="001F3875">
        <w:tc>
          <w:tcPr>
            <w:tcW w:w="6318" w:type="dxa"/>
          </w:tcPr>
          <w:p w14:paraId="01D2FBA7" w14:textId="77777777" w:rsidR="001C2DAA" w:rsidRPr="00A37EC9" w:rsidRDefault="001C2DAA" w:rsidP="001F387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Require supermajority of board to change r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>egistry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or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registrar </w:t>
            </w:r>
            <w:r>
              <w:rPr>
                <w:rFonts w:asciiTheme="majorHAnsi" w:hAnsiTheme="majorHAnsi"/>
                <w:sz w:val="20"/>
                <w:szCs w:val="20"/>
              </w:rPr>
              <w:t>fees</w:t>
            </w:r>
          </w:p>
        </w:tc>
        <w:tc>
          <w:tcPr>
            <w:tcW w:w="2520" w:type="dxa"/>
          </w:tcPr>
          <w:p w14:paraId="160CE540" w14:textId="77777777" w:rsidR="001C2DAA" w:rsidRPr="00A37EC9" w:rsidRDefault="001C2DAA" w:rsidP="001F387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Heritage</w:t>
            </w:r>
          </w:p>
        </w:tc>
        <w:tc>
          <w:tcPr>
            <w:tcW w:w="1098" w:type="dxa"/>
          </w:tcPr>
          <w:p w14:paraId="07C388D8" w14:textId="77777777" w:rsidR="001C2DAA" w:rsidRPr="00A37EC9" w:rsidRDefault="001C2DAA" w:rsidP="001F387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</w:t>
            </w: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1C2DAA" w:rsidRPr="002325D6" w14:paraId="0083A473" w14:textId="77777777" w:rsidTr="005A0E95">
        <w:tc>
          <w:tcPr>
            <w:tcW w:w="6318" w:type="dxa"/>
          </w:tcPr>
          <w:p w14:paraId="06A4C505" w14:textId="77777777" w:rsidR="001C2DAA" w:rsidRPr="00A37EC9" w:rsidRDefault="001C2DAA" w:rsidP="005A0E9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Change bylaws to establish term limits for ICANN senior officers</w:t>
            </w:r>
          </w:p>
        </w:tc>
        <w:tc>
          <w:tcPr>
            <w:tcW w:w="2520" w:type="dxa"/>
          </w:tcPr>
          <w:p w14:paraId="7A2701D1" w14:textId="77777777" w:rsidR="001C2DAA" w:rsidRPr="00A37EC9" w:rsidRDefault="001C2DAA" w:rsidP="005A0E9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Heritage</w:t>
            </w:r>
          </w:p>
        </w:tc>
        <w:tc>
          <w:tcPr>
            <w:tcW w:w="1098" w:type="dxa"/>
          </w:tcPr>
          <w:p w14:paraId="457DA730" w14:textId="77777777" w:rsidR="001C2DAA" w:rsidRPr="00A37EC9" w:rsidRDefault="001C2DAA" w:rsidP="005A0E9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1C2DAA" w:rsidRPr="002325D6" w14:paraId="13BB02C2" w14:textId="77777777" w:rsidTr="006C0EFD">
        <w:tc>
          <w:tcPr>
            <w:tcW w:w="6318" w:type="dxa"/>
          </w:tcPr>
          <w:p w14:paraId="26F38114" w14:textId="77777777" w:rsidR="001C2DAA" w:rsidRPr="00A37EC9" w:rsidRDefault="001C2DAA" w:rsidP="006C0EFD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Change bylaws to require that ICANN remain subject to US Law</w:t>
            </w:r>
          </w:p>
        </w:tc>
        <w:tc>
          <w:tcPr>
            <w:tcW w:w="2520" w:type="dxa"/>
          </w:tcPr>
          <w:p w14:paraId="66ABA89E" w14:textId="77777777" w:rsidR="001C2DAA" w:rsidRPr="00A37EC9" w:rsidRDefault="001C2DAA" w:rsidP="006C0EFD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Heritage</w:t>
            </w:r>
          </w:p>
        </w:tc>
        <w:tc>
          <w:tcPr>
            <w:tcW w:w="1098" w:type="dxa"/>
          </w:tcPr>
          <w:p w14:paraId="627092C2" w14:textId="77777777" w:rsidR="001C2DAA" w:rsidRPr="00A37EC9" w:rsidRDefault="001C2DAA" w:rsidP="006C0EFD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1C2DAA" w:rsidRPr="002325D6" w14:paraId="67DB6921" w14:textId="77777777" w:rsidTr="00B254BF">
        <w:tc>
          <w:tcPr>
            <w:tcW w:w="6318" w:type="dxa"/>
          </w:tcPr>
          <w:p w14:paraId="3AA8049E" w14:textId="77777777" w:rsidR="001C2DAA" w:rsidRPr="00A37EC9" w:rsidRDefault="001C2DAA" w:rsidP="00B254BF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equire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supermajority board vote and 2/3 community vote to change ICANN not-for-profit status or change 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>ICANN</w:t>
            </w:r>
            <w:r>
              <w:rPr>
                <w:rFonts w:asciiTheme="majorHAnsi" w:hAnsiTheme="majorHAnsi"/>
                <w:sz w:val="20"/>
                <w:szCs w:val="20"/>
              </w:rPr>
              <w:t>’s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state of incorporation</w:t>
            </w:r>
          </w:p>
        </w:tc>
        <w:tc>
          <w:tcPr>
            <w:tcW w:w="2520" w:type="dxa"/>
          </w:tcPr>
          <w:p w14:paraId="5AC5E50F" w14:textId="77777777" w:rsidR="001C2DAA" w:rsidRPr="00A37EC9" w:rsidRDefault="001C2DAA" w:rsidP="00B254BF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USCIB, Verizon, SIIA</w:t>
            </w:r>
          </w:p>
        </w:tc>
        <w:tc>
          <w:tcPr>
            <w:tcW w:w="1098" w:type="dxa"/>
          </w:tcPr>
          <w:p w14:paraId="74F14B1C" w14:textId="77777777" w:rsidR="001C2DAA" w:rsidRPr="00A37EC9" w:rsidRDefault="001C2DAA" w:rsidP="00B254BF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1C2DAA" w:rsidRPr="002325D6" w14:paraId="3497B2FF" w14:textId="77777777" w:rsidTr="00B95700">
        <w:tc>
          <w:tcPr>
            <w:tcW w:w="6318" w:type="dxa"/>
          </w:tcPr>
          <w:p w14:paraId="5B581E1E" w14:textId="77777777" w:rsidR="001C2DAA" w:rsidRDefault="001C2DAA" w:rsidP="00B9570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Before leaving California, ICANN must show benefits exceed costs</w:t>
            </w:r>
          </w:p>
        </w:tc>
        <w:tc>
          <w:tcPr>
            <w:tcW w:w="2520" w:type="dxa"/>
          </w:tcPr>
          <w:p w14:paraId="5E884A93" w14:textId="77777777" w:rsidR="001C2DAA" w:rsidRDefault="001C2DAA" w:rsidP="00B9570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SIIA, USCIB</w:t>
            </w:r>
          </w:p>
        </w:tc>
        <w:tc>
          <w:tcPr>
            <w:tcW w:w="1098" w:type="dxa"/>
          </w:tcPr>
          <w:p w14:paraId="2DA1D5E6" w14:textId="77777777" w:rsidR="001C2DAA" w:rsidRDefault="001C2DAA" w:rsidP="00B9570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1C2DAA" w:rsidRPr="002325D6" w14:paraId="451A511B" w14:textId="77777777" w:rsidTr="00B95700">
        <w:tc>
          <w:tcPr>
            <w:tcW w:w="6318" w:type="dxa"/>
          </w:tcPr>
          <w:p w14:paraId="3ABA9D54" w14:textId="77777777" w:rsidR="001C2DAA" w:rsidRPr="00A37EC9" w:rsidRDefault="001C2DAA" w:rsidP="00B9570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Explore incorporation as international org under international law</w:t>
            </w:r>
          </w:p>
        </w:tc>
        <w:tc>
          <w:tcPr>
            <w:tcW w:w="2520" w:type="dxa"/>
          </w:tcPr>
          <w:p w14:paraId="24327E4D" w14:textId="77777777" w:rsidR="001C2DAA" w:rsidRPr="00A37EC9" w:rsidRDefault="001C2DAA" w:rsidP="00B9570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NRO</w:t>
            </w:r>
          </w:p>
        </w:tc>
        <w:tc>
          <w:tcPr>
            <w:tcW w:w="1098" w:type="dxa"/>
          </w:tcPr>
          <w:p w14:paraId="40242132" w14:textId="77777777" w:rsidR="001C2DAA" w:rsidRPr="00A37EC9" w:rsidRDefault="001C2DAA" w:rsidP="00B9570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1C2DAA" w:rsidRPr="002325D6" w14:paraId="02FB5C55" w14:textId="77777777" w:rsidTr="00B95700">
        <w:tc>
          <w:tcPr>
            <w:tcW w:w="6318" w:type="dxa"/>
          </w:tcPr>
          <w:p w14:paraId="1DA65FC3" w14:textId="77777777" w:rsidR="001C2DAA" w:rsidRPr="00A37EC9" w:rsidRDefault="001C2DAA" w:rsidP="00B9570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Limit ICANN executive function to implementation of policies</w:t>
            </w:r>
          </w:p>
        </w:tc>
        <w:tc>
          <w:tcPr>
            <w:tcW w:w="2520" w:type="dxa"/>
          </w:tcPr>
          <w:p w14:paraId="12B48559" w14:textId="77777777" w:rsidR="001C2DAA" w:rsidRPr="00A37EC9" w:rsidRDefault="001C2DAA" w:rsidP="00B9570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ITIC</w:t>
            </w:r>
            <w:r>
              <w:rPr>
                <w:rFonts w:asciiTheme="majorHAnsi" w:hAnsiTheme="majorHAnsi"/>
                <w:sz w:val="20"/>
                <w:szCs w:val="20"/>
              </w:rPr>
              <w:t>, Siva</w:t>
            </w:r>
          </w:p>
        </w:tc>
        <w:tc>
          <w:tcPr>
            <w:tcW w:w="1098" w:type="dxa"/>
          </w:tcPr>
          <w:p w14:paraId="326C6214" w14:textId="77777777" w:rsidR="001C2DAA" w:rsidRPr="00A37EC9" w:rsidRDefault="001C2DAA" w:rsidP="00B9570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1C2DAA" w:rsidRPr="002325D6" w14:paraId="583FA591" w14:textId="77777777" w:rsidTr="00B95700">
        <w:tc>
          <w:tcPr>
            <w:tcW w:w="6318" w:type="dxa"/>
          </w:tcPr>
          <w:p w14:paraId="0011CBCD" w14:textId="77777777" w:rsidR="001C2DAA" w:rsidRPr="00A37EC9" w:rsidRDefault="001C2DAA" w:rsidP="00B9570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Require ICANN to operate under rule of law in jurisdictions that support effective redress</w:t>
            </w:r>
          </w:p>
        </w:tc>
        <w:tc>
          <w:tcPr>
            <w:tcW w:w="2520" w:type="dxa"/>
          </w:tcPr>
          <w:p w14:paraId="45C41D50" w14:textId="77777777" w:rsidR="001C2DAA" w:rsidRPr="00A37EC9" w:rsidRDefault="001C2DAA" w:rsidP="00B9570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MPAA</w:t>
            </w:r>
          </w:p>
        </w:tc>
        <w:tc>
          <w:tcPr>
            <w:tcW w:w="1098" w:type="dxa"/>
          </w:tcPr>
          <w:p w14:paraId="0FA56C7D" w14:textId="77777777" w:rsidR="001C2DAA" w:rsidRPr="00A37EC9" w:rsidRDefault="001C2DAA" w:rsidP="00B9570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651804" w:rsidRPr="002325D6" w14:paraId="0F182D95" w14:textId="77777777" w:rsidTr="003D55BC">
        <w:tc>
          <w:tcPr>
            <w:tcW w:w="6318" w:type="dxa"/>
          </w:tcPr>
          <w:p w14:paraId="04EC3DEA" w14:textId="77777777" w:rsidR="00651804" w:rsidRPr="00A37EC9" w:rsidRDefault="00651804" w:rsidP="003D55BC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Require one-third of board members to devote full time to ICANN</w:t>
            </w:r>
          </w:p>
        </w:tc>
        <w:tc>
          <w:tcPr>
            <w:tcW w:w="2520" w:type="dxa"/>
          </w:tcPr>
          <w:p w14:paraId="760FFF2A" w14:textId="77777777" w:rsidR="00651804" w:rsidRPr="00A37EC9" w:rsidRDefault="00651804" w:rsidP="003D55BC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Spain</w:t>
            </w:r>
          </w:p>
        </w:tc>
        <w:tc>
          <w:tcPr>
            <w:tcW w:w="1098" w:type="dxa"/>
          </w:tcPr>
          <w:p w14:paraId="5EBCE132" w14:textId="77777777" w:rsidR="00651804" w:rsidRPr="00A37EC9" w:rsidRDefault="00651804" w:rsidP="003D55BC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1C2DAA" w:rsidRPr="002325D6" w14:paraId="5380E279" w14:textId="77777777" w:rsidTr="00717C46">
        <w:tc>
          <w:tcPr>
            <w:tcW w:w="6318" w:type="dxa"/>
          </w:tcPr>
          <w:p w14:paraId="514D861F" w14:textId="77777777" w:rsidR="001C2DAA" w:rsidRPr="00A37EC9" w:rsidRDefault="001C2DAA" w:rsidP="00717C4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Separate policy functions from root zone management functions</w:t>
            </w:r>
          </w:p>
        </w:tc>
        <w:tc>
          <w:tcPr>
            <w:tcW w:w="2520" w:type="dxa"/>
          </w:tcPr>
          <w:p w14:paraId="261F2B9B" w14:textId="77777777" w:rsidR="001C2DAA" w:rsidRPr="00A37EC9" w:rsidRDefault="001C2DAA" w:rsidP="00717C4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Heritage</w:t>
            </w:r>
            <w:r>
              <w:rPr>
                <w:rFonts w:asciiTheme="majorHAnsi" w:hAnsiTheme="majorHAnsi"/>
                <w:sz w:val="20"/>
                <w:szCs w:val="20"/>
              </w:rPr>
              <w:t>, Google, USCIB, Mueller, Verizon</w:t>
            </w:r>
          </w:p>
        </w:tc>
        <w:tc>
          <w:tcPr>
            <w:tcW w:w="1098" w:type="dxa"/>
          </w:tcPr>
          <w:p w14:paraId="14D892B5" w14:textId="77777777" w:rsidR="001C2DAA" w:rsidRPr="00A37EC9" w:rsidRDefault="001C2DAA" w:rsidP="00717C4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651804" w:rsidRPr="002325D6" w14:paraId="1600E748" w14:textId="77777777" w:rsidTr="00717C46">
        <w:tc>
          <w:tcPr>
            <w:tcW w:w="6318" w:type="dxa"/>
          </w:tcPr>
          <w:p w14:paraId="2FC9AC90" w14:textId="77777777" w:rsidR="00651804" w:rsidRPr="00A37EC9" w:rsidRDefault="00651804" w:rsidP="00717C4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6EDCE34" w14:textId="77777777" w:rsidR="00651804" w:rsidRPr="00A37EC9" w:rsidRDefault="00651804" w:rsidP="00717C4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98" w:type="dxa"/>
          </w:tcPr>
          <w:p w14:paraId="4C0C7C14" w14:textId="77777777" w:rsidR="00651804" w:rsidRPr="00A37EC9" w:rsidRDefault="00651804" w:rsidP="00717C4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C2DAA" w:rsidRPr="001C2DAA" w14:paraId="27B32C5E" w14:textId="77777777" w:rsidTr="00455FE5">
        <w:tc>
          <w:tcPr>
            <w:tcW w:w="9936" w:type="dxa"/>
            <w:gridSpan w:val="3"/>
            <w:shd w:val="clear" w:color="auto" w:fill="E6E6E6"/>
          </w:tcPr>
          <w:p w14:paraId="71536769" w14:textId="35C06438" w:rsidR="001C2DAA" w:rsidRPr="001C2DAA" w:rsidRDefault="00651804" w:rsidP="001C2DAA">
            <w:pPr>
              <w:spacing w:before="120" w:after="120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3. </w:t>
            </w:r>
            <w:r w:rsidR="001C2DAA" w:rsidRPr="001C2DAA">
              <w:rPr>
                <w:rFonts w:asciiTheme="majorHAnsi" w:hAnsiTheme="majorHAnsi"/>
                <w:i/>
                <w:sz w:val="20"/>
                <w:szCs w:val="20"/>
              </w:rPr>
              <w:t>Mechan</w:t>
            </w:r>
            <w:r w:rsidR="001C2DAA">
              <w:rPr>
                <w:rFonts w:asciiTheme="majorHAnsi" w:hAnsiTheme="majorHAnsi"/>
                <w:i/>
                <w:sz w:val="20"/>
                <w:szCs w:val="20"/>
              </w:rPr>
              <w:t xml:space="preserve">isms to </w:t>
            </w:r>
            <w:r w:rsidR="001C2DAA">
              <w:rPr>
                <w:rFonts w:asciiTheme="majorHAnsi" w:hAnsiTheme="majorHAnsi"/>
                <w:i/>
                <w:sz w:val="20"/>
                <w:szCs w:val="20"/>
              </w:rPr>
              <w:t>ensure transparency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 of the ICANN corporation and the broader community</w:t>
            </w:r>
          </w:p>
        </w:tc>
      </w:tr>
      <w:tr w:rsidR="001C2DAA" w:rsidRPr="002325D6" w14:paraId="0BD7FE26" w14:textId="77777777" w:rsidTr="00C174FA">
        <w:tc>
          <w:tcPr>
            <w:tcW w:w="6318" w:type="dxa"/>
          </w:tcPr>
          <w:p w14:paraId="10FAAD44" w14:textId="77777777" w:rsidR="001C2DAA" w:rsidRPr="00A37EC9" w:rsidRDefault="001C2DAA" w:rsidP="00C174F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Have Transparency International conduct audit of all SOs and ACs</w:t>
            </w:r>
          </w:p>
        </w:tc>
        <w:tc>
          <w:tcPr>
            <w:tcW w:w="2520" w:type="dxa"/>
          </w:tcPr>
          <w:p w14:paraId="7BD5C6C4" w14:textId="77777777" w:rsidR="001C2DAA" w:rsidRPr="00A37EC9" w:rsidRDefault="001C2DAA" w:rsidP="00C174F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Edward Morris</w:t>
            </w:r>
          </w:p>
        </w:tc>
        <w:tc>
          <w:tcPr>
            <w:tcW w:w="1098" w:type="dxa"/>
          </w:tcPr>
          <w:p w14:paraId="53374ED4" w14:textId="77777777" w:rsidR="001C2DAA" w:rsidRPr="00A37EC9" w:rsidRDefault="001C2DAA" w:rsidP="00C174FA">
            <w:pPr>
              <w:spacing w:before="60"/>
              <w:ind w:left="-982" w:firstLine="982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CE2FCD" w:rsidRPr="002325D6" w14:paraId="76AF068C" w14:textId="77777777" w:rsidTr="00CE2FCD">
        <w:tc>
          <w:tcPr>
            <w:tcW w:w="6318" w:type="dxa"/>
          </w:tcPr>
          <w:p w14:paraId="58EBEA1C" w14:textId="2281206B" w:rsidR="00CE2FCD" w:rsidRPr="00A37EC9" w:rsidRDefault="00CE2FCD" w:rsidP="00CE2FCD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Severely limit ICANN ability to deny disclosure/transparency requests</w:t>
            </w:r>
          </w:p>
        </w:tc>
        <w:tc>
          <w:tcPr>
            <w:tcW w:w="2520" w:type="dxa"/>
          </w:tcPr>
          <w:p w14:paraId="6D812683" w14:textId="62ED77B3" w:rsidR="00CE2FCD" w:rsidRPr="00A37EC9" w:rsidRDefault="00CE2FCD" w:rsidP="00CE2FCD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SIIA, Siva</w:t>
            </w:r>
          </w:p>
        </w:tc>
        <w:tc>
          <w:tcPr>
            <w:tcW w:w="1098" w:type="dxa"/>
          </w:tcPr>
          <w:p w14:paraId="0EAF507A" w14:textId="77777777" w:rsidR="00CE2FCD" w:rsidRPr="00A37EC9" w:rsidRDefault="00CE2FCD" w:rsidP="00CE2FCD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C2DAA" w:rsidRPr="002325D6" w14:paraId="121AAB41" w14:textId="77777777" w:rsidTr="00D12410">
        <w:tc>
          <w:tcPr>
            <w:tcW w:w="6318" w:type="dxa"/>
          </w:tcPr>
          <w:p w14:paraId="42A3A631" w14:textId="77777777" w:rsidR="001C2DAA" w:rsidRPr="00A37EC9" w:rsidRDefault="001C2DAA" w:rsidP="00D1241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 xml:space="preserve">ICANN </w:t>
            </w:r>
            <w:r>
              <w:rPr>
                <w:rFonts w:asciiTheme="majorHAnsi" w:hAnsiTheme="majorHAnsi"/>
                <w:sz w:val="20"/>
                <w:szCs w:val="20"/>
              </w:rPr>
              <w:t>to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undergo annual audit for transparency and achievement of goals</w:t>
            </w:r>
          </w:p>
        </w:tc>
        <w:tc>
          <w:tcPr>
            <w:tcW w:w="2520" w:type="dxa"/>
          </w:tcPr>
          <w:p w14:paraId="1B2B81F7" w14:textId="77777777" w:rsidR="001C2DAA" w:rsidRPr="00A37EC9" w:rsidRDefault="001C2DAA" w:rsidP="00D1241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ITIC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>, Heritage, Google</w:t>
            </w:r>
            <w:r>
              <w:rPr>
                <w:rFonts w:asciiTheme="majorHAnsi" w:hAnsiTheme="majorHAnsi"/>
                <w:sz w:val="20"/>
                <w:szCs w:val="20"/>
              </w:rPr>
              <w:t>, Spain</w:t>
            </w:r>
          </w:p>
        </w:tc>
        <w:tc>
          <w:tcPr>
            <w:tcW w:w="1098" w:type="dxa"/>
          </w:tcPr>
          <w:p w14:paraId="6F25A43D" w14:textId="77777777" w:rsidR="001C2DAA" w:rsidRPr="00A37EC9" w:rsidRDefault="001C2DAA" w:rsidP="00D12410">
            <w:pPr>
              <w:spacing w:before="60"/>
              <w:ind w:left="-982" w:firstLine="982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7E58AA" w:rsidRPr="002325D6" w14:paraId="02E706D9" w14:textId="77777777" w:rsidTr="007E58AA">
        <w:tc>
          <w:tcPr>
            <w:tcW w:w="6318" w:type="dxa"/>
          </w:tcPr>
          <w:p w14:paraId="515B3476" w14:textId="62463C79" w:rsidR="007E58AA" w:rsidRPr="00A37EC9" w:rsidRDefault="00C549EB" w:rsidP="00C549EB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Make all board deliberations transparent (with minimal redaction)</w:t>
            </w:r>
          </w:p>
        </w:tc>
        <w:tc>
          <w:tcPr>
            <w:tcW w:w="2520" w:type="dxa"/>
          </w:tcPr>
          <w:p w14:paraId="32F866A3" w14:textId="2ADB4CF4" w:rsidR="007E58AA" w:rsidRPr="00A37EC9" w:rsidRDefault="00C549EB" w:rsidP="007E58A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Siva</w:t>
            </w:r>
            <w:r w:rsidR="00572A28">
              <w:rPr>
                <w:rFonts w:asciiTheme="majorHAnsi" w:hAnsiTheme="majorHAnsi"/>
                <w:sz w:val="20"/>
                <w:szCs w:val="20"/>
              </w:rPr>
              <w:t>, Robin Gross, Internet Society of China, BC</w:t>
            </w:r>
          </w:p>
        </w:tc>
        <w:tc>
          <w:tcPr>
            <w:tcW w:w="1098" w:type="dxa"/>
          </w:tcPr>
          <w:p w14:paraId="7E8657E6" w14:textId="5B1BF55C" w:rsidR="007E58AA" w:rsidRPr="00A37EC9" w:rsidRDefault="00C549EB" w:rsidP="007E58A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C85F2B" w:rsidRPr="002325D6" w14:paraId="4FEF3CCF" w14:textId="77777777" w:rsidTr="00612B42">
        <w:tc>
          <w:tcPr>
            <w:tcW w:w="6318" w:type="dxa"/>
          </w:tcPr>
          <w:p w14:paraId="4DB9AF9C" w14:textId="3DACA9D0" w:rsidR="00C85F2B" w:rsidRPr="00A37EC9" w:rsidRDefault="00851EC2" w:rsidP="00851EC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Require all Supporting Organizations to have accountability and transparency mechanisms aligned to those of ICANN</w:t>
            </w:r>
          </w:p>
        </w:tc>
        <w:tc>
          <w:tcPr>
            <w:tcW w:w="2520" w:type="dxa"/>
          </w:tcPr>
          <w:p w14:paraId="6792D0E1" w14:textId="21ACD8EE" w:rsidR="00C85F2B" w:rsidRPr="00A37EC9" w:rsidRDefault="00851EC2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Edward Morris</w:t>
            </w:r>
            <w:r w:rsidR="00572A28">
              <w:rPr>
                <w:rFonts w:asciiTheme="majorHAnsi" w:hAnsiTheme="majorHAnsi"/>
                <w:sz w:val="20"/>
                <w:szCs w:val="20"/>
              </w:rPr>
              <w:t xml:space="preserve">, Fiona </w:t>
            </w:r>
            <w:proofErr w:type="spellStart"/>
            <w:r w:rsidR="00572A28">
              <w:rPr>
                <w:rFonts w:asciiTheme="majorHAnsi" w:hAnsiTheme="majorHAnsi"/>
                <w:sz w:val="20"/>
                <w:szCs w:val="20"/>
              </w:rPr>
              <w:t>Asonga</w:t>
            </w:r>
            <w:proofErr w:type="spellEnd"/>
          </w:p>
        </w:tc>
        <w:tc>
          <w:tcPr>
            <w:tcW w:w="1098" w:type="dxa"/>
          </w:tcPr>
          <w:p w14:paraId="06644672" w14:textId="2B95B7C7" w:rsidR="00C85F2B" w:rsidRPr="00A37EC9" w:rsidRDefault="00851EC2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C85F2B" w:rsidRPr="002325D6" w14:paraId="3FBB93D8" w14:textId="77777777" w:rsidTr="00612B42">
        <w:tc>
          <w:tcPr>
            <w:tcW w:w="6318" w:type="dxa"/>
          </w:tcPr>
          <w:p w14:paraId="14A7DBB2" w14:textId="388E23DA" w:rsidR="00C85F2B" w:rsidRPr="00A37EC9" w:rsidRDefault="00CE2FCD" w:rsidP="00CE2FCD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Create mechanism to obtain transparency of documents (e.g. FOIA)</w:t>
            </w:r>
          </w:p>
        </w:tc>
        <w:tc>
          <w:tcPr>
            <w:tcW w:w="2520" w:type="dxa"/>
          </w:tcPr>
          <w:p w14:paraId="06A3F0B8" w14:textId="0309AE2A" w:rsidR="00C85F2B" w:rsidRPr="00A37EC9" w:rsidRDefault="00CE2FCD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USCIB, CIS</w:t>
            </w:r>
            <w:r w:rsidR="00572A28">
              <w:rPr>
                <w:rFonts w:asciiTheme="majorHAnsi" w:hAnsiTheme="majorHAnsi"/>
                <w:sz w:val="20"/>
                <w:szCs w:val="20"/>
              </w:rPr>
              <w:t>, Verizon</w:t>
            </w:r>
          </w:p>
        </w:tc>
        <w:tc>
          <w:tcPr>
            <w:tcW w:w="1098" w:type="dxa"/>
          </w:tcPr>
          <w:p w14:paraId="5A566708" w14:textId="2E39744D" w:rsidR="00C85F2B" w:rsidRPr="00A37EC9" w:rsidRDefault="00CE2FCD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C85F2B" w:rsidRPr="002325D6" w14:paraId="5086D004" w14:textId="77777777" w:rsidTr="00612B42">
        <w:tc>
          <w:tcPr>
            <w:tcW w:w="6318" w:type="dxa"/>
          </w:tcPr>
          <w:p w14:paraId="77D88409" w14:textId="77777777" w:rsidR="00C85F2B" w:rsidRPr="00A37EC9" w:rsidRDefault="00C85F2B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84E333F" w14:textId="77777777" w:rsidR="00C85F2B" w:rsidRPr="00A37EC9" w:rsidRDefault="00C85F2B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98" w:type="dxa"/>
          </w:tcPr>
          <w:p w14:paraId="7B10D9F7" w14:textId="77777777" w:rsidR="00C85F2B" w:rsidRPr="00A37EC9" w:rsidRDefault="00C85F2B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E58AA" w:rsidRPr="002325D6" w14:paraId="4C2039FF" w14:textId="77777777" w:rsidTr="007E58AA">
        <w:tc>
          <w:tcPr>
            <w:tcW w:w="6318" w:type="dxa"/>
          </w:tcPr>
          <w:p w14:paraId="7042C39F" w14:textId="77777777" w:rsidR="007E58AA" w:rsidRPr="00A37EC9" w:rsidRDefault="007E58AA" w:rsidP="007E58A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C57922A" w14:textId="77777777" w:rsidR="007E58AA" w:rsidRPr="00A37EC9" w:rsidRDefault="007E58AA" w:rsidP="007E58A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98" w:type="dxa"/>
          </w:tcPr>
          <w:p w14:paraId="568F2235" w14:textId="77777777" w:rsidR="007E58AA" w:rsidRPr="00A37EC9" w:rsidRDefault="007E58AA" w:rsidP="007E58A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E58AA" w:rsidRPr="002325D6" w14:paraId="5DC9F73D" w14:textId="77777777" w:rsidTr="007E58AA">
        <w:tc>
          <w:tcPr>
            <w:tcW w:w="6318" w:type="dxa"/>
          </w:tcPr>
          <w:p w14:paraId="0B5DD750" w14:textId="77777777" w:rsidR="007E58AA" w:rsidRPr="00A37EC9" w:rsidRDefault="007E58AA" w:rsidP="007E58A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A19CC37" w14:textId="77777777" w:rsidR="007E58AA" w:rsidRPr="00A37EC9" w:rsidRDefault="007E58AA" w:rsidP="007E58A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98" w:type="dxa"/>
          </w:tcPr>
          <w:p w14:paraId="3ABC1DA4" w14:textId="77777777" w:rsidR="007E58AA" w:rsidRPr="00A37EC9" w:rsidRDefault="007E58AA" w:rsidP="007E58A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2A28" w:rsidRPr="002325D6" w14:paraId="6FEF01EA" w14:textId="77777777" w:rsidTr="00455FE5">
        <w:tc>
          <w:tcPr>
            <w:tcW w:w="6318" w:type="dxa"/>
          </w:tcPr>
          <w:p w14:paraId="25017815" w14:textId="77777777" w:rsidR="00572A28" w:rsidRPr="00A37EC9" w:rsidRDefault="00572A28" w:rsidP="00455FE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46873F4" w14:textId="77777777" w:rsidR="00572A28" w:rsidRPr="00A37EC9" w:rsidRDefault="00572A28" w:rsidP="00455FE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98" w:type="dxa"/>
          </w:tcPr>
          <w:p w14:paraId="76352590" w14:textId="77777777" w:rsidR="00572A28" w:rsidRPr="00A37EC9" w:rsidRDefault="00572A28" w:rsidP="00455FE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E58AA" w:rsidRPr="002325D6" w14:paraId="196FDD85" w14:textId="77777777" w:rsidTr="00FB3AF0">
        <w:tc>
          <w:tcPr>
            <w:tcW w:w="6318" w:type="dxa"/>
          </w:tcPr>
          <w:p w14:paraId="750E8B57" w14:textId="77777777" w:rsidR="007E58AA" w:rsidRPr="00A37EC9" w:rsidRDefault="007E58AA" w:rsidP="00FB3AF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A047B9F" w14:textId="77777777" w:rsidR="007E58AA" w:rsidRPr="00A37EC9" w:rsidRDefault="007E58AA" w:rsidP="00FB3AF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98" w:type="dxa"/>
          </w:tcPr>
          <w:p w14:paraId="290755B6" w14:textId="77777777" w:rsidR="007E58AA" w:rsidRPr="00A37EC9" w:rsidRDefault="007E58AA" w:rsidP="00FB3AF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2C53073" w14:textId="77777777" w:rsidR="002325D6" w:rsidRDefault="002325D6">
      <w:pPr>
        <w:rPr>
          <w:rFonts w:asciiTheme="majorHAnsi" w:hAnsiTheme="majorHAnsi"/>
          <w:sz w:val="22"/>
        </w:rPr>
      </w:pPr>
    </w:p>
    <w:p w14:paraId="21E07762" w14:textId="77777777" w:rsidR="00CC423D" w:rsidRDefault="00CC423D">
      <w:pPr>
        <w:rPr>
          <w:rFonts w:asciiTheme="majorHAnsi" w:hAnsiTheme="majorHAnsi"/>
          <w:sz w:val="22"/>
        </w:rPr>
      </w:pPr>
    </w:p>
    <w:p w14:paraId="3B50A8A5" w14:textId="77777777" w:rsidR="00CC423D" w:rsidRDefault="00CC423D">
      <w:pPr>
        <w:rPr>
          <w:rFonts w:asciiTheme="majorHAnsi" w:hAnsiTheme="majorHAnsi"/>
          <w:sz w:val="22"/>
        </w:rPr>
      </w:pPr>
    </w:p>
    <w:p w14:paraId="56FC9EE6" w14:textId="38DD5D95" w:rsidR="00A870FD" w:rsidRDefault="00A870FD">
      <w:pPr>
        <w:rPr>
          <w:rFonts w:asciiTheme="majorHAnsi" w:hAnsiTheme="majorHAnsi"/>
          <w:sz w:val="20"/>
        </w:rPr>
      </w:pPr>
      <w:r w:rsidRPr="00BD3D3F">
        <w:rPr>
          <w:rFonts w:asciiTheme="majorHAnsi" w:hAnsiTheme="majorHAnsi"/>
          <w:sz w:val="20"/>
        </w:rPr>
        <w:t>Links to sources</w:t>
      </w:r>
      <w:r w:rsidR="00BD3D3F">
        <w:rPr>
          <w:rFonts w:asciiTheme="majorHAnsi" w:hAnsiTheme="majorHAnsi"/>
          <w:sz w:val="20"/>
        </w:rPr>
        <w:t xml:space="preserve"> </w:t>
      </w:r>
      <w:r w:rsidR="0091043D">
        <w:rPr>
          <w:rFonts w:asciiTheme="majorHAnsi" w:hAnsiTheme="majorHAnsi"/>
          <w:sz w:val="20"/>
        </w:rPr>
        <w:t>cited in the table</w:t>
      </w:r>
      <w:r w:rsidRPr="00BD3D3F">
        <w:rPr>
          <w:rFonts w:asciiTheme="majorHAnsi" w:hAnsiTheme="majorHAnsi"/>
          <w:sz w:val="20"/>
        </w:rPr>
        <w:t>:</w:t>
      </w:r>
    </w:p>
    <w:p w14:paraId="57A50882" w14:textId="4CDA18EA" w:rsidR="00DA0954" w:rsidRDefault="00DA0954" w:rsidP="00AE3A5C">
      <w:pPr>
        <w:spacing w:before="60"/>
        <w:rPr>
          <w:rFonts w:asciiTheme="majorHAnsi" w:hAnsiTheme="majorHAnsi" w:cs="Calibri"/>
          <w:sz w:val="20"/>
          <w:szCs w:val="20"/>
        </w:rPr>
      </w:pPr>
      <w:hyperlink r:id="rId6" w:history="1">
        <w:r w:rsidRPr="00DA0954">
          <w:rPr>
            <w:rStyle w:val="Hyperlink"/>
            <w:rFonts w:asciiTheme="majorHAnsi" w:hAnsiTheme="majorHAnsi" w:cs="Calibri"/>
            <w:sz w:val="20"/>
            <w:szCs w:val="20"/>
          </w:rPr>
          <w:t>Staff summary of accountability proposals taken from public comments</w:t>
        </w:r>
      </w:hyperlink>
      <w:r>
        <w:rPr>
          <w:rFonts w:asciiTheme="majorHAnsi" w:hAnsiTheme="majorHAnsi" w:cs="Calibri"/>
          <w:sz w:val="20"/>
          <w:szCs w:val="20"/>
        </w:rPr>
        <w:t>, 15-Oct-2014</w:t>
      </w:r>
    </w:p>
    <w:p w14:paraId="64CA459C" w14:textId="77777777" w:rsidR="00DA0954" w:rsidRDefault="00DA0954" w:rsidP="00AE3A5C">
      <w:pPr>
        <w:spacing w:before="60"/>
        <w:rPr>
          <w:rFonts w:asciiTheme="majorHAnsi" w:hAnsiTheme="majorHAnsi" w:cs="Calibri"/>
          <w:sz w:val="20"/>
          <w:szCs w:val="20"/>
        </w:rPr>
      </w:pPr>
    </w:p>
    <w:p w14:paraId="393946C4" w14:textId="71445052" w:rsidR="000D2882" w:rsidRPr="00DA0954" w:rsidRDefault="00146C54" w:rsidP="00AE3A5C">
      <w:pPr>
        <w:spacing w:before="60"/>
        <w:rPr>
          <w:rFonts w:asciiTheme="majorHAnsi" w:hAnsiTheme="majorHAnsi"/>
          <w:sz w:val="20"/>
          <w:szCs w:val="20"/>
        </w:rPr>
      </w:pPr>
      <w:hyperlink r:id="rId7" w:history="1">
        <w:r w:rsidR="000D2882" w:rsidRPr="00DA0954">
          <w:rPr>
            <w:rStyle w:val="Hyperlink"/>
            <w:rFonts w:asciiTheme="majorHAnsi" w:hAnsiTheme="majorHAnsi"/>
            <w:sz w:val="20"/>
            <w:szCs w:val="20"/>
          </w:rPr>
          <w:t>Public comments on enhancing ICANN A</w:t>
        </w:r>
        <w:r w:rsidR="000D2882" w:rsidRPr="00DA0954">
          <w:rPr>
            <w:rStyle w:val="Hyperlink"/>
            <w:rFonts w:asciiTheme="majorHAnsi" w:hAnsiTheme="majorHAnsi"/>
            <w:sz w:val="20"/>
            <w:szCs w:val="20"/>
          </w:rPr>
          <w:t>c</w:t>
        </w:r>
        <w:r w:rsidR="000D2882" w:rsidRPr="00DA0954">
          <w:rPr>
            <w:rStyle w:val="Hyperlink"/>
            <w:rFonts w:asciiTheme="majorHAnsi" w:hAnsiTheme="majorHAnsi"/>
            <w:sz w:val="20"/>
            <w:szCs w:val="20"/>
          </w:rPr>
          <w:t>countability</w:t>
        </w:r>
      </w:hyperlink>
      <w:r w:rsidR="000D2882" w:rsidRPr="00DA0954">
        <w:rPr>
          <w:rFonts w:asciiTheme="majorHAnsi" w:hAnsiTheme="majorHAnsi"/>
          <w:sz w:val="20"/>
          <w:szCs w:val="20"/>
        </w:rPr>
        <w:t>, 7-May thru 30-Jul, 2014</w:t>
      </w:r>
    </w:p>
    <w:p w14:paraId="5DC60387" w14:textId="1150C718" w:rsidR="0091043D" w:rsidRDefault="00146C54" w:rsidP="00A06958">
      <w:pPr>
        <w:spacing w:before="60"/>
        <w:ind w:left="720"/>
        <w:rPr>
          <w:rFonts w:asciiTheme="majorHAnsi" w:hAnsiTheme="majorHAnsi"/>
          <w:sz w:val="20"/>
        </w:rPr>
      </w:pPr>
      <w:hyperlink r:id="rId8" w:history="1">
        <w:r w:rsidR="0091043D" w:rsidRPr="0091043D">
          <w:rPr>
            <w:rStyle w:val="Hyperlink"/>
            <w:rFonts w:asciiTheme="majorHAnsi" w:hAnsiTheme="majorHAnsi"/>
            <w:sz w:val="20"/>
          </w:rPr>
          <w:t>BC (Business Constituency) comments</w:t>
        </w:r>
      </w:hyperlink>
      <w:r w:rsidR="00B12C2C">
        <w:rPr>
          <w:rStyle w:val="Hyperlink"/>
          <w:rFonts w:asciiTheme="majorHAnsi" w:hAnsiTheme="majorHAnsi"/>
          <w:sz w:val="20"/>
        </w:rPr>
        <w:t xml:space="preserve"> and Stress Tests</w:t>
      </w:r>
      <w:r w:rsidR="0091043D">
        <w:rPr>
          <w:rFonts w:asciiTheme="majorHAnsi" w:hAnsiTheme="majorHAnsi"/>
          <w:sz w:val="20"/>
        </w:rPr>
        <w:t>, 27-May-2014</w:t>
      </w:r>
    </w:p>
    <w:p w14:paraId="160879C9" w14:textId="22209D0F" w:rsidR="00FB3AF0" w:rsidRDefault="00146C54" w:rsidP="00A06958">
      <w:pPr>
        <w:spacing w:before="60"/>
        <w:ind w:left="720"/>
        <w:rPr>
          <w:rFonts w:asciiTheme="majorHAnsi" w:hAnsiTheme="majorHAnsi"/>
          <w:sz w:val="20"/>
        </w:rPr>
      </w:pPr>
      <w:hyperlink r:id="rId9" w:history="1">
        <w:r w:rsidR="00FB3AF0" w:rsidRPr="00FB3AF0">
          <w:rPr>
            <w:rStyle w:val="Hyperlink"/>
            <w:rFonts w:asciiTheme="majorHAnsi" w:hAnsiTheme="majorHAnsi"/>
            <w:sz w:val="20"/>
          </w:rPr>
          <w:t>Google comments</w:t>
        </w:r>
      </w:hyperlink>
      <w:r w:rsidR="00FB3AF0">
        <w:rPr>
          <w:rFonts w:asciiTheme="majorHAnsi" w:hAnsiTheme="majorHAnsi"/>
          <w:sz w:val="20"/>
        </w:rPr>
        <w:t>, 28-May-2014</w:t>
      </w:r>
    </w:p>
    <w:p w14:paraId="42EA6415" w14:textId="23CA7361" w:rsidR="00FB3AF0" w:rsidRDefault="00146C54" w:rsidP="00A06958">
      <w:pPr>
        <w:spacing w:before="60"/>
        <w:ind w:left="720"/>
        <w:rPr>
          <w:rFonts w:asciiTheme="majorHAnsi" w:hAnsiTheme="majorHAnsi"/>
          <w:sz w:val="20"/>
        </w:rPr>
      </w:pPr>
      <w:hyperlink r:id="rId10" w:history="1">
        <w:r w:rsidR="00FB3AF0" w:rsidRPr="00FB3AF0">
          <w:rPr>
            <w:rStyle w:val="Hyperlink"/>
            <w:rFonts w:asciiTheme="majorHAnsi" w:hAnsiTheme="majorHAnsi"/>
            <w:sz w:val="20"/>
          </w:rPr>
          <w:t>SIIA comments</w:t>
        </w:r>
      </w:hyperlink>
      <w:r w:rsidR="00FB3AF0">
        <w:rPr>
          <w:rFonts w:asciiTheme="majorHAnsi" w:hAnsiTheme="majorHAnsi"/>
          <w:sz w:val="20"/>
        </w:rPr>
        <w:t>, 30-May-2014</w:t>
      </w:r>
    </w:p>
    <w:p w14:paraId="62F2A907" w14:textId="2A2F5D7E" w:rsidR="00B12C2C" w:rsidRDefault="00146C54" w:rsidP="00A06958">
      <w:pPr>
        <w:spacing w:before="60"/>
        <w:ind w:left="720"/>
        <w:rPr>
          <w:rFonts w:asciiTheme="majorHAnsi" w:hAnsiTheme="majorHAnsi"/>
          <w:sz w:val="20"/>
        </w:rPr>
      </w:pPr>
      <w:hyperlink r:id="rId11" w:history="1">
        <w:r w:rsidR="00B12C2C" w:rsidRPr="00B12C2C">
          <w:rPr>
            <w:rStyle w:val="Hyperlink"/>
            <w:rFonts w:asciiTheme="majorHAnsi" w:hAnsiTheme="majorHAnsi"/>
            <w:sz w:val="20"/>
          </w:rPr>
          <w:t>Heritage Foundation comments</w:t>
        </w:r>
      </w:hyperlink>
      <w:r w:rsidR="00B12C2C">
        <w:rPr>
          <w:rFonts w:asciiTheme="majorHAnsi" w:hAnsiTheme="majorHAnsi"/>
          <w:sz w:val="20"/>
        </w:rPr>
        <w:t>, 20-Jun-2014</w:t>
      </w:r>
    </w:p>
    <w:p w14:paraId="2B76F064" w14:textId="77777777" w:rsidR="00A06958" w:rsidRDefault="00A06958" w:rsidP="00A06958">
      <w:pPr>
        <w:spacing w:before="60"/>
        <w:ind w:left="720"/>
        <w:rPr>
          <w:rFonts w:asciiTheme="majorHAnsi" w:hAnsiTheme="majorHAnsi"/>
          <w:sz w:val="20"/>
        </w:rPr>
      </w:pPr>
    </w:p>
    <w:p w14:paraId="44989C02" w14:textId="04740C6C" w:rsidR="00AE3A5C" w:rsidRDefault="00146C54" w:rsidP="00AE3A5C">
      <w:pPr>
        <w:spacing w:before="60"/>
        <w:rPr>
          <w:rFonts w:asciiTheme="majorHAnsi" w:hAnsiTheme="majorHAnsi"/>
          <w:sz w:val="20"/>
        </w:rPr>
      </w:pPr>
      <w:hyperlink r:id="rId12" w:anchor="00014" w:history="1">
        <w:r w:rsidR="00AE3A5C" w:rsidRPr="000D2882">
          <w:rPr>
            <w:rStyle w:val="Hyperlink"/>
            <w:rFonts w:asciiTheme="majorHAnsi" w:hAnsiTheme="majorHAnsi"/>
            <w:sz w:val="20"/>
          </w:rPr>
          <w:t>Public comments on enhancing ICANN Accountability</w:t>
        </w:r>
      </w:hyperlink>
      <w:r w:rsidR="00AE3A5C">
        <w:rPr>
          <w:rFonts w:asciiTheme="majorHAnsi" w:hAnsiTheme="majorHAnsi"/>
          <w:sz w:val="20"/>
        </w:rPr>
        <w:t>, 6-Sep thru 13-Oct, 2014</w:t>
      </w:r>
    </w:p>
    <w:p w14:paraId="1CDD2321" w14:textId="06E653AD" w:rsidR="0091043D" w:rsidRPr="00BD3D3F" w:rsidRDefault="00146C54" w:rsidP="00A06958">
      <w:pPr>
        <w:spacing w:before="60"/>
        <w:ind w:left="720"/>
        <w:rPr>
          <w:rFonts w:asciiTheme="majorHAnsi" w:hAnsiTheme="majorHAnsi"/>
          <w:sz w:val="20"/>
        </w:rPr>
      </w:pPr>
      <w:hyperlink r:id="rId13" w:history="1">
        <w:r w:rsidR="0091043D" w:rsidRPr="0091043D">
          <w:rPr>
            <w:rStyle w:val="Hyperlink"/>
            <w:rFonts w:asciiTheme="majorHAnsi" w:hAnsiTheme="majorHAnsi"/>
            <w:sz w:val="20"/>
          </w:rPr>
          <w:t>ITIF Principles</w:t>
        </w:r>
      </w:hyperlink>
      <w:r w:rsidR="0091043D">
        <w:rPr>
          <w:rFonts w:asciiTheme="majorHAnsi" w:hAnsiTheme="majorHAnsi"/>
          <w:sz w:val="20"/>
        </w:rPr>
        <w:t>, 27-Sep-2014</w:t>
      </w:r>
    </w:p>
    <w:p w14:paraId="2ED7CC2B" w14:textId="1F5BDE3E" w:rsidR="005B6982" w:rsidRDefault="00146C54" w:rsidP="00A06958">
      <w:pPr>
        <w:spacing w:before="60"/>
        <w:ind w:left="720"/>
        <w:rPr>
          <w:rFonts w:asciiTheme="majorHAnsi" w:hAnsiTheme="majorHAnsi"/>
          <w:sz w:val="20"/>
        </w:rPr>
      </w:pPr>
      <w:hyperlink r:id="rId14" w:history="1">
        <w:r w:rsidR="00EF6E95" w:rsidRPr="005B6982">
          <w:rPr>
            <w:rStyle w:val="Hyperlink"/>
            <w:rFonts w:asciiTheme="majorHAnsi" w:hAnsiTheme="majorHAnsi"/>
            <w:sz w:val="20"/>
          </w:rPr>
          <w:t xml:space="preserve">CDT </w:t>
        </w:r>
        <w:r w:rsidR="00CC423D" w:rsidRPr="005B6982">
          <w:rPr>
            <w:rStyle w:val="Hyperlink"/>
            <w:rFonts w:asciiTheme="majorHAnsi" w:hAnsiTheme="majorHAnsi"/>
            <w:sz w:val="20"/>
          </w:rPr>
          <w:t xml:space="preserve">Endorsement </w:t>
        </w:r>
        <w:r w:rsidR="00EF6E95" w:rsidRPr="005B6982">
          <w:rPr>
            <w:rStyle w:val="Hyperlink"/>
            <w:rFonts w:asciiTheme="majorHAnsi" w:hAnsiTheme="majorHAnsi"/>
            <w:sz w:val="20"/>
          </w:rPr>
          <w:t>of ITI</w:t>
        </w:r>
        <w:r w:rsidR="0091043D">
          <w:rPr>
            <w:rStyle w:val="Hyperlink"/>
            <w:rFonts w:asciiTheme="majorHAnsi" w:hAnsiTheme="majorHAnsi"/>
            <w:sz w:val="20"/>
          </w:rPr>
          <w:t>C</w:t>
        </w:r>
        <w:r w:rsidR="005B6982" w:rsidRPr="005B6982">
          <w:rPr>
            <w:rStyle w:val="Hyperlink"/>
            <w:rFonts w:asciiTheme="majorHAnsi" w:hAnsiTheme="majorHAnsi"/>
            <w:sz w:val="20"/>
          </w:rPr>
          <w:t xml:space="preserve"> principles</w:t>
        </w:r>
      </w:hyperlink>
      <w:r w:rsidR="005B6982">
        <w:rPr>
          <w:rFonts w:asciiTheme="majorHAnsi" w:hAnsiTheme="majorHAnsi"/>
          <w:sz w:val="20"/>
        </w:rPr>
        <w:t>, 4-Aug-2014</w:t>
      </w:r>
    </w:p>
    <w:p w14:paraId="674E07DA" w14:textId="5724B761" w:rsidR="00417305" w:rsidRDefault="00146C54" w:rsidP="00A06958">
      <w:pPr>
        <w:spacing w:before="60"/>
        <w:ind w:left="720"/>
        <w:rPr>
          <w:rFonts w:asciiTheme="majorHAnsi" w:hAnsiTheme="majorHAnsi"/>
          <w:sz w:val="20"/>
        </w:rPr>
      </w:pPr>
      <w:hyperlink r:id="rId15" w:history="1">
        <w:r w:rsidR="00417305" w:rsidRPr="00417305">
          <w:rPr>
            <w:rStyle w:val="Hyperlink"/>
            <w:rFonts w:asciiTheme="majorHAnsi" w:hAnsiTheme="majorHAnsi"/>
            <w:sz w:val="20"/>
          </w:rPr>
          <w:t>ISPCP comments on proposed Bylaws change</w:t>
        </w:r>
      </w:hyperlink>
      <w:r w:rsidR="00417305">
        <w:rPr>
          <w:rFonts w:asciiTheme="majorHAnsi" w:hAnsiTheme="majorHAnsi"/>
          <w:sz w:val="20"/>
        </w:rPr>
        <w:t xml:space="preserve"> 14-Sep-2014</w:t>
      </w:r>
    </w:p>
    <w:p w14:paraId="4FD60821" w14:textId="743090F7" w:rsidR="00CC423D" w:rsidRPr="00BD3D3F" w:rsidRDefault="00146C54" w:rsidP="00A06958">
      <w:pPr>
        <w:spacing w:before="60"/>
        <w:ind w:left="720"/>
        <w:rPr>
          <w:rFonts w:asciiTheme="majorHAnsi" w:hAnsiTheme="majorHAnsi"/>
          <w:sz w:val="20"/>
        </w:rPr>
      </w:pPr>
      <w:hyperlink r:id="rId16" w:history="1">
        <w:r w:rsidR="00417305" w:rsidRPr="00417305">
          <w:rPr>
            <w:rStyle w:val="Hyperlink"/>
            <w:rFonts w:asciiTheme="majorHAnsi" w:hAnsiTheme="majorHAnsi"/>
            <w:sz w:val="20"/>
          </w:rPr>
          <w:t xml:space="preserve">Malcolm </w:t>
        </w:r>
        <w:proofErr w:type="spellStart"/>
        <w:r w:rsidR="00417305" w:rsidRPr="00417305">
          <w:rPr>
            <w:rStyle w:val="Hyperlink"/>
            <w:rFonts w:asciiTheme="majorHAnsi" w:hAnsiTheme="majorHAnsi"/>
            <w:sz w:val="20"/>
          </w:rPr>
          <w:t>Hutty</w:t>
        </w:r>
        <w:proofErr w:type="spellEnd"/>
        <w:r w:rsidR="00417305" w:rsidRPr="00417305">
          <w:rPr>
            <w:rStyle w:val="Hyperlink"/>
            <w:rFonts w:asciiTheme="majorHAnsi" w:hAnsiTheme="majorHAnsi"/>
            <w:sz w:val="20"/>
          </w:rPr>
          <w:t>, comments at ICANN51, Enhancing ICANN Accountability session</w:t>
        </w:r>
      </w:hyperlink>
      <w:r w:rsidR="00417305">
        <w:rPr>
          <w:rFonts w:asciiTheme="majorHAnsi" w:hAnsiTheme="majorHAnsi"/>
          <w:sz w:val="20"/>
        </w:rPr>
        <w:t xml:space="preserve"> 13-Sep-2014</w:t>
      </w:r>
      <w:r w:rsidR="00CC423D" w:rsidRPr="00BD3D3F">
        <w:rPr>
          <w:rFonts w:asciiTheme="majorHAnsi" w:hAnsiTheme="majorHAnsi"/>
          <w:sz w:val="20"/>
        </w:rPr>
        <w:br/>
      </w:r>
    </w:p>
    <w:sectPr w:rsidR="00CC423D" w:rsidRPr="00BD3D3F" w:rsidSect="002325D6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lcolm Hutty">
    <w15:presenceInfo w15:providerId="None" w15:userId="Malcolm Hutt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5D6"/>
    <w:rsid w:val="000D2882"/>
    <w:rsid w:val="00146C54"/>
    <w:rsid w:val="001C2DAA"/>
    <w:rsid w:val="001E1D82"/>
    <w:rsid w:val="001E422F"/>
    <w:rsid w:val="001F6786"/>
    <w:rsid w:val="00231490"/>
    <w:rsid w:val="002325D6"/>
    <w:rsid w:val="002B1E88"/>
    <w:rsid w:val="0031732D"/>
    <w:rsid w:val="0033660D"/>
    <w:rsid w:val="00416B23"/>
    <w:rsid w:val="00417305"/>
    <w:rsid w:val="004C06C4"/>
    <w:rsid w:val="00572A28"/>
    <w:rsid w:val="005B6982"/>
    <w:rsid w:val="00612B42"/>
    <w:rsid w:val="00651804"/>
    <w:rsid w:val="00727D1E"/>
    <w:rsid w:val="007454BA"/>
    <w:rsid w:val="00765B62"/>
    <w:rsid w:val="007E58AA"/>
    <w:rsid w:val="00851EC2"/>
    <w:rsid w:val="008A16B3"/>
    <w:rsid w:val="0091043D"/>
    <w:rsid w:val="009711A0"/>
    <w:rsid w:val="009E15C7"/>
    <w:rsid w:val="00A06958"/>
    <w:rsid w:val="00A37EC9"/>
    <w:rsid w:val="00A870FD"/>
    <w:rsid w:val="00AE3A5C"/>
    <w:rsid w:val="00AE7410"/>
    <w:rsid w:val="00B053FC"/>
    <w:rsid w:val="00B12C2C"/>
    <w:rsid w:val="00B62F16"/>
    <w:rsid w:val="00BA60B1"/>
    <w:rsid w:val="00BD3D3F"/>
    <w:rsid w:val="00C549EB"/>
    <w:rsid w:val="00C85F2B"/>
    <w:rsid w:val="00CC423D"/>
    <w:rsid w:val="00CD084F"/>
    <w:rsid w:val="00CE2FCD"/>
    <w:rsid w:val="00DA0954"/>
    <w:rsid w:val="00E4387C"/>
    <w:rsid w:val="00E8330D"/>
    <w:rsid w:val="00EC0B19"/>
    <w:rsid w:val="00EF6E95"/>
    <w:rsid w:val="00F85886"/>
    <w:rsid w:val="00FB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3AF7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F6E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6E9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3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3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F6E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6E9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3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3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forum.icann.org/lists/comments-enhancing-accountability-06may14/pdftmfaKEvnSR.pdf" TargetMode="External"/><Relationship Id="rId12" Type="http://schemas.openxmlformats.org/officeDocument/2006/relationships/hyperlink" Target="http://forum.icann.org/lists/comments-enhancing-accountability-06sep14/index.html" TargetMode="External"/><Relationship Id="rId13" Type="http://schemas.openxmlformats.org/officeDocument/2006/relationships/hyperlink" Target="http://forum.icann.org/lists/comments-enhancing-accountability-06sep14/pdfrffl9RL6Ci.pdf" TargetMode="External"/><Relationship Id="rId14" Type="http://schemas.openxmlformats.org/officeDocument/2006/relationships/hyperlink" Target="https://cdt.org/blog/clear-and-concrete-principles-for-icann-accountability/" TargetMode="External"/><Relationship Id="rId15" Type="http://schemas.openxmlformats.org/officeDocument/2006/relationships/hyperlink" Target="http://forum.icann.org/lists/comments-bylaws-amend-gac-advice-15aug14/pdfhGb2aiKDu8.pdf" TargetMode="External"/><Relationship Id="rId16" Type="http://schemas.openxmlformats.org/officeDocument/2006/relationships/hyperlink" Target="http://la51.icann.org/en/schedule/mon-accountability-governance/transcript-accountability-governance-13oct14-en.pdf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9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community.icann.org/display/acctgeneral/Proposed+Solutions+from+Public+Comment" TargetMode="External"/><Relationship Id="rId7" Type="http://schemas.openxmlformats.org/officeDocument/2006/relationships/hyperlink" Target="http://forum.icann.org/lists/comments-enhancing-accountability-06may14/" TargetMode="External"/><Relationship Id="rId8" Type="http://schemas.openxmlformats.org/officeDocument/2006/relationships/hyperlink" Target="http://forum.icann.org/lists/comments-enhancing-accountability-06may14/pdfUqkydSWPcN.pdf" TargetMode="External"/><Relationship Id="rId9" Type="http://schemas.openxmlformats.org/officeDocument/2006/relationships/hyperlink" Target="http://forum.icann.org/lists/comments-enhancing-accountability-06may14/pdfwmPf9Fr4gw.pdf" TargetMode="External"/><Relationship Id="rId10" Type="http://schemas.openxmlformats.org/officeDocument/2006/relationships/hyperlink" Target="http://forum.icann.org/lists/comments-enhancing-accountability-06may14/pdfUayC2Zze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92164-E4A9-104F-8C4C-EC973F3F0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1086</Words>
  <Characters>6258</Characters>
  <Application>Microsoft Macintosh Word</Application>
  <DocSecurity>0</DocSecurity>
  <Lines>272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NetChoice</Company>
  <LinksUpToDate>false</LinksUpToDate>
  <CharactersWithSpaces>7108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DelBianco</dc:creator>
  <cp:keywords/>
  <dc:description/>
  <cp:lastModifiedBy>Steve DelBianco</cp:lastModifiedBy>
  <cp:revision>5</cp:revision>
  <dcterms:created xsi:type="dcterms:W3CDTF">2014-12-14T21:49:00Z</dcterms:created>
  <dcterms:modified xsi:type="dcterms:W3CDTF">2014-12-14T21:57:00Z</dcterms:modified>
  <cp:category/>
</cp:coreProperties>
</file>