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CABC" w14:textId="49AFA7E2" w:rsidR="005C3946" w:rsidRPr="001F5E12" w:rsidRDefault="009D244F" w:rsidP="009D244F">
      <w:pPr>
        <w:jc w:val="center"/>
        <w:rPr>
          <w:rFonts w:ascii="Times New Roman" w:hAnsi="Times New Roman" w:cs="Times New Roman"/>
          <w:b/>
          <w:sz w:val="22"/>
          <w:szCs w:val="22"/>
        </w:rPr>
      </w:pPr>
      <w:r w:rsidRPr="001F5E12">
        <w:rPr>
          <w:rFonts w:ascii="Times New Roman" w:hAnsi="Times New Roman" w:cs="Times New Roman"/>
          <w:b/>
          <w:sz w:val="22"/>
          <w:szCs w:val="22"/>
        </w:rPr>
        <w:t>CCWG</w:t>
      </w:r>
      <w:r w:rsidR="00B26640">
        <w:rPr>
          <w:rFonts w:ascii="Times New Roman" w:hAnsi="Times New Roman" w:cs="Times New Roman"/>
          <w:b/>
          <w:sz w:val="22"/>
          <w:szCs w:val="22"/>
        </w:rPr>
        <w:t>-AP</w:t>
      </w:r>
      <w:r w:rsidRPr="001F5E12">
        <w:rPr>
          <w:rFonts w:ascii="Times New Roman" w:hAnsi="Times New Roman" w:cs="Times New Roman"/>
          <w:b/>
          <w:sz w:val="22"/>
          <w:szCs w:val="22"/>
        </w:rPr>
        <w:t xml:space="preserve"> Guide to </w:t>
      </w:r>
      <w:r w:rsidR="002C2E16" w:rsidRPr="001F5E12">
        <w:rPr>
          <w:rFonts w:ascii="Times New Roman" w:hAnsi="Times New Roman" w:cs="Times New Roman"/>
          <w:b/>
          <w:sz w:val="22"/>
          <w:szCs w:val="22"/>
        </w:rPr>
        <w:t xml:space="preserve">Goals, </w:t>
      </w:r>
      <w:r w:rsidRPr="001F5E12">
        <w:rPr>
          <w:rFonts w:ascii="Times New Roman" w:hAnsi="Times New Roman" w:cs="Times New Roman"/>
          <w:b/>
          <w:sz w:val="22"/>
          <w:szCs w:val="22"/>
        </w:rPr>
        <w:t>Governance, Oversight</w:t>
      </w:r>
      <w:r w:rsidR="00D6050B">
        <w:rPr>
          <w:rFonts w:ascii="Times New Roman" w:hAnsi="Times New Roman" w:cs="Times New Roman"/>
          <w:b/>
          <w:sz w:val="22"/>
          <w:szCs w:val="22"/>
        </w:rPr>
        <w:t>,</w:t>
      </w:r>
      <w:r w:rsidRPr="001F5E12">
        <w:rPr>
          <w:rFonts w:ascii="Times New Roman" w:hAnsi="Times New Roman" w:cs="Times New Roman"/>
          <w:b/>
          <w:sz w:val="22"/>
          <w:szCs w:val="22"/>
        </w:rPr>
        <w:t xml:space="preserve"> and Operations</w:t>
      </w:r>
    </w:p>
    <w:p w14:paraId="284D63D2" w14:textId="77777777" w:rsidR="002C2E16" w:rsidRPr="001F5E12" w:rsidRDefault="002C2E16">
      <w:pPr>
        <w:rPr>
          <w:rFonts w:ascii="Times New Roman" w:hAnsi="Times New Roman" w:cs="Times New Roman"/>
          <w:sz w:val="22"/>
          <w:szCs w:val="22"/>
        </w:rPr>
      </w:pPr>
    </w:p>
    <w:p w14:paraId="065691CC" w14:textId="726841F1" w:rsidR="002C2E16" w:rsidRPr="001F5E12" w:rsidRDefault="002C2E16" w:rsidP="0034515D">
      <w:pPr>
        <w:ind w:left="360"/>
        <w:jc w:val="center"/>
        <w:rPr>
          <w:rFonts w:ascii="Times New Roman" w:hAnsi="Times New Roman" w:cs="Times New Roman"/>
          <w:sz w:val="22"/>
          <w:szCs w:val="22"/>
        </w:rPr>
      </w:pPr>
      <w:r w:rsidRPr="001F5E12">
        <w:rPr>
          <w:rFonts w:ascii="Times New Roman" w:hAnsi="Times New Roman" w:cs="Times New Roman"/>
          <w:sz w:val="22"/>
          <w:szCs w:val="22"/>
        </w:rPr>
        <w:t>Goals and Objectives:</w:t>
      </w:r>
      <w:r w:rsidR="0034515D" w:rsidRPr="001F5E12">
        <w:rPr>
          <w:rFonts w:ascii="Times New Roman" w:hAnsi="Times New Roman" w:cs="Times New Roman"/>
          <w:sz w:val="22"/>
          <w:szCs w:val="22"/>
        </w:rPr>
        <w:t xml:space="preserve"> </w:t>
      </w:r>
      <w:r w:rsidR="00BC0087">
        <w:rPr>
          <w:rFonts w:ascii="Times New Roman" w:hAnsi="Times New Roman" w:cs="Times New Roman"/>
          <w:sz w:val="22"/>
          <w:szCs w:val="22"/>
        </w:rPr>
        <w:t>Questions 13,15</w:t>
      </w:r>
    </w:p>
    <w:p w14:paraId="67B20303" w14:textId="4B29A459" w:rsidR="002C2E16" w:rsidRPr="001F5E12" w:rsidRDefault="002C2E16" w:rsidP="0034515D">
      <w:pPr>
        <w:ind w:left="360"/>
        <w:jc w:val="center"/>
        <w:rPr>
          <w:rFonts w:ascii="Times New Roman" w:hAnsi="Times New Roman" w:cs="Times New Roman"/>
          <w:sz w:val="22"/>
          <w:szCs w:val="22"/>
        </w:rPr>
      </w:pPr>
      <w:r w:rsidRPr="001F5E12">
        <w:rPr>
          <w:rFonts w:ascii="Times New Roman" w:hAnsi="Times New Roman" w:cs="Times New Roman"/>
          <w:sz w:val="22"/>
          <w:szCs w:val="22"/>
        </w:rPr>
        <w:t>Governance and Oversight:</w:t>
      </w:r>
      <w:r w:rsidR="0034515D" w:rsidRPr="001F5E12">
        <w:rPr>
          <w:rFonts w:ascii="Times New Roman" w:hAnsi="Times New Roman" w:cs="Times New Roman"/>
          <w:sz w:val="22"/>
          <w:szCs w:val="22"/>
        </w:rPr>
        <w:t xml:space="preserve"> Questions 5-7, 9, 14</w:t>
      </w:r>
    </w:p>
    <w:p w14:paraId="29EEEFEA" w14:textId="59B767BD" w:rsidR="0034515D" w:rsidRPr="001F5E12" w:rsidRDefault="002C2E16" w:rsidP="0034515D">
      <w:pPr>
        <w:ind w:left="360"/>
        <w:jc w:val="center"/>
        <w:rPr>
          <w:rFonts w:ascii="Times New Roman" w:hAnsi="Times New Roman" w:cs="Times New Roman"/>
          <w:sz w:val="22"/>
          <w:szCs w:val="22"/>
        </w:rPr>
      </w:pPr>
      <w:r w:rsidRPr="001F5E12">
        <w:rPr>
          <w:rFonts w:ascii="Times New Roman" w:hAnsi="Times New Roman" w:cs="Times New Roman"/>
          <w:sz w:val="22"/>
          <w:szCs w:val="22"/>
        </w:rPr>
        <w:t>Operations:</w:t>
      </w:r>
      <w:r w:rsidR="0034515D" w:rsidRPr="001F5E12">
        <w:rPr>
          <w:rFonts w:ascii="Times New Roman" w:hAnsi="Times New Roman" w:cs="Times New Roman"/>
          <w:sz w:val="22"/>
          <w:szCs w:val="22"/>
        </w:rPr>
        <w:t xml:space="preserve"> Questions 1-4, 8, 10-12</w:t>
      </w:r>
    </w:p>
    <w:p w14:paraId="6C13A249" w14:textId="77777777" w:rsidR="0034515D" w:rsidRPr="001F5E12" w:rsidRDefault="0034515D" w:rsidP="0034515D">
      <w:pPr>
        <w:ind w:left="360"/>
        <w:jc w:val="center"/>
        <w:rPr>
          <w:rFonts w:ascii="Times New Roman" w:hAnsi="Times New Roman" w:cs="Times New Roman"/>
          <w:sz w:val="22"/>
          <w:szCs w:val="22"/>
        </w:rPr>
      </w:pPr>
    </w:p>
    <w:p w14:paraId="79CD62C3" w14:textId="4BC4821E" w:rsidR="002C2E16" w:rsidRPr="00BC0087" w:rsidRDefault="0034515D" w:rsidP="0034515D">
      <w:pPr>
        <w:pStyle w:val="ListParagraph"/>
        <w:numPr>
          <w:ilvl w:val="0"/>
          <w:numId w:val="4"/>
        </w:numPr>
        <w:rPr>
          <w:rFonts w:ascii="Times New Roman" w:hAnsi="Times New Roman" w:cs="Times New Roman"/>
          <w:b/>
          <w:sz w:val="22"/>
          <w:szCs w:val="22"/>
        </w:rPr>
      </w:pPr>
      <w:r w:rsidRPr="001F5E12">
        <w:rPr>
          <w:rFonts w:ascii="Times New Roman" w:hAnsi="Times New Roman" w:cs="Times New Roman"/>
          <w:b/>
          <w:sz w:val="22"/>
          <w:szCs w:val="22"/>
        </w:rPr>
        <w:t>Goals and Objectives</w:t>
      </w:r>
      <w:r w:rsidRPr="001F5E12">
        <w:rPr>
          <w:rFonts w:ascii="Times New Roman" w:hAnsi="Times New Roman" w:cs="Times New Roman"/>
          <w:sz w:val="22"/>
          <w:szCs w:val="22"/>
        </w:rPr>
        <w:t xml:space="preserve"> </w:t>
      </w:r>
      <w:r w:rsidRPr="001F5E12">
        <w:rPr>
          <w:rFonts w:ascii="Times New Roman" w:hAnsi="Times New Roman" w:cs="Times New Roman"/>
          <w:sz w:val="22"/>
          <w:szCs w:val="22"/>
        </w:rPr>
        <w:t xml:space="preserve">Questions </w:t>
      </w:r>
      <w:r w:rsidR="00BC0087">
        <w:rPr>
          <w:rFonts w:ascii="Times New Roman" w:hAnsi="Times New Roman" w:cs="Times New Roman"/>
          <w:sz w:val="22"/>
          <w:szCs w:val="22"/>
        </w:rPr>
        <w:t>13,15</w:t>
      </w:r>
    </w:p>
    <w:p w14:paraId="1BFE9BCA" w14:textId="77777777" w:rsidR="00BC0087" w:rsidRPr="001F5E12" w:rsidRDefault="00BC0087" w:rsidP="00BC0087">
      <w:pPr>
        <w:pStyle w:val="ListParagraph"/>
        <w:rPr>
          <w:rFonts w:ascii="Times New Roman" w:hAnsi="Times New Roman" w:cs="Times New Roman"/>
          <w:b/>
          <w:sz w:val="22"/>
          <w:szCs w:val="22"/>
        </w:rPr>
      </w:pPr>
    </w:p>
    <w:p w14:paraId="06B334B0" w14:textId="20105C81" w:rsidR="00BC0087" w:rsidRPr="00BC0087" w:rsidRDefault="00BC0087" w:rsidP="0034515D">
      <w:pPr>
        <w:rPr>
          <w:rFonts w:ascii="Times New Roman" w:hAnsi="Times New Roman" w:cs="Times New Roman"/>
          <w:i/>
          <w:sz w:val="22"/>
          <w:szCs w:val="22"/>
        </w:rPr>
      </w:pPr>
      <w:r w:rsidRPr="00BC0087">
        <w:rPr>
          <w:rFonts w:ascii="Times New Roman" w:hAnsi="Times New Roman" w:cs="Times New Roman"/>
          <w:i/>
          <w:sz w:val="22"/>
          <w:szCs w:val="22"/>
        </w:rPr>
        <w:t>Developing Strategy</w:t>
      </w:r>
    </w:p>
    <w:p w14:paraId="1E1230EB" w14:textId="77777777" w:rsidR="00585926" w:rsidRDefault="0077172B" w:rsidP="0034515D">
      <w:pPr>
        <w:rPr>
          <w:rFonts w:ascii="Times New Roman" w:hAnsi="Times New Roman" w:cs="Times New Roman"/>
          <w:sz w:val="22"/>
          <w:szCs w:val="22"/>
        </w:rPr>
      </w:pPr>
      <w:r>
        <w:rPr>
          <w:rFonts w:ascii="Times New Roman" w:hAnsi="Times New Roman" w:cs="Times New Roman"/>
          <w:sz w:val="22"/>
          <w:szCs w:val="22"/>
        </w:rPr>
        <w:t xml:space="preserve">Vision, approach, and strategy are the foundational elements to the planning phase of any charitable organization. </w:t>
      </w:r>
      <w:r w:rsidR="00AC3894">
        <w:rPr>
          <w:rFonts w:ascii="Times New Roman" w:hAnsi="Times New Roman" w:cs="Times New Roman"/>
          <w:sz w:val="22"/>
          <w:szCs w:val="22"/>
        </w:rPr>
        <w:t xml:space="preserve">What is the motivation? What do you want to achieve? Whom do you want to impact? What are the </w:t>
      </w:r>
      <w:r w:rsidR="00585926">
        <w:rPr>
          <w:rFonts w:ascii="Times New Roman" w:hAnsi="Times New Roman" w:cs="Times New Roman"/>
          <w:sz w:val="22"/>
          <w:szCs w:val="22"/>
        </w:rPr>
        <w:t xml:space="preserve">available </w:t>
      </w:r>
      <w:r w:rsidR="00AC3894">
        <w:rPr>
          <w:rFonts w:ascii="Times New Roman" w:hAnsi="Times New Roman" w:cs="Times New Roman"/>
          <w:sz w:val="22"/>
          <w:szCs w:val="22"/>
        </w:rPr>
        <w:t xml:space="preserve">skills and resources? Start with a clear end goal. </w:t>
      </w:r>
      <w:r>
        <w:rPr>
          <w:rFonts w:ascii="Times New Roman" w:hAnsi="Times New Roman" w:cs="Times New Roman"/>
          <w:sz w:val="22"/>
          <w:szCs w:val="22"/>
        </w:rPr>
        <w:t>Once goals and objectives are set, identification of program areas or specific</w:t>
      </w:r>
      <w:r w:rsidR="00936C47">
        <w:rPr>
          <w:rFonts w:ascii="Times New Roman" w:hAnsi="Times New Roman" w:cs="Times New Roman"/>
          <w:sz w:val="22"/>
          <w:szCs w:val="22"/>
        </w:rPr>
        <w:t xml:space="preserve"> “buckets” </w:t>
      </w:r>
      <w:r w:rsidR="00AC3894">
        <w:rPr>
          <w:rFonts w:ascii="Times New Roman" w:hAnsi="Times New Roman" w:cs="Times New Roman"/>
          <w:sz w:val="22"/>
          <w:szCs w:val="22"/>
        </w:rPr>
        <w:t>guide the implementation phase of assessment, evaluation, governance and staffing.</w:t>
      </w:r>
      <w:r w:rsidR="00936C47">
        <w:rPr>
          <w:rFonts w:ascii="Times New Roman" w:hAnsi="Times New Roman" w:cs="Times New Roman"/>
          <w:sz w:val="22"/>
          <w:szCs w:val="22"/>
        </w:rPr>
        <w:t xml:space="preserve"> </w:t>
      </w:r>
    </w:p>
    <w:p w14:paraId="760E1A34" w14:textId="77777777" w:rsidR="00585926" w:rsidRDefault="00585926" w:rsidP="0034515D">
      <w:pPr>
        <w:rPr>
          <w:rFonts w:ascii="Times New Roman" w:hAnsi="Times New Roman" w:cs="Times New Roman"/>
          <w:sz w:val="22"/>
          <w:szCs w:val="22"/>
        </w:rPr>
      </w:pPr>
    </w:p>
    <w:p w14:paraId="7F1EE242" w14:textId="5B31ECD3" w:rsidR="0034515D" w:rsidRDefault="00BC0087" w:rsidP="0034515D">
      <w:pPr>
        <w:rPr>
          <w:rFonts w:ascii="Times New Roman" w:hAnsi="Times New Roman" w:cs="Times New Roman"/>
          <w:sz w:val="22"/>
          <w:szCs w:val="22"/>
        </w:rPr>
      </w:pPr>
      <w:r>
        <w:rPr>
          <w:rFonts w:ascii="Times New Roman" w:hAnsi="Times New Roman" w:cs="Times New Roman"/>
          <w:sz w:val="22"/>
          <w:szCs w:val="22"/>
        </w:rPr>
        <w:t xml:space="preserve">Some projects could have “anchor” grants with smaller, ancillary grants, depending on the </w:t>
      </w:r>
      <w:r w:rsidR="0049706C">
        <w:rPr>
          <w:rFonts w:ascii="Times New Roman" w:hAnsi="Times New Roman" w:cs="Times New Roman"/>
          <w:sz w:val="22"/>
          <w:szCs w:val="22"/>
        </w:rPr>
        <w:t>strategy</w:t>
      </w:r>
      <w:r>
        <w:rPr>
          <w:rFonts w:ascii="Times New Roman" w:hAnsi="Times New Roman" w:cs="Times New Roman"/>
          <w:sz w:val="22"/>
          <w:szCs w:val="22"/>
        </w:rPr>
        <w:t xml:space="preserve">. </w:t>
      </w:r>
      <w:r w:rsidR="00936C47">
        <w:rPr>
          <w:rFonts w:ascii="Times New Roman" w:hAnsi="Times New Roman" w:cs="Times New Roman"/>
          <w:sz w:val="22"/>
          <w:szCs w:val="22"/>
        </w:rPr>
        <w:t xml:space="preserve">For example, the </w:t>
      </w:r>
      <w:hyperlink r:id="rId7" w:history="1">
        <w:r w:rsidR="00936C47" w:rsidRPr="00936C47">
          <w:rPr>
            <w:rStyle w:val="Hyperlink"/>
            <w:rFonts w:ascii="Times New Roman" w:hAnsi="Times New Roman" w:cs="Times New Roman"/>
            <w:sz w:val="22"/>
            <w:szCs w:val="22"/>
          </w:rPr>
          <w:t>Gates Foundation</w:t>
        </w:r>
      </w:hyperlink>
      <w:r w:rsidR="00936C47">
        <w:rPr>
          <w:rFonts w:ascii="Times New Roman" w:hAnsi="Times New Roman" w:cs="Times New Roman"/>
          <w:sz w:val="22"/>
          <w:szCs w:val="22"/>
        </w:rPr>
        <w:t xml:space="preserve"> </w:t>
      </w:r>
      <w:r w:rsidR="00AC3894">
        <w:rPr>
          <w:rFonts w:ascii="Times New Roman" w:hAnsi="Times New Roman" w:cs="Times New Roman"/>
          <w:sz w:val="22"/>
          <w:szCs w:val="22"/>
        </w:rPr>
        <w:t>tackles critical problems in five areas: global health, global development, global growth and opportunity, global policy and advocacy, and US programs. Each</w:t>
      </w:r>
      <w:r>
        <w:rPr>
          <w:rFonts w:ascii="Times New Roman" w:hAnsi="Times New Roman" w:cs="Times New Roman"/>
          <w:sz w:val="22"/>
          <w:szCs w:val="22"/>
        </w:rPr>
        <w:t xml:space="preserve"> program area manages a team and grant portfolio. </w:t>
      </w:r>
      <w:r w:rsidR="007157C3">
        <w:rPr>
          <w:rFonts w:ascii="Times New Roman" w:hAnsi="Times New Roman" w:cs="Times New Roman"/>
          <w:sz w:val="22"/>
          <w:szCs w:val="22"/>
        </w:rPr>
        <w:t>Other examples:</w:t>
      </w:r>
      <w:r w:rsidR="00E539CF">
        <w:rPr>
          <w:rFonts w:ascii="Times New Roman" w:hAnsi="Times New Roman" w:cs="Times New Roman"/>
          <w:sz w:val="22"/>
          <w:szCs w:val="22"/>
        </w:rPr>
        <w:t xml:space="preserve"> </w:t>
      </w:r>
      <w:hyperlink r:id="rId8" w:history="1">
        <w:r w:rsidR="00E539CF" w:rsidRPr="00E539CF">
          <w:rPr>
            <w:rStyle w:val="Hyperlink"/>
            <w:rFonts w:ascii="Times New Roman" w:hAnsi="Times New Roman" w:cs="Times New Roman"/>
            <w:sz w:val="22"/>
            <w:szCs w:val="22"/>
          </w:rPr>
          <w:t>The Walmart Foundation</w:t>
        </w:r>
      </w:hyperlink>
      <w:r w:rsidR="00E539CF">
        <w:rPr>
          <w:rFonts w:ascii="Times New Roman" w:hAnsi="Times New Roman" w:cs="Times New Roman"/>
          <w:sz w:val="22"/>
          <w:szCs w:val="22"/>
        </w:rPr>
        <w:t xml:space="preserve">, </w:t>
      </w:r>
      <w:r w:rsidR="00585926">
        <w:rPr>
          <w:rFonts w:ascii="Times New Roman" w:hAnsi="Times New Roman" w:cs="Times New Roman"/>
          <w:sz w:val="22"/>
          <w:szCs w:val="22"/>
        </w:rPr>
        <w:t xml:space="preserve"> </w:t>
      </w:r>
      <w:hyperlink r:id="rId9" w:history="1">
        <w:r w:rsidRPr="00585926">
          <w:rPr>
            <w:rStyle w:val="Hyperlink"/>
            <w:rFonts w:ascii="Times New Roman" w:hAnsi="Times New Roman" w:cs="Times New Roman"/>
            <w:sz w:val="22"/>
            <w:szCs w:val="22"/>
          </w:rPr>
          <w:t>The William and Flora Hewlett Foundation</w:t>
        </w:r>
      </w:hyperlink>
      <w:r w:rsidR="00585926">
        <w:rPr>
          <w:rFonts w:ascii="Times New Roman" w:hAnsi="Times New Roman" w:cs="Times New Roman"/>
          <w:sz w:val="22"/>
          <w:szCs w:val="22"/>
        </w:rPr>
        <w:t xml:space="preserve">. </w:t>
      </w:r>
      <w:r>
        <w:rPr>
          <w:rFonts w:ascii="Times New Roman" w:hAnsi="Times New Roman" w:cs="Times New Roman"/>
          <w:sz w:val="22"/>
          <w:szCs w:val="22"/>
        </w:rPr>
        <w:t>(Question 13, 15)</w:t>
      </w:r>
    </w:p>
    <w:p w14:paraId="7A35C721" w14:textId="7C252FA0" w:rsidR="00BC0087" w:rsidRDefault="00BC0087" w:rsidP="0034515D">
      <w:pPr>
        <w:rPr>
          <w:rFonts w:ascii="Times New Roman" w:hAnsi="Times New Roman" w:cs="Times New Roman"/>
          <w:sz w:val="22"/>
          <w:szCs w:val="22"/>
        </w:rPr>
      </w:pPr>
    </w:p>
    <w:p w14:paraId="39A10A08" w14:textId="16102B1D" w:rsidR="00BC0087" w:rsidRDefault="00BC0087" w:rsidP="0034515D">
      <w:pPr>
        <w:rPr>
          <w:rFonts w:ascii="Times New Roman" w:hAnsi="Times New Roman" w:cs="Times New Roman"/>
          <w:i/>
          <w:sz w:val="22"/>
          <w:szCs w:val="22"/>
        </w:rPr>
      </w:pPr>
      <w:r w:rsidRPr="00BC0087">
        <w:rPr>
          <w:rFonts w:ascii="Times New Roman" w:hAnsi="Times New Roman" w:cs="Times New Roman"/>
          <w:i/>
          <w:sz w:val="22"/>
          <w:szCs w:val="22"/>
        </w:rPr>
        <w:t>Co</w:t>
      </w:r>
      <w:r w:rsidR="00585926">
        <w:rPr>
          <w:rFonts w:ascii="Times New Roman" w:hAnsi="Times New Roman" w:cs="Times New Roman"/>
          <w:i/>
          <w:sz w:val="22"/>
          <w:szCs w:val="22"/>
        </w:rPr>
        <w:t>-</w:t>
      </w:r>
      <w:r w:rsidRPr="00BC0087">
        <w:rPr>
          <w:rFonts w:ascii="Times New Roman" w:hAnsi="Times New Roman" w:cs="Times New Roman"/>
          <w:i/>
          <w:sz w:val="22"/>
          <w:szCs w:val="22"/>
        </w:rPr>
        <w:t xml:space="preserve"> Investment and External Stakeholders</w:t>
      </w:r>
    </w:p>
    <w:p w14:paraId="0117F31B" w14:textId="5D0473B2" w:rsidR="00BC0087" w:rsidRPr="00BC0087" w:rsidRDefault="00585926" w:rsidP="0034515D">
      <w:pPr>
        <w:rPr>
          <w:rFonts w:ascii="Times New Roman" w:hAnsi="Times New Roman" w:cs="Times New Roman"/>
          <w:sz w:val="22"/>
          <w:szCs w:val="22"/>
        </w:rPr>
      </w:pPr>
      <w:r>
        <w:rPr>
          <w:rFonts w:ascii="Times New Roman" w:hAnsi="Times New Roman" w:cs="Times New Roman"/>
          <w:sz w:val="22"/>
          <w:szCs w:val="22"/>
        </w:rPr>
        <w:t>Depending on the</w:t>
      </w:r>
      <w:r w:rsidR="0049706C">
        <w:rPr>
          <w:rFonts w:ascii="Times New Roman" w:hAnsi="Times New Roman" w:cs="Times New Roman"/>
          <w:sz w:val="22"/>
          <w:szCs w:val="22"/>
        </w:rPr>
        <w:t xml:space="preserve"> strategy and program areas, ICANN could have co-investors who want to partner </w:t>
      </w:r>
      <w:r w:rsidR="00E539CF">
        <w:rPr>
          <w:rFonts w:ascii="Times New Roman" w:hAnsi="Times New Roman" w:cs="Times New Roman"/>
          <w:sz w:val="22"/>
          <w:szCs w:val="22"/>
        </w:rPr>
        <w:t>or invest in all mechanisms.</w:t>
      </w:r>
    </w:p>
    <w:p w14:paraId="621B6D95" w14:textId="740164D5" w:rsidR="0049706C" w:rsidRPr="001F5E12" w:rsidRDefault="0049706C" w:rsidP="0049706C">
      <w:pPr>
        <w:pStyle w:val="NormalWeb"/>
        <w:spacing w:before="0" w:beforeAutospacing="0" w:after="0" w:afterAutospacing="0"/>
        <w:ind w:left="720"/>
        <w:textAlignment w:val="baseline"/>
        <w:rPr>
          <w:color w:val="000000"/>
          <w:sz w:val="22"/>
          <w:szCs w:val="22"/>
        </w:rPr>
      </w:pPr>
      <w:r w:rsidRPr="001F5E12">
        <w:rPr>
          <w:b/>
          <w:color w:val="000000"/>
          <w:sz w:val="22"/>
          <w:szCs w:val="22"/>
        </w:rPr>
        <w:t>Mechanism one:</w:t>
      </w:r>
      <w:r w:rsidRPr="001F5E12">
        <w:rPr>
          <w:color w:val="000000"/>
          <w:sz w:val="22"/>
          <w:szCs w:val="22"/>
        </w:rPr>
        <w:t xml:space="preserve"> </w:t>
      </w:r>
      <w:r w:rsidR="00373F85">
        <w:rPr>
          <w:color w:val="000000"/>
          <w:sz w:val="22"/>
          <w:szCs w:val="22"/>
        </w:rPr>
        <w:t>ICANN can partner and co-invest as a non-profit. If partnering with a foundation or government entity, the non-profit usually administers the funds.</w:t>
      </w:r>
    </w:p>
    <w:p w14:paraId="5147C83E" w14:textId="0E5F2B00" w:rsidR="0049706C" w:rsidRPr="001F5E12" w:rsidRDefault="0049706C" w:rsidP="0049706C">
      <w:pPr>
        <w:pStyle w:val="NormalWeb"/>
        <w:spacing w:before="0" w:beforeAutospacing="0" w:after="0" w:afterAutospacing="0"/>
        <w:ind w:left="720"/>
        <w:textAlignment w:val="baseline"/>
        <w:rPr>
          <w:color w:val="000000"/>
          <w:sz w:val="22"/>
          <w:szCs w:val="22"/>
        </w:rPr>
      </w:pPr>
      <w:r w:rsidRPr="001F5E12">
        <w:rPr>
          <w:color w:val="000000"/>
          <w:sz w:val="22"/>
          <w:szCs w:val="22"/>
        </w:rPr>
        <w:t xml:space="preserve">Case Study: </w:t>
      </w:r>
      <w:r w:rsidR="00373F85">
        <w:rPr>
          <w:color w:val="000000"/>
          <w:sz w:val="22"/>
          <w:szCs w:val="22"/>
        </w:rPr>
        <w:t xml:space="preserve">UBS’s </w:t>
      </w:r>
      <w:hyperlink r:id="rId10" w:history="1">
        <w:r w:rsidR="00373F85" w:rsidRPr="00373F85">
          <w:rPr>
            <w:rStyle w:val="Hyperlink"/>
            <w:sz w:val="22"/>
            <w:szCs w:val="22"/>
          </w:rPr>
          <w:t>Optimus Fund</w:t>
        </w:r>
      </w:hyperlink>
      <w:r w:rsidR="00373F85">
        <w:rPr>
          <w:color w:val="000000"/>
          <w:sz w:val="22"/>
          <w:szCs w:val="22"/>
        </w:rPr>
        <w:t xml:space="preserve"> and Development Impact Bonds</w:t>
      </w:r>
    </w:p>
    <w:p w14:paraId="49D9C791" w14:textId="649AD3F1" w:rsidR="0049706C" w:rsidRPr="001F5E12" w:rsidRDefault="0049706C" w:rsidP="0049706C">
      <w:pPr>
        <w:pStyle w:val="NormalWeb"/>
        <w:spacing w:before="0" w:beforeAutospacing="0" w:after="0" w:afterAutospacing="0"/>
        <w:ind w:left="720"/>
        <w:textAlignment w:val="baseline"/>
        <w:rPr>
          <w:color w:val="000000"/>
          <w:sz w:val="22"/>
          <w:szCs w:val="22"/>
        </w:rPr>
      </w:pPr>
      <w:r w:rsidRPr="001F5E12">
        <w:rPr>
          <w:b/>
          <w:color w:val="000000"/>
          <w:sz w:val="22"/>
          <w:szCs w:val="22"/>
        </w:rPr>
        <w:t>Mechanism two:</w:t>
      </w:r>
      <w:r w:rsidRPr="001F5E12">
        <w:rPr>
          <w:color w:val="000000"/>
          <w:sz w:val="22"/>
          <w:szCs w:val="22"/>
        </w:rPr>
        <w:t xml:space="preserve"> </w:t>
      </w:r>
      <w:r w:rsidR="00E539CF">
        <w:rPr>
          <w:color w:val="000000"/>
          <w:sz w:val="22"/>
          <w:szCs w:val="22"/>
        </w:rPr>
        <w:t xml:space="preserve">ICANN can partner and co-invest as a non-profit. Either they can directly fund or utilize funds through a DAF to set up a new investment project. Other partners could include philanthropic advisors who cater to specific projects. </w:t>
      </w:r>
    </w:p>
    <w:p w14:paraId="42C9E5BC" w14:textId="7CE45EC6" w:rsidR="0049706C" w:rsidRPr="001F5E12" w:rsidRDefault="0049706C" w:rsidP="0049706C">
      <w:pPr>
        <w:pStyle w:val="NormalWeb"/>
        <w:spacing w:before="0" w:beforeAutospacing="0" w:after="0" w:afterAutospacing="0"/>
        <w:ind w:left="720"/>
        <w:textAlignment w:val="baseline"/>
        <w:rPr>
          <w:color w:val="000000"/>
          <w:sz w:val="22"/>
          <w:szCs w:val="22"/>
        </w:rPr>
      </w:pPr>
      <w:r w:rsidRPr="001F5E12">
        <w:rPr>
          <w:color w:val="000000"/>
          <w:sz w:val="22"/>
          <w:szCs w:val="22"/>
        </w:rPr>
        <w:t xml:space="preserve">Case Study: </w:t>
      </w:r>
      <w:hyperlink r:id="rId11" w:history="1">
        <w:r w:rsidR="00373F85" w:rsidRPr="00373F85">
          <w:rPr>
            <w:rStyle w:val="Hyperlink"/>
            <w:sz w:val="22"/>
            <w:szCs w:val="22"/>
          </w:rPr>
          <w:t>Arabella</w:t>
        </w:r>
      </w:hyperlink>
      <w:r w:rsidR="00373F85">
        <w:rPr>
          <w:color w:val="000000"/>
          <w:sz w:val="22"/>
          <w:szCs w:val="22"/>
        </w:rPr>
        <w:t xml:space="preserve"> or </w:t>
      </w:r>
      <w:hyperlink r:id="rId12" w:history="1">
        <w:r w:rsidR="00373F85" w:rsidRPr="00373F85">
          <w:rPr>
            <w:rStyle w:val="Hyperlink"/>
            <w:sz w:val="22"/>
            <w:szCs w:val="22"/>
          </w:rPr>
          <w:t>Rockefeller Philanthropy Advisors</w:t>
        </w:r>
      </w:hyperlink>
    </w:p>
    <w:p w14:paraId="567F31E4" w14:textId="41E6009D" w:rsidR="0049706C" w:rsidRPr="001F5E12" w:rsidRDefault="0049706C" w:rsidP="0049706C">
      <w:pPr>
        <w:pStyle w:val="NormalWeb"/>
        <w:spacing w:before="0" w:beforeAutospacing="0" w:after="0" w:afterAutospacing="0"/>
        <w:ind w:left="720"/>
        <w:textAlignment w:val="baseline"/>
        <w:rPr>
          <w:color w:val="000000"/>
          <w:sz w:val="22"/>
          <w:szCs w:val="22"/>
        </w:rPr>
      </w:pPr>
      <w:r w:rsidRPr="001F5E12">
        <w:rPr>
          <w:b/>
          <w:color w:val="000000"/>
          <w:sz w:val="22"/>
          <w:szCs w:val="22"/>
        </w:rPr>
        <w:t>Mechanism three:</w:t>
      </w:r>
      <w:r w:rsidRPr="001F5E12">
        <w:rPr>
          <w:color w:val="000000"/>
          <w:sz w:val="22"/>
          <w:szCs w:val="22"/>
        </w:rPr>
        <w:t xml:space="preserve"> The ICANN Foundation </w:t>
      </w:r>
      <w:r w:rsidR="00E539CF">
        <w:rPr>
          <w:color w:val="000000"/>
          <w:sz w:val="22"/>
          <w:szCs w:val="22"/>
        </w:rPr>
        <w:t>would grant funds to another investor for partnership</w:t>
      </w:r>
      <w:r w:rsidRPr="001F5E12">
        <w:rPr>
          <w:color w:val="000000"/>
          <w:sz w:val="22"/>
          <w:szCs w:val="22"/>
        </w:rPr>
        <w:t xml:space="preserve">. </w:t>
      </w:r>
    </w:p>
    <w:p w14:paraId="68A9D470" w14:textId="3E56D9FA" w:rsidR="0049706C" w:rsidRPr="001F5E12" w:rsidRDefault="0049706C" w:rsidP="00945922">
      <w:pPr>
        <w:pStyle w:val="NormalWeb"/>
        <w:spacing w:before="0" w:beforeAutospacing="0" w:after="0" w:afterAutospacing="0"/>
        <w:ind w:left="720"/>
        <w:textAlignment w:val="baseline"/>
        <w:rPr>
          <w:color w:val="000000"/>
          <w:sz w:val="22"/>
          <w:szCs w:val="22"/>
        </w:rPr>
      </w:pPr>
      <w:r w:rsidRPr="001F5E12">
        <w:rPr>
          <w:color w:val="000000"/>
          <w:sz w:val="22"/>
          <w:szCs w:val="22"/>
        </w:rPr>
        <w:t xml:space="preserve">Case Study: </w:t>
      </w:r>
      <w:hyperlink r:id="rId13" w:history="1">
        <w:r w:rsidR="00E539CF" w:rsidRPr="00E539CF">
          <w:rPr>
            <w:rStyle w:val="Hyperlink"/>
            <w:sz w:val="22"/>
            <w:szCs w:val="22"/>
          </w:rPr>
          <w:t>Skoll</w:t>
        </w:r>
      </w:hyperlink>
      <w:r w:rsidR="00E539CF">
        <w:rPr>
          <w:color w:val="000000"/>
          <w:sz w:val="22"/>
          <w:szCs w:val="22"/>
        </w:rPr>
        <w:t xml:space="preserve"> and Partners in Health to support national health system in Lesotho </w:t>
      </w:r>
    </w:p>
    <w:p w14:paraId="5647BA02" w14:textId="77777777" w:rsidR="0049706C" w:rsidRPr="001F5E12" w:rsidRDefault="0049706C" w:rsidP="0049706C">
      <w:pPr>
        <w:pStyle w:val="NormalWeb"/>
        <w:spacing w:before="0" w:beforeAutospacing="0" w:after="0" w:afterAutospacing="0"/>
        <w:ind w:left="720"/>
        <w:textAlignment w:val="baseline"/>
        <w:rPr>
          <w:color w:val="000000"/>
          <w:sz w:val="22"/>
          <w:szCs w:val="22"/>
        </w:rPr>
      </w:pPr>
      <w:r w:rsidRPr="001F5E12">
        <w:rPr>
          <w:b/>
          <w:color w:val="000000"/>
          <w:sz w:val="22"/>
          <w:szCs w:val="22"/>
        </w:rPr>
        <w:t xml:space="preserve">Mechanism four: </w:t>
      </w:r>
      <w:r w:rsidRPr="001F5E12">
        <w:rPr>
          <w:color w:val="000000"/>
          <w:sz w:val="22"/>
          <w:szCs w:val="22"/>
        </w:rPr>
        <w:t>To be determined</w:t>
      </w:r>
    </w:p>
    <w:p w14:paraId="78FE956D" w14:textId="77777777" w:rsidR="0034515D" w:rsidRPr="001F5E12" w:rsidRDefault="0034515D" w:rsidP="0034515D">
      <w:pPr>
        <w:rPr>
          <w:rFonts w:ascii="Times New Roman" w:hAnsi="Times New Roman" w:cs="Times New Roman"/>
          <w:b/>
          <w:sz w:val="22"/>
          <w:szCs w:val="22"/>
        </w:rPr>
      </w:pPr>
    </w:p>
    <w:p w14:paraId="3FB8B10C" w14:textId="01F03F4B" w:rsidR="0034515D" w:rsidRPr="001F5E12" w:rsidRDefault="0034515D" w:rsidP="0034515D">
      <w:pPr>
        <w:pStyle w:val="ListParagraph"/>
        <w:numPr>
          <w:ilvl w:val="0"/>
          <w:numId w:val="4"/>
        </w:numPr>
        <w:rPr>
          <w:rFonts w:ascii="Times New Roman" w:hAnsi="Times New Roman" w:cs="Times New Roman"/>
          <w:b/>
          <w:sz w:val="22"/>
          <w:szCs w:val="22"/>
        </w:rPr>
      </w:pPr>
      <w:r w:rsidRPr="001F5E12">
        <w:rPr>
          <w:rFonts w:ascii="Times New Roman" w:hAnsi="Times New Roman" w:cs="Times New Roman"/>
          <w:b/>
          <w:sz w:val="22"/>
          <w:szCs w:val="22"/>
        </w:rPr>
        <w:t xml:space="preserve">Governance and Oversight </w:t>
      </w:r>
      <w:r w:rsidRPr="001F5E12">
        <w:rPr>
          <w:rFonts w:ascii="Times New Roman" w:hAnsi="Times New Roman" w:cs="Times New Roman"/>
          <w:sz w:val="22"/>
          <w:szCs w:val="22"/>
        </w:rPr>
        <w:t>Questions 5-7, 9, 14</w:t>
      </w:r>
    </w:p>
    <w:p w14:paraId="4C8C1A47" w14:textId="0B163437" w:rsidR="0034515D" w:rsidRPr="001F5E12" w:rsidRDefault="0034515D" w:rsidP="0034515D">
      <w:pPr>
        <w:rPr>
          <w:rFonts w:ascii="Times New Roman" w:hAnsi="Times New Roman" w:cs="Times New Roman"/>
          <w:b/>
          <w:sz w:val="22"/>
          <w:szCs w:val="22"/>
        </w:rPr>
      </w:pPr>
    </w:p>
    <w:p w14:paraId="13DE994B" w14:textId="2B8CC5F4" w:rsidR="00AD3073" w:rsidRPr="001F5E12" w:rsidRDefault="00DB6593" w:rsidP="0034515D">
      <w:pPr>
        <w:rPr>
          <w:rFonts w:ascii="Times New Roman" w:hAnsi="Times New Roman" w:cs="Times New Roman"/>
          <w:sz w:val="22"/>
          <w:szCs w:val="22"/>
        </w:rPr>
      </w:pPr>
      <w:r w:rsidRPr="001F5E12">
        <w:rPr>
          <w:rFonts w:ascii="Times New Roman" w:hAnsi="Times New Roman" w:cs="Times New Roman"/>
          <w:sz w:val="22"/>
          <w:szCs w:val="22"/>
        </w:rPr>
        <w:t>When consi</w:t>
      </w:r>
      <w:r w:rsidR="00945288" w:rsidRPr="001F5E12">
        <w:rPr>
          <w:rFonts w:ascii="Times New Roman" w:hAnsi="Times New Roman" w:cs="Times New Roman"/>
          <w:sz w:val="22"/>
          <w:szCs w:val="22"/>
        </w:rPr>
        <w:t xml:space="preserve">dering governance and oversight, there are two components to </w:t>
      </w:r>
      <w:r w:rsidR="00945922">
        <w:rPr>
          <w:rFonts w:ascii="Times New Roman" w:hAnsi="Times New Roman" w:cs="Times New Roman"/>
          <w:sz w:val="22"/>
          <w:szCs w:val="22"/>
        </w:rPr>
        <w:t>weigh</w:t>
      </w:r>
      <w:r w:rsidR="00945288" w:rsidRPr="001F5E12">
        <w:rPr>
          <w:rFonts w:ascii="Times New Roman" w:hAnsi="Times New Roman" w:cs="Times New Roman"/>
          <w:sz w:val="22"/>
          <w:szCs w:val="22"/>
        </w:rPr>
        <w:t xml:space="preserve">: board governance and corporate governance. Board governance oversees performance, strategy, talent, and integrity. Corporate governance infrastructures include planning, operations, reporting and compliance. </w:t>
      </w:r>
      <w:r w:rsidR="004003C0" w:rsidRPr="001F5E12">
        <w:rPr>
          <w:rFonts w:ascii="Times New Roman" w:hAnsi="Times New Roman" w:cs="Times New Roman"/>
          <w:sz w:val="22"/>
          <w:szCs w:val="22"/>
        </w:rPr>
        <w:t xml:space="preserve">Charitable organizations of all sizes have governance frameworks. Often, organizations managing $25M+ have a </w:t>
      </w:r>
      <w:r w:rsidR="004003C0" w:rsidRPr="001F5E12">
        <w:rPr>
          <w:rFonts w:ascii="Times New Roman" w:hAnsi="Times New Roman" w:cs="Times New Roman"/>
          <w:i/>
          <w:sz w:val="22"/>
          <w:szCs w:val="22"/>
        </w:rPr>
        <w:t>board of trustees</w:t>
      </w:r>
      <w:r w:rsidR="004003C0" w:rsidRPr="001F5E12">
        <w:rPr>
          <w:rFonts w:ascii="Times New Roman" w:hAnsi="Times New Roman" w:cs="Times New Roman"/>
          <w:sz w:val="22"/>
          <w:szCs w:val="22"/>
        </w:rPr>
        <w:t xml:space="preserve"> with an audit and risk committee that ensures adherence to policies, regulatory frameworks and internal audits. This includes the review of </w:t>
      </w:r>
      <w:r w:rsidR="00BD5BD8">
        <w:rPr>
          <w:rFonts w:ascii="Times New Roman" w:hAnsi="Times New Roman" w:cs="Times New Roman"/>
          <w:sz w:val="22"/>
          <w:szCs w:val="22"/>
        </w:rPr>
        <w:t xml:space="preserve">code of ethics and </w:t>
      </w:r>
      <w:r w:rsidR="004003C0" w:rsidRPr="001F5E12">
        <w:rPr>
          <w:rFonts w:ascii="Times New Roman" w:hAnsi="Times New Roman" w:cs="Times New Roman"/>
          <w:sz w:val="22"/>
          <w:szCs w:val="22"/>
        </w:rPr>
        <w:t xml:space="preserve">conflicts of interest. </w:t>
      </w:r>
    </w:p>
    <w:p w14:paraId="61EAAB36" w14:textId="77777777" w:rsidR="008163BB" w:rsidRPr="001F5E12" w:rsidRDefault="008163BB" w:rsidP="0034515D">
      <w:pPr>
        <w:rPr>
          <w:rFonts w:ascii="Times New Roman" w:hAnsi="Times New Roman" w:cs="Times New Roman"/>
          <w:sz w:val="22"/>
          <w:szCs w:val="22"/>
        </w:rPr>
      </w:pPr>
    </w:p>
    <w:p w14:paraId="1BD931FB" w14:textId="5292FA21" w:rsidR="00AD3073" w:rsidRDefault="00E90598" w:rsidP="0034515D">
      <w:pPr>
        <w:rPr>
          <w:rFonts w:ascii="Times New Roman" w:hAnsi="Times New Roman" w:cs="Times New Roman"/>
          <w:sz w:val="22"/>
          <w:szCs w:val="22"/>
        </w:rPr>
      </w:pPr>
      <w:r w:rsidRPr="001F5E12">
        <w:rPr>
          <w:rFonts w:ascii="Times New Roman" w:hAnsi="Times New Roman" w:cs="Times New Roman"/>
          <w:sz w:val="22"/>
          <w:szCs w:val="22"/>
        </w:rPr>
        <w:tab/>
      </w:r>
      <w:r w:rsidRPr="001F5E12">
        <w:rPr>
          <w:rFonts w:ascii="Times New Roman" w:hAnsi="Times New Roman" w:cs="Times New Roman"/>
          <w:b/>
          <w:sz w:val="22"/>
          <w:szCs w:val="22"/>
        </w:rPr>
        <w:t xml:space="preserve">Code of Ethics: </w:t>
      </w:r>
      <w:r w:rsidRPr="001F5E12">
        <w:rPr>
          <w:rFonts w:ascii="Times New Roman" w:hAnsi="Times New Roman" w:cs="Times New Roman"/>
          <w:sz w:val="22"/>
          <w:szCs w:val="22"/>
        </w:rPr>
        <w:t>Within a code of ethics, established protocols defining ethical behavior, ethical leadership, financial transparency in audits</w:t>
      </w:r>
      <w:r w:rsidR="008163BB" w:rsidRPr="001F5E12">
        <w:rPr>
          <w:rFonts w:ascii="Times New Roman" w:hAnsi="Times New Roman" w:cs="Times New Roman"/>
          <w:sz w:val="22"/>
          <w:szCs w:val="22"/>
        </w:rPr>
        <w:t>, confidentiality etc. Core values can also be defined within this policy. ICANN’s position on human rights can also</w:t>
      </w:r>
      <w:r w:rsidR="00600022" w:rsidRPr="001F5E12">
        <w:rPr>
          <w:rFonts w:ascii="Times New Roman" w:hAnsi="Times New Roman" w:cs="Times New Roman"/>
          <w:sz w:val="22"/>
          <w:szCs w:val="22"/>
        </w:rPr>
        <w:t xml:space="preserve"> be listed within this document and/or the grant agreement.</w:t>
      </w:r>
      <w:r w:rsidR="008163BB" w:rsidRPr="001F5E12">
        <w:rPr>
          <w:rFonts w:ascii="Times New Roman" w:hAnsi="Times New Roman" w:cs="Times New Roman"/>
          <w:sz w:val="22"/>
          <w:szCs w:val="22"/>
        </w:rPr>
        <w:t xml:space="preserve"> I have worked with organizations that outline ethics and values</w:t>
      </w:r>
      <w:r w:rsidR="00BD5BD8">
        <w:rPr>
          <w:rFonts w:ascii="Times New Roman" w:hAnsi="Times New Roman" w:cs="Times New Roman"/>
          <w:sz w:val="22"/>
          <w:szCs w:val="22"/>
        </w:rPr>
        <w:t>,</w:t>
      </w:r>
      <w:r w:rsidR="008163BB" w:rsidRPr="001F5E12">
        <w:rPr>
          <w:rFonts w:ascii="Times New Roman" w:hAnsi="Times New Roman" w:cs="Times New Roman"/>
          <w:sz w:val="22"/>
          <w:szCs w:val="22"/>
        </w:rPr>
        <w:t xml:space="preserve"> but they have not created a </w:t>
      </w:r>
      <w:r w:rsidR="00600022" w:rsidRPr="001F5E12">
        <w:rPr>
          <w:rFonts w:ascii="Times New Roman" w:hAnsi="Times New Roman" w:cs="Times New Roman"/>
          <w:sz w:val="22"/>
          <w:szCs w:val="22"/>
        </w:rPr>
        <w:lastRenderedPageBreak/>
        <w:t xml:space="preserve">formal human rights procedure. The World Bank has an excellent resource on </w:t>
      </w:r>
      <w:hyperlink r:id="rId14" w:history="1">
        <w:r w:rsidR="00600022" w:rsidRPr="007157C3">
          <w:rPr>
            <w:rStyle w:val="Hyperlink"/>
            <w:rFonts w:ascii="Times New Roman" w:hAnsi="Times New Roman" w:cs="Times New Roman"/>
            <w:sz w:val="22"/>
            <w:szCs w:val="22"/>
          </w:rPr>
          <w:t xml:space="preserve">Human </w:t>
        </w:r>
        <w:r w:rsidR="00600022" w:rsidRPr="007157C3">
          <w:rPr>
            <w:rStyle w:val="Hyperlink"/>
            <w:rFonts w:ascii="Times New Roman" w:hAnsi="Times New Roman" w:cs="Times New Roman"/>
            <w:sz w:val="22"/>
            <w:szCs w:val="22"/>
          </w:rPr>
          <w:t>R</w:t>
        </w:r>
        <w:r w:rsidR="00600022" w:rsidRPr="007157C3">
          <w:rPr>
            <w:rStyle w:val="Hyperlink"/>
            <w:rFonts w:ascii="Times New Roman" w:hAnsi="Times New Roman" w:cs="Times New Roman"/>
            <w:sz w:val="22"/>
            <w:szCs w:val="22"/>
          </w:rPr>
          <w:t>ights Assessmen</w:t>
        </w:r>
        <w:r w:rsidR="00600022" w:rsidRPr="007157C3">
          <w:rPr>
            <w:rStyle w:val="Hyperlink"/>
            <w:rFonts w:ascii="Times New Roman" w:hAnsi="Times New Roman" w:cs="Times New Roman"/>
            <w:sz w:val="22"/>
            <w:szCs w:val="22"/>
          </w:rPr>
          <w:t>t</w:t>
        </w:r>
        <w:r w:rsidR="00600022" w:rsidRPr="007157C3">
          <w:rPr>
            <w:rStyle w:val="Hyperlink"/>
            <w:rFonts w:ascii="Times New Roman" w:hAnsi="Times New Roman" w:cs="Times New Roman"/>
            <w:sz w:val="22"/>
            <w:szCs w:val="22"/>
          </w:rPr>
          <w:t>s</w:t>
        </w:r>
      </w:hyperlink>
      <w:r w:rsidR="00600022" w:rsidRPr="001F5E12">
        <w:rPr>
          <w:rFonts w:ascii="Times New Roman" w:hAnsi="Times New Roman" w:cs="Times New Roman"/>
          <w:sz w:val="22"/>
          <w:szCs w:val="22"/>
        </w:rPr>
        <w:t xml:space="preserve">. </w:t>
      </w:r>
      <w:r w:rsidR="008163BB" w:rsidRPr="001F5E12">
        <w:rPr>
          <w:rFonts w:ascii="Times New Roman" w:hAnsi="Times New Roman" w:cs="Times New Roman"/>
          <w:sz w:val="22"/>
          <w:szCs w:val="22"/>
        </w:rPr>
        <w:t xml:space="preserve">This is reviewed in the grant agreement. (Question 10) Case Study: </w:t>
      </w:r>
      <w:hyperlink r:id="rId15" w:history="1">
        <w:r w:rsidR="008163BB" w:rsidRPr="001F5E12">
          <w:rPr>
            <w:rStyle w:val="Hyperlink"/>
            <w:rFonts w:ascii="Times New Roman" w:hAnsi="Times New Roman" w:cs="Times New Roman"/>
            <w:sz w:val="22"/>
            <w:szCs w:val="22"/>
          </w:rPr>
          <w:t>Mott Foundation</w:t>
        </w:r>
      </w:hyperlink>
    </w:p>
    <w:p w14:paraId="0DA23C8D" w14:textId="77777777" w:rsidR="00D6050B" w:rsidRPr="001F5E12" w:rsidRDefault="00D6050B" w:rsidP="0034515D">
      <w:pPr>
        <w:rPr>
          <w:rFonts w:ascii="Times New Roman" w:hAnsi="Times New Roman" w:cs="Times New Roman"/>
          <w:sz w:val="22"/>
          <w:szCs w:val="22"/>
        </w:rPr>
      </w:pPr>
    </w:p>
    <w:p w14:paraId="3B30ABFA" w14:textId="6B15D66B" w:rsidR="00064D58" w:rsidRPr="001F5E12" w:rsidRDefault="00E90598" w:rsidP="00E90598">
      <w:pPr>
        <w:ind w:firstLine="720"/>
        <w:rPr>
          <w:rFonts w:ascii="Times New Roman" w:hAnsi="Times New Roman" w:cs="Times New Roman"/>
          <w:sz w:val="22"/>
          <w:szCs w:val="22"/>
        </w:rPr>
      </w:pPr>
      <w:r w:rsidRPr="001F5E12">
        <w:rPr>
          <w:rFonts w:ascii="Times New Roman" w:hAnsi="Times New Roman" w:cs="Times New Roman"/>
          <w:b/>
          <w:sz w:val="22"/>
          <w:szCs w:val="22"/>
        </w:rPr>
        <w:t>Conflicts of Interest:</w:t>
      </w:r>
      <w:r w:rsidRPr="001F5E12">
        <w:rPr>
          <w:rFonts w:ascii="Times New Roman" w:hAnsi="Times New Roman" w:cs="Times New Roman"/>
          <w:sz w:val="22"/>
          <w:szCs w:val="22"/>
        </w:rPr>
        <w:t xml:space="preserve"> </w:t>
      </w:r>
      <w:r w:rsidR="00064D58" w:rsidRPr="001F5E12">
        <w:rPr>
          <w:rFonts w:ascii="Times New Roman" w:hAnsi="Times New Roman" w:cs="Times New Roman"/>
          <w:sz w:val="22"/>
          <w:szCs w:val="22"/>
        </w:rPr>
        <w:t xml:space="preserve">A conflicts of interest policy is the most important policy of transparency within an organization. The policy, in writing, must be reviewed regularly and should require those with a conflict to disclose the conflict or potential conflict. This includes mentioning the policy at each meeting and submitting a regular questionnaire for records. Board members or advisory members are required to recuse themselves from voting or influencing a decision when in conflict. More importantly, the policy should outline what the organization does when a member is in conflict and/or how conflicts are managed. Additionally, the organization should cultivate a culture of transparency by raising awareness of anything that could be in conflict, as most situations can be nuanced. </w:t>
      </w:r>
      <w:r w:rsidR="00BD5BD8" w:rsidRPr="001F5E12">
        <w:rPr>
          <w:rFonts w:ascii="Times New Roman" w:hAnsi="Times New Roman" w:cs="Times New Roman"/>
          <w:sz w:val="22"/>
          <w:szCs w:val="22"/>
        </w:rPr>
        <w:t>All officers, employees</w:t>
      </w:r>
      <w:r w:rsidR="00BD5BD8">
        <w:rPr>
          <w:rFonts w:ascii="Times New Roman" w:hAnsi="Times New Roman" w:cs="Times New Roman"/>
          <w:sz w:val="22"/>
          <w:szCs w:val="22"/>
        </w:rPr>
        <w:t>,</w:t>
      </w:r>
      <w:r w:rsidR="00BD5BD8" w:rsidRPr="001F5E12">
        <w:rPr>
          <w:rFonts w:ascii="Times New Roman" w:hAnsi="Times New Roman" w:cs="Times New Roman"/>
          <w:sz w:val="22"/>
          <w:szCs w:val="22"/>
        </w:rPr>
        <w:t xml:space="preserve"> or volunteer members must act in the “best interest” of the organization. </w:t>
      </w:r>
      <w:r w:rsidR="00064D58" w:rsidRPr="001F5E12">
        <w:rPr>
          <w:rFonts w:ascii="Times New Roman" w:hAnsi="Times New Roman" w:cs="Times New Roman"/>
          <w:sz w:val="22"/>
          <w:szCs w:val="22"/>
        </w:rPr>
        <w:t>(Question 14)</w:t>
      </w:r>
    </w:p>
    <w:p w14:paraId="3A86C9DB" w14:textId="77777777" w:rsidR="00064D58" w:rsidRPr="001F5E12" w:rsidRDefault="00064D58" w:rsidP="0034515D">
      <w:pPr>
        <w:rPr>
          <w:rFonts w:ascii="Times New Roman" w:hAnsi="Times New Roman" w:cs="Times New Roman"/>
          <w:sz w:val="22"/>
          <w:szCs w:val="22"/>
        </w:rPr>
      </w:pPr>
    </w:p>
    <w:p w14:paraId="434E83BD" w14:textId="28797A7A" w:rsidR="00AD3073" w:rsidRPr="001F5E12" w:rsidRDefault="004003C0" w:rsidP="0034515D">
      <w:pPr>
        <w:rPr>
          <w:rFonts w:ascii="Times New Roman" w:hAnsi="Times New Roman" w:cs="Times New Roman"/>
          <w:sz w:val="22"/>
          <w:szCs w:val="22"/>
        </w:rPr>
      </w:pPr>
      <w:r w:rsidRPr="001F5E12">
        <w:rPr>
          <w:rFonts w:ascii="Times New Roman" w:hAnsi="Times New Roman" w:cs="Times New Roman"/>
          <w:sz w:val="22"/>
          <w:szCs w:val="22"/>
        </w:rPr>
        <w:t xml:space="preserve">A </w:t>
      </w:r>
      <w:r w:rsidRPr="001F5E12">
        <w:rPr>
          <w:rFonts w:ascii="Times New Roman" w:hAnsi="Times New Roman" w:cs="Times New Roman"/>
          <w:i/>
          <w:sz w:val="22"/>
          <w:szCs w:val="22"/>
        </w:rPr>
        <w:t>senior management team</w:t>
      </w:r>
      <w:r w:rsidRPr="001F5E12">
        <w:rPr>
          <w:rFonts w:ascii="Times New Roman" w:hAnsi="Times New Roman" w:cs="Times New Roman"/>
          <w:sz w:val="22"/>
          <w:szCs w:val="22"/>
        </w:rPr>
        <w:t xml:space="preserve"> has the delegated responsibility to make day-to-day decisions of risk management and are responsible to implement action plans and report back to the board</w:t>
      </w:r>
      <w:r w:rsidR="00AD3073" w:rsidRPr="001F5E12">
        <w:rPr>
          <w:rFonts w:ascii="Times New Roman" w:hAnsi="Times New Roman" w:cs="Times New Roman"/>
          <w:sz w:val="22"/>
          <w:szCs w:val="22"/>
        </w:rPr>
        <w:t xml:space="preserve">. </w:t>
      </w:r>
      <w:r w:rsidR="000976AC" w:rsidRPr="001F5E12">
        <w:rPr>
          <w:rFonts w:ascii="Times New Roman" w:hAnsi="Times New Roman" w:cs="Times New Roman"/>
          <w:sz w:val="22"/>
          <w:szCs w:val="22"/>
        </w:rPr>
        <w:t xml:space="preserve">They oversee evaluation </w:t>
      </w:r>
      <w:r w:rsidR="00BD5BD8">
        <w:rPr>
          <w:rFonts w:ascii="Times New Roman" w:hAnsi="Times New Roman" w:cs="Times New Roman"/>
          <w:sz w:val="22"/>
          <w:szCs w:val="22"/>
        </w:rPr>
        <w:t xml:space="preserve">of impact, strategy development, </w:t>
      </w:r>
      <w:r w:rsidR="000976AC" w:rsidRPr="001F5E12">
        <w:rPr>
          <w:rFonts w:ascii="Times New Roman" w:hAnsi="Times New Roman" w:cs="Times New Roman"/>
          <w:sz w:val="22"/>
          <w:szCs w:val="22"/>
        </w:rPr>
        <w:t>and grant making procedures.</w:t>
      </w:r>
    </w:p>
    <w:p w14:paraId="1F35B6FD" w14:textId="77777777" w:rsidR="00AD3073" w:rsidRPr="001F5E12" w:rsidRDefault="00AD3073" w:rsidP="0034515D">
      <w:pPr>
        <w:rPr>
          <w:rFonts w:ascii="Times New Roman" w:hAnsi="Times New Roman" w:cs="Times New Roman"/>
          <w:sz w:val="22"/>
          <w:szCs w:val="22"/>
        </w:rPr>
      </w:pPr>
    </w:p>
    <w:p w14:paraId="6DDDC5A5" w14:textId="47821BAC" w:rsidR="004003C0" w:rsidRPr="001F5E12" w:rsidRDefault="00AD3073" w:rsidP="0034515D">
      <w:pPr>
        <w:rPr>
          <w:rFonts w:ascii="Times New Roman" w:hAnsi="Times New Roman" w:cs="Times New Roman"/>
          <w:sz w:val="22"/>
          <w:szCs w:val="22"/>
        </w:rPr>
      </w:pPr>
      <w:r w:rsidRPr="001F5E12">
        <w:rPr>
          <w:rFonts w:ascii="Times New Roman" w:hAnsi="Times New Roman" w:cs="Times New Roman"/>
          <w:i/>
          <w:sz w:val="22"/>
          <w:szCs w:val="22"/>
        </w:rPr>
        <w:t xml:space="preserve">Program </w:t>
      </w:r>
      <w:r w:rsidR="00E90598" w:rsidRPr="001F5E12">
        <w:rPr>
          <w:rFonts w:ascii="Times New Roman" w:hAnsi="Times New Roman" w:cs="Times New Roman"/>
          <w:i/>
          <w:sz w:val="22"/>
          <w:szCs w:val="22"/>
        </w:rPr>
        <w:t>officer</w:t>
      </w:r>
      <w:r w:rsidRPr="001F5E12">
        <w:rPr>
          <w:rFonts w:ascii="Times New Roman" w:hAnsi="Times New Roman" w:cs="Times New Roman"/>
          <w:i/>
          <w:sz w:val="22"/>
          <w:szCs w:val="22"/>
        </w:rPr>
        <w:t>s</w:t>
      </w:r>
      <w:r w:rsidRPr="001F5E12">
        <w:rPr>
          <w:rFonts w:ascii="Times New Roman" w:hAnsi="Times New Roman" w:cs="Times New Roman"/>
          <w:sz w:val="22"/>
          <w:szCs w:val="22"/>
        </w:rPr>
        <w:t xml:space="preserve"> report to senior managers and are responsible for delivering specific projects based on goals and objectives of the organization.</w:t>
      </w:r>
      <w:r w:rsidR="000976AC" w:rsidRPr="001F5E12">
        <w:rPr>
          <w:rFonts w:ascii="Times New Roman" w:hAnsi="Times New Roman" w:cs="Times New Roman"/>
          <w:sz w:val="22"/>
          <w:szCs w:val="22"/>
        </w:rPr>
        <w:t xml:space="preserve"> They provide expertise and knowledge to direct operations.</w:t>
      </w:r>
    </w:p>
    <w:p w14:paraId="2BD66C8B" w14:textId="39A56D2F" w:rsidR="00E16D0F" w:rsidRPr="001F5E12" w:rsidRDefault="00E16D0F" w:rsidP="0034515D">
      <w:pPr>
        <w:rPr>
          <w:rFonts w:ascii="Times New Roman" w:hAnsi="Times New Roman" w:cs="Times New Roman"/>
          <w:sz w:val="22"/>
          <w:szCs w:val="22"/>
        </w:rPr>
      </w:pPr>
    </w:p>
    <w:p w14:paraId="1A5A7214" w14:textId="641FF2BC" w:rsidR="0014636B" w:rsidRPr="001F5E12" w:rsidRDefault="0014636B" w:rsidP="0034515D">
      <w:pPr>
        <w:rPr>
          <w:rFonts w:ascii="Times New Roman" w:hAnsi="Times New Roman" w:cs="Times New Roman"/>
          <w:sz w:val="22"/>
          <w:szCs w:val="22"/>
        </w:rPr>
      </w:pPr>
      <w:r w:rsidRPr="001F5E12">
        <w:rPr>
          <w:rFonts w:ascii="Times New Roman" w:hAnsi="Times New Roman" w:cs="Times New Roman"/>
          <w:sz w:val="22"/>
          <w:szCs w:val="22"/>
        </w:rPr>
        <w:t>When working within ICANN, it is important to establish internal controls or firewalls to separate the activities of the charitable department from the organization writ large. Develop internal record keeping, financial controls and communication procedures in conjunction with ICANN protocols.</w:t>
      </w:r>
      <w:r w:rsidR="00064D58" w:rsidRPr="001F5E12">
        <w:rPr>
          <w:rFonts w:ascii="Times New Roman" w:hAnsi="Times New Roman" w:cs="Times New Roman"/>
          <w:sz w:val="22"/>
          <w:szCs w:val="22"/>
        </w:rPr>
        <w:t xml:space="preserve"> (Question 9)</w:t>
      </w:r>
    </w:p>
    <w:p w14:paraId="2F0648EB" w14:textId="77777777" w:rsidR="0014636B" w:rsidRPr="001F5E12" w:rsidRDefault="0014636B" w:rsidP="0034515D">
      <w:pPr>
        <w:rPr>
          <w:rFonts w:ascii="Times New Roman" w:hAnsi="Times New Roman" w:cs="Times New Roman"/>
          <w:sz w:val="22"/>
          <w:szCs w:val="22"/>
        </w:rPr>
      </w:pPr>
    </w:p>
    <w:p w14:paraId="40894114" w14:textId="028E3E93" w:rsidR="00AD3073" w:rsidRPr="001F5E12" w:rsidRDefault="00E16D0F" w:rsidP="0034515D">
      <w:pPr>
        <w:rPr>
          <w:rFonts w:ascii="Times New Roman" w:hAnsi="Times New Roman" w:cs="Times New Roman"/>
          <w:sz w:val="22"/>
          <w:szCs w:val="22"/>
        </w:rPr>
      </w:pPr>
      <w:r w:rsidRPr="001F5E12">
        <w:rPr>
          <w:rFonts w:ascii="Times New Roman" w:hAnsi="Times New Roman" w:cs="Times New Roman"/>
          <w:sz w:val="22"/>
          <w:szCs w:val="22"/>
        </w:rPr>
        <w:t xml:space="preserve">Committee delegation (Question 6) depends on the governance structure of the mechanism, program areas, and strategic goals of the organization. </w:t>
      </w:r>
      <w:r w:rsidR="000976AC" w:rsidRPr="001F5E12">
        <w:rPr>
          <w:rFonts w:ascii="Times New Roman" w:hAnsi="Times New Roman" w:cs="Times New Roman"/>
          <w:sz w:val="22"/>
          <w:szCs w:val="22"/>
        </w:rPr>
        <w:t xml:space="preserve">External advisors can provide perspective and knowledge to consult staff. </w:t>
      </w:r>
    </w:p>
    <w:p w14:paraId="26032D79" w14:textId="62F44AE8" w:rsidR="000976AC" w:rsidRPr="001F5E12" w:rsidRDefault="000976AC" w:rsidP="0034515D">
      <w:pPr>
        <w:rPr>
          <w:rFonts w:ascii="Times New Roman" w:hAnsi="Times New Roman" w:cs="Times New Roman"/>
          <w:sz w:val="22"/>
          <w:szCs w:val="22"/>
        </w:rPr>
      </w:pPr>
    </w:p>
    <w:p w14:paraId="3F6A7FB4" w14:textId="0666A1D0" w:rsidR="000976AC" w:rsidRPr="001F5E12" w:rsidRDefault="000976AC" w:rsidP="000976AC">
      <w:pPr>
        <w:pStyle w:val="NormalWeb"/>
        <w:spacing w:before="0" w:beforeAutospacing="0" w:after="0" w:afterAutospacing="0"/>
        <w:ind w:left="720"/>
        <w:textAlignment w:val="baseline"/>
        <w:rPr>
          <w:color w:val="000000"/>
          <w:sz w:val="22"/>
          <w:szCs w:val="22"/>
        </w:rPr>
      </w:pPr>
      <w:r w:rsidRPr="001F5E12">
        <w:rPr>
          <w:b/>
          <w:color w:val="000000"/>
          <w:sz w:val="22"/>
          <w:szCs w:val="22"/>
        </w:rPr>
        <w:t>Mechanism one:</w:t>
      </w:r>
      <w:r w:rsidRPr="001F5E12">
        <w:rPr>
          <w:color w:val="000000"/>
          <w:sz w:val="22"/>
          <w:szCs w:val="22"/>
        </w:rPr>
        <w:t xml:space="preserve"> </w:t>
      </w:r>
      <w:r w:rsidRPr="001F5E12">
        <w:rPr>
          <w:color w:val="000000"/>
          <w:sz w:val="22"/>
          <w:szCs w:val="22"/>
        </w:rPr>
        <w:t>ICANN has a senior management team that reports to the ICANN board. The ICANN board is responsible for policies, regulatory frameworks and internal audits.</w:t>
      </w:r>
      <w:r w:rsidRPr="001F5E12">
        <w:rPr>
          <w:color w:val="000000"/>
          <w:sz w:val="22"/>
          <w:szCs w:val="22"/>
        </w:rPr>
        <w:t xml:space="preserve"> </w:t>
      </w:r>
    </w:p>
    <w:p w14:paraId="519D9BC6" w14:textId="4B71EC1E" w:rsidR="000976AC" w:rsidRPr="001F5E12" w:rsidRDefault="000976AC" w:rsidP="000976AC">
      <w:pPr>
        <w:pStyle w:val="NormalWeb"/>
        <w:spacing w:before="0" w:beforeAutospacing="0" w:after="0" w:afterAutospacing="0"/>
        <w:ind w:left="720"/>
        <w:textAlignment w:val="baseline"/>
        <w:rPr>
          <w:color w:val="000000"/>
          <w:sz w:val="22"/>
          <w:szCs w:val="22"/>
        </w:rPr>
      </w:pPr>
      <w:r w:rsidRPr="001F5E12">
        <w:rPr>
          <w:color w:val="000000"/>
          <w:sz w:val="22"/>
          <w:szCs w:val="22"/>
        </w:rPr>
        <w:t xml:space="preserve">Case Study: </w:t>
      </w:r>
      <w:hyperlink r:id="rId16" w:history="1">
        <w:proofErr w:type="spellStart"/>
        <w:r w:rsidR="0014636B" w:rsidRPr="001F5E12">
          <w:rPr>
            <w:rStyle w:val="Hyperlink"/>
            <w:sz w:val="22"/>
            <w:szCs w:val="22"/>
          </w:rPr>
          <w:t>Medecins</w:t>
        </w:r>
        <w:proofErr w:type="spellEnd"/>
        <w:r w:rsidR="0014636B" w:rsidRPr="001F5E12">
          <w:rPr>
            <w:rStyle w:val="Hyperlink"/>
            <w:sz w:val="22"/>
            <w:szCs w:val="22"/>
          </w:rPr>
          <w:t xml:space="preserve"> Sans Frontiers</w:t>
        </w:r>
      </w:hyperlink>
    </w:p>
    <w:p w14:paraId="7E75F01F" w14:textId="68A92618" w:rsidR="000976AC" w:rsidRPr="001F5E12" w:rsidRDefault="000976AC" w:rsidP="000976AC">
      <w:pPr>
        <w:pStyle w:val="NormalWeb"/>
        <w:spacing w:before="0" w:beforeAutospacing="0" w:after="0" w:afterAutospacing="0"/>
        <w:ind w:left="720"/>
        <w:textAlignment w:val="baseline"/>
        <w:rPr>
          <w:color w:val="000000"/>
          <w:sz w:val="22"/>
          <w:szCs w:val="22"/>
        </w:rPr>
      </w:pPr>
      <w:r w:rsidRPr="001F5E12">
        <w:rPr>
          <w:b/>
          <w:color w:val="000000"/>
          <w:sz w:val="22"/>
          <w:szCs w:val="22"/>
        </w:rPr>
        <w:t>Mechanism two:</w:t>
      </w:r>
      <w:r w:rsidRPr="001F5E12">
        <w:rPr>
          <w:color w:val="000000"/>
          <w:sz w:val="22"/>
          <w:szCs w:val="22"/>
        </w:rPr>
        <w:t xml:space="preserve"> ICANN has a senior management team that reports to the ICANN board. The ICANN board is responsible for policies, regulatory</w:t>
      </w:r>
      <w:r w:rsidRPr="001F5E12">
        <w:rPr>
          <w:color w:val="000000"/>
          <w:sz w:val="22"/>
          <w:szCs w:val="22"/>
        </w:rPr>
        <w:t xml:space="preserve"> frameworks and internal audits, but is not responsible for the financial compliance of distributing funds. </w:t>
      </w:r>
    </w:p>
    <w:p w14:paraId="266DE541" w14:textId="4C158485" w:rsidR="000976AC" w:rsidRPr="001F5E12" w:rsidRDefault="000976AC" w:rsidP="000976AC">
      <w:pPr>
        <w:pStyle w:val="NormalWeb"/>
        <w:spacing w:before="0" w:beforeAutospacing="0" w:after="0" w:afterAutospacing="0"/>
        <w:ind w:left="720"/>
        <w:textAlignment w:val="baseline"/>
        <w:rPr>
          <w:color w:val="000000"/>
          <w:sz w:val="22"/>
          <w:szCs w:val="22"/>
        </w:rPr>
      </w:pPr>
      <w:r w:rsidRPr="001F5E12">
        <w:rPr>
          <w:color w:val="000000"/>
          <w:sz w:val="22"/>
          <w:szCs w:val="22"/>
        </w:rPr>
        <w:t>Case Study:</w:t>
      </w:r>
      <w:r w:rsidRPr="001F5E12">
        <w:rPr>
          <w:color w:val="000000"/>
          <w:sz w:val="22"/>
          <w:szCs w:val="22"/>
        </w:rPr>
        <w:t xml:space="preserve"> </w:t>
      </w:r>
      <w:hyperlink r:id="rId17" w:history="1">
        <w:r w:rsidR="0014636B" w:rsidRPr="001F5E12">
          <w:rPr>
            <w:rStyle w:val="Hyperlink"/>
            <w:sz w:val="22"/>
            <w:szCs w:val="22"/>
          </w:rPr>
          <w:t>Legatum Fund</w:t>
        </w:r>
      </w:hyperlink>
      <w:r w:rsidR="0014636B" w:rsidRPr="001F5E12">
        <w:rPr>
          <w:color w:val="000000"/>
          <w:sz w:val="22"/>
          <w:szCs w:val="22"/>
        </w:rPr>
        <w:t xml:space="preserve"> and </w:t>
      </w:r>
      <w:hyperlink r:id="rId18" w:history="1">
        <w:r w:rsidR="0014636B" w:rsidRPr="001F5E12">
          <w:rPr>
            <w:rStyle w:val="Hyperlink"/>
            <w:sz w:val="22"/>
            <w:szCs w:val="22"/>
          </w:rPr>
          <w:t>Geneva Global</w:t>
        </w:r>
      </w:hyperlink>
    </w:p>
    <w:p w14:paraId="07ED85A1" w14:textId="77777777" w:rsidR="000976AC" w:rsidRPr="001F5E12" w:rsidRDefault="000976AC" w:rsidP="000976AC">
      <w:pPr>
        <w:pStyle w:val="NormalWeb"/>
        <w:spacing w:before="0" w:beforeAutospacing="0" w:after="0" w:afterAutospacing="0"/>
        <w:ind w:left="720"/>
        <w:textAlignment w:val="baseline"/>
        <w:rPr>
          <w:color w:val="000000"/>
          <w:sz w:val="22"/>
          <w:szCs w:val="22"/>
        </w:rPr>
      </w:pPr>
      <w:r w:rsidRPr="001F5E12">
        <w:rPr>
          <w:b/>
          <w:color w:val="000000"/>
          <w:sz w:val="22"/>
          <w:szCs w:val="22"/>
        </w:rPr>
        <w:t>Mechanism three:</w:t>
      </w:r>
      <w:r w:rsidRPr="001F5E12">
        <w:rPr>
          <w:color w:val="000000"/>
          <w:sz w:val="22"/>
          <w:szCs w:val="22"/>
        </w:rPr>
        <w:t xml:space="preserve"> The ICANN Foundation </w:t>
      </w:r>
      <w:r w:rsidRPr="001F5E12">
        <w:rPr>
          <w:color w:val="000000"/>
          <w:sz w:val="22"/>
          <w:szCs w:val="22"/>
        </w:rPr>
        <w:t xml:space="preserve">has a </w:t>
      </w:r>
      <w:r w:rsidRPr="001F5E12">
        <w:rPr>
          <w:color w:val="000000"/>
          <w:sz w:val="22"/>
          <w:szCs w:val="22"/>
          <w:u w:val="single"/>
        </w:rPr>
        <w:t>separate</w:t>
      </w:r>
      <w:r w:rsidRPr="001F5E12">
        <w:rPr>
          <w:color w:val="000000"/>
          <w:sz w:val="22"/>
          <w:szCs w:val="22"/>
        </w:rPr>
        <w:t xml:space="preserve"> board of trustees, management team and program </w:t>
      </w:r>
      <w:proofErr w:type="gramStart"/>
      <w:r w:rsidRPr="001F5E12">
        <w:rPr>
          <w:color w:val="000000"/>
          <w:sz w:val="22"/>
          <w:szCs w:val="22"/>
        </w:rPr>
        <w:t>leads</w:t>
      </w:r>
      <w:proofErr w:type="gramEnd"/>
      <w:r w:rsidRPr="001F5E12">
        <w:rPr>
          <w:color w:val="000000"/>
          <w:sz w:val="22"/>
          <w:szCs w:val="22"/>
        </w:rPr>
        <w:t xml:space="preserve">. Foundation board reports to ICANN board. </w:t>
      </w:r>
    </w:p>
    <w:p w14:paraId="6100BEC9" w14:textId="141F1822" w:rsidR="000976AC" w:rsidRPr="001F5E12" w:rsidRDefault="000976AC" w:rsidP="000976AC">
      <w:pPr>
        <w:pStyle w:val="NormalWeb"/>
        <w:spacing w:before="0" w:beforeAutospacing="0" w:after="0" w:afterAutospacing="0"/>
        <w:ind w:left="720"/>
        <w:textAlignment w:val="baseline"/>
        <w:rPr>
          <w:color w:val="000000"/>
          <w:sz w:val="22"/>
          <w:szCs w:val="22"/>
        </w:rPr>
      </w:pPr>
      <w:r w:rsidRPr="001F5E12">
        <w:rPr>
          <w:color w:val="000000"/>
          <w:sz w:val="22"/>
          <w:szCs w:val="22"/>
        </w:rPr>
        <w:t xml:space="preserve">Case Study: </w:t>
      </w:r>
      <w:hyperlink r:id="rId19" w:history="1">
        <w:r w:rsidRPr="001F5E12">
          <w:rPr>
            <w:rStyle w:val="Hyperlink"/>
            <w:sz w:val="22"/>
            <w:szCs w:val="22"/>
          </w:rPr>
          <w:t>MacArthur Foundation</w:t>
        </w:r>
      </w:hyperlink>
    </w:p>
    <w:p w14:paraId="74A40C7E" w14:textId="77777777" w:rsidR="000976AC" w:rsidRPr="001F5E12" w:rsidRDefault="000976AC" w:rsidP="000976AC">
      <w:pPr>
        <w:pStyle w:val="NormalWeb"/>
        <w:spacing w:before="0" w:beforeAutospacing="0" w:after="0" w:afterAutospacing="0"/>
        <w:ind w:left="720"/>
        <w:textAlignment w:val="baseline"/>
        <w:rPr>
          <w:color w:val="000000"/>
          <w:sz w:val="22"/>
          <w:szCs w:val="22"/>
        </w:rPr>
      </w:pPr>
      <w:r w:rsidRPr="001F5E12">
        <w:rPr>
          <w:b/>
          <w:color w:val="000000"/>
          <w:sz w:val="22"/>
          <w:szCs w:val="22"/>
        </w:rPr>
        <w:t xml:space="preserve">Mechanism four: </w:t>
      </w:r>
      <w:r w:rsidRPr="001F5E12">
        <w:rPr>
          <w:color w:val="000000"/>
          <w:sz w:val="22"/>
          <w:szCs w:val="22"/>
        </w:rPr>
        <w:t>To be determined</w:t>
      </w:r>
    </w:p>
    <w:p w14:paraId="50EA8FDB" w14:textId="143736C6" w:rsidR="000976AC" w:rsidRPr="001F5E12" w:rsidRDefault="0014636B" w:rsidP="0034515D">
      <w:pPr>
        <w:rPr>
          <w:rFonts w:ascii="Times New Roman" w:hAnsi="Times New Roman" w:cs="Times New Roman"/>
          <w:sz w:val="22"/>
          <w:szCs w:val="22"/>
        </w:rPr>
      </w:pPr>
      <w:r w:rsidRPr="001F5E12">
        <w:rPr>
          <w:rFonts w:ascii="Times New Roman" w:hAnsi="Times New Roman" w:cs="Times New Roman"/>
          <w:sz w:val="22"/>
          <w:szCs w:val="22"/>
        </w:rPr>
        <w:tab/>
        <w:t xml:space="preserve">(Question </w:t>
      </w:r>
      <w:r w:rsidR="00FA39AE" w:rsidRPr="001F5E12">
        <w:rPr>
          <w:rFonts w:ascii="Times New Roman" w:hAnsi="Times New Roman" w:cs="Times New Roman"/>
          <w:sz w:val="22"/>
          <w:szCs w:val="22"/>
        </w:rPr>
        <w:t>2,</w:t>
      </w:r>
      <w:r w:rsidRPr="001F5E12">
        <w:rPr>
          <w:rFonts w:ascii="Times New Roman" w:hAnsi="Times New Roman" w:cs="Times New Roman"/>
          <w:sz w:val="22"/>
          <w:szCs w:val="22"/>
        </w:rPr>
        <w:t>5,7)</w:t>
      </w:r>
    </w:p>
    <w:p w14:paraId="493A01F2" w14:textId="77777777" w:rsidR="00AD3073" w:rsidRPr="001F5E12" w:rsidRDefault="00AD3073" w:rsidP="0034515D">
      <w:pPr>
        <w:rPr>
          <w:rFonts w:ascii="Times New Roman" w:hAnsi="Times New Roman" w:cs="Times New Roman"/>
          <w:sz w:val="22"/>
          <w:szCs w:val="22"/>
        </w:rPr>
      </w:pPr>
    </w:p>
    <w:p w14:paraId="088B32C8" w14:textId="47681F53" w:rsidR="0034515D" w:rsidRPr="001F5E12" w:rsidRDefault="0034515D" w:rsidP="0034515D">
      <w:pPr>
        <w:pStyle w:val="ListParagraph"/>
        <w:numPr>
          <w:ilvl w:val="0"/>
          <w:numId w:val="4"/>
        </w:numPr>
        <w:rPr>
          <w:rFonts w:ascii="Times New Roman" w:hAnsi="Times New Roman" w:cs="Times New Roman"/>
          <w:b/>
          <w:sz w:val="22"/>
          <w:szCs w:val="22"/>
        </w:rPr>
      </w:pPr>
      <w:r w:rsidRPr="001F5E12">
        <w:rPr>
          <w:rFonts w:ascii="Times New Roman" w:hAnsi="Times New Roman" w:cs="Times New Roman"/>
          <w:b/>
          <w:sz w:val="22"/>
          <w:szCs w:val="22"/>
        </w:rPr>
        <w:t xml:space="preserve">Operations </w:t>
      </w:r>
      <w:r w:rsidRPr="001F5E12">
        <w:rPr>
          <w:rFonts w:ascii="Times New Roman" w:hAnsi="Times New Roman" w:cs="Times New Roman"/>
          <w:sz w:val="22"/>
          <w:szCs w:val="22"/>
        </w:rPr>
        <w:t>Questions 1-4, 8, 10-12</w:t>
      </w:r>
    </w:p>
    <w:p w14:paraId="1CAD4B91" w14:textId="77777777" w:rsidR="002C2E16" w:rsidRPr="001F5E12" w:rsidRDefault="002C2E16" w:rsidP="002C2E16">
      <w:pPr>
        <w:rPr>
          <w:rFonts w:ascii="Times New Roman" w:hAnsi="Times New Roman" w:cs="Times New Roman"/>
          <w:sz w:val="22"/>
          <w:szCs w:val="22"/>
        </w:rPr>
      </w:pPr>
    </w:p>
    <w:p w14:paraId="7D7659B6" w14:textId="3C592BC0" w:rsidR="00B22B16" w:rsidRPr="001F5E12" w:rsidRDefault="00B22B16">
      <w:pPr>
        <w:rPr>
          <w:rFonts w:ascii="Times New Roman" w:hAnsi="Times New Roman" w:cs="Times New Roman"/>
          <w:b/>
          <w:sz w:val="22"/>
          <w:szCs w:val="22"/>
        </w:rPr>
      </w:pPr>
      <w:r w:rsidRPr="001F5E12">
        <w:rPr>
          <w:rFonts w:ascii="Times New Roman" w:hAnsi="Times New Roman" w:cs="Times New Roman"/>
          <w:b/>
          <w:sz w:val="22"/>
          <w:szCs w:val="22"/>
        </w:rPr>
        <w:t>Primer on Grant making Cycle and Reviews</w:t>
      </w:r>
    </w:p>
    <w:p w14:paraId="43F04BED" w14:textId="749DA181" w:rsidR="00B22B16" w:rsidRPr="001F5E12" w:rsidRDefault="00B22B16">
      <w:pPr>
        <w:rPr>
          <w:rFonts w:ascii="Times New Roman" w:hAnsi="Times New Roman" w:cs="Times New Roman"/>
          <w:sz w:val="22"/>
          <w:szCs w:val="22"/>
        </w:rPr>
      </w:pPr>
    </w:p>
    <w:p w14:paraId="2EED7572" w14:textId="1D9B9140" w:rsidR="00B22B16" w:rsidRPr="001F5E12" w:rsidRDefault="00B22B16" w:rsidP="00B22B16">
      <w:pPr>
        <w:pStyle w:val="ListParagraph"/>
        <w:numPr>
          <w:ilvl w:val="0"/>
          <w:numId w:val="1"/>
        </w:numPr>
        <w:rPr>
          <w:rFonts w:ascii="Times New Roman" w:hAnsi="Times New Roman" w:cs="Times New Roman"/>
          <w:sz w:val="22"/>
          <w:szCs w:val="22"/>
        </w:rPr>
      </w:pPr>
      <w:r w:rsidRPr="001F5E12">
        <w:rPr>
          <w:rFonts w:ascii="Times New Roman" w:hAnsi="Times New Roman" w:cs="Times New Roman"/>
          <w:sz w:val="22"/>
          <w:szCs w:val="22"/>
        </w:rPr>
        <w:t>Goals and Governance</w:t>
      </w:r>
    </w:p>
    <w:p w14:paraId="5E49CCF8" w14:textId="2020DCBB" w:rsidR="00B22B16" w:rsidRPr="001F5E12" w:rsidRDefault="00B22B16" w:rsidP="00B22B16">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Establish Strategic Goals and Program Areas</w:t>
      </w:r>
      <w:r w:rsidR="00826210" w:rsidRPr="001F5E12">
        <w:rPr>
          <w:rFonts w:ascii="Times New Roman" w:hAnsi="Times New Roman" w:cs="Times New Roman"/>
          <w:sz w:val="22"/>
          <w:szCs w:val="22"/>
        </w:rPr>
        <w:t>.</w:t>
      </w:r>
    </w:p>
    <w:p w14:paraId="60889CF3" w14:textId="27C0A3B0" w:rsidR="00B22B16" w:rsidRPr="001F5E12" w:rsidRDefault="00B22B16" w:rsidP="00B22B16">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Outline program guidelines and eligibility criteria based on goals and mission</w:t>
      </w:r>
      <w:r w:rsidR="00826210" w:rsidRPr="001F5E12">
        <w:rPr>
          <w:rFonts w:ascii="Times New Roman" w:hAnsi="Times New Roman" w:cs="Times New Roman"/>
          <w:sz w:val="22"/>
          <w:szCs w:val="22"/>
        </w:rPr>
        <w:t>.</w:t>
      </w:r>
    </w:p>
    <w:p w14:paraId="1EAB5D35" w14:textId="536AF9D9" w:rsidR="00B22B16" w:rsidRPr="001F5E12" w:rsidRDefault="00B22B16" w:rsidP="00B22B16">
      <w:pPr>
        <w:pStyle w:val="ListParagraph"/>
        <w:numPr>
          <w:ilvl w:val="0"/>
          <w:numId w:val="1"/>
        </w:numPr>
        <w:rPr>
          <w:rFonts w:ascii="Times New Roman" w:hAnsi="Times New Roman" w:cs="Times New Roman"/>
          <w:sz w:val="22"/>
          <w:szCs w:val="22"/>
        </w:rPr>
      </w:pPr>
      <w:r w:rsidRPr="001F5E12">
        <w:rPr>
          <w:rFonts w:ascii="Times New Roman" w:hAnsi="Times New Roman" w:cs="Times New Roman"/>
          <w:sz w:val="22"/>
          <w:szCs w:val="22"/>
        </w:rPr>
        <w:t>Request for Grant Proposals and Record Keeping</w:t>
      </w:r>
    </w:p>
    <w:p w14:paraId="78DAE2F6" w14:textId="1D27A702" w:rsidR="00B22B16" w:rsidRPr="001F5E12" w:rsidRDefault="00B22B16" w:rsidP="00B22B16">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lastRenderedPageBreak/>
        <w:t>Create a timeline and Communications plan to request grant proposals, be explicit about guidelines around program areas and mission</w:t>
      </w:r>
      <w:r w:rsidR="00826210" w:rsidRPr="001F5E12">
        <w:rPr>
          <w:rFonts w:ascii="Times New Roman" w:hAnsi="Times New Roman" w:cs="Times New Roman"/>
          <w:sz w:val="22"/>
          <w:szCs w:val="22"/>
        </w:rPr>
        <w:t>.</w:t>
      </w:r>
    </w:p>
    <w:p w14:paraId="4480169B" w14:textId="153EAA88" w:rsidR="00B22B16" w:rsidRPr="001F5E12" w:rsidRDefault="00B22B16" w:rsidP="00B22B16">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Establish a document system to receive applications</w:t>
      </w:r>
      <w:r w:rsidR="00826210" w:rsidRPr="001F5E12">
        <w:rPr>
          <w:rFonts w:ascii="Times New Roman" w:hAnsi="Times New Roman" w:cs="Times New Roman"/>
          <w:sz w:val="22"/>
          <w:szCs w:val="22"/>
        </w:rPr>
        <w:t>.</w:t>
      </w:r>
    </w:p>
    <w:p w14:paraId="68103EE4" w14:textId="3AB927EE" w:rsidR="00B22B16" w:rsidRPr="001F5E12" w:rsidRDefault="00B22B16" w:rsidP="00B22B16">
      <w:pPr>
        <w:pStyle w:val="ListParagraph"/>
        <w:numPr>
          <w:ilvl w:val="0"/>
          <w:numId w:val="1"/>
        </w:numPr>
        <w:rPr>
          <w:rFonts w:ascii="Times New Roman" w:hAnsi="Times New Roman" w:cs="Times New Roman"/>
          <w:sz w:val="22"/>
          <w:szCs w:val="22"/>
        </w:rPr>
      </w:pPr>
      <w:r w:rsidRPr="001F5E12">
        <w:rPr>
          <w:rFonts w:ascii="Times New Roman" w:hAnsi="Times New Roman" w:cs="Times New Roman"/>
          <w:sz w:val="22"/>
          <w:szCs w:val="22"/>
        </w:rPr>
        <w:t>Application form and Process</w:t>
      </w:r>
    </w:p>
    <w:p w14:paraId="6C3D9D64" w14:textId="055AFEC2" w:rsidR="00B22B16" w:rsidRPr="001F5E12" w:rsidRDefault="00B22B16" w:rsidP="00B22B16">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 xml:space="preserve">Create an application </w:t>
      </w:r>
      <w:r w:rsidR="00826210" w:rsidRPr="001F5E12">
        <w:rPr>
          <w:rFonts w:ascii="Times New Roman" w:hAnsi="Times New Roman" w:cs="Times New Roman"/>
          <w:sz w:val="22"/>
          <w:szCs w:val="22"/>
        </w:rPr>
        <w:t xml:space="preserve">form and corresponding </w:t>
      </w:r>
      <w:r w:rsidRPr="001F5E12">
        <w:rPr>
          <w:rFonts w:ascii="Times New Roman" w:hAnsi="Times New Roman" w:cs="Times New Roman"/>
          <w:sz w:val="22"/>
          <w:szCs w:val="22"/>
        </w:rPr>
        <w:t xml:space="preserve">scorecard </w:t>
      </w:r>
      <w:r w:rsidR="00826210" w:rsidRPr="001F5E12">
        <w:rPr>
          <w:rFonts w:ascii="Times New Roman" w:hAnsi="Times New Roman" w:cs="Times New Roman"/>
          <w:sz w:val="22"/>
          <w:szCs w:val="22"/>
        </w:rPr>
        <w:t>to assess eligibility and metrics of alignment to project area and mission.</w:t>
      </w:r>
    </w:p>
    <w:p w14:paraId="5E69EF15" w14:textId="5BDED6C8"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Establish Decision makers and procedure to elect grants.</w:t>
      </w:r>
    </w:p>
    <w:p w14:paraId="4EF77ADA" w14:textId="651C5FA0" w:rsidR="00826210" w:rsidRPr="001F5E12" w:rsidRDefault="00826210" w:rsidP="00826210">
      <w:pPr>
        <w:pStyle w:val="ListParagraph"/>
        <w:numPr>
          <w:ilvl w:val="0"/>
          <w:numId w:val="1"/>
        </w:numPr>
        <w:rPr>
          <w:rFonts w:ascii="Times New Roman" w:hAnsi="Times New Roman" w:cs="Times New Roman"/>
          <w:sz w:val="22"/>
          <w:szCs w:val="22"/>
        </w:rPr>
      </w:pPr>
      <w:r w:rsidRPr="001F5E12">
        <w:rPr>
          <w:rFonts w:ascii="Times New Roman" w:hAnsi="Times New Roman" w:cs="Times New Roman"/>
          <w:sz w:val="22"/>
          <w:szCs w:val="22"/>
        </w:rPr>
        <w:t>Grant Selection</w:t>
      </w:r>
    </w:p>
    <w:p w14:paraId="0C8D66ED" w14:textId="376739CA"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Score successful and unsuccessful applicants</w:t>
      </w:r>
    </w:p>
    <w:p w14:paraId="0E20D38D" w14:textId="255186AD"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Communications plan in place to notify applicants of outcomes</w:t>
      </w:r>
    </w:p>
    <w:p w14:paraId="6B66C1C0" w14:textId="77777777" w:rsidR="00826210" w:rsidRPr="001F5E12" w:rsidRDefault="00826210" w:rsidP="00826210">
      <w:pPr>
        <w:pStyle w:val="ListParagraph"/>
        <w:numPr>
          <w:ilvl w:val="0"/>
          <w:numId w:val="1"/>
        </w:numPr>
        <w:rPr>
          <w:rFonts w:ascii="Times New Roman" w:hAnsi="Times New Roman" w:cs="Times New Roman"/>
          <w:sz w:val="22"/>
          <w:szCs w:val="22"/>
        </w:rPr>
      </w:pPr>
      <w:r w:rsidRPr="001F5E12">
        <w:rPr>
          <w:rFonts w:ascii="Times New Roman" w:hAnsi="Times New Roman" w:cs="Times New Roman"/>
          <w:sz w:val="22"/>
          <w:szCs w:val="22"/>
        </w:rPr>
        <w:t>Grant Compliance</w:t>
      </w:r>
    </w:p>
    <w:p w14:paraId="38CF2F73" w14:textId="77777777"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Contractual Agreements based on the grant proposal</w:t>
      </w:r>
    </w:p>
    <w:p w14:paraId="43A86A46" w14:textId="3B060ACD"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Financial payment</w:t>
      </w:r>
    </w:p>
    <w:p w14:paraId="71D92D91" w14:textId="0F7A0BA8" w:rsidR="00826210" w:rsidRPr="001F5E12" w:rsidRDefault="00826210" w:rsidP="00826210">
      <w:pPr>
        <w:pStyle w:val="ListParagraph"/>
        <w:numPr>
          <w:ilvl w:val="0"/>
          <w:numId w:val="1"/>
        </w:numPr>
        <w:rPr>
          <w:rFonts w:ascii="Times New Roman" w:hAnsi="Times New Roman" w:cs="Times New Roman"/>
          <w:sz w:val="22"/>
          <w:szCs w:val="22"/>
        </w:rPr>
      </w:pPr>
      <w:r w:rsidRPr="001F5E12">
        <w:rPr>
          <w:rFonts w:ascii="Times New Roman" w:hAnsi="Times New Roman" w:cs="Times New Roman"/>
          <w:sz w:val="22"/>
          <w:szCs w:val="22"/>
        </w:rPr>
        <w:t>Grant Performance, Measurement and Reporting</w:t>
      </w:r>
    </w:p>
    <w:p w14:paraId="1309BDAB" w14:textId="77BE147F"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Create a reporting structure/questionnaire for grantees</w:t>
      </w:r>
    </w:p>
    <w:p w14:paraId="52254200" w14:textId="7196F88A"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Develop scorecard of measurable results (based on project areas and mission, what is success for this project? How is it measured?)</w:t>
      </w:r>
    </w:p>
    <w:p w14:paraId="581DDE02" w14:textId="1544FF7B"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 xml:space="preserve">Establish a dashboard of reporting back to the grantor of project outcomes </w:t>
      </w:r>
    </w:p>
    <w:p w14:paraId="111D491D" w14:textId="7675E9C3"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Formal Project reports are usually annual submissions, but more informal submissions can be made.</w:t>
      </w:r>
    </w:p>
    <w:p w14:paraId="2495CD8F" w14:textId="686245BF" w:rsidR="00826210" w:rsidRPr="001F5E12" w:rsidRDefault="00826210" w:rsidP="00826210">
      <w:pPr>
        <w:pStyle w:val="ListParagraph"/>
        <w:numPr>
          <w:ilvl w:val="0"/>
          <w:numId w:val="1"/>
        </w:numPr>
        <w:rPr>
          <w:rFonts w:ascii="Times New Roman" w:hAnsi="Times New Roman" w:cs="Times New Roman"/>
          <w:sz w:val="22"/>
          <w:szCs w:val="22"/>
        </w:rPr>
      </w:pPr>
      <w:r w:rsidRPr="001F5E12">
        <w:rPr>
          <w:rFonts w:ascii="Times New Roman" w:hAnsi="Times New Roman" w:cs="Times New Roman"/>
          <w:sz w:val="22"/>
          <w:szCs w:val="22"/>
        </w:rPr>
        <w:t>Closure of project</w:t>
      </w:r>
    </w:p>
    <w:p w14:paraId="1D1A9A90" w14:textId="17FD3D59"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Determine the benefits of the project and report back to grantor’s board</w:t>
      </w:r>
    </w:p>
    <w:p w14:paraId="692738BA" w14:textId="17D97C38" w:rsidR="00826210" w:rsidRPr="001F5E12" w:rsidRDefault="00826210" w:rsidP="00826210">
      <w:pPr>
        <w:pStyle w:val="ListParagraph"/>
        <w:numPr>
          <w:ilvl w:val="1"/>
          <w:numId w:val="1"/>
        </w:numPr>
        <w:rPr>
          <w:rFonts w:ascii="Times New Roman" w:hAnsi="Times New Roman" w:cs="Times New Roman"/>
          <w:sz w:val="22"/>
          <w:szCs w:val="22"/>
        </w:rPr>
      </w:pPr>
      <w:r w:rsidRPr="001F5E12">
        <w:rPr>
          <w:rFonts w:ascii="Times New Roman" w:hAnsi="Times New Roman" w:cs="Times New Roman"/>
          <w:sz w:val="22"/>
          <w:szCs w:val="22"/>
        </w:rPr>
        <w:t>If successful, does the grantee have the ability to request more funds?</w:t>
      </w:r>
    </w:p>
    <w:p w14:paraId="0D7F1C41" w14:textId="2F4817E5" w:rsidR="00826210" w:rsidRPr="001F5E12" w:rsidRDefault="00826210" w:rsidP="00826210">
      <w:pPr>
        <w:rPr>
          <w:rFonts w:ascii="Times New Roman" w:hAnsi="Times New Roman" w:cs="Times New Roman"/>
          <w:sz w:val="22"/>
          <w:szCs w:val="22"/>
        </w:rPr>
      </w:pPr>
    </w:p>
    <w:p w14:paraId="7BC9862D" w14:textId="18F1BBC0" w:rsidR="00826210" w:rsidRPr="001F5E12" w:rsidRDefault="00826210" w:rsidP="00826210">
      <w:pPr>
        <w:rPr>
          <w:rFonts w:ascii="Times New Roman" w:hAnsi="Times New Roman" w:cs="Times New Roman"/>
          <w:sz w:val="22"/>
          <w:szCs w:val="22"/>
        </w:rPr>
      </w:pPr>
      <w:r w:rsidRPr="001F5E12">
        <w:rPr>
          <w:rFonts w:ascii="Times New Roman" w:hAnsi="Times New Roman" w:cs="Times New Roman"/>
          <w:sz w:val="22"/>
          <w:szCs w:val="22"/>
        </w:rPr>
        <w:t xml:space="preserve">The </w:t>
      </w:r>
      <w:r w:rsidR="00C8497D" w:rsidRPr="001F5E12">
        <w:rPr>
          <w:rFonts w:ascii="Times New Roman" w:hAnsi="Times New Roman" w:cs="Times New Roman"/>
          <w:sz w:val="22"/>
          <w:szCs w:val="22"/>
        </w:rPr>
        <w:t xml:space="preserve">grant </w:t>
      </w:r>
      <w:r w:rsidRPr="001F5E12">
        <w:rPr>
          <w:rFonts w:ascii="Times New Roman" w:hAnsi="Times New Roman" w:cs="Times New Roman"/>
          <w:sz w:val="22"/>
          <w:szCs w:val="22"/>
        </w:rPr>
        <w:t>lifecycle establishes criter</w:t>
      </w:r>
      <w:r w:rsidR="00C8497D" w:rsidRPr="001F5E12">
        <w:rPr>
          <w:rFonts w:ascii="Times New Roman" w:hAnsi="Times New Roman" w:cs="Times New Roman"/>
          <w:sz w:val="22"/>
          <w:szCs w:val="22"/>
        </w:rPr>
        <w:t>ia and over</w:t>
      </w:r>
      <w:r w:rsidRPr="001F5E12">
        <w:rPr>
          <w:rFonts w:ascii="Times New Roman" w:hAnsi="Times New Roman" w:cs="Times New Roman"/>
          <w:sz w:val="22"/>
          <w:szCs w:val="22"/>
        </w:rPr>
        <w:t>sight</w:t>
      </w:r>
      <w:r w:rsidR="00C8497D" w:rsidRPr="001F5E12">
        <w:rPr>
          <w:rFonts w:ascii="Times New Roman" w:hAnsi="Times New Roman" w:cs="Times New Roman"/>
          <w:sz w:val="22"/>
          <w:szCs w:val="22"/>
        </w:rPr>
        <w:t xml:space="preserve"> to ensure transparency, accountability and good governance</w:t>
      </w:r>
      <w:r w:rsidRPr="001F5E12">
        <w:rPr>
          <w:rFonts w:ascii="Times New Roman" w:hAnsi="Times New Roman" w:cs="Times New Roman"/>
          <w:sz w:val="22"/>
          <w:szCs w:val="22"/>
        </w:rPr>
        <w:t xml:space="preserve"> </w:t>
      </w:r>
      <w:r w:rsidR="00C8497D" w:rsidRPr="001F5E12">
        <w:rPr>
          <w:rFonts w:ascii="Times New Roman" w:hAnsi="Times New Roman" w:cs="Times New Roman"/>
          <w:sz w:val="22"/>
          <w:szCs w:val="22"/>
        </w:rPr>
        <w:t xml:space="preserve">within an organization. When defining principals to guide safe guards at the </w:t>
      </w:r>
      <w:r w:rsidR="00C8497D" w:rsidRPr="001F5E12">
        <w:rPr>
          <w:rFonts w:ascii="Times New Roman" w:hAnsi="Times New Roman" w:cs="Times New Roman"/>
          <w:b/>
          <w:sz w:val="22"/>
          <w:szCs w:val="22"/>
        </w:rPr>
        <w:t>program and review stage</w:t>
      </w:r>
      <w:r w:rsidR="00C8497D" w:rsidRPr="001F5E12">
        <w:rPr>
          <w:rFonts w:ascii="Times New Roman" w:hAnsi="Times New Roman" w:cs="Times New Roman"/>
          <w:sz w:val="22"/>
          <w:szCs w:val="22"/>
        </w:rPr>
        <w:t xml:space="preserve">, (Questions 1 and 4) it is important to ensure an organization is aligned with the mission of ICANN and the program areas of the organization. Additionally, every organization to which ICANN grants funds must adhere to </w:t>
      </w:r>
      <w:r w:rsidR="00C8497D" w:rsidRPr="001F5E12">
        <w:rPr>
          <w:rFonts w:ascii="Times New Roman" w:hAnsi="Times New Roman" w:cs="Times New Roman"/>
          <w:b/>
          <w:sz w:val="22"/>
          <w:szCs w:val="22"/>
        </w:rPr>
        <w:t>specific compliance protocols</w:t>
      </w:r>
      <w:r w:rsidR="00C8497D" w:rsidRPr="001F5E12">
        <w:rPr>
          <w:rFonts w:ascii="Times New Roman" w:hAnsi="Times New Roman" w:cs="Times New Roman"/>
          <w:sz w:val="22"/>
          <w:szCs w:val="22"/>
        </w:rPr>
        <w:t>:</w:t>
      </w:r>
    </w:p>
    <w:p w14:paraId="0CBC80E2" w14:textId="77777777" w:rsidR="00FA39AE" w:rsidRPr="001F5E12" w:rsidRDefault="00FA39AE" w:rsidP="00826210">
      <w:pPr>
        <w:rPr>
          <w:rFonts w:ascii="Times New Roman" w:hAnsi="Times New Roman" w:cs="Times New Roman"/>
          <w:sz w:val="22"/>
          <w:szCs w:val="22"/>
        </w:rPr>
      </w:pPr>
    </w:p>
    <w:p w14:paraId="111B7F1B" w14:textId="77777777" w:rsidR="00C8497D" w:rsidRPr="001F5E12" w:rsidRDefault="00C8497D" w:rsidP="00C8497D">
      <w:pPr>
        <w:pStyle w:val="NormalWeb"/>
        <w:numPr>
          <w:ilvl w:val="0"/>
          <w:numId w:val="2"/>
        </w:numPr>
        <w:spacing w:before="0" w:beforeAutospacing="0" w:after="0" w:afterAutospacing="0"/>
        <w:textAlignment w:val="baseline"/>
        <w:rPr>
          <w:color w:val="000000"/>
          <w:sz w:val="22"/>
          <w:szCs w:val="22"/>
          <w:shd w:val="clear" w:color="auto" w:fill="FFFFFF"/>
        </w:rPr>
      </w:pPr>
      <w:r w:rsidRPr="001F5E12">
        <w:rPr>
          <w:color w:val="000000"/>
          <w:sz w:val="22"/>
          <w:szCs w:val="22"/>
          <w:shd w:val="clear" w:color="auto" w:fill="FFFFFF"/>
        </w:rPr>
        <w:t>United States Internal Revenue Service Review- Has the organization filed the appropriate tax filings</w:t>
      </w:r>
    </w:p>
    <w:p w14:paraId="66E7ECFF" w14:textId="77777777" w:rsidR="00C8497D" w:rsidRPr="001F5E12" w:rsidRDefault="00C8497D" w:rsidP="00C8497D">
      <w:pPr>
        <w:pStyle w:val="NormalWeb"/>
        <w:numPr>
          <w:ilvl w:val="0"/>
          <w:numId w:val="2"/>
        </w:numPr>
        <w:spacing w:before="0" w:beforeAutospacing="0" w:after="0" w:afterAutospacing="0"/>
        <w:textAlignment w:val="baseline"/>
        <w:rPr>
          <w:color w:val="000000"/>
          <w:sz w:val="22"/>
          <w:szCs w:val="22"/>
          <w:shd w:val="clear" w:color="auto" w:fill="FFFFFF"/>
        </w:rPr>
      </w:pPr>
      <w:r w:rsidRPr="001F5E12">
        <w:rPr>
          <w:color w:val="000000"/>
          <w:sz w:val="22"/>
          <w:szCs w:val="22"/>
          <w:shd w:val="clear" w:color="auto" w:fill="FFFFFF"/>
        </w:rPr>
        <w:t>US Anti-terrorism financing rules (OFAC)</w:t>
      </w:r>
    </w:p>
    <w:p w14:paraId="6A7BE9B2" w14:textId="77777777" w:rsidR="00C8497D" w:rsidRPr="001F5E12" w:rsidRDefault="00C8497D" w:rsidP="00C8497D">
      <w:pPr>
        <w:pStyle w:val="NormalWeb"/>
        <w:numPr>
          <w:ilvl w:val="0"/>
          <w:numId w:val="2"/>
        </w:numPr>
        <w:spacing w:before="0" w:beforeAutospacing="0" w:after="0" w:afterAutospacing="0"/>
        <w:textAlignment w:val="baseline"/>
        <w:rPr>
          <w:color w:val="000000"/>
          <w:sz w:val="22"/>
          <w:szCs w:val="22"/>
          <w:shd w:val="clear" w:color="auto" w:fill="FFFFFF"/>
        </w:rPr>
      </w:pPr>
      <w:r w:rsidRPr="001F5E12">
        <w:rPr>
          <w:color w:val="000000"/>
          <w:sz w:val="22"/>
          <w:szCs w:val="22"/>
          <w:shd w:val="clear" w:color="auto" w:fill="FFFFFF"/>
        </w:rPr>
        <w:t>Organizational Assessment which includes the following:</w:t>
      </w:r>
    </w:p>
    <w:p w14:paraId="2EC1438E" w14:textId="77777777" w:rsidR="00C8497D" w:rsidRPr="001F5E12" w:rsidRDefault="00C8497D" w:rsidP="00C8497D">
      <w:pPr>
        <w:pStyle w:val="NormalWeb"/>
        <w:numPr>
          <w:ilvl w:val="0"/>
          <w:numId w:val="2"/>
        </w:numPr>
        <w:spacing w:before="0" w:beforeAutospacing="0" w:after="0" w:afterAutospacing="0"/>
        <w:textAlignment w:val="baseline"/>
        <w:rPr>
          <w:color w:val="000000"/>
          <w:sz w:val="22"/>
          <w:szCs w:val="22"/>
        </w:rPr>
      </w:pPr>
      <w:r w:rsidRPr="001F5E12">
        <w:rPr>
          <w:i/>
          <w:color w:val="000000"/>
          <w:sz w:val="22"/>
          <w:szCs w:val="22"/>
          <w:shd w:val="clear" w:color="auto" w:fill="FFFFFF"/>
        </w:rPr>
        <w:t>Board oversight:</w:t>
      </w:r>
      <w:r w:rsidRPr="001F5E12">
        <w:rPr>
          <w:color w:val="000000"/>
          <w:sz w:val="22"/>
          <w:szCs w:val="22"/>
          <w:shd w:val="clear" w:color="auto" w:fill="FFFFFF"/>
        </w:rPr>
        <w:t xml:space="preserve"> a list of board members who oversee an organization’s operation including conflicts of interest, CEO appraisals, audit of disbursement controls, accounting protocols etc.</w:t>
      </w:r>
      <w:r w:rsidRPr="001F5E12">
        <w:rPr>
          <w:color w:val="000000"/>
          <w:sz w:val="22"/>
          <w:szCs w:val="22"/>
        </w:rPr>
        <w:t xml:space="preserve"> Review the size of the board and their board meetings. Review attendance, participation and meeting transcripts. Understand board compensation structure.</w:t>
      </w:r>
    </w:p>
    <w:p w14:paraId="47497C05" w14:textId="77777777" w:rsidR="00C8497D" w:rsidRPr="001F5E12" w:rsidRDefault="00C8497D" w:rsidP="00C8497D">
      <w:pPr>
        <w:pStyle w:val="NormalWeb"/>
        <w:numPr>
          <w:ilvl w:val="0"/>
          <w:numId w:val="2"/>
        </w:numPr>
        <w:spacing w:before="0" w:beforeAutospacing="0" w:after="0" w:afterAutospacing="0"/>
        <w:textAlignment w:val="baseline"/>
        <w:rPr>
          <w:color w:val="000000"/>
          <w:sz w:val="22"/>
          <w:szCs w:val="22"/>
        </w:rPr>
      </w:pPr>
      <w:r w:rsidRPr="001F5E12">
        <w:rPr>
          <w:i/>
          <w:color w:val="000000"/>
          <w:sz w:val="22"/>
          <w:szCs w:val="22"/>
          <w:shd w:val="clear" w:color="auto" w:fill="FFFFFF"/>
        </w:rPr>
        <w:t>Conflicts of Interest:</w:t>
      </w:r>
      <w:r w:rsidRPr="001F5E12">
        <w:rPr>
          <w:color w:val="000000"/>
          <w:sz w:val="22"/>
          <w:szCs w:val="22"/>
        </w:rPr>
        <w:t xml:space="preserve"> No board or staff members should have conflicting interest with the charitable organization; including material benefit personally or business affiliation. This includes arms-length transactions, interested parties involved in board vote, or competitive bids.</w:t>
      </w:r>
    </w:p>
    <w:p w14:paraId="6927B90F" w14:textId="77777777" w:rsidR="00C8497D" w:rsidRPr="001F5E12" w:rsidRDefault="00C8497D" w:rsidP="00C8497D">
      <w:pPr>
        <w:pStyle w:val="NormalWeb"/>
        <w:numPr>
          <w:ilvl w:val="0"/>
          <w:numId w:val="2"/>
        </w:numPr>
        <w:spacing w:before="0" w:beforeAutospacing="0" w:after="0" w:afterAutospacing="0"/>
        <w:textAlignment w:val="baseline"/>
        <w:rPr>
          <w:color w:val="000000"/>
          <w:sz w:val="22"/>
          <w:szCs w:val="22"/>
        </w:rPr>
      </w:pPr>
      <w:r w:rsidRPr="001F5E12">
        <w:rPr>
          <w:i/>
          <w:color w:val="000000"/>
          <w:sz w:val="22"/>
          <w:szCs w:val="22"/>
          <w:shd w:val="clear" w:color="auto" w:fill="FFFFFF"/>
        </w:rPr>
        <w:t>Effectiveness Policy:</w:t>
      </w:r>
      <w:r w:rsidRPr="001F5E12">
        <w:rPr>
          <w:color w:val="000000"/>
          <w:sz w:val="22"/>
          <w:szCs w:val="22"/>
        </w:rPr>
        <w:t xml:space="preserve"> The organization should have a defined mission, and measurable goals and objectives. A board policy to review the organization’s performance in achieving its mission and goals. A written performance report will be published.</w:t>
      </w:r>
    </w:p>
    <w:p w14:paraId="73873157" w14:textId="20CA51D1" w:rsidR="00947AF9" w:rsidRPr="001F5E12" w:rsidRDefault="00C8497D" w:rsidP="00826210">
      <w:pPr>
        <w:pStyle w:val="NormalWeb"/>
        <w:numPr>
          <w:ilvl w:val="0"/>
          <w:numId w:val="2"/>
        </w:numPr>
        <w:spacing w:before="0" w:beforeAutospacing="0" w:after="0" w:afterAutospacing="0"/>
        <w:textAlignment w:val="baseline"/>
        <w:rPr>
          <w:color w:val="000000"/>
          <w:sz w:val="22"/>
          <w:szCs w:val="22"/>
        </w:rPr>
      </w:pPr>
      <w:r w:rsidRPr="001F5E12">
        <w:rPr>
          <w:i/>
          <w:color w:val="000000"/>
          <w:sz w:val="22"/>
          <w:szCs w:val="22"/>
          <w:shd w:val="clear" w:color="auto" w:fill="FFFFFF"/>
        </w:rPr>
        <w:t>Financial Transparency:</w:t>
      </w:r>
      <w:r w:rsidRPr="001F5E12">
        <w:rPr>
          <w:color w:val="000000"/>
          <w:sz w:val="22"/>
          <w:szCs w:val="22"/>
        </w:rPr>
        <w:t xml:space="preserve"> A charitable organization’s finances will give insight into its operating procedures. Verify the organization uses majority of its funds toward program expenses and less than 35% towards fundraising efforts. An audited report of financial statements from accredited auditors should be available at all times. You should also have access to expense reporting.</w:t>
      </w:r>
    </w:p>
    <w:p w14:paraId="0CB19180" w14:textId="77777777" w:rsidR="002C2E16" w:rsidRPr="001F5E12" w:rsidRDefault="002C2E16" w:rsidP="002C2E16">
      <w:pPr>
        <w:pStyle w:val="NormalWeb"/>
        <w:spacing w:before="0" w:beforeAutospacing="0" w:after="0" w:afterAutospacing="0"/>
        <w:ind w:left="360"/>
        <w:textAlignment w:val="baseline"/>
        <w:rPr>
          <w:color w:val="000000"/>
          <w:sz w:val="22"/>
          <w:szCs w:val="22"/>
        </w:rPr>
      </w:pPr>
    </w:p>
    <w:p w14:paraId="5A2967D2" w14:textId="167D05CA" w:rsidR="00955A73" w:rsidRPr="001F5E12" w:rsidRDefault="00955A73" w:rsidP="00955A73">
      <w:pPr>
        <w:pStyle w:val="NormalWeb"/>
        <w:spacing w:before="0" w:beforeAutospacing="0" w:after="0" w:afterAutospacing="0"/>
        <w:textAlignment w:val="baseline"/>
        <w:rPr>
          <w:color w:val="000000"/>
          <w:sz w:val="22"/>
          <w:szCs w:val="22"/>
        </w:rPr>
      </w:pPr>
      <w:r w:rsidRPr="001F5E12">
        <w:rPr>
          <w:b/>
          <w:color w:val="000000"/>
          <w:sz w:val="22"/>
          <w:szCs w:val="22"/>
        </w:rPr>
        <w:lastRenderedPageBreak/>
        <w:t>Grant Agreements have their own protoco</w:t>
      </w:r>
      <w:r w:rsidR="002C2E16" w:rsidRPr="001F5E12">
        <w:rPr>
          <w:b/>
          <w:color w:val="000000"/>
          <w:sz w:val="22"/>
          <w:szCs w:val="22"/>
        </w:rPr>
        <w:t>ls that provide accountability and transparency.</w:t>
      </w:r>
      <w:r w:rsidR="002C2E16" w:rsidRPr="001F5E12">
        <w:rPr>
          <w:color w:val="000000"/>
          <w:sz w:val="22"/>
          <w:szCs w:val="22"/>
        </w:rPr>
        <w:t xml:space="preserve"> Grant agreement terms would include some</w:t>
      </w:r>
      <w:bookmarkStart w:id="0" w:name="_GoBack"/>
      <w:bookmarkEnd w:id="0"/>
      <w:r w:rsidR="002C2E16" w:rsidRPr="001F5E12">
        <w:rPr>
          <w:color w:val="000000"/>
          <w:sz w:val="22"/>
          <w:szCs w:val="22"/>
        </w:rPr>
        <w:t xml:space="preserve"> of the following:</w:t>
      </w:r>
    </w:p>
    <w:p w14:paraId="4160F5B3" w14:textId="546C9EA8"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B</w:t>
      </w:r>
      <w:r w:rsidRPr="001F5E12">
        <w:rPr>
          <w:rFonts w:ascii="Times New Roman" w:hAnsi="Times New Roman" w:cs="Times New Roman"/>
          <w:color w:val="1A1A1A"/>
          <w:sz w:val="22"/>
          <w:szCs w:val="22"/>
        </w:rPr>
        <w:t>udget</w:t>
      </w:r>
    </w:p>
    <w:p w14:paraId="3FBEB296" w14:textId="5F69E866"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R</w:t>
      </w:r>
      <w:r w:rsidRPr="001F5E12">
        <w:rPr>
          <w:rFonts w:ascii="Times New Roman" w:hAnsi="Times New Roman" w:cs="Times New Roman"/>
          <w:color w:val="1A1A1A"/>
          <w:sz w:val="22"/>
          <w:szCs w:val="22"/>
        </w:rPr>
        <w:t>equirement to go back to the donor for approval if line item allocations have changed more than a certain percentage </w:t>
      </w:r>
    </w:p>
    <w:p w14:paraId="11D6072D" w14:textId="0484F719"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N</w:t>
      </w:r>
      <w:r w:rsidRPr="001F5E12">
        <w:rPr>
          <w:rFonts w:ascii="Times New Roman" w:hAnsi="Times New Roman" w:cs="Times New Roman"/>
          <w:color w:val="1A1A1A"/>
          <w:sz w:val="22"/>
          <w:szCs w:val="22"/>
        </w:rPr>
        <w:t>o political campaign involvement or lobbying</w:t>
      </w:r>
    </w:p>
    <w:p w14:paraId="5ADE054A" w14:textId="116F8340"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P</w:t>
      </w:r>
      <w:r w:rsidRPr="001F5E12">
        <w:rPr>
          <w:rFonts w:ascii="Times New Roman" w:hAnsi="Times New Roman" w:cs="Times New Roman"/>
          <w:color w:val="1A1A1A"/>
          <w:sz w:val="22"/>
          <w:szCs w:val="22"/>
        </w:rPr>
        <w:t>ayment requirements</w:t>
      </w:r>
    </w:p>
    <w:p w14:paraId="127DCDB7" w14:textId="37E6972A"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R</w:t>
      </w:r>
      <w:r w:rsidRPr="001F5E12">
        <w:rPr>
          <w:rFonts w:ascii="Times New Roman" w:hAnsi="Times New Roman" w:cs="Times New Roman"/>
          <w:color w:val="1A1A1A"/>
          <w:sz w:val="22"/>
          <w:szCs w:val="22"/>
        </w:rPr>
        <w:t>eporting schedule (narrative and financial)</w:t>
      </w:r>
    </w:p>
    <w:p w14:paraId="7F49932F" w14:textId="3231B685"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M</w:t>
      </w:r>
      <w:r w:rsidRPr="001F5E12">
        <w:rPr>
          <w:rFonts w:ascii="Times New Roman" w:hAnsi="Times New Roman" w:cs="Times New Roman"/>
          <w:color w:val="1A1A1A"/>
          <w:sz w:val="22"/>
          <w:szCs w:val="22"/>
        </w:rPr>
        <w:t>ethods of submitting reports</w:t>
      </w:r>
    </w:p>
    <w:p w14:paraId="1C95F2C1" w14:textId="2711BE54" w:rsidR="008163BB" w:rsidRPr="001F5E12" w:rsidRDefault="008163BB"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Adherence to non-discrimination</w:t>
      </w:r>
      <w:r w:rsidR="00E539CF">
        <w:rPr>
          <w:rFonts w:ascii="Times New Roman" w:hAnsi="Times New Roman" w:cs="Times New Roman"/>
          <w:color w:val="1A1A1A"/>
          <w:sz w:val="22"/>
          <w:szCs w:val="22"/>
        </w:rPr>
        <w:t>, diversity, inclusion,</w:t>
      </w:r>
      <w:r w:rsidRPr="001F5E12">
        <w:rPr>
          <w:rFonts w:ascii="Times New Roman" w:hAnsi="Times New Roman" w:cs="Times New Roman"/>
          <w:color w:val="1A1A1A"/>
          <w:sz w:val="22"/>
          <w:szCs w:val="22"/>
        </w:rPr>
        <w:t xml:space="preserve"> or ethical policies</w:t>
      </w:r>
    </w:p>
    <w:p w14:paraId="44A06AA2" w14:textId="19A05D81"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C</w:t>
      </w:r>
      <w:r w:rsidRPr="001F5E12">
        <w:rPr>
          <w:rFonts w:ascii="Times New Roman" w:hAnsi="Times New Roman" w:cs="Times New Roman"/>
          <w:color w:val="1A1A1A"/>
          <w:sz w:val="22"/>
          <w:szCs w:val="22"/>
        </w:rPr>
        <w:t>lear milestones of deliverables </w:t>
      </w:r>
    </w:p>
    <w:p w14:paraId="5927ACBB" w14:textId="0CAFFFCE"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D</w:t>
      </w:r>
      <w:r w:rsidRPr="001F5E12">
        <w:rPr>
          <w:rFonts w:ascii="Times New Roman" w:hAnsi="Times New Roman" w:cs="Times New Roman"/>
          <w:color w:val="1A1A1A"/>
          <w:sz w:val="22"/>
          <w:szCs w:val="22"/>
        </w:rPr>
        <w:t>onor’s ability to monitor and evaluate operations</w:t>
      </w:r>
    </w:p>
    <w:p w14:paraId="621A60A4" w14:textId="55D95EBA"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D</w:t>
      </w:r>
      <w:r w:rsidRPr="001F5E12">
        <w:rPr>
          <w:rFonts w:ascii="Times New Roman" w:hAnsi="Times New Roman" w:cs="Times New Roman"/>
          <w:color w:val="1A1A1A"/>
          <w:sz w:val="22"/>
          <w:szCs w:val="22"/>
        </w:rPr>
        <w:t>onor’s ability to review grantee records</w:t>
      </w:r>
    </w:p>
    <w:p w14:paraId="28FA6432" w14:textId="19893CAD"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I</w:t>
      </w:r>
      <w:r w:rsidRPr="001F5E12">
        <w:rPr>
          <w:rFonts w:ascii="Times New Roman" w:hAnsi="Times New Roman" w:cs="Times New Roman"/>
          <w:color w:val="1A1A1A"/>
          <w:sz w:val="22"/>
          <w:szCs w:val="22"/>
        </w:rPr>
        <w:t>ntellectual property clause, granted warrants the work or if subcontractors or subgrantee</w:t>
      </w:r>
    </w:p>
    <w:p w14:paraId="28E2AC3B" w14:textId="77777777"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Donor must approve the replacement of personnel</w:t>
      </w:r>
    </w:p>
    <w:p w14:paraId="1AF613A6" w14:textId="68FB4FE7" w:rsidR="002C2E16" w:rsidRPr="001F5E12" w:rsidRDefault="008163BB"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D</w:t>
      </w:r>
      <w:r w:rsidR="002C2E16" w:rsidRPr="001F5E12">
        <w:rPr>
          <w:rFonts w:ascii="Times New Roman" w:hAnsi="Times New Roman" w:cs="Times New Roman"/>
          <w:color w:val="1A1A1A"/>
          <w:sz w:val="22"/>
          <w:szCs w:val="22"/>
        </w:rPr>
        <w:t>onor’s policy on subcontractors and subgrantees </w:t>
      </w:r>
    </w:p>
    <w:p w14:paraId="6D5C9454" w14:textId="7339B228"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G</w:t>
      </w:r>
      <w:r w:rsidRPr="001F5E12">
        <w:rPr>
          <w:rFonts w:ascii="Times New Roman" w:hAnsi="Times New Roman" w:cs="Times New Roman"/>
          <w:color w:val="1A1A1A"/>
          <w:sz w:val="22"/>
          <w:szCs w:val="22"/>
        </w:rPr>
        <w:t>rantee’s repre</w:t>
      </w:r>
      <w:r w:rsidRPr="001F5E12">
        <w:rPr>
          <w:rFonts w:ascii="Times New Roman" w:hAnsi="Times New Roman" w:cs="Times New Roman"/>
          <w:color w:val="1A1A1A"/>
          <w:sz w:val="22"/>
          <w:szCs w:val="22"/>
        </w:rPr>
        <w:t>sentations and warranties based on status (501c3) and authority (has the corporate power to enter into the agreement to perform obligations)</w:t>
      </w:r>
    </w:p>
    <w:p w14:paraId="13B3503B" w14:textId="205A92FA"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I</w:t>
      </w:r>
      <w:r w:rsidRPr="001F5E12">
        <w:rPr>
          <w:rFonts w:ascii="Times New Roman" w:hAnsi="Times New Roman" w:cs="Times New Roman"/>
          <w:color w:val="1A1A1A"/>
          <w:sz w:val="22"/>
          <w:szCs w:val="22"/>
        </w:rPr>
        <w:t>ndemnification clause and compliance with state and federal laws </w:t>
      </w:r>
    </w:p>
    <w:p w14:paraId="6119A8B2" w14:textId="26B27CE3"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T</w:t>
      </w:r>
      <w:r w:rsidRPr="001F5E12">
        <w:rPr>
          <w:rFonts w:ascii="Times New Roman" w:hAnsi="Times New Roman" w:cs="Times New Roman"/>
          <w:color w:val="1A1A1A"/>
          <w:sz w:val="22"/>
          <w:szCs w:val="22"/>
        </w:rPr>
        <w:t xml:space="preserve">ermination or postponement procedures enabling donor to cancel payment should grantee </w:t>
      </w:r>
      <w:proofErr w:type="gramStart"/>
      <w:r w:rsidRPr="001F5E12">
        <w:rPr>
          <w:rFonts w:ascii="Times New Roman" w:hAnsi="Times New Roman" w:cs="Times New Roman"/>
          <w:color w:val="1A1A1A"/>
          <w:sz w:val="22"/>
          <w:szCs w:val="22"/>
        </w:rPr>
        <w:t>fail</w:t>
      </w:r>
      <w:proofErr w:type="gramEnd"/>
      <w:r w:rsidRPr="001F5E12">
        <w:rPr>
          <w:rFonts w:ascii="Times New Roman" w:hAnsi="Times New Roman" w:cs="Times New Roman"/>
          <w:color w:val="1A1A1A"/>
          <w:sz w:val="22"/>
          <w:szCs w:val="22"/>
        </w:rPr>
        <w:t xml:space="preserve"> and funds must be reimbursed.</w:t>
      </w:r>
    </w:p>
    <w:p w14:paraId="5DC04EB2" w14:textId="1ABCEFC7" w:rsidR="002C2E16" w:rsidRPr="001F5E12" w:rsidRDefault="002C2E16" w:rsidP="002C2E16">
      <w:pPr>
        <w:autoSpaceDE w:val="0"/>
        <w:autoSpaceDN w:val="0"/>
        <w:adjustRightInd w:val="0"/>
        <w:ind w:left="720"/>
        <w:rPr>
          <w:rFonts w:ascii="Times New Roman" w:hAnsi="Times New Roman" w:cs="Times New Roman"/>
          <w:color w:val="1A1A1A"/>
          <w:sz w:val="22"/>
          <w:szCs w:val="22"/>
        </w:rPr>
      </w:pPr>
      <w:r w:rsidRPr="001F5E12">
        <w:rPr>
          <w:rFonts w:ascii="Times New Roman" w:hAnsi="Times New Roman" w:cs="Times New Roman"/>
          <w:color w:val="1A1A1A"/>
          <w:sz w:val="22"/>
          <w:szCs w:val="22"/>
        </w:rPr>
        <w:t xml:space="preserve">- </w:t>
      </w:r>
      <w:r w:rsidR="008163BB" w:rsidRPr="001F5E12">
        <w:rPr>
          <w:rFonts w:ascii="Times New Roman" w:hAnsi="Times New Roman" w:cs="Times New Roman"/>
          <w:color w:val="1A1A1A"/>
          <w:sz w:val="22"/>
          <w:szCs w:val="22"/>
        </w:rPr>
        <w:t>N</w:t>
      </w:r>
      <w:r w:rsidRPr="001F5E12">
        <w:rPr>
          <w:rFonts w:ascii="Times New Roman" w:hAnsi="Times New Roman" w:cs="Times New Roman"/>
          <w:color w:val="1A1A1A"/>
          <w:sz w:val="22"/>
          <w:szCs w:val="22"/>
        </w:rPr>
        <w:t xml:space="preserve">o </w:t>
      </w:r>
      <w:proofErr w:type="gramStart"/>
      <w:r w:rsidRPr="001F5E12">
        <w:rPr>
          <w:rFonts w:ascii="Times New Roman" w:hAnsi="Times New Roman" w:cs="Times New Roman"/>
          <w:color w:val="1A1A1A"/>
          <w:sz w:val="22"/>
          <w:szCs w:val="22"/>
        </w:rPr>
        <w:t>third party</w:t>
      </w:r>
      <w:proofErr w:type="gramEnd"/>
      <w:r w:rsidRPr="001F5E12">
        <w:rPr>
          <w:rFonts w:ascii="Times New Roman" w:hAnsi="Times New Roman" w:cs="Times New Roman"/>
          <w:color w:val="1A1A1A"/>
          <w:sz w:val="22"/>
          <w:szCs w:val="22"/>
        </w:rPr>
        <w:t xml:space="preserve"> benefit, independent parties</w:t>
      </w:r>
    </w:p>
    <w:p w14:paraId="4ADB3C79" w14:textId="57DE2EF1" w:rsidR="002C2E16" w:rsidRPr="001F5E12" w:rsidRDefault="002C2E16" w:rsidP="002C2E16">
      <w:pPr>
        <w:pStyle w:val="NormalWeb"/>
        <w:spacing w:before="0" w:beforeAutospacing="0" w:after="0" w:afterAutospacing="0"/>
        <w:ind w:left="720"/>
        <w:textAlignment w:val="baseline"/>
        <w:rPr>
          <w:color w:val="1A1A1A"/>
          <w:sz w:val="22"/>
          <w:szCs w:val="22"/>
        </w:rPr>
      </w:pPr>
      <w:r w:rsidRPr="001F5E12">
        <w:rPr>
          <w:color w:val="1A1A1A"/>
          <w:sz w:val="22"/>
          <w:szCs w:val="22"/>
        </w:rPr>
        <w:t>-Severability, no waiver</w:t>
      </w:r>
    </w:p>
    <w:p w14:paraId="01BBB3EA" w14:textId="77777777" w:rsidR="00FA39AE" w:rsidRPr="001F5E12" w:rsidRDefault="00FA39AE" w:rsidP="002C2E16">
      <w:pPr>
        <w:pStyle w:val="NormalWeb"/>
        <w:spacing w:before="0" w:beforeAutospacing="0" w:after="0" w:afterAutospacing="0"/>
        <w:ind w:left="720"/>
        <w:textAlignment w:val="baseline"/>
        <w:rPr>
          <w:color w:val="1A1A1A"/>
          <w:sz w:val="22"/>
          <w:szCs w:val="22"/>
        </w:rPr>
      </w:pPr>
    </w:p>
    <w:p w14:paraId="31E1DCA0" w14:textId="29EAA980" w:rsidR="002C2E16" w:rsidRPr="001F5E12" w:rsidRDefault="00FA39AE" w:rsidP="002C2E16">
      <w:pPr>
        <w:pStyle w:val="NormalWeb"/>
        <w:spacing w:before="0" w:beforeAutospacing="0" w:after="0" w:afterAutospacing="0"/>
        <w:textAlignment w:val="baseline"/>
        <w:rPr>
          <w:i/>
          <w:color w:val="000000"/>
          <w:sz w:val="22"/>
          <w:szCs w:val="22"/>
        </w:rPr>
      </w:pPr>
      <w:r w:rsidRPr="001F5E12">
        <w:rPr>
          <w:i/>
          <w:color w:val="000000"/>
          <w:sz w:val="22"/>
          <w:szCs w:val="22"/>
        </w:rPr>
        <w:t>Grant Size:</w:t>
      </w:r>
    </w:p>
    <w:p w14:paraId="2C60C491" w14:textId="19C14AE2" w:rsidR="00FA39AE" w:rsidRPr="001F5E12" w:rsidRDefault="00FA39AE" w:rsidP="002C2E16">
      <w:pPr>
        <w:pStyle w:val="NormalWeb"/>
        <w:spacing w:before="0" w:beforeAutospacing="0" w:after="0" w:afterAutospacing="0"/>
        <w:textAlignment w:val="baseline"/>
        <w:rPr>
          <w:color w:val="000000"/>
          <w:sz w:val="22"/>
          <w:szCs w:val="22"/>
        </w:rPr>
      </w:pPr>
      <w:r w:rsidRPr="001F5E12">
        <w:rPr>
          <w:color w:val="000000"/>
          <w:sz w:val="22"/>
          <w:szCs w:val="22"/>
        </w:rPr>
        <w:t>With a fund over $200M, it is up to ICANN to determine what is “small” and how quickly they want to disburse funds. In my experience with similar sized funds, $50,000 is the minimum size grant for a grant proposal. (Question 3)</w:t>
      </w:r>
    </w:p>
    <w:p w14:paraId="10C45ADB" w14:textId="54868D81" w:rsidR="00FA39AE" w:rsidRPr="001F5E12" w:rsidRDefault="00FA39AE" w:rsidP="002C2E16">
      <w:pPr>
        <w:pStyle w:val="NormalWeb"/>
        <w:spacing w:before="0" w:beforeAutospacing="0" w:after="0" w:afterAutospacing="0"/>
        <w:textAlignment w:val="baseline"/>
        <w:rPr>
          <w:color w:val="000000"/>
          <w:sz w:val="22"/>
          <w:szCs w:val="22"/>
        </w:rPr>
      </w:pPr>
    </w:p>
    <w:p w14:paraId="48EF612F" w14:textId="15C8460A" w:rsidR="006B6458" w:rsidRPr="001F5E12" w:rsidRDefault="006B6458" w:rsidP="002C2E16">
      <w:pPr>
        <w:pStyle w:val="NormalWeb"/>
        <w:spacing w:before="0" w:beforeAutospacing="0" w:after="0" w:afterAutospacing="0"/>
        <w:textAlignment w:val="baseline"/>
        <w:rPr>
          <w:i/>
          <w:color w:val="000000"/>
          <w:sz w:val="22"/>
          <w:szCs w:val="22"/>
        </w:rPr>
      </w:pPr>
      <w:r w:rsidRPr="001F5E12">
        <w:rPr>
          <w:i/>
          <w:color w:val="000000"/>
          <w:sz w:val="22"/>
          <w:szCs w:val="22"/>
        </w:rPr>
        <w:t>Grant Review:</w:t>
      </w:r>
    </w:p>
    <w:p w14:paraId="3F339A4A" w14:textId="5096D6D4" w:rsidR="006B6458" w:rsidRPr="001F5E12" w:rsidRDefault="00E90598" w:rsidP="002C2E16">
      <w:pPr>
        <w:pStyle w:val="NormalWeb"/>
        <w:spacing w:before="0" w:beforeAutospacing="0" w:after="0" w:afterAutospacing="0"/>
        <w:textAlignment w:val="baseline"/>
        <w:rPr>
          <w:color w:val="000000"/>
          <w:sz w:val="22"/>
          <w:szCs w:val="22"/>
        </w:rPr>
      </w:pPr>
      <w:r w:rsidRPr="001F5E12">
        <w:rPr>
          <w:color w:val="000000"/>
          <w:sz w:val="22"/>
          <w:szCs w:val="22"/>
        </w:rPr>
        <w:t>As the fiduciary and governing body, the ICANN board is responsible f</w:t>
      </w:r>
      <w:r w:rsidR="00585926">
        <w:rPr>
          <w:color w:val="000000"/>
          <w:sz w:val="22"/>
          <w:szCs w:val="22"/>
        </w:rPr>
        <w:t>or over</w:t>
      </w:r>
      <w:r w:rsidRPr="001F5E12">
        <w:rPr>
          <w:color w:val="000000"/>
          <w:sz w:val="22"/>
          <w:szCs w:val="22"/>
        </w:rPr>
        <w:t>seeing the funds. Therefore, it is “qualified” for the oversight of the grants. Although they may not be involved in the day-to-day management, the role of the board is to ensure proper management. Senior management and program officers who are responsible for implementing the strategic goals and objectives require expertise and back ground managing charitable funds. (Question 10)</w:t>
      </w:r>
    </w:p>
    <w:p w14:paraId="65D4347B" w14:textId="77777777" w:rsidR="00E90598" w:rsidRPr="001F5E12" w:rsidRDefault="00E90598" w:rsidP="002C2E16">
      <w:pPr>
        <w:pStyle w:val="NormalWeb"/>
        <w:spacing w:before="0" w:beforeAutospacing="0" w:after="0" w:afterAutospacing="0"/>
        <w:textAlignment w:val="baseline"/>
        <w:rPr>
          <w:color w:val="000000"/>
          <w:sz w:val="22"/>
          <w:szCs w:val="22"/>
        </w:rPr>
      </w:pPr>
    </w:p>
    <w:p w14:paraId="032504DF" w14:textId="7A595598" w:rsidR="00947AF9" w:rsidRPr="001F5E12" w:rsidRDefault="00947AF9" w:rsidP="00947AF9">
      <w:pPr>
        <w:pStyle w:val="NormalWeb"/>
        <w:spacing w:before="0" w:beforeAutospacing="0" w:after="0" w:afterAutospacing="0"/>
        <w:textAlignment w:val="baseline"/>
        <w:rPr>
          <w:i/>
          <w:color w:val="000000"/>
          <w:sz w:val="22"/>
          <w:szCs w:val="22"/>
        </w:rPr>
      </w:pPr>
      <w:r w:rsidRPr="001F5E12">
        <w:rPr>
          <w:i/>
          <w:color w:val="000000"/>
          <w:sz w:val="22"/>
          <w:szCs w:val="22"/>
        </w:rPr>
        <w:t>Implementation within the Mechanisms:</w:t>
      </w:r>
    </w:p>
    <w:p w14:paraId="5035970A" w14:textId="7718D5F7" w:rsidR="00947AF9" w:rsidRPr="001F5E12" w:rsidRDefault="00947AF9" w:rsidP="00947AF9">
      <w:pPr>
        <w:pStyle w:val="NormalWeb"/>
        <w:spacing w:before="0" w:beforeAutospacing="0" w:after="0" w:afterAutospacing="0"/>
        <w:textAlignment w:val="baseline"/>
        <w:rPr>
          <w:color w:val="000000"/>
          <w:sz w:val="22"/>
          <w:szCs w:val="22"/>
        </w:rPr>
      </w:pPr>
      <w:r w:rsidRPr="001F5E12">
        <w:rPr>
          <w:color w:val="000000"/>
          <w:sz w:val="22"/>
          <w:szCs w:val="22"/>
        </w:rPr>
        <w:t xml:space="preserve">No matter the mechanism, the grant cycle procedures would remain the same. The implementation of the cycle may differ. </w:t>
      </w:r>
    </w:p>
    <w:p w14:paraId="0ED56B4E" w14:textId="77777777" w:rsidR="006B6458" w:rsidRPr="001F5E12" w:rsidRDefault="006B6458" w:rsidP="00947AF9">
      <w:pPr>
        <w:pStyle w:val="NormalWeb"/>
        <w:spacing w:before="0" w:beforeAutospacing="0" w:after="0" w:afterAutospacing="0"/>
        <w:textAlignment w:val="baseline"/>
        <w:rPr>
          <w:color w:val="000000"/>
          <w:sz w:val="22"/>
          <w:szCs w:val="22"/>
        </w:rPr>
      </w:pPr>
    </w:p>
    <w:p w14:paraId="7D9FA9DA" w14:textId="565F8C80" w:rsidR="00947AF9" w:rsidRPr="001F5E12" w:rsidRDefault="00947AF9" w:rsidP="00947AF9">
      <w:pPr>
        <w:pStyle w:val="NormalWeb"/>
        <w:spacing w:before="0" w:beforeAutospacing="0" w:after="0" w:afterAutospacing="0"/>
        <w:ind w:left="720"/>
        <w:textAlignment w:val="baseline"/>
        <w:rPr>
          <w:color w:val="000000"/>
          <w:sz w:val="22"/>
          <w:szCs w:val="22"/>
        </w:rPr>
      </w:pPr>
      <w:r w:rsidRPr="001F5E12">
        <w:rPr>
          <w:b/>
          <w:color w:val="000000"/>
          <w:sz w:val="22"/>
          <w:szCs w:val="22"/>
        </w:rPr>
        <w:t>Mechanism one:</w:t>
      </w:r>
      <w:r w:rsidRPr="001F5E12">
        <w:rPr>
          <w:color w:val="000000"/>
          <w:sz w:val="22"/>
          <w:szCs w:val="22"/>
        </w:rPr>
        <w:t xml:space="preserve"> The ICANN team manages all components of the cycle, </w:t>
      </w:r>
      <w:r w:rsidR="00955A73" w:rsidRPr="001F5E12">
        <w:rPr>
          <w:color w:val="000000"/>
          <w:sz w:val="22"/>
          <w:szCs w:val="22"/>
        </w:rPr>
        <w:t xml:space="preserve">stages 1-7, </w:t>
      </w:r>
      <w:r w:rsidRPr="001F5E12">
        <w:rPr>
          <w:color w:val="000000"/>
          <w:sz w:val="22"/>
          <w:szCs w:val="22"/>
        </w:rPr>
        <w:t>including financial payments</w:t>
      </w:r>
      <w:r w:rsidR="00955A73" w:rsidRPr="001F5E12">
        <w:rPr>
          <w:color w:val="000000"/>
          <w:sz w:val="22"/>
          <w:szCs w:val="22"/>
        </w:rPr>
        <w:t xml:space="preserve"> Case Study: </w:t>
      </w:r>
      <w:hyperlink r:id="rId20" w:history="1">
        <w:r w:rsidR="00955A73" w:rsidRPr="001F5E12">
          <w:rPr>
            <w:rStyle w:val="Hyperlink"/>
            <w:sz w:val="22"/>
            <w:szCs w:val="22"/>
          </w:rPr>
          <w:t>World Wildlife Conservation Grants</w:t>
        </w:r>
      </w:hyperlink>
    </w:p>
    <w:p w14:paraId="1B9331C6" w14:textId="7CE96C7F" w:rsidR="00947AF9" w:rsidRPr="001F5E12" w:rsidRDefault="00947AF9" w:rsidP="00947AF9">
      <w:pPr>
        <w:pStyle w:val="NormalWeb"/>
        <w:spacing w:before="0" w:beforeAutospacing="0" w:after="0" w:afterAutospacing="0"/>
        <w:ind w:left="720"/>
        <w:textAlignment w:val="baseline"/>
        <w:rPr>
          <w:color w:val="000000"/>
          <w:sz w:val="22"/>
          <w:szCs w:val="22"/>
        </w:rPr>
      </w:pPr>
      <w:r w:rsidRPr="001F5E12">
        <w:rPr>
          <w:b/>
          <w:color w:val="000000"/>
          <w:sz w:val="22"/>
          <w:szCs w:val="22"/>
        </w:rPr>
        <w:t>Mechanism two:</w:t>
      </w:r>
      <w:r w:rsidRPr="001F5E12">
        <w:rPr>
          <w:color w:val="000000"/>
          <w:sz w:val="22"/>
          <w:szCs w:val="22"/>
        </w:rPr>
        <w:t xml:space="preserve"> The ICANN team manages stages 1-4 of the grant cycle, the DAF would manage stage 5, the financial compliance (eligibility review of the grantee organization, financial payment.) Stage 6-7 are still managed by ICANN team.</w:t>
      </w:r>
      <w:r w:rsidR="00955A73" w:rsidRPr="001F5E12">
        <w:rPr>
          <w:color w:val="000000"/>
          <w:sz w:val="22"/>
          <w:szCs w:val="22"/>
        </w:rPr>
        <w:t xml:space="preserve"> Case Study: </w:t>
      </w:r>
      <w:hyperlink r:id="rId21" w:history="1">
        <w:r w:rsidR="00955A73" w:rsidRPr="001F5E12">
          <w:rPr>
            <w:rStyle w:val="Hyperlink"/>
            <w:sz w:val="22"/>
            <w:szCs w:val="22"/>
          </w:rPr>
          <w:t>OpenPhilanthropy.org</w:t>
        </w:r>
      </w:hyperlink>
    </w:p>
    <w:p w14:paraId="58242567" w14:textId="5DB9C1B0" w:rsidR="00955A73" w:rsidRPr="001F5E12" w:rsidRDefault="00955A73" w:rsidP="00947AF9">
      <w:pPr>
        <w:pStyle w:val="NormalWeb"/>
        <w:spacing w:before="0" w:beforeAutospacing="0" w:after="0" w:afterAutospacing="0"/>
        <w:ind w:left="720"/>
        <w:textAlignment w:val="baseline"/>
        <w:rPr>
          <w:color w:val="000000"/>
          <w:sz w:val="22"/>
          <w:szCs w:val="22"/>
        </w:rPr>
      </w:pPr>
      <w:r w:rsidRPr="001F5E12">
        <w:rPr>
          <w:b/>
          <w:color w:val="000000"/>
          <w:sz w:val="22"/>
          <w:szCs w:val="22"/>
        </w:rPr>
        <w:t>Mechanism three:</w:t>
      </w:r>
      <w:r w:rsidRPr="001F5E12">
        <w:rPr>
          <w:color w:val="000000"/>
          <w:sz w:val="22"/>
          <w:szCs w:val="22"/>
        </w:rPr>
        <w:t xml:space="preserve"> </w:t>
      </w:r>
      <w:r w:rsidRPr="001F5E12">
        <w:rPr>
          <w:color w:val="000000"/>
          <w:sz w:val="22"/>
          <w:szCs w:val="22"/>
        </w:rPr>
        <w:t xml:space="preserve">The ICANN </w:t>
      </w:r>
      <w:r w:rsidRPr="001F5E12">
        <w:rPr>
          <w:color w:val="000000"/>
          <w:sz w:val="22"/>
          <w:szCs w:val="22"/>
        </w:rPr>
        <w:t xml:space="preserve">Foundation </w:t>
      </w:r>
      <w:r w:rsidRPr="001F5E12">
        <w:rPr>
          <w:color w:val="000000"/>
          <w:sz w:val="22"/>
          <w:szCs w:val="22"/>
        </w:rPr>
        <w:t>team manages all components of the cycle, stages 1-7, including financial payments</w:t>
      </w:r>
      <w:r w:rsidRPr="001F5E12">
        <w:rPr>
          <w:color w:val="000000"/>
          <w:sz w:val="22"/>
          <w:szCs w:val="22"/>
        </w:rPr>
        <w:t xml:space="preserve">. Case Study: </w:t>
      </w:r>
      <w:hyperlink r:id="rId22" w:history="1">
        <w:r w:rsidRPr="001F5E12">
          <w:rPr>
            <w:rStyle w:val="Hyperlink"/>
            <w:sz w:val="22"/>
            <w:szCs w:val="22"/>
          </w:rPr>
          <w:t>Ford Foundation</w:t>
        </w:r>
      </w:hyperlink>
    </w:p>
    <w:p w14:paraId="23D04327" w14:textId="36008CA3" w:rsidR="00955A73" w:rsidRPr="001F5E12" w:rsidRDefault="00955A73" w:rsidP="00947AF9">
      <w:pPr>
        <w:pStyle w:val="NormalWeb"/>
        <w:spacing w:before="0" w:beforeAutospacing="0" w:after="0" w:afterAutospacing="0"/>
        <w:ind w:left="720"/>
        <w:textAlignment w:val="baseline"/>
        <w:rPr>
          <w:color w:val="000000"/>
          <w:sz w:val="22"/>
          <w:szCs w:val="22"/>
        </w:rPr>
      </w:pPr>
      <w:r w:rsidRPr="001F5E12">
        <w:rPr>
          <w:b/>
          <w:color w:val="000000"/>
          <w:sz w:val="22"/>
          <w:szCs w:val="22"/>
        </w:rPr>
        <w:t xml:space="preserve">Mechanism four: </w:t>
      </w:r>
      <w:r w:rsidRPr="001F5E12">
        <w:rPr>
          <w:color w:val="000000"/>
          <w:sz w:val="22"/>
          <w:szCs w:val="22"/>
        </w:rPr>
        <w:t>To be determined</w:t>
      </w:r>
    </w:p>
    <w:p w14:paraId="09F924F3" w14:textId="404B7595" w:rsidR="00955A73" w:rsidRPr="001F5E12" w:rsidRDefault="00FA39AE" w:rsidP="00955A73">
      <w:pPr>
        <w:pStyle w:val="NormalWeb"/>
        <w:spacing w:before="0" w:beforeAutospacing="0" w:after="0" w:afterAutospacing="0"/>
        <w:textAlignment w:val="baseline"/>
        <w:rPr>
          <w:color w:val="000000"/>
          <w:sz w:val="22"/>
          <w:szCs w:val="22"/>
        </w:rPr>
      </w:pPr>
      <w:r w:rsidRPr="001F5E12">
        <w:rPr>
          <w:color w:val="000000"/>
          <w:sz w:val="22"/>
          <w:szCs w:val="22"/>
        </w:rPr>
        <w:tab/>
        <w:t>(Question 2)</w:t>
      </w:r>
    </w:p>
    <w:p w14:paraId="1E588BBA" w14:textId="1D07A977" w:rsidR="00955A73" w:rsidRPr="001F5E12" w:rsidRDefault="00955A73" w:rsidP="00955A73">
      <w:pPr>
        <w:pStyle w:val="NormalWeb"/>
        <w:spacing w:before="0" w:beforeAutospacing="0" w:after="0" w:afterAutospacing="0"/>
        <w:textAlignment w:val="baseline"/>
        <w:rPr>
          <w:color w:val="000000"/>
          <w:sz w:val="22"/>
          <w:szCs w:val="22"/>
        </w:rPr>
      </w:pPr>
    </w:p>
    <w:p w14:paraId="7E035776" w14:textId="7210717B" w:rsidR="00947AF9" w:rsidRPr="001F5E12" w:rsidRDefault="00947AF9" w:rsidP="00947AF9">
      <w:pPr>
        <w:pStyle w:val="NormalWeb"/>
        <w:spacing w:before="0" w:beforeAutospacing="0" w:after="0" w:afterAutospacing="0"/>
        <w:textAlignment w:val="baseline"/>
        <w:rPr>
          <w:color w:val="000000"/>
          <w:sz w:val="22"/>
          <w:szCs w:val="22"/>
        </w:rPr>
      </w:pPr>
    </w:p>
    <w:p w14:paraId="00548CA8" w14:textId="56171486" w:rsidR="00B22B16" w:rsidRPr="001F5E12" w:rsidRDefault="00E8686D">
      <w:pPr>
        <w:rPr>
          <w:rFonts w:ascii="Times New Roman" w:eastAsia="Times New Roman" w:hAnsi="Times New Roman" w:cs="Times New Roman"/>
          <w:color w:val="000000"/>
          <w:sz w:val="22"/>
          <w:szCs w:val="22"/>
        </w:rPr>
      </w:pPr>
      <w:r w:rsidRPr="001F5E12">
        <w:rPr>
          <w:rFonts w:ascii="Times New Roman" w:eastAsia="Times New Roman" w:hAnsi="Times New Roman" w:cs="Times New Roman"/>
          <w:i/>
          <w:color w:val="000000"/>
          <w:sz w:val="22"/>
          <w:szCs w:val="22"/>
        </w:rPr>
        <w:t>Start Up Costs and Timelines:</w:t>
      </w:r>
    </w:p>
    <w:p w14:paraId="4E7B3F1B" w14:textId="13A2D5E5" w:rsidR="00E8686D" w:rsidRPr="001F5E12" w:rsidRDefault="006B6458">
      <w:pPr>
        <w:rPr>
          <w:rFonts w:ascii="Times New Roman" w:eastAsia="Times New Roman" w:hAnsi="Times New Roman" w:cs="Times New Roman"/>
          <w:color w:val="000000"/>
          <w:sz w:val="22"/>
          <w:szCs w:val="22"/>
        </w:rPr>
      </w:pPr>
      <w:r w:rsidRPr="001F5E12">
        <w:rPr>
          <w:rFonts w:ascii="Times New Roman" w:eastAsia="Times New Roman" w:hAnsi="Times New Roman" w:cs="Times New Roman"/>
          <w:color w:val="000000"/>
          <w:sz w:val="22"/>
          <w:szCs w:val="22"/>
        </w:rPr>
        <w:t>Mechanisms 1 and 2 do not need outside council (legal or financial engagement) to establish a department. Although internal ICANN resources are necessary, cost to set up and time to create is controlled. From a professional standpoint, this takes less time and energy, but the conclusion did not assess internal procedures specific to ICANN. (Question 8)</w:t>
      </w:r>
    </w:p>
    <w:p w14:paraId="68F46717" w14:textId="0323C057" w:rsidR="00E13586" w:rsidRPr="001F5E12" w:rsidRDefault="00E13586">
      <w:pPr>
        <w:rPr>
          <w:rFonts w:ascii="Times New Roman" w:eastAsia="Times New Roman" w:hAnsi="Times New Roman" w:cs="Times New Roman"/>
          <w:color w:val="000000"/>
          <w:sz w:val="22"/>
          <w:szCs w:val="22"/>
        </w:rPr>
      </w:pPr>
    </w:p>
    <w:p w14:paraId="0D967B10" w14:textId="5CE92EFD" w:rsidR="00E13586" w:rsidRPr="001F5E12" w:rsidRDefault="00E13586">
      <w:pPr>
        <w:rPr>
          <w:rFonts w:ascii="Times New Roman" w:eastAsia="Times New Roman" w:hAnsi="Times New Roman" w:cs="Times New Roman"/>
          <w:i/>
          <w:color w:val="000000"/>
          <w:sz w:val="22"/>
          <w:szCs w:val="22"/>
        </w:rPr>
      </w:pPr>
      <w:r w:rsidRPr="001F5E12">
        <w:rPr>
          <w:rFonts w:ascii="Times New Roman" w:eastAsia="Times New Roman" w:hAnsi="Times New Roman" w:cs="Times New Roman"/>
          <w:i/>
          <w:color w:val="000000"/>
          <w:sz w:val="22"/>
          <w:szCs w:val="22"/>
        </w:rPr>
        <w:t>Sunsetting</w:t>
      </w:r>
    </w:p>
    <w:p w14:paraId="78BC80F0" w14:textId="5841ECB9" w:rsidR="00E13586" w:rsidRPr="001F5E12" w:rsidRDefault="00E13586">
      <w:pPr>
        <w:rPr>
          <w:rFonts w:ascii="Times New Roman" w:hAnsi="Times New Roman" w:cs="Times New Roman"/>
          <w:sz w:val="22"/>
          <w:szCs w:val="22"/>
        </w:rPr>
      </w:pPr>
      <w:r w:rsidRPr="001F5E12">
        <w:rPr>
          <w:rFonts w:ascii="Times New Roman" w:eastAsia="Times New Roman" w:hAnsi="Times New Roman" w:cs="Times New Roman"/>
          <w:color w:val="000000"/>
          <w:sz w:val="22"/>
          <w:szCs w:val="22"/>
        </w:rPr>
        <w:t>The sunsetting timeline is based on ICANN’s strategic goals and objectives they want to achieve for the funds. By defining “what is success,” many organizations will then determine a realistic timeline. (Question 12)</w:t>
      </w:r>
    </w:p>
    <w:sectPr w:rsidR="00E13586" w:rsidRPr="001F5E12" w:rsidSect="002A4C17">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852E6" w14:textId="77777777" w:rsidR="00601567" w:rsidRDefault="00601567" w:rsidP="00D6050B">
      <w:r>
        <w:separator/>
      </w:r>
    </w:p>
  </w:endnote>
  <w:endnote w:type="continuationSeparator" w:id="0">
    <w:p w14:paraId="4B9AC992" w14:textId="77777777" w:rsidR="00601567" w:rsidRDefault="00601567" w:rsidP="00D6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0758" w14:textId="02BCB83A" w:rsidR="00D6050B" w:rsidRPr="00D6050B" w:rsidRDefault="00D6050B">
    <w:pPr>
      <w:pStyle w:val="Footer"/>
      <w:rPr>
        <w:rFonts w:ascii="Times New Roman" w:hAnsi="Times New Roman" w:cs="Times New Roman"/>
        <w:sz w:val="16"/>
        <w:szCs w:val="16"/>
      </w:rPr>
    </w:pPr>
    <w:r w:rsidRPr="00D6050B">
      <w:rPr>
        <w:rFonts w:ascii="Times New Roman" w:hAnsi="Times New Roman" w:cs="Times New Roman"/>
        <w:sz w:val="16"/>
        <w:szCs w:val="16"/>
      </w:rPr>
      <w:t>CCWG-AP Guide to Goals, Governance, Oversight, and Operations</w:t>
    </w:r>
  </w:p>
  <w:p w14:paraId="1CF4313C" w14:textId="6DD1170F" w:rsidR="00D6050B" w:rsidRPr="00D6050B" w:rsidRDefault="00D6050B">
    <w:pPr>
      <w:pStyle w:val="Footer"/>
      <w:rPr>
        <w:rFonts w:ascii="Times New Roman" w:hAnsi="Times New Roman" w:cs="Times New Roman"/>
        <w:sz w:val="16"/>
        <w:szCs w:val="16"/>
      </w:rPr>
    </w:pPr>
    <w:r w:rsidRPr="00D6050B">
      <w:rPr>
        <w:rFonts w:ascii="Times New Roman" w:hAnsi="Times New Roman" w:cs="Times New Roman"/>
        <w:sz w:val="16"/>
        <w:szCs w:val="16"/>
      </w:rPr>
      <w:t>Sarah Berg, Ponsonby Partners</w:t>
    </w:r>
  </w:p>
  <w:p w14:paraId="096E945C" w14:textId="454380C4" w:rsidR="00D6050B" w:rsidRPr="00D6050B" w:rsidRDefault="00D6050B">
    <w:pPr>
      <w:pStyle w:val="Footer"/>
      <w:rPr>
        <w:rFonts w:ascii="Times New Roman" w:hAnsi="Times New Roman" w:cs="Times New Roman"/>
        <w:sz w:val="16"/>
        <w:szCs w:val="16"/>
      </w:rPr>
    </w:pPr>
    <w:proofErr w:type="gramStart"/>
    <w:r w:rsidRPr="00D6050B">
      <w:rPr>
        <w:rFonts w:ascii="Times New Roman" w:hAnsi="Times New Roman" w:cs="Times New Roman"/>
        <w:sz w:val="16"/>
        <w:szCs w:val="16"/>
      </w:rPr>
      <w:t>August,</w:t>
    </w:r>
    <w:proofErr w:type="gramEnd"/>
    <w:r w:rsidRPr="00D6050B">
      <w:rPr>
        <w:rFonts w:ascii="Times New Roman" w:hAnsi="Times New Roman" w:cs="Times New Roman"/>
        <w:sz w:val="16"/>
        <w:szCs w:val="16"/>
      </w:rPr>
      <w:t xml:space="preserve"> 2018</w:t>
    </w:r>
  </w:p>
  <w:p w14:paraId="72742992" w14:textId="77777777" w:rsidR="00D6050B" w:rsidRDefault="00D6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3C686" w14:textId="77777777" w:rsidR="00601567" w:rsidRDefault="00601567" w:rsidP="00D6050B">
      <w:r>
        <w:separator/>
      </w:r>
    </w:p>
  </w:footnote>
  <w:footnote w:type="continuationSeparator" w:id="0">
    <w:p w14:paraId="2AFE4141" w14:textId="77777777" w:rsidR="00601567" w:rsidRDefault="00601567" w:rsidP="00D60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CCA"/>
    <w:multiLevelType w:val="hybridMultilevel"/>
    <w:tmpl w:val="665404E2"/>
    <w:lvl w:ilvl="0" w:tplc="AE8A5AD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761B1"/>
    <w:multiLevelType w:val="hybridMultilevel"/>
    <w:tmpl w:val="52D8981C"/>
    <w:lvl w:ilvl="0" w:tplc="E14CE24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2147E"/>
    <w:multiLevelType w:val="hybridMultilevel"/>
    <w:tmpl w:val="F9C8F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82151"/>
    <w:multiLevelType w:val="hybridMultilevel"/>
    <w:tmpl w:val="80BE7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4F"/>
    <w:rsid w:val="00064D58"/>
    <w:rsid w:val="000976AC"/>
    <w:rsid w:val="0014636B"/>
    <w:rsid w:val="001F5E12"/>
    <w:rsid w:val="002A4C17"/>
    <w:rsid w:val="002C2E16"/>
    <w:rsid w:val="0034515D"/>
    <w:rsid w:val="00373F85"/>
    <w:rsid w:val="004003C0"/>
    <w:rsid w:val="0049706C"/>
    <w:rsid w:val="00585926"/>
    <w:rsid w:val="005C3946"/>
    <w:rsid w:val="00600022"/>
    <w:rsid w:val="00601567"/>
    <w:rsid w:val="006B6458"/>
    <w:rsid w:val="007157C3"/>
    <w:rsid w:val="0077172B"/>
    <w:rsid w:val="00785AD4"/>
    <w:rsid w:val="008163BB"/>
    <w:rsid w:val="00826210"/>
    <w:rsid w:val="00936C47"/>
    <w:rsid w:val="00945288"/>
    <w:rsid w:val="00945922"/>
    <w:rsid w:val="00947AF9"/>
    <w:rsid w:val="00955A73"/>
    <w:rsid w:val="009D244F"/>
    <w:rsid w:val="00AC3894"/>
    <w:rsid w:val="00AD3073"/>
    <w:rsid w:val="00B22B16"/>
    <w:rsid w:val="00B26640"/>
    <w:rsid w:val="00BC0087"/>
    <w:rsid w:val="00BD5BD8"/>
    <w:rsid w:val="00C8497D"/>
    <w:rsid w:val="00D6050B"/>
    <w:rsid w:val="00DB6593"/>
    <w:rsid w:val="00E13586"/>
    <w:rsid w:val="00E16D0F"/>
    <w:rsid w:val="00E539CF"/>
    <w:rsid w:val="00E8686D"/>
    <w:rsid w:val="00E90598"/>
    <w:rsid w:val="00FA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04EF"/>
  <w15:chartTrackingRefBased/>
  <w15:docId w15:val="{2DEDB4DE-3797-BB42-9917-800618EE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B16"/>
    <w:pPr>
      <w:ind w:left="720"/>
      <w:contextualSpacing/>
    </w:pPr>
  </w:style>
  <w:style w:type="paragraph" w:styleId="NormalWeb">
    <w:name w:val="Normal (Web)"/>
    <w:basedOn w:val="Normal"/>
    <w:uiPriority w:val="99"/>
    <w:unhideWhenUsed/>
    <w:rsid w:val="00C8497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55A73"/>
    <w:rPr>
      <w:color w:val="0563C1" w:themeColor="hyperlink"/>
      <w:u w:val="single"/>
    </w:rPr>
  </w:style>
  <w:style w:type="character" w:styleId="UnresolvedMention">
    <w:name w:val="Unresolved Mention"/>
    <w:basedOn w:val="DefaultParagraphFont"/>
    <w:uiPriority w:val="99"/>
    <w:rsid w:val="00955A73"/>
    <w:rPr>
      <w:color w:val="605E5C"/>
      <w:shd w:val="clear" w:color="auto" w:fill="E1DFDD"/>
    </w:rPr>
  </w:style>
  <w:style w:type="character" w:styleId="FollowedHyperlink">
    <w:name w:val="FollowedHyperlink"/>
    <w:basedOn w:val="DefaultParagraphFont"/>
    <w:uiPriority w:val="99"/>
    <w:semiHidden/>
    <w:unhideWhenUsed/>
    <w:rsid w:val="00600022"/>
    <w:rPr>
      <w:color w:val="954F72" w:themeColor="followedHyperlink"/>
      <w:u w:val="single"/>
    </w:rPr>
  </w:style>
  <w:style w:type="paragraph" w:styleId="Header">
    <w:name w:val="header"/>
    <w:basedOn w:val="Normal"/>
    <w:link w:val="HeaderChar"/>
    <w:uiPriority w:val="99"/>
    <w:unhideWhenUsed/>
    <w:rsid w:val="00D6050B"/>
    <w:pPr>
      <w:tabs>
        <w:tab w:val="center" w:pos="4680"/>
        <w:tab w:val="right" w:pos="9360"/>
      </w:tabs>
    </w:pPr>
  </w:style>
  <w:style w:type="character" w:customStyle="1" w:styleId="HeaderChar">
    <w:name w:val="Header Char"/>
    <w:basedOn w:val="DefaultParagraphFont"/>
    <w:link w:val="Header"/>
    <w:uiPriority w:val="99"/>
    <w:rsid w:val="00D6050B"/>
  </w:style>
  <w:style w:type="paragraph" w:styleId="Footer">
    <w:name w:val="footer"/>
    <w:basedOn w:val="Normal"/>
    <w:link w:val="FooterChar"/>
    <w:uiPriority w:val="99"/>
    <w:unhideWhenUsed/>
    <w:rsid w:val="00D6050B"/>
    <w:pPr>
      <w:tabs>
        <w:tab w:val="center" w:pos="4680"/>
        <w:tab w:val="right" w:pos="9360"/>
      </w:tabs>
    </w:pPr>
  </w:style>
  <w:style w:type="character" w:customStyle="1" w:styleId="FooterChar">
    <w:name w:val="Footer Char"/>
    <w:basedOn w:val="DefaultParagraphFont"/>
    <w:link w:val="Footer"/>
    <w:uiPriority w:val="99"/>
    <w:rsid w:val="00D60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741964">
      <w:bodyDiv w:val="1"/>
      <w:marLeft w:val="0"/>
      <w:marRight w:val="0"/>
      <w:marTop w:val="0"/>
      <w:marBottom w:val="0"/>
      <w:divBdr>
        <w:top w:val="none" w:sz="0" w:space="0" w:color="auto"/>
        <w:left w:val="none" w:sz="0" w:space="0" w:color="auto"/>
        <w:bottom w:val="none" w:sz="0" w:space="0" w:color="auto"/>
        <w:right w:val="none" w:sz="0" w:space="0" w:color="auto"/>
      </w:divBdr>
      <w:divsChild>
        <w:div w:id="47961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2538">
              <w:marLeft w:val="0"/>
              <w:marRight w:val="0"/>
              <w:marTop w:val="0"/>
              <w:marBottom w:val="0"/>
              <w:divBdr>
                <w:top w:val="none" w:sz="0" w:space="0" w:color="auto"/>
                <w:left w:val="none" w:sz="0" w:space="0" w:color="auto"/>
                <w:bottom w:val="none" w:sz="0" w:space="0" w:color="auto"/>
                <w:right w:val="none" w:sz="0" w:space="0" w:color="auto"/>
              </w:divBdr>
              <w:divsChild>
                <w:div w:id="1809737423">
                  <w:marLeft w:val="0"/>
                  <w:marRight w:val="0"/>
                  <w:marTop w:val="0"/>
                  <w:marBottom w:val="0"/>
                  <w:divBdr>
                    <w:top w:val="none" w:sz="0" w:space="0" w:color="auto"/>
                    <w:left w:val="none" w:sz="0" w:space="0" w:color="auto"/>
                    <w:bottom w:val="none" w:sz="0" w:space="0" w:color="auto"/>
                    <w:right w:val="none" w:sz="0" w:space="0" w:color="auto"/>
                  </w:divBdr>
                </w:div>
                <w:div w:id="1145900250">
                  <w:marLeft w:val="0"/>
                  <w:marRight w:val="0"/>
                  <w:marTop w:val="0"/>
                  <w:marBottom w:val="0"/>
                  <w:divBdr>
                    <w:top w:val="none" w:sz="0" w:space="0" w:color="auto"/>
                    <w:left w:val="none" w:sz="0" w:space="0" w:color="auto"/>
                    <w:bottom w:val="none" w:sz="0" w:space="0" w:color="auto"/>
                    <w:right w:val="none" w:sz="0" w:space="0" w:color="auto"/>
                  </w:divBdr>
                </w:div>
                <w:div w:id="437798484">
                  <w:marLeft w:val="0"/>
                  <w:marRight w:val="0"/>
                  <w:marTop w:val="0"/>
                  <w:marBottom w:val="0"/>
                  <w:divBdr>
                    <w:top w:val="none" w:sz="0" w:space="0" w:color="auto"/>
                    <w:left w:val="none" w:sz="0" w:space="0" w:color="auto"/>
                    <w:bottom w:val="none" w:sz="0" w:space="0" w:color="auto"/>
                    <w:right w:val="none" w:sz="0" w:space="0" w:color="auto"/>
                  </w:divBdr>
                </w:div>
                <w:div w:id="401028849">
                  <w:marLeft w:val="0"/>
                  <w:marRight w:val="0"/>
                  <w:marTop w:val="0"/>
                  <w:marBottom w:val="0"/>
                  <w:divBdr>
                    <w:top w:val="none" w:sz="0" w:space="0" w:color="auto"/>
                    <w:left w:val="none" w:sz="0" w:space="0" w:color="auto"/>
                    <w:bottom w:val="none" w:sz="0" w:space="0" w:color="auto"/>
                    <w:right w:val="none" w:sz="0" w:space="0" w:color="auto"/>
                  </w:divBdr>
                </w:div>
                <w:div w:id="1254823470">
                  <w:marLeft w:val="0"/>
                  <w:marRight w:val="0"/>
                  <w:marTop w:val="0"/>
                  <w:marBottom w:val="0"/>
                  <w:divBdr>
                    <w:top w:val="none" w:sz="0" w:space="0" w:color="auto"/>
                    <w:left w:val="none" w:sz="0" w:space="0" w:color="auto"/>
                    <w:bottom w:val="none" w:sz="0" w:space="0" w:color="auto"/>
                    <w:right w:val="none" w:sz="0" w:space="0" w:color="auto"/>
                  </w:divBdr>
                </w:div>
                <w:div w:id="1630429101">
                  <w:marLeft w:val="0"/>
                  <w:marRight w:val="0"/>
                  <w:marTop w:val="0"/>
                  <w:marBottom w:val="0"/>
                  <w:divBdr>
                    <w:top w:val="none" w:sz="0" w:space="0" w:color="auto"/>
                    <w:left w:val="none" w:sz="0" w:space="0" w:color="auto"/>
                    <w:bottom w:val="none" w:sz="0" w:space="0" w:color="auto"/>
                    <w:right w:val="none" w:sz="0" w:space="0" w:color="auto"/>
                  </w:divBdr>
                </w:div>
                <w:div w:id="118376287">
                  <w:marLeft w:val="0"/>
                  <w:marRight w:val="0"/>
                  <w:marTop w:val="0"/>
                  <w:marBottom w:val="0"/>
                  <w:divBdr>
                    <w:top w:val="none" w:sz="0" w:space="0" w:color="auto"/>
                    <w:left w:val="none" w:sz="0" w:space="0" w:color="auto"/>
                    <w:bottom w:val="none" w:sz="0" w:space="0" w:color="auto"/>
                    <w:right w:val="none" w:sz="0" w:space="0" w:color="auto"/>
                  </w:divBdr>
                </w:div>
                <w:div w:id="658196689">
                  <w:marLeft w:val="0"/>
                  <w:marRight w:val="0"/>
                  <w:marTop w:val="0"/>
                  <w:marBottom w:val="0"/>
                  <w:divBdr>
                    <w:top w:val="none" w:sz="0" w:space="0" w:color="auto"/>
                    <w:left w:val="none" w:sz="0" w:space="0" w:color="auto"/>
                    <w:bottom w:val="none" w:sz="0" w:space="0" w:color="auto"/>
                    <w:right w:val="none" w:sz="0" w:space="0" w:color="auto"/>
                  </w:divBdr>
                </w:div>
                <w:div w:id="576474771">
                  <w:marLeft w:val="0"/>
                  <w:marRight w:val="0"/>
                  <w:marTop w:val="0"/>
                  <w:marBottom w:val="0"/>
                  <w:divBdr>
                    <w:top w:val="none" w:sz="0" w:space="0" w:color="auto"/>
                    <w:left w:val="none" w:sz="0" w:space="0" w:color="auto"/>
                    <w:bottom w:val="none" w:sz="0" w:space="0" w:color="auto"/>
                    <w:right w:val="none" w:sz="0" w:space="0" w:color="auto"/>
                  </w:divBdr>
                </w:div>
                <w:div w:id="1781757045">
                  <w:marLeft w:val="0"/>
                  <w:marRight w:val="0"/>
                  <w:marTop w:val="0"/>
                  <w:marBottom w:val="0"/>
                  <w:divBdr>
                    <w:top w:val="none" w:sz="0" w:space="0" w:color="auto"/>
                    <w:left w:val="none" w:sz="0" w:space="0" w:color="auto"/>
                    <w:bottom w:val="none" w:sz="0" w:space="0" w:color="auto"/>
                    <w:right w:val="none" w:sz="0" w:space="0" w:color="auto"/>
                  </w:divBdr>
                </w:div>
                <w:div w:id="1348873646">
                  <w:marLeft w:val="0"/>
                  <w:marRight w:val="0"/>
                  <w:marTop w:val="0"/>
                  <w:marBottom w:val="0"/>
                  <w:divBdr>
                    <w:top w:val="none" w:sz="0" w:space="0" w:color="auto"/>
                    <w:left w:val="none" w:sz="0" w:space="0" w:color="auto"/>
                    <w:bottom w:val="none" w:sz="0" w:space="0" w:color="auto"/>
                    <w:right w:val="none" w:sz="0" w:space="0" w:color="auto"/>
                  </w:divBdr>
                </w:div>
                <w:div w:id="37822912">
                  <w:marLeft w:val="0"/>
                  <w:marRight w:val="0"/>
                  <w:marTop w:val="0"/>
                  <w:marBottom w:val="0"/>
                  <w:divBdr>
                    <w:top w:val="none" w:sz="0" w:space="0" w:color="auto"/>
                    <w:left w:val="none" w:sz="0" w:space="0" w:color="auto"/>
                    <w:bottom w:val="none" w:sz="0" w:space="0" w:color="auto"/>
                    <w:right w:val="none" w:sz="0" w:space="0" w:color="auto"/>
                  </w:divBdr>
                </w:div>
                <w:div w:id="1113668884">
                  <w:marLeft w:val="0"/>
                  <w:marRight w:val="0"/>
                  <w:marTop w:val="0"/>
                  <w:marBottom w:val="0"/>
                  <w:divBdr>
                    <w:top w:val="none" w:sz="0" w:space="0" w:color="auto"/>
                    <w:left w:val="none" w:sz="0" w:space="0" w:color="auto"/>
                    <w:bottom w:val="none" w:sz="0" w:space="0" w:color="auto"/>
                    <w:right w:val="none" w:sz="0" w:space="0" w:color="auto"/>
                  </w:divBdr>
                </w:div>
                <w:div w:id="1244951398">
                  <w:marLeft w:val="0"/>
                  <w:marRight w:val="0"/>
                  <w:marTop w:val="0"/>
                  <w:marBottom w:val="0"/>
                  <w:divBdr>
                    <w:top w:val="none" w:sz="0" w:space="0" w:color="auto"/>
                    <w:left w:val="none" w:sz="0" w:space="0" w:color="auto"/>
                    <w:bottom w:val="none" w:sz="0" w:space="0" w:color="auto"/>
                    <w:right w:val="none" w:sz="0" w:space="0" w:color="auto"/>
                  </w:divBdr>
                </w:div>
                <w:div w:id="708993226">
                  <w:marLeft w:val="0"/>
                  <w:marRight w:val="0"/>
                  <w:marTop w:val="0"/>
                  <w:marBottom w:val="0"/>
                  <w:divBdr>
                    <w:top w:val="none" w:sz="0" w:space="0" w:color="auto"/>
                    <w:left w:val="none" w:sz="0" w:space="0" w:color="auto"/>
                    <w:bottom w:val="none" w:sz="0" w:space="0" w:color="auto"/>
                    <w:right w:val="none" w:sz="0" w:space="0" w:color="auto"/>
                  </w:divBdr>
                </w:div>
                <w:div w:id="1547638370">
                  <w:marLeft w:val="0"/>
                  <w:marRight w:val="0"/>
                  <w:marTop w:val="0"/>
                  <w:marBottom w:val="0"/>
                  <w:divBdr>
                    <w:top w:val="none" w:sz="0" w:space="0" w:color="auto"/>
                    <w:left w:val="none" w:sz="0" w:space="0" w:color="auto"/>
                    <w:bottom w:val="none" w:sz="0" w:space="0" w:color="auto"/>
                    <w:right w:val="none" w:sz="0" w:space="0" w:color="auto"/>
                  </w:divBdr>
                </w:div>
                <w:div w:id="756482325">
                  <w:marLeft w:val="0"/>
                  <w:marRight w:val="0"/>
                  <w:marTop w:val="0"/>
                  <w:marBottom w:val="0"/>
                  <w:divBdr>
                    <w:top w:val="none" w:sz="0" w:space="0" w:color="auto"/>
                    <w:left w:val="none" w:sz="0" w:space="0" w:color="auto"/>
                    <w:bottom w:val="none" w:sz="0" w:space="0" w:color="auto"/>
                    <w:right w:val="none" w:sz="0" w:space="0" w:color="auto"/>
                  </w:divBdr>
                </w:div>
                <w:div w:id="4404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4077">
      <w:bodyDiv w:val="1"/>
      <w:marLeft w:val="0"/>
      <w:marRight w:val="0"/>
      <w:marTop w:val="0"/>
      <w:marBottom w:val="0"/>
      <w:divBdr>
        <w:top w:val="none" w:sz="0" w:space="0" w:color="auto"/>
        <w:left w:val="none" w:sz="0" w:space="0" w:color="auto"/>
        <w:bottom w:val="none" w:sz="0" w:space="0" w:color="auto"/>
        <w:right w:val="none" w:sz="0" w:space="0" w:color="auto"/>
      </w:divBdr>
      <w:divsChild>
        <w:div w:id="1107847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833353">
              <w:marLeft w:val="0"/>
              <w:marRight w:val="0"/>
              <w:marTop w:val="0"/>
              <w:marBottom w:val="0"/>
              <w:divBdr>
                <w:top w:val="none" w:sz="0" w:space="0" w:color="auto"/>
                <w:left w:val="none" w:sz="0" w:space="0" w:color="auto"/>
                <w:bottom w:val="none" w:sz="0" w:space="0" w:color="auto"/>
                <w:right w:val="none" w:sz="0" w:space="0" w:color="auto"/>
              </w:divBdr>
              <w:divsChild>
                <w:div w:id="1447042556">
                  <w:marLeft w:val="0"/>
                  <w:marRight w:val="0"/>
                  <w:marTop w:val="0"/>
                  <w:marBottom w:val="0"/>
                  <w:divBdr>
                    <w:top w:val="none" w:sz="0" w:space="0" w:color="auto"/>
                    <w:left w:val="none" w:sz="0" w:space="0" w:color="auto"/>
                    <w:bottom w:val="none" w:sz="0" w:space="0" w:color="auto"/>
                    <w:right w:val="none" w:sz="0" w:space="0" w:color="auto"/>
                  </w:divBdr>
                </w:div>
                <w:div w:id="1675187671">
                  <w:marLeft w:val="0"/>
                  <w:marRight w:val="0"/>
                  <w:marTop w:val="0"/>
                  <w:marBottom w:val="0"/>
                  <w:divBdr>
                    <w:top w:val="none" w:sz="0" w:space="0" w:color="auto"/>
                    <w:left w:val="none" w:sz="0" w:space="0" w:color="auto"/>
                    <w:bottom w:val="none" w:sz="0" w:space="0" w:color="auto"/>
                    <w:right w:val="none" w:sz="0" w:space="0" w:color="auto"/>
                  </w:divBdr>
                </w:div>
                <w:div w:id="1026760897">
                  <w:marLeft w:val="0"/>
                  <w:marRight w:val="0"/>
                  <w:marTop w:val="0"/>
                  <w:marBottom w:val="0"/>
                  <w:divBdr>
                    <w:top w:val="none" w:sz="0" w:space="0" w:color="auto"/>
                    <w:left w:val="none" w:sz="0" w:space="0" w:color="auto"/>
                    <w:bottom w:val="none" w:sz="0" w:space="0" w:color="auto"/>
                    <w:right w:val="none" w:sz="0" w:space="0" w:color="auto"/>
                  </w:divBdr>
                </w:div>
                <w:div w:id="435905034">
                  <w:marLeft w:val="0"/>
                  <w:marRight w:val="0"/>
                  <w:marTop w:val="0"/>
                  <w:marBottom w:val="0"/>
                  <w:divBdr>
                    <w:top w:val="none" w:sz="0" w:space="0" w:color="auto"/>
                    <w:left w:val="none" w:sz="0" w:space="0" w:color="auto"/>
                    <w:bottom w:val="none" w:sz="0" w:space="0" w:color="auto"/>
                    <w:right w:val="none" w:sz="0" w:space="0" w:color="auto"/>
                  </w:divBdr>
                </w:div>
                <w:div w:id="826628996">
                  <w:marLeft w:val="0"/>
                  <w:marRight w:val="0"/>
                  <w:marTop w:val="0"/>
                  <w:marBottom w:val="0"/>
                  <w:divBdr>
                    <w:top w:val="none" w:sz="0" w:space="0" w:color="auto"/>
                    <w:left w:val="none" w:sz="0" w:space="0" w:color="auto"/>
                    <w:bottom w:val="none" w:sz="0" w:space="0" w:color="auto"/>
                    <w:right w:val="none" w:sz="0" w:space="0" w:color="auto"/>
                  </w:divBdr>
                </w:div>
                <w:div w:id="154541161">
                  <w:marLeft w:val="0"/>
                  <w:marRight w:val="0"/>
                  <w:marTop w:val="0"/>
                  <w:marBottom w:val="0"/>
                  <w:divBdr>
                    <w:top w:val="none" w:sz="0" w:space="0" w:color="auto"/>
                    <w:left w:val="none" w:sz="0" w:space="0" w:color="auto"/>
                    <w:bottom w:val="none" w:sz="0" w:space="0" w:color="auto"/>
                    <w:right w:val="none" w:sz="0" w:space="0" w:color="auto"/>
                  </w:divBdr>
                </w:div>
                <w:div w:id="1764492785">
                  <w:marLeft w:val="0"/>
                  <w:marRight w:val="0"/>
                  <w:marTop w:val="0"/>
                  <w:marBottom w:val="0"/>
                  <w:divBdr>
                    <w:top w:val="none" w:sz="0" w:space="0" w:color="auto"/>
                    <w:left w:val="none" w:sz="0" w:space="0" w:color="auto"/>
                    <w:bottom w:val="none" w:sz="0" w:space="0" w:color="auto"/>
                    <w:right w:val="none" w:sz="0" w:space="0" w:color="auto"/>
                  </w:divBdr>
                </w:div>
                <w:div w:id="1908420001">
                  <w:marLeft w:val="0"/>
                  <w:marRight w:val="0"/>
                  <w:marTop w:val="0"/>
                  <w:marBottom w:val="0"/>
                  <w:divBdr>
                    <w:top w:val="none" w:sz="0" w:space="0" w:color="auto"/>
                    <w:left w:val="none" w:sz="0" w:space="0" w:color="auto"/>
                    <w:bottom w:val="none" w:sz="0" w:space="0" w:color="auto"/>
                    <w:right w:val="none" w:sz="0" w:space="0" w:color="auto"/>
                  </w:divBdr>
                </w:div>
                <w:div w:id="131296477">
                  <w:marLeft w:val="0"/>
                  <w:marRight w:val="0"/>
                  <w:marTop w:val="0"/>
                  <w:marBottom w:val="0"/>
                  <w:divBdr>
                    <w:top w:val="none" w:sz="0" w:space="0" w:color="auto"/>
                    <w:left w:val="none" w:sz="0" w:space="0" w:color="auto"/>
                    <w:bottom w:val="none" w:sz="0" w:space="0" w:color="auto"/>
                    <w:right w:val="none" w:sz="0" w:space="0" w:color="auto"/>
                  </w:divBdr>
                </w:div>
                <w:div w:id="91895408">
                  <w:marLeft w:val="0"/>
                  <w:marRight w:val="0"/>
                  <w:marTop w:val="0"/>
                  <w:marBottom w:val="0"/>
                  <w:divBdr>
                    <w:top w:val="none" w:sz="0" w:space="0" w:color="auto"/>
                    <w:left w:val="none" w:sz="0" w:space="0" w:color="auto"/>
                    <w:bottom w:val="none" w:sz="0" w:space="0" w:color="auto"/>
                    <w:right w:val="none" w:sz="0" w:space="0" w:color="auto"/>
                  </w:divBdr>
                </w:div>
                <w:div w:id="1858554">
                  <w:marLeft w:val="0"/>
                  <w:marRight w:val="0"/>
                  <w:marTop w:val="0"/>
                  <w:marBottom w:val="0"/>
                  <w:divBdr>
                    <w:top w:val="none" w:sz="0" w:space="0" w:color="auto"/>
                    <w:left w:val="none" w:sz="0" w:space="0" w:color="auto"/>
                    <w:bottom w:val="none" w:sz="0" w:space="0" w:color="auto"/>
                    <w:right w:val="none" w:sz="0" w:space="0" w:color="auto"/>
                  </w:divBdr>
                </w:div>
                <w:div w:id="592710600">
                  <w:marLeft w:val="0"/>
                  <w:marRight w:val="0"/>
                  <w:marTop w:val="0"/>
                  <w:marBottom w:val="0"/>
                  <w:divBdr>
                    <w:top w:val="none" w:sz="0" w:space="0" w:color="auto"/>
                    <w:left w:val="none" w:sz="0" w:space="0" w:color="auto"/>
                    <w:bottom w:val="none" w:sz="0" w:space="0" w:color="auto"/>
                    <w:right w:val="none" w:sz="0" w:space="0" w:color="auto"/>
                  </w:divBdr>
                </w:div>
                <w:div w:id="29845539">
                  <w:marLeft w:val="0"/>
                  <w:marRight w:val="0"/>
                  <w:marTop w:val="0"/>
                  <w:marBottom w:val="0"/>
                  <w:divBdr>
                    <w:top w:val="none" w:sz="0" w:space="0" w:color="auto"/>
                    <w:left w:val="none" w:sz="0" w:space="0" w:color="auto"/>
                    <w:bottom w:val="none" w:sz="0" w:space="0" w:color="auto"/>
                    <w:right w:val="none" w:sz="0" w:space="0" w:color="auto"/>
                  </w:divBdr>
                </w:div>
                <w:div w:id="959729751">
                  <w:marLeft w:val="0"/>
                  <w:marRight w:val="0"/>
                  <w:marTop w:val="0"/>
                  <w:marBottom w:val="0"/>
                  <w:divBdr>
                    <w:top w:val="none" w:sz="0" w:space="0" w:color="auto"/>
                    <w:left w:val="none" w:sz="0" w:space="0" w:color="auto"/>
                    <w:bottom w:val="none" w:sz="0" w:space="0" w:color="auto"/>
                    <w:right w:val="none" w:sz="0" w:space="0" w:color="auto"/>
                  </w:divBdr>
                </w:div>
                <w:div w:id="853419271">
                  <w:marLeft w:val="0"/>
                  <w:marRight w:val="0"/>
                  <w:marTop w:val="0"/>
                  <w:marBottom w:val="0"/>
                  <w:divBdr>
                    <w:top w:val="none" w:sz="0" w:space="0" w:color="auto"/>
                    <w:left w:val="none" w:sz="0" w:space="0" w:color="auto"/>
                    <w:bottom w:val="none" w:sz="0" w:space="0" w:color="auto"/>
                    <w:right w:val="none" w:sz="0" w:space="0" w:color="auto"/>
                  </w:divBdr>
                </w:div>
                <w:div w:id="19554115">
                  <w:marLeft w:val="0"/>
                  <w:marRight w:val="0"/>
                  <w:marTop w:val="0"/>
                  <w:marBottom w:val="0"/>
                  <w:divBdr>
                    <w:top w:val="none" w:sz="0" w:space="0" w:color="auto"/>
                    <w:left w:val="none" w:sz="0" w:space="0" w:color="auto"/>
                    <w:bottom w:val="none" w:sz="0" w:space="0" w:color="auto"/>
                    <w:right w:val="none" w:sz="0" w:space="0" w:color="auto"/>
                  </w:divBdr>
                </w:div>
                <w:div w:id="758140351">
                  <w:marLeft w:val="0"/>
                  <w:marRight w:val="0"/>
                  <w:marTop w:val="0"/>
                  <w:marBottom w:val="0"/>
                  <w:divBdr>
                    <w:top w:val="none" w:sz="0" w:space="0" w:color="auto"/>
                    <w:left w:val="none" w:sz="0" w:space="0" w:color="auto"/>
                    <w:bottom w:val="none" w:sz="0" w:space="0" w:color="auto"/>
                    <w:right w:val="none" w:sz="0" w:space="0" w:color="auto"/>
                  </w:divBdr>
                </w:div>
                <w:div w:id="107154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7537">
      <w:bodyDiv w:val="1"/>
      <w:marLeft w:val="0"/>
      <w:marRight w:val="0"/>
      <w:marTop w:val="0"/>
      <w:marBottom w:val="0"/>
      <w:divBdr>
        <w:top w:val="none" w:sz="0" w:space="0" w:color="auto"/>
        <w:left w:val="none" w:sz="0" w:space="0" w:color="auto"/>
        <w:bottom w:val="none" w:sz="0" w:space="0" w:color="auto"/>
        <w:right w:val="none" w:sz="0" w:space="0" w:color="auto"/>
      </w:divBdr>
      <w:divsChild>
        <w:div w:id="1029909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7930">
              <w:marLeft w:val="0"/>
              <w:marRight w:val="0"/>
              <w:marTop w:val="0"/>
              <w:marBottom w:val="0"/>
              <w:divBdr>
                <w:top w:val="none" w:sz="0" w:space="0" w:color="auto"/>
                <w:left w:val="none" w:sz="0" w:space="0" w:color="auto"/>
                <w:bottom w:val="none" w:sz="0" w:space="0" w:color="auto"/>
                <w:right w:val="none" w:sz="0" w:space="0" w:color="auto"/>
              </w:divBdr>
              <w:divsChild>
                <w:div w:id="995307008">
                  <w:marLeft w:val="0"/>
                  <w:marRight w:val="0"/>
                  <w:marTop w:val="0"/>
                  <w:marBottom w:val="0"/>
                  <w:divBdr>
                    <w:top w:val="none" w:sz="0" w:space="0" w:color="auto"/>
                    <w:left w:val="none" w:sz="0" w:space="0" w:color="auto"/>
                    <w:bottom w:val="none" w:sz="0" w:space="0" w:color="auto"/>
                    <w:right w:val="none" w:sz="0" w:space="0" w:color="auto"/>
                  </w:divBdr>
                </w:div>
                <w:div w:id="1252006854">
                  <w:marLeft w:val="0"/>
                  <w:marRight w:val="0"/>
                  <w:marTop w:val="0"/>
                  <w:marBottom w:val="0"/>
                  <w:divBdr>
                    <w:top w:val="none" w:sz="0" w:space="0" w:color="auto"/>
                    <w:left w:val="none" w:sz="0" w:space="0" w:color="auto"/>
                    <w:bottom w:val="none" w:sz="0" w:space="0" w:color="auto"/>
                    <w:right w:val="none" w:sz="0" w:space="0" w:color="auto"/>
                  </w:divBdr>
                </w:div>
                <w:div w:id="113645902">
                  <w:marLeft w:val="0"/>
                  <w:marRight w:val="0"/>
                  <w:marTop w:val="0"/>
                  <w:marBottom w:val="0"/>
                  <w:divBdr>
                    <w:top w:val="none" w:sz="0" w:space="0" w:color="auto"/>
                    <w:left w:val="none" w:sz="0" w:space="0" w:color="auto"/>
                    <w:bottom w:val="none" w:sz="0" w:space="0" w:color="auto"/>
                    <w:right w:val="none" w:sz="0" w:space="0" w:color="auto"/>
                  </w:divBdr>
                </w:div>
                <w:div w:id="1233153950">
                  <w:marLeft w:val="0"/>
                  <w:marRight w:val="0"/>
                  <w:marTop w:val="0"/>
                  <w:marBottom w:val="0"/>
                  <w:divBdr>
                    <w:top w:val="none" w:sz="0" w:space="0" w:color="auto"/>
                    <w:left w:val="none" w:sz="0" w:space="0" w:color="auto"/>
                    <w:bottom w:val="none" w:sz="0" w:space="0" w:color="auto"/>
                    <w:right w:val="none" w:sz="0" w:space="0" w:color="auto"/>
                  </w:divBdr>
                </w:div>
                <w:div w:id="850951897">
                  <w:marLeft w:val="0"/>
                  <w:marRight w:val="0"/>
                  <w:marTop w:val="0"/>
                  <w:marBottom w:val="0"/>
                  <w:divBdr>
                    <w:top w:val="none" w:sz="0" w:space="0" w:color="auto"/>
                    <w:left w:val="none" w:sz="0" w:space="0" w:color="auto"/>
                    <w:bottom w:val="none" w:sz="0" w:space="0" w:color="auto"/>
                    <w:right w:val="none" w:sz="0" w:space="0" w:color="auto"/>
                  </w:divBdr>
                </w:div>
                <w:div w:id="32772432">
                  <w:marLeft w:val="0"/>
                  <w:marRight w:val="0"/>
                  <w:marTop w:val="0"/>
                  <w:marBottom w:val="0"/>
                  <w:divBdr>
                    <w:top w:val="none" w:sz="0" w:space="0" w:color="auto"/>
                    <w:left w:val="none" w:sz="0" w:space="0" w:color="auto"/>
                    <w:bottom w:val="none" w:sz="0" w:space="0" w:color="auto"/>
                    <w:right w:val="none" w:sz="0" w:space="0" w:color="auto"/>
                  </w:divBdr>
                </w:div>
                <w:div w:id="740098422">
                  <w:marLeft w:val="0"/>
                  <w:marRight w:val="0"/>
                  <w:marTop w:val="0"/>
                  <w:marBottom w:val="0"/>
                  <w:divBdr>
                    <w:top w:val="none" w:sz="0" w:space="0" w:color="auto"/>
                    <w:left w:val="none" w:sz="0" w:space="0" w:color="auto"/>
                    <w:bottom w:val="none" w:sz="0" w:space="0" w:color="auto"/>
                    <w:right w:val="none" w:sz="0" w:space="0" w:color="auto"/>
                  </w:divBdr>
                </w:div>
                <w:div w:id="584386418">
                  <w:marLeft w:val="0"/>
                  <w:marRight w:val="0"/>
                  <w:marTop w:val="0"/>
                  <w:marBottom w:val="0"/>
                  <w:divBdr>
                    <w:top w:val="none" w:sz="0" w:space="0" w:color="auto"/>
                    <w:left w:val="none" w:sz="0" w:space="0" w:color="auto"/>
                    <w:bottom w:val="none" w:sz="0" w:space="0" w:color="auto"/>
                    <w:right w:val="none" w:sz="0" w:space="0" w:color="auto"/>
                  </w:divBdr>
                </w:div>
                <w:div w:id="835847618">
                  <w:marLeft w:val="0"/>
                  <w:marRight w:val="0"/>
                  <w:marTop w:val="0"/>
                  <w:marBottom w:val="0"/>
                  <w:divBdr>
                    <w:top w:val="none" w:sz="0" w:space="0" w:color="auto"/>
                    <w:left w:val="none" w:sz="0" w:space="0" w:color="auto"/>
                    <w:bottom w:val="none" w:sz="0" w:space="0" w:color="auto"/>
                    <w:right w:val="none" w:sz="0" w:space="0" w:color="auto"/>
                  </w:divBdr>
                </w:div>
                <w:div w:id="2106221440">
                  <w:marLeft w:val="0"/>
                  <w:marRight w:val="0"/>
                  <w:marTop w:val="0"/>
                  <w:marBottom w:val="0"/>
                  <w:divBdr>
                    <w:top w:val="none" w:sz="0" w:space="0" w:color="auto"/>
                    <w:left w:val="none" w:sz="0" w:space="0" w:color="auto"/>
                    <w:bottom w:val="none" w:sz="0" w:space="0" w:color="auto"/>
                    <w:right w:val="none" w:sz="0" w:space="0" w:color="auto"/>
                  </w:divBdr>
                </w:div>
                <w:div w:id="1007907389">
                  <w:marLeft w:val="0"/>
                  <w:marRight w:val="0"/>
                  <w:marTop w:val="0"/>
                  <w:marBottom w:val="0"/>
                  <w:divBdr>
                    <w:top w:val="none" w:sz="0" w:space="0" w:color="auto"/>
                    <w:left w:val="none" w:sz="0" w:space="0" w:color="auto"/>
                    <w:bottom w:val="none" w:sz="0" w:space="0" w:color="auto"/>
                    <w:right w:val="none" w:sz="0" w:space="0" w:color="auto"/>
                  </w:divBdr>
                </w:div>
                <w:div w:id="1232623374">
                  <w:marLeft w:val="0"/>
                  <w:marRight w:val="0"/>
                  <w:marTop w:val="0"/>
                  <w:marBottom w:val="0"/>
                  <w:divBdr>
                    <w:top w:val="none" w:sz="0" w:space="0" w:color="auto"/>
                    <w:left w:val="none" w:sz="0" w:space="0" w:color="auto"/>
                    <w:bottom w:val="none" w:sz="0" w:space="0" w:color="auto"/>
                    <w:right w:val="none" w:sz="0" w:space="0" w:color="auto"/>
                  </w:divBdr>
                </w:div>
                <w:div w:id="1276787863">
                  <w:marLeft w:val="0"/>
                  <w:marRight w:val="0"/>
                  <w:marTop w:val="0"/>
                  <w:marBottom w:val="0"/>
                  <w:divBdr>
                    <w:top w:val="none" w:sz="0" w:space="0" w:color="auto"/>
                    <w:left w:val="none" w:sz="0" w:space="0" w:color="auto"/>
                    <w:bottom w:val="none" w:sz="0" w:space="0" w:color="auto"/>
                    <w:right w:val="none" w:sz="0" w:space="0" w:color="auto"/>
                  </w:divBdr>
                </w:div>
                <w:div w:id="2049842348">
                  <w:marLeft w:val="0"/>
                  <w:marRight w:val="0"/>
                  <w:marTop w:val="0"/>
                  <w:marBottom w:val="0"/>
                  <w:divBdr>
                    <w:top w:val="none" w:sz="0" w:space="0" w:color="auto"/>
                    <w:left w:val="none" w:sz="0" w:space="0" w:color="auto"/>
                    <w:bottom w:val="none" w:sz="0" w:space="0" w:color="auto"/>
                    <w:right w:val="none" w:sz="0" w:space="0" w:color="auto"/>
                  </w:divBdr>
                </w:div>
                <w:div w:id="2062511942">
                  <w:marLeft w:val="0"/>
                  <w:marRight w:val="0"/>
                  <w:marTop w:val="0"/>
                  <w:marBottom w:val="0"/>
                  <w:divBdr>
                    <w:top w:val="none" w:sz="0" w:space="0" w:color="auto"/>
                    <w:left w:val="none" w:sz="0" w:space="0" w:color="auto"/>
                    <w:bottom w:val="none" w:sz="0" w:space="0" w:color="auto"/>
                    <w:right w:val="none" w:sz="0" w:space="0" w:color="auto"/>
                  </w:divBdr>
                </w:div>
                <w:div w:id="2015570585">
                  <w:marLeft w:val="0"/>
                  <w:marRight w:val="0"/>
                  <w:marTop w:val="0"/>
                  <w:marBottom w:val="0"/>
                  <w:divBdr>
                    <w:top w:val="none" w:sz="0" w:space="0" w:color="auto"/>
                    <w:left w:val="none" w:sz="0" w:space="0" w:color="auto"/>
                    <w:bottom w:val="none" w:sz="0" w:space="0" w:color="auto"/>
                    <w:right w:val="none" w:sz="0" w:space="0" w:color="auto"/>
                  </w:divBdr>
                </w:div>
                <w:div w:id="1465350798">
                  <w:marLeft w:val="0"/>
                  <w:marRight w:val="0"/>
                  <w:marTop w:val="0"/>
                  <w:marBottom w:val="0"/>
                  <w:divBdr>
                    <w:top w:val="none" w:sz="0" w:space="0" w:color="auto"/>
                    <w:left w:val="none" w:sz="0" w:space="0" w:color="auto"/>
                    <w:bottom w:val="none" w:sz="0" w:space="0" w:color="auto"/>
                    <w:right w:val="none" w:sz="0" w:space="0" w:color="auto"/>
                  </w:divBdr>
                </w:div>
                <w:div w:id="139804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walmart.com/global-responsibility/sustainability/sustainability-in-our-value-chains" TargetMode="External"/><Relationship Id="rId13" Type="http://schemas.openxmlformats.org/officeDocument/2006/relationships/hyperlink" Target="http://skoll.org/organization/partners-in-health/" TargetMode="External"/><Relationship Id="rId18" Type="http://schemas.openxmlformats.org/officeDocument/2006/relationships/hyperlink" Target="https://www.genevaglobal.com/about" TargetMode="External"/><Relationship Id="rId3" Type="http://schemas.openxmlformats.org/officeDocument/2006/relationships/settings" Target="settings.xml"/><Relationship Id="rId21" Type="http://schemas.openxmlformats.org/officeDocument/2006/relationships/hyperlink" Target="https://www.openphilanthropy.org/our-process-grantmaking-stages" TargetMode="External"/><Relationship Id="rId7" Type="http://schemas.openxmlformats.org/officeDocument/2006/relationships/hyperlink" Target="https://www.gatesfoundation.org/what-we-do" TargetMode="External"/><Relationship Id="rId12" Type="http://schemas.openxmlformats.org/officeDocument/2006/relationships/hyperlink" Target="https://www.rockpa.org/expertise/collaborative-giving/" TargetMode="External"/><Relationship Id="rId17" Type="http://schemas.openxmlformats.org/officeDocument/2006/relationships/hyperlink" Target="https://www.legatum.com/philanthrop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sf.org/how-we-are-run" TargetMode="External"/><Relationship Id="rId20" Type="http://schemas.openxmlformats.org/officeDocument/2006/relationships/hyperlink" Target="https://www.worldwildlife.org/initiatives/conservation-workshop-gra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abellaadvisors.com/areas-of-expertis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ott.org/about/values/" TargetMode="External"/><Relationship Id="rId23" Type="http://schemas.openxmlformats.org/officeDocument/2006/relationships/footer" Target="footer1.xml"/><Relationship Id="rId10" Type="http://schemas.openxmlformats.org/officeDocument/2006/relationships/hyperlink" Target="https://www.ubs.com/microsites/optimus-foundation/en/development-impact-bond.html?CAMPID=OptimusBanner" TargetMode="External"/><Relationship Id="rId19" Type="http://schemas.openxmlformats.org/officeDocument/2006/relationships/hyperlink" Target="Mechanism%20one:%20The%20ICANN%20team%20manages%20all%20components%20of%20the%20cycle,%20stages%201-7,%20including%20financial%20payments%20Case%20Study:%20World%20Wildlife%20Conservation%20Grants%20%20Mechanism%20two:%20The%20ICANN%20team%20manages%20stages%201-4%20of%20the%20grant%20cycle,%20the%20DAF%20would%20manage%20stage%205,%20the%20financial%20compliance%20(eligibility%20review%20of%20the%20grantee%20organization,%20financial%20payment.)%20Stage%206-7%20are%20still%20managed%20by%20ICANN%20team.%20Case%20Study:%20OpenPhilanthropy.org%20%20Mechanism%20three:%20The%20ICANN%20Foundation%20team%20manages%20all%20components%20of%20the%20cycle,%20stages%201-7,%20including%20financial%20payments.%20Case%20Study:%20https:/www.macfound.org/about/how-we-work/" TargetMode="External"/><Relationship Id="rId4" Type="http://schemas.openxmlformats.org/officeDocument/2006/relationships/webSettings" Target="webSettings.xml"/><Relationship Id="rId9" Type="http://schemas.openxmlformats.org/officeDocument/2006/relationships/hyperlink" Target="https://hewlett.org/grants/?sort=date" TargetMode="External"/><Relationship Id="rId14" Type="http://schemas.openxmlformats.org/officeDocument/2006/relationships/hyperlink" Target="https://olc.worldbank.org/content/human-rights-based-assessment-tool-citizen-service-centers-moving-toward-rights-based" TargetMode="External"/><Relationship Id="rId22" Type="http://schemas.openxmlformats.org/officeDocument/2006/relationships/hyperlink" Target="https://www.fordfoundation.org/work/our-grants/how-we-make-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dc:description/>
  <cp:lastModifiedBy>S B</cp:lastModifiedBy>
  <cp:revision>15</cp:revision>
  <dcterms:created xsi:type="dcterms:W3CDTF">2018-08-10T00:00:00Z</dcterms:created>
  <dcterms:modified xsi:type="dcterms:W3CDTF">2018-08-10T14:05:00Z</dcterms:modified>
</cp:coreProperties>
</file>