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C9483" w14:textId="2B66F7A1" w:rsidR="008B3F89" w:rsidRPr="00C07055" w:rsidRDefault="008B3F89" w:rsidP="00CE149E">
      <w:pPr>
        <w:jc w:val="center"/>
        <w:rPr>
          <w:rFonts w:cstheme="minorHAnsi"/>
          <w:b/>
          <w:bCs/>
        </w:rPr>
      </w:pPr>
      <w:bookmarkStart w:id="0" w:name="_GoBack"/>
      <w:bookmarkEnd w:id="0"/>
      <w:r w:rsidRPr="00C07055">
        <w:rPr>
          <w:rFonts w:cstheme="minorHAnsi"/>
          <w:b/>
          <w:bCs/>
        </w:rPr>
        <w:t xml:space="preserve">New gTLD </w:t>
      </w:r>
      <w:r w:rsidR="00CE149E">
        <w:rPr>
          <w:rFonts w:cstheme="minorHAnsi"/>
          <w:b/>
          <w:bCs/>
        </w:rPr>
        <w:t>Auction Proceeds Cross Community Working Group</w:t>
      </w:r>
    </w:p>
    <w:p w14:paraId="17BF61A0" w14:textId="1BA1F8F7" w:rsidR="008B3F89" w:rsidRDefault="00CE149E" w:rsidP="008B3F89">
      <w:pPr>
        <w:jc w:val="center"/>
        <w:rPr>
          <w:rFonts w:cstheme="minorHAnsi"/>
          <w:b/>
          <w:bCs/>
        </w:rPr>
      </w:pPr>
      <w:r>
        <w:rPr>
          <w:rFonts w:cstheme="minorHAnsi"/>
          <w:b/>
          <w:bCs/>
        </w:rPr>
        <w:t>06</w:t>
      </w:r>
      <w:r w:rsidR="008B3F89" w:rsidRPr="00C07055">
        <w:rPr>
          <w:rFonts w:cstheme="minorHAnsi"/>
          <w:b/>
          <w:bCs/>
        </w:rPr>
        <w:t xml:space="preserve"> November 2019</w:t>
      </w:r>
    </w:p>
    <w:p w14:paraId="2FD8CD42" w14:textId="109329AC" w:rsidR="00CE149E" w:rsidRPr="00C07055" w:rsidRDefault="00CE149E" w:rsidP="008B3F89">
      <w:pPr>
        <w:jc w:val="center"/>
        <w:rPr>
          <w:rFonts w:cstheme="minorHAnsi"/>
          <w:b/>
          <w:bCs/>
        </w:rPr>
      </w:pPr>
      <w:r>
        <w:rPr>
          <w:rFonts w:cstheme="minorHAnsi"/>
          <w:b/>
          <w:bCs/>
        </w:rPr>
        <w:t>Actions &amp; Notes</w:t>
      </w:r>
    </w:p>
    <w:p w14:paraId="0F855A97" w14:textId="09F10AFB" w:rsidR="008B3F89" w:rsidRPr="00C07055" w:rsidRDefault="008B3F89">
      <w:pPr>
        <w:rPr>
          <w:rFonts w:cstheme="minorHAnsi"/>
        </w:rPr>
      </w:pPr>
    </w:p>
    <w:p w14:paraId="7F3EF487" w14:textId="2D37EBD6" w:rsidR="008B3F89" w:rsidRPr="00C07055" w:rsidRDefault="008B3F89">
      <w:pPr>
        <w:rPr>
          <w:rFonts w:cstheme="minorHAnsi"/>
        </w:rPr>
      </w:pPr>
    </w:p>
    <w:p w14:paraId="6D39EBAE" w14:textId="1B65E69E" w:rsidR="00CE149E" w:rsidRDefault="00CE149E">
      <w:pPr>
        <w:rPr>
          <w:rFonts w:cstheme="minorHAnsi"/>
          <w:b/>
          <w:bCs/>
        </w:rPr>
      </w:pPr>
      <w:r>
        <w:rPr>
          <w:rFonts w:cstheme="minorHAnsi"/>
          <w:b/>
          <w:bCs/>
        </w:rPr>
        <w:t>Actions:</w:t>
      </w:r>
    </w:p>
    <w:p w14:paraId="2F4D0ECC" w14:textId="3A3D61F4" w:rsidR="00CE149E" w:rsidRDefault="00CE149E">
      <w:pPr>
        <w:rPr>
          <w:rFonts w:cstheme="minorHAnsi"/>
          <w:b/>
          <w:bCs/>
        </w:rPr>
      </w:pPr>
    </w:p>
    <w:p w14:paraId="5FE3B02B" w14:textId="73B373A0" w:rsidR="00CE149E" w:rsidRDefault="00673BA6">
      <w:pPr>
        <w:rPr>
          <w:rFonts w:cstheme="minorHAnsi"/>
          <w:b/>
          <w:bCs/>
        </w:rPr>
      </w:pPr>
      <w:r>
        <w:rPr>
          <w:rFonts w:cstheme="minorHAnsi"/>
          <w:b/>
          <w:bCs/>
        </w:rPr>
        <w:t>Affiliations:</w:t>
      </w:r>
    </w:p>
    <w:p w14:paraId="5D791C54" w14:textId="3BFA4E71" w:rsidR="00673BA6" w:rsidRDefault="00673BA6" w:rsidP="00673BA6">
      <w:pPr>
        <w:rPr>
          <w:rFonts w:cstheme="minorHAnsi"/>
        </w:rPr>
      </w:pPr>
      <w:r>
        <w:rPr>
          <w:rFonts w:cstheme="minorHAnsi"/>
        </w:rPr>
        <w:t>-- Correct Jonathan Robinson’s affiliation.  It isn’t RySG.</w:t>
      </w:r>
    </w:p>
    <w:p w14:paraId="16A6F74C" w14:textId="17EC0C16" w:rsidR="00673BA6" w:rsidRDefault="00673BA6" w:rsidP="00673BA6">
      <w:pPr>
        <w:rPr>
          <w:rFonts w:cstheme="minorHAnsi"/>
        </w:rPr>
      </w:pPr>
      <w:r>
        <w:rPr>
          <w:rFonts w:cstheme="minorHAnsi"/>
        </w:rPr>
        <w:t>-- Make sure all of the affiliations are correct prior to conducting the survey.</w:t>
      </w:r>
    </w:p>
    <w:p w14:paraId="55985E77" w14:textId="516CD718" w:rsidR="00115540" w:rsidRDefault="00115540" w:rsidP="00673BA6">
      <w:pPr>
        <w:rPr>
          <w:rFonts w:cstheme="minorHAnsi"/>
        </w:rPr>
      </w:pPr>
    </w:p>
    <w:p w14:paraId="578481B8" w14:textId="23371586" w:rsidR="00115540" w:rsidRPr="00115540" w:rsidRDefault="00115540" w:rsidP="00673BA6">
      <w:pPr>
        <w:rPr>
          <w:rFonts w:cstheme="minorHAnsi"/>
          <w:b/>
          <w:bCs/>
        </w:rPr>
      </w:pPr>
      <w:r w:rsidRPr="00115540">
        <w:rPr>
          <w:rFonts w:cstheme="minorHAnsi"/>
          <w:b/>
          <w:bCs/>
        </w:rPr>
        <w:t>Outstanding Issues:</w:t>
      </w:r>
    </w:p>
    <w:p w14:paraId="13417E4A" w14:textId="0D864D97" w:rsidR="00115540" w:rsidRDefault="00115540" w:rsidP="00673BA6">
      <w:pPr>
        <w:rPr>
          <w:rFonts w:cstheme="minorHAnsi"/>
          <w:b/>
          <w:bCs/>
        </w:rPr>
      </w:pPr>
      <w:r>
        <w:rPr>
          <w:rFonts w:cstheme="minorHAnsi"/>
        </w:rPr>
        <w:t xml:space="preserve">Page 25: </w:t>
      </w:r>
      <w:r w:rsidRPr="00115540">
        <w:rPr>
          <w:rFonts w:cstheme="minorHAnsi"/>
        </w:rPr>
        <w:t>ACTION: Keep the language the same but annex the full text of the Board.</w:t>
      </w:r>
    </w:p>
    <w:p w14:paraId="745B5952" w14:textId="4CDD2A0C" w:rsidR="00115540" w:rsidRDefault="00115540" w:rsidP="00673BA6">
      <w:pPr>
        <w:rPr>
          <w:rFonts w:cstheme="minorHAnsi"/>
        </w:rPr>
      </w:pPr>
      <w:r>
        <w:rPr>
          <w:rFonts w:cstheme="minorHAnsi"/>
        </w:rPr>
        <w:t xml:space="preserve">Page 27: </w:t>
      </w:r>
      <w:r w:rsidRPr="00115540">
        <w:rPr>
          <w:rFonts w:cstheme="minorHAnsi"/>
        </w:rPr>
        <w:t>ACTION: When we do a review we will see how things fit together and see if we can clean it up more.</w:t>
      </w:r>
    </w:p>
    <w:p w14:paraId="3E2887C6" w14:textId="77777777" w:rsidR="00115540" w:rsidRDefault="00115540" w:rsidP="00115540">
      <w:pPr>
        <w:rPr>
          <w:rFonts w:cstheme="minorHAnsi"/>
        </w:rPr>
      </w:pPr>
      <w:r w:rsidRPr="004C4B17">
        <w:rPr>
          <w:rFonts w:cstheme="minorHAnsi"/>
        </w:rPr>
        <w:t>Page 28/29</w:t>
      </w:r>
      <w:r>
        <w:rPr>
          <w:rFonts w:cstheme="minorHAnsi"/>
        </w:rPr>
        <w:t>: ACTION: Say “charter by the Board” so we don’t have to say how the Board does it.  Avoid naming the committee.</w:t>
      </w:r>
    </w:p>
    <w:p w14:paraId="5BA2EC8B" w14:textId="4F8B41D0" w:rsidR="00115540" w:rsidRDefault="00115540" w:rsidP="00673BA6">
      <w:pPr>
        <w:rPr>
          <w:rFonts w:cstheme="minorHAnsi"/>
        </w:rPr>
      </w:pPr>
      <w:r>
        <w:rPr>
          <w:rFonts w:cstheme="minorHAnsi"/>
        </w:rPr>
        <w:t xml:space="preserve">Page 29: </w:t>
      </w:r>
      <w:r w:rsidR="00BA0E00">
        <w:rPr>
          <w:rFonts w:cstheme="minorHAnsi"/>
        </w:rPr>
        <w:t>ACTION: Revise the text; take out the point on compensation.</w:t>
      </w:r>
    </w:p>
    <w:p w14:paraId="2C689C09" w14:textId="12CE9FC6" w:rsidR="00BA0E00" w:rsidRDefault="00BA0E00" w:rsidP="00673BA6">
      <w:pPr>
        <w:rPr>
          <w:rFonts w:cstheme="minorHAnsi"/>
        </w:rPr>
      </w:pPr>
      <w:r>
        <w:rPr>
          <w:rFonts w:cstheme="minorHAnsi"/>
        </w:rPr>
        <w:t xml:space="preserve">Page 41: </w:t>
      </w:r>
      <w:r w:rsidR="006F35AB" w:rsidRPr="006F35AB">
        <w:rPr>
          <w:rFonts w:cstheme="minorHAnsi"/>
        </w:rPr>
        <w:t>ACTION: Revise the text (include terms such as “sustainable” or “unique” to address the Board’s concerns as well as those from Alan, Marilyn, and Xavier.</w:t>
      </w:r>
    </w:p>
    <w:p w14:paraId="1BD41B37" w14:textId="3324CDDF" w:rsidR="002D73F6" w:rsidRDefault="002D73F6" w:rsidP="00673BA6">
      <w:pPr>
        <w:rPr>
          <w:rFonts w:cstheme="minorHAnsi"/>
        </w:rPr>
      </w:pPr>
    </w:p>
    <w:p w14:paraId="25FAA307" w14:textId="267C1F5D" w:rsidR="002D73F6" w:rsidRPr="002D73F6" w:rsidRDefault="002D73F6" w:rsidP="00673BA6">
      <w:pPr>
        <w:rPr>
          <w:rFonts w:cstheme="minorHAnsi"/>
          <w:b/>
          <w:bCs/>
        </w:rPr>
      </w:pPr>
      <w:r w:rsidRPr="002D73F6">
        <w:rPr>
          <w:rFonts w:cstheme="minorHAnsi"/>
          <w:b/>
          <w:bCs/>
        </w:rPr>
        <w:t>Timeline:</w:t>
      </w:r>
    </w:p>
    <w:p w14:paraId="02CBF420" w14:textId="65613216" w:rsidR="002D73F6" w:rsidRDefault="002D73F6" w:rsidP="00673BA6">
      <w:pPr>
        <w:rPr>
          <w:rFonts w:cstheme="minorHAnsi"/>
        </w:rPr>
      </w:pPr>
      <w:r>
        <w:rPr>
          <w:rFonts w:cstheme="minorHAnsi"/>
        </w:rPr>
        <w:t>ACTION: Review the calendar to see if we can push out the public comment period so it isn’t overlapping the year-end holiday.</w:t>
      </w:r>
    </w:p>
    <w:p w14:paraId="1EC8A1E1" w14:textId="77777777" w:rsidR="00CE149E" w:rsidRDefault="00CE149E">
      <w:pPr>
        <w:rPr>
          <w:rFonts w:cstheme="minorHAnsi"/>
          <w:b/>
          <w:bCs/>
        </w:rPr>
      </w:pPr>
    </w:p>
    <w:p w14:paraId="549B38CA" w14:textId="62137050" w:rsidR="008B3F89" w:rsidRPr="00C07055" w:rsidRDefault="008B3F89">
      <w:pPr>
        <w:rPr>
          <w:rFonts w:cstheme="minorHAnsi"/>
          <w:b/>
          <w:bCs/>
        </w:rPr>
      </w:pPr>
      <w:r w:rsidRPr="00C07055">
        <w:rPr>
          <w:rFonts w:cstheme="minorHAnsi"/>
          <w:b/>
          <w:bCs/>
        </w:rPr>
        <w:t>Notes:</w:t>
      </w:r>
    </w:p>
    <w:p w14:paraId="5533D388" w14:textId="4D90CC45" w:rsidR="00C07055" w:rsidRPr="00C07055" w:rsidRDefault="00C07055">
      <w:pPr>
        <w:rPr>
          <w:rFonts w:cstheme="minorHAnsi"/>
        </w:rPr>
      </w:pPr>
    </w:p>
    <w:p w14:paraId="2ACDBB1D" w14:textId="77777777" w:rsidR="00673BA6" w:rsidRDefault="004C4B17" w:rsidP="004C4B17">
      <w:pPr>
        <w:rPr>
          <w:rFonts w:cstheme="minorHAnsi"/>
        </w:rPr>
      </w:pPr>
      <w:r>
        <w:rPr>
          <w:rFonts w:cstheme="minorHAnsi"/>
        </w:rPr>
        <w:t xml:space="preserve">1. </w:t>
      </w:r>
      <w:r w:rsidRPr="004C4B17">
        <w:rPr>
          <w:rFonts w:cstheme="minorHAnsi"/>
        </w:rPr>
        <w:t>Welcome / DOI &amp; SOI updates</w:t>
      </w:r>
      <w:r w:rsidR="00AD4731">
        <w:rPr>
          <w:rFonts w:cstheme="minorHAnsi"/>
        </w:rPr>
        <w:t xml:space="preserve">: </w:t>
      </w:r>
    </w:p>
    <w:p w14:paraId="334D0D6C" w14:textId="77777777" w:rsidR="00673BA6" w:rsidRDefault="00673BA6" w:rsidP="004C4B17">
      <w:pPr>
        <w:rPr>
          <w:rFonts w:cstheme="minorHAnsi"/>
        </w:rPr>
      </w:pPr>
    </w:p>
    <w:p w14:paraId="317CAE8B" w14:textId="3E262E57" w:rsidR="004C4B17" w:rsidRDefault="00673BA6" w:rsidP="004C4B17">
      <w:pPr>
        <w:rPr>
          <w:rFonts w:cstheme="minorHAnsi"/>
        </w:rPr>
      </w:pPr>
      <w:r>
        <w:rPr>
          <w:rFonts w:cstheme="minorHAnsi"/>
        </w:rPr>
        <w:t xml:space="preserve">-- </w:t>
      </w:r>
      <w:r w:rsidR="00AD4731">
        <w:rPr>
          <w:rFonts w:cstheme="minorHAnsi"/>
        </w:rPr>
        <w:t>Jonathan Robinson, not the Registry SG Rep, just a regular member, but listed as such in the report.  The representative was Jon Nevitt.</w:t>
      </w:r>
    </w:p>
    <w:p w14:paraId="00027BC3" w14:textId="3F0FD631" w:rsidR="00673BA6" w:rsidRDefault="00673BA6" w:rsidP="004C4B17">
      <w:pPr>
        <w:rPr>
          <w:rFonts w:cstheme="minorHAnsi"/>
        </w:rPr>
      </w:pPr>
      <w:r>
        <w:rPr>
          <w:rFonts w:cstheme="minorHAnsi"/>
        </w:rPr>
        <w:t>-- Leftover from when Jonathan was a Co-Chair.  He might be a participant, rather than a member.</w:t>
      </w:r>
    </w:p>
    <w:p w14:paraId="5D98F87B" w14:textId="625A5609" w:rsidR="00673BA6" w:rsidRDefault="00673BA6" w:rsidP="004C4B17">
      <w:pPr>
        <w:rPr>
          <w:rFonts w:cstheme="minorHAnsi"/>
        </w:rPr>
      </w:pPr>
      <w:r>
        <w:rPr>
          <w:rFonts w:cstheme="minorHAnsi"/>
        </w:rPr>
        <w:t>-- Make sure all of the affiliations are correct prior to conducting the survey.</w:t>
      </w:r>
    </w:p>
    <w:p w14:paraId="2B00FCE8" w14:textId="77777777" w:rsidR="004C4B17" w:rsidRDefault="004C4B17" w:rsidP="004C4B17">
      <w:pPr>
        <w:rPr>
          <w:rFonts w:cstheme="minorHAnsi"/>
        </w:rPr>
      </w:pPr>
    </w:p>
    <w:p w14:paraId="7FA6BDA9" w14:textId="155B2093" w:rsidR="004C4B17" w:rsidRPr="004C4B17" w:rsidRDefault="004C4B17" w:rsidP="004C4B17">
      <w:pPr>
        <w:rPr>
          <w:rFonts w:cstheme="minorHAnsi"/>
        </w:rPr>
      </w:pPr>
      <w:r>
        <w:rPr>
          <w:rFonts w:cstheme="minorHAnsi"/>
        </w:rPr>
        <w:t xml:space="preserve">2. </w:t>
      </w:r>
      <w:r w:rsidRPr="004C4B17">
        <w:rPr>
          <w:rFonts w:cstheme="minorHAnsi"/>
        </w:rPr>
        <w:t>Short recap of current status of work:</w:t>
      </w:r>
    </w:p>
    <w:p w14:paraId="0B6BAF49" w14:textId="77777777" w:rsidR="004C4B17" w:rsidRDefault="004C4B17" w:rsidP="004C4B17">
      <w:pPr>
        <w:rPr>
          <w:rFonts w:cstheme="minorHAnsi"/>
        </w:rPr>
      </w:pPr>
    </w:p>
    <w:p w14:paraId="3AC70C08" w14:textId="29809EA1" w:rsidR="004C4B17" w:rsidRPr="004C4B17" w:rsidRDefault="004C4B17" w:rsidP="004C4B17">
      <w:pPr>
        <w:rPr>
          <w:rFonts w:cstheme="minorHAnsi"/>
        </w:rPr>
      </w:pPr>
      <w:r>
        <w:rPr>
          <w:rFonts w:cstheme="minorHAnsi"/>
        </w:rPr>
        <w:t xml:space="preserve">a. </w:t>
      </w:r>
      <w:r w:rsidRPr="004C4B17">
        <w:rPr>
          <w:rFonts w:cstheme="minorHAnsi"/>
        </w:rPr>
        <w:t xml:space="preserve">Input received from ICANN Board &amp; ICANN Org in relation to clarifying questions posed by CCWG (see </w:t>
      </w:r>
      <w:hyperlink r:id="rId7" w:history="1">
        <w:r w:rsidRPr="004C4B17">
          <w:rPr>
            <w:rStyle w:val="Hyperlink"/>
            <w:rFonts w:cstheme="minorHAnsi"/>
          </w:rPr>
          <w:t>https://community.icann.org/display/CWGONGAP/Additional+Questions+and+Responses</w:t>
        </w:r>
      </w:hyperlink>
      <w:r w:rsidRPr="004C4B17">
        <w:rPr>
          <w:rFonts w:cstheme="minorHAnsi"/>
        </w:rPr>
        <w:t>)</w:t>
      </w:r>
    </w:p>
    <w:p w14:paraId="0097F5A1" w14:textId="77777777" w:rsidR="004C4B17" w:rsidRDefault="004C4B17" w:rsidP="004C4B17">
      <w:pPr>
        <w:rPr>
          <w:rFonts w:cstheme="minorHAnsi"/>
        </w:rPr>
      </w:pPr>
    </w:p>
    <w:p w14:paraId="624E2B4E" w14:textId="04EAAFB7" w:rsidR="004C4B17" w:rsidRDefault="00673BA6" w:rsidP="004C4B17">
      <w:pPr>
        <w:rPr>
          <w:rFonts w:cstheme="minorHAnsi"/>
        </w:rPr>
      </w:pPr>
      <w:r>
        <w:rPr>
          <w:rFonts w:cstheme="minorHAnsi"/>
        </w:rPr>
        <w:t>-- Reviewed the original draft version and staff created a version that integrates the new text.</w:t>
      </w:r>
    </w:p>
    <w:p w14:paraId="3A63ADC9" w14:textId="54E280EE" w:rsidR="00673BA6" w:rsidRDefault="00673BA6" w:rsidP="004C4B17">
      <w:pPr>
        <w:rPr>
          <w:rFonts w:cstheme="minorHAnsi"/>
        </w:rPr>
      </w:pPr>
      <w:r>
        <w:rPr>
          <w:rFonts w:cstheme="minorHAnsi"/>
        </w:rPr>
        <w:t>-- WG members should review the draft and provide comments.</w:t>
      </w:r>
    </w:p>
    <w:p w14:paraId="1078FF5C" w14:textId="08A9A58A" w:rsidR="00673BA6" w:rsidRDefault="00673BA6" w:rsidP="004C4B17">
      <w:pPr>
        <w:rPr>
          <w:rFonts w:cstheme="minorHAnsi"/>
        </w:rPr>
      </w:pPr>
      <w:r>
        <w:rPr>
          <w:rFonts w:cstheme="minorHAnsi"/>
        </w:rPr>
        <w:t>-- The goal is to finalize the document today.</w:t>
      </w:r>
    </w:p>
    <w:p w14:paraId="14EB4EBE" w14:textId="77777777" w:rsidR="004C4B17" w:rsidRDefault="004C4B17" w:rsidP="004C4B17">
      <w:pPr>
        <w:rPr>
          <w:rFonts w:cstheme="minorHAnsi"/>
        </w:rPr>
      </w:pPr>
    </w:p>
    <w:p w14:paraId="012570B1" w14:textId="5D8CE070" w:rsidR="004C4B17" w:rsidRPr="004C4B17" w:rsidRDefault="004C4B17" w:rsidP="004C4B17">
      <w:pPr>
        <w:rPr>
          <w:rFonts w:cstheme="minorHAnsi"/>
        </w:rPr>
      </w:pPr>
      <w:r>
        <w:rPr>
          <w:rFonts w:cstheme="minorHAnsi"/>
        </w:rPr>
        <w:t xml:space="preserve">b. </w:t>
      </w:r>
      <w:r w:rsidRPr="004C4B17">
        <w:rPr>
          <w:rFonts w:cstheme="minorHAnsi"/>
        </w:rPr>
        <w:t>Survey not launched yet as input from ICANN Board, especially on mechanism C, was deemed essential to inform survey. Survey expected to be launched shortly after ICANN66 so that indicative consensus designations can be included in proposed Final Report.</w:t>
      </w:r>
    </w:p>
    <w:p w14:paraId="22353533" w14:textId="77777777" w:rsidR="004C4B17" w:rsidRDefault="004C4B17" w:rsidP="004C4B17">
      <w:pPr>
        <w:rPr>
          <w:rFonts w:cstheme="minorHAnsi"/>
        </w:rPr>
      </w:pPr>
    </w:p>
    <w:p w14:paraId="26937F96" w14:textId="25C96FBC" w:rsidR="004C4B17" w:rsidRDefault="00673BA6" w:rsidP="004C4B17">
      <w:pPr>
        <w:rPr>
          <w:rFonts w:cstheme="minorHAnsi"/>
        </w:rPr>
      </w:pPr>
      <w:r>
        <w:rPr>
          <w:rFonts w:cstheme="minorHAnsi"/>
        </w:rPr>
        <w:t>-- Survey will be launched after ICANN66.</w:t>
      </w:r>
    </w:p>
    <w:p w14:paraId="3BD04A3A" w14:textId="26C8D55B" w:rsidR="00673BA6" w:rsidRDefault="00673BA6" w:rsidP="004C4B17">
      <w:pPr>
        <w:rPr>
          <w:rFonts w:cstheme="minorHAnsi"/>
        </w:rPr>
      </w:pPr>
      <w:r>
        <w:rPr>
          <w:rFonts w:cstheme="minorHAnsi"/>
        </w:rPr>
        <w:t>-- Two versions of the mechanisms left.</w:t>
      </w:r>
    </w:p>
    <w:p w14:paraId="01ADDC41" w14:textId="056DA5E5" w:rsidR="00673BA6" w:rsidRDefault="00673BA6" w:rsidP="004C4B17">
      <w:pPr>
        <w:rPr>
          <w:rFonts w:cstheme="minorHAnsi"/>
        </w:rPr>
      </w:pPr>
      <w:r>
        <w:rPr>
          <w:rFonts w:cstheme="minorHAnsi"/>
        </w:rPr>
        <w:t>-- It will be informal and launch it after the work is done at ICANN66.</w:t>
      </w:r>
    </w:p>
    <w:p w14:paraId="5A81ED20" w14:textId="46A45003" w:rsidR="00673BA6" w:rsidRDefault="00673BA6" w:rsidP="004C4B17">
      <w:pPr>
        <w:rPr>
          <w:rFonts w:cstheme="minorHAnsi"/>
        </w:rPr>
      </w:pPr>
      <w:r>
        <w:rPr>
          <w:rFonts w:cstheme="minorHAnsi"/>
        </w:rPr>
        <w:t>-- Then there also will need to be a consensus call survey, after the replies from the second public comment period.  It will be requested to choose between two mechanisms.</w:t>
      </w:r>
    </w:p>
    <w:p w14:paraId="37FF642E" w14:textId="7E0E7127" w:rsidR="00BB1B75" w:rsidRDefault="00BB1B75" w:rsidP="004C4B17">
      <w:pPr>
        <w:rPr>
          <w:rFonts w:cstheme="minorHAnsi"/>
        </w:rPr>
      </w:pPr>
      <w:r>
        <w:rPr>
          <w:rFonts w:cstheme="minorHAnsi"/>
        </w:rPr>
        <w:t>-- Survey will be short (indicative survey).</w:t>
      </w:r>
    </w:p>
    <w:p w14:paraId="07CBA948" w14:textId="3A1BBD19" w:rsidR="00673BA6" w:rsidRDefault="00673BA6" w:rsidP="004C4B17">
      <w:pPr>
        <w:rPr>
          <w:rFonts w:cstheme="minorHAnsi"/>
        </w:rPr>
      </w:pPr>
      <w:r>
        <w:rPr>
          <w:rFonts w:cstheme="minorHAnsi"/>
        </w:rPr>
        <w:t>-- Comment: Mechanism B is not about a merger.  That conveys a different method.  It is more like a relationship.</w:t>
      </w:r>
    </w:p>
    <w:p w14:paraId="23F05573" w14:textId="77777777" w:rsidR="004C4B17" w:rsidRDefault="004C4B17" w:rsidP="004C4B17">
      <w:pPr>
        <w:rPr>
          <w:rFonts w:cstheme="minorHAnsi"/>
        </w:rPr>
      </w:pPr>
    </w:p>
    <w:p w14:paraId="1460EB5A" w14:textId="243D8826" w:rsidR="004C4B17" w:rsidRPr="004C4B17" w:rsidRDefault="004C4B17" w:rsidP="004C4B17">
      <w:pPr>
        <w:rPr>
          <w:rFonts w:cstheme="minorHAnsi"/>
        </w:rPr>
      </w:pPr>
      <w:r>
        <w:rPr>
          <w:rFonts w:cstheme="minorHAnsi"/>
        </w:rPr>
        <w:t xml:space="preserve">c. </w:t>
      </w:r>
      <w:r w:rsidRPr="004C4B17">
        <w:rPr>
          <w:rFonts w:cstheme="minorHAnsi"/>
        </w:rPr>
        <w:t>Staff &amp; leadership team have proposed a number of updates to proposed Final Report in line with clarifications provided by ICANN Board &amp; ICANN Org – those reviewed during the last and agreed to have been accepted. Changes as a result of last week’s meeting and those not reviewed yet can be seen in redline in the latest version. A couple of outstanding items remain for CCWG consideration.</w:t>
      </w:r>
    </w:p>
    <w:p w14:paraId="4B4EB306" w14:textId="62DBBE0D" w:rsidR="004C4B17" w:rsidRDefault="004C4B17" w:rsidP="004C4B17">
      <w:pPr>
        <w:rPr>
          <w:rFonts w:cstheme="minorHAnsi"/>
        </w:rPr>
      </w:pPr>
    </w:p>
    <w:p w14:paraId="2316D94F" w14:textId="16467FB5" w:rsidR="00673BA6" w:rsidRDefault="00673BA6" w:rsidP="004C4B17">
      <w:pPr>
        <w:rPr>
          <w:rFonts w:cstheme="minorHAnsi"/>
        </w:rPr>
      </w:pPr>
      <w:r>
        <w:rPr>
          <w:rFonts w:cstheme="minorHAnsi"/>
        </w:rPr>
        <w:t>-- We will review the changes today.</w:t>
      </w:r>
    </w:p>
    <w:p w14:paraId="44B3F780" w14:textId="77777777" w:rsidR="004C4B17" w:rsidRDefault="004C4B17" w:rsidP="004C4B17">
      <w:pPr>
        <w:rPr>
          <w:rFonts w:cstheme="minorHAnsi"/>
        </w:rPr>
      </w:pPr>
    </w:p>
    <w:p w14:paraId="6531A640" w14:textId="4B29158A" w:rsidR="004C4B17" w:rsidRDefault="004C4B17" w:rsidP="004C4B17">
      <w:pPr>
        <w:rPr>
          <w:rFonts w:cstheme="minorHAnsi"/>
        </w:rPr>
      </w:pPr>
      <w:r>
        <w:rPr>
          <w:rFonts w:cstheme="minorHAnsi"/>
        </w:rPr>
        <w:t xml:space="preserve">d. </w:t>
      </w:r>
      <w:r w:rsidRPr="004C4B17">
        <w:rPr>
          <w:rFonts w:cstheme="minorHAnsi"/>
        </w:rPr>
        <w:t>CCWG agreed during its meeting on 23 October to prepare launch of public comment on proposed Final Report shortly after ICANN66.</w:t>
      </w:r>
    </w:p>
    <w:p w14:paraId="022C302B" w14:textId="74409DB6" w:rsidR="008828C6" w:rsidRDefault="008828C6" w:rsidP="004C4B17">
      <w:pPr>
        <w:rPr>
          <w:rFonts w:cstheme="minorHAnsi"/>
        </w:rPr>
      </w:pPr>
    </w:p>
    <w:p w14:paraId="6DEF42E2" w14:textId="78890937" w:rsidR="008828C6" w:rsidRDefault="008828C6" w:rsidP="008828C6">
      <w:pPr>
        <w:rPr>
          <w:rFonts w:cstheme="minorHAnsi"/>
        </w:rPr>
      </w:pPr>
      <w:r>
        <w:rPr>
          <w:rFonts w:cstheme="minorHAnsi"/>
        </w:rPr>
        <w:t>-- Agreed to do a second</w:t>
      </w:r>
      <w:r w:rsidR="00CD37BB">
        <w:rPr>
          <w:rFonts w:cstheme="minorHAnsi"/>
        </w:rPr>
        <w:t>-</w:t>
      </w:r>
      <w:r>
        <w:rPr>
          <w:rFonts w:cstheme="minorHAnsi"/>
        </w:rPr>
        <w:t>round public comment period.</w:t>
      </w:r>
    </w:p>
    <w:p w14:paraId="1557CDC5" w14:textId="0D10108F" w:rsidR="008828C6" w:rsidRDefault="008828C6" w:rsidP="008828C6">
      <w:pPr>
        <w:rPr>
          <w:rFonts w:cstheme="minorHAnsi"/>
        </w:rPr>
      </w:pPr>
      <w:r>
        <w:rPr>
          <w:rFonts w:cstheme="minorHAnsi"/>
        </w:rPr>
        <w:t>-- Would like to do it without opening the whole document again.</w:t>
      </w:r>
    </w:p>
    <w:p w14:paraId="56A63B70" w14:textId="42ECAAF4" w:rsidR="004C4B17" w:rsidRDefault="008828C6" w:rsidP="004C4B17">
      <w:pPr>
        <w:rPr>
          <w:rFonts w:cstheme="minorHAnsi"/>
        </w:rPr>
      </w:pPr>
      <w:r>
        <w:rPr>
          <w:rFonts w:cstheme="minorHAnsi"/>
        </w:rPr>
        <w:t xml:space="preserve">-- </w:t>
      </w:r>
      <w:r w:rsidR="00CD37BB">
        <w:rPr>
          <w:rFonts w:cstheme="minorHAnsi"/>
        </w:rPr>
        <w:t>Call out the issues that you want people to comment on.  Make it more focused.</w:t>
      </w:r>
    </w:p>
    <w:p w14:paraId="1E9F7D1A" w14:textId="3C3375D9" w:rsidR="00673BA6" w:rsidRPr="00673BA6" w:rsidRDefault="00673BA6" w:rsidP="00673BA6">
      <w:pPr>
        <w:rPr>
          <w:rFonts w:cstheme="minorHAnsi"/>
        </w:rPr>
      </w:pPr>
      <w:r>
        <w:rPr>
          <w:rFonts w:cstheme="minorHAnsi"/>
        </w:rPr>
        <w:t>-- Will we go with all three mechanisms in ranked order?  We would like to do the survey after reviewing the comments from Legal and the Board.</w:t>
      </w:r>
    </w:p>
    <w:p w14:paraId="180DD016" w14:textId="77777777" w:rsidR="004C4B17" w:rsidRDefault="004C4B17" w:rsidP="004C4B17">
      <w:pPr>
        <w:rPr>
          <w:rFonts w:cstheme="minorHAnsi"/>
        </w:rPr>
      </w:pPr>
    </w:p>
    <w:p w14:paraId="3CC3C053" w14:textId="604B25EF" w:rsidR="004C4B17" w:rsidRPr="004C4B17" w:rsidRDefault="004C4B17" w:rsidP="004C4B17">
      <w:pPr>
        <w:rPr>
          <w:rFonts w:cstheme="minorHAnsi"/>
        </w:rPr>
      </w:pPr>
      <w:r>
        <w:rPr>
          <w:rFonts w:cstheme="minorHAnsi"/>
        </w:rPr>
        <w:t xml:space="preserve">2. </w:t>
      </w:r>
      <w:r w:rsidRPr="004C4B17">
        <w:rPr>
          <w:rFonts w:cstheme="minorHAnsi"/>
        </w:rPr>
        <w:t>Outstanding issues:</w:t>
      </w:r>
    </w:p>
    <w:p w14:paraId="42F47E7D" w14:textId="77777777" w:rsidR="004C4B17" w:rsidRDefault="004C4B17" w:rsidP="004C4B17">
      <w:pPr>
        <w:rPr>
          <w:rFonts w:cstheme="minorHAnsi"/>
        </w:rPr>
      </w:pPr>
    </w:p>
    <w:p w14:paraId="3CB614DB" w14:textId="28B685DE" w:rsidR="004C4B17" w:rsidRPr="004C4B17" w:rsidRDefault="004C4B17" w:rsidP="004C4B17">
      <w:pPr>
        <w:rPr>
          <w:rFonts w:cstheme="minorHAnsi"/>
        </w:rPr>
      </w:pPr>
      <w:r>
        <w:rPr>
          <w:rFonts w:cstheme="minorHAnsi"/>
        </w:rPr>
        <w:t xml:space="preserve">a. </w:t>
      </w:r>
      <w:r w:rsidRPr="004C4B17">
        <w:rPr>
          <w:rFonts w:cstheme="minorHAnsi"/>
        </w:rPr>
        <w:t>Page 25 – any concerns about the proposed modification in relation to programmatic adjustments and baskets?</w:t>
      </w:r>
    </w:p>
    <w:p w14:paraId="6EA4622B" w14:textId="1D3CCAD8" w:rsidR="004C4B17" w:rsidRDefault="004C4B17" w:rsidP="004C4B17">
      <w:pPr>
        <w:rPr>
          <w:rFonts w:cstheme="minorHAnsi"/>
        </w:rPr>
      </w:pPr>
    </w:p>
    <w:p w14:paraId="403E7F1C" w14:textId="402A546C" w:rsidR="00CD37BB" w:rsidRDefault="00CD37BB" w:rsidP="004C4B17">
      <w:pPr>
        <w:rPr>
          <w:rFonts w:cstheme="minorHAnsi"/>
        </w:rPr>
      </w:pPr>
      <w:r>
        <w:rPr>
          <w:rFonts w:cstheme="minorHAnsi"/>
        </w:rPr>
        <w:t>-- Allocating sections of the funds for specific purposes: Board did not recommend basketing.</w:t>
      </w:r>
    </w:p>
    <w:p w14:paraId="32F59B50" w14:textId="10678C24" w:rsidR="00CD37BB" w:rsidRDefault="00CD37BB" w:rsidP="004C4B17">
      <w:pPr>
        <w:rPr>
          <w:rFonts w:cstheme="minorHAnsi"/>
        </w:rPr>
      </w:pPr>
      <w:r>
        <w:rPr>
          <w:rFonts w:cstheme="minorHAnsi"/>
        </w:rPr>
        <w:t>-- Proposed text in response to charter question #6: this question will be deferred to implementation.</w:t>
      </w:r>
    </w:p>
    <w:p w14:paraId="6F7807F5" w14:textId="118C014B" w:rsidR="00CD37BB" w:rsidRDefault="00CD37BB" w:rsidP="004C4B17">
      <w:pPr>
        <w:rPr>
          <w:rFonts w:cstheme="minorHAnsi"/>
        </w:rPr>
      </w:pPr>
      <w:r>
        <w:rPr>
          <w:rFonts w:cstheme="minorHAnsi"/>
        </w:rPr>
        <w:t>-- Proposal was to start without basketing and then it kicks in after the review or earlier.  Leave in the flexibility for the Implementation Team to decide.</w:t>
      </w:r>
    </w:p>
    <w:p w14:paraId="431A4960" w14:textId="2E9A1C74" w:rsidR="00D644F0" w:rsidRDefault="00D644F0" w:rsidP="004C4B17">
      <w:pPr>
        <w:rPr>
          <w:rFonts w:cstheme="minorHAnsi"/>
        </w:rPr>
      </w:pPr>
      <w:r w:rsidRPr="00303096">
        <w:rPr>
          <w:rFonts w:cstheme="minorHAnsi"/>
        </w:rPr>
        <w:t>-- Recommend that this be deferred to the implementation phase, but leave this in as a reminder/placeholder.  Not</w:t>
      </w:r>
      <w:r>
        <w:rPr>
          <w:rFonts w:cstheme="minorHAnsi"/>
        </w:rPr>
        <w:t>e</w:t>
      </w:r>
      <w:r w:rsidRPr="00303096">
        <w:rPr>
          <w:rFonts w:cstheme="minorHAnsi"/>
        </w:rPr>
        <w:t xml:space="preserve"> that basketing might be recommended in the future.</w:t>
      </w:r>
    </w:p>
    <w:p w14:paraId="601786B4" w14:textId="5DD4A7CC" w:rsidR="0033636F" w:rsidRDefault="0033636F" w:rsidP="004C4B17">
      <w:pPr>
        <w:rPr>
          <w:rFonts w:cstheme="minorHAnsi"/>
        </w:rPr>
      </w:pPr>
      <w:r>
        <w:rPr>
          <w:rFonts w:cstheme="minorHAnsi"/>
        </w:rPr>
        <w:t>-- The language reflected is meant to keep the flexibility.</w:t>
      </w:r>
    </w:p>
    <w:p w14:paraId="42362B08" w14:textId="69426654" w:rsidR="00D644F0" w:rsidRDefault="00D644F0" w:rsidP="004C4B17">
      <w:pPr>
        <w:rPr>
          <w:rFonts w:cstheme="minorHAnsi"/>
        </w:rPr>
      </w:pPr>
      <w:r>
        <w:rPr>
          <w:rFonts w:cstheme="minorHAnsi"/>
        </w:rPr>
        <w:lastRenderedPageBreak/>
        <w:t>-- Could include that we could be examining the use of basketing in that first 3-year period.</w:t>
      </w:r>
    </w:p>
    <w:p w14:paraId="335C9CB4" w14:textId="24DE68A6" w:rsidR="00D644F0" w:rsidRDefault="00D644F0" w:rsidP="004C4B17">
      <w:pPr>
        <w:rPr>
          <w:rFonts w:cstheme="minorHAnsi"/>
        </w:rPr>
      </w:pPr>
      <w:r>
        <w:rPr>
          <w:rFonts w:cstheme="minorHAnsi"/>
        </w:rPr>
        <w:t>-- Seems that the motivation is to ensure that there isn’t a precluding against applicants from Global South.</w:t>
      </w:r>
    </w:p>
    <w:p w14:paraId="03617975" w14:textId="562762F1" w:rsidR="00D644F0" w:rsidRDefault="00D644F0" w:rsidP="004C4B17">
      <w:pPr>
        <w:rPr>
          <w:rFonts w:cstheme="minorHAnsi"/>
        </w:rPr>
      </w:pPr>
      <w:r>
        <w:rPr>
          <w:rFonts w:cstheme="minorHAnsi"/>
        </w:rPr>
        <w:t>-- The Board’s point here was not to exclude anything, but to focus on the goals and objectives of the program and with the first review to see if there are problems that need to be addressed.</w:t>
      </w:r>
    </w:p>
    <w:p w14:paraId="400B9211" w14:textId="1D9C655B" w:rsidR="00D644F0" w:rsidRDefault="00D644F0" w:rsidP="004C4B17">
      <w:pPr>
        <w:rPr>
          <w:rFonts w:cstheme="minorHAnsi"/>
        </w:rPr>
      </w:pPr>
      <w:r>
        <w:rPr>
          <w:rFonts w:cstheme="minorHAnsi"/>
        </w:rPr>
        <w:t xml:space="preserve">-- So long as the Board’s guidance is included in the guidance to the Implementation Team – to first and foremost focus on the goals and the objectives, rather than having the </w:t>
      </w:r>
      <w:r w:rsidR="00DE5336">
        <w:rPr>
          <w:rFonts w:cstheme="minorHAnsi"/>
        </w:rPr>
        <w:t>basketing</w:t>
      </w:r>
      <w:r>
        <w:rPr>
          <w:rFonts w:cstheme="minorHAnsi"/>
        </w:rPr>
        <w:t xml:space="preserve"> put in before we are clear on the focus.</w:t>
      </w:r>
    </w:p>
    <w:p w14:paraId="13E90C8F" w14:textId="39D85A03" w:rsidR="00DE5336" w:rsidRDefault="00DE5336" w:rsidP="004C4B17">
      <w:pPr>
        <w:rPr>
          <w:rFonts w:cstheme="minorHAnsi"/>
        </w:rPr>
      </w:pPr>
      <w:r>
        <w:rPr>
          <w:rFonts w:cstheme="minorHAnsi"/>
        </w:rPr>
        <w:t>-- Avoid the terminology of “Global South”.  It is not used anywhere in the document.</w:t>
      </w:r>
    </w:p>
    <w:p w14:paraId="3C02042D" w14:textId="16CF4F5F" w:rsidR="00DE5336" w:rsidRDefault="00DE5336" w:rsidP="004C4B17">
      <w:pPr>
        <w:rPr>
          <w:rFonts w:cstheme="minorHAnsi"/>
        </w:rPr>
      </w:pPr>
      <w:r>
        <w:rPr>
          <w:rFonts w:cstheme="minorHAnsi"/>
        </w:rPr>
        <w:t xml:space="preserve">-- </w:t>
      </w:r>
      <w:r w:rsidR="00783606">
        <w:rPr>
          <w:rFonts w:cstheme="minorHAnsi"/>
        </w:rPr>
        <w:t>Just recommending the Implementation Team to consider this approach if it is necessary, but Board suggested doing it after the first review.</w:t>
      </w:r>
    </w:p>
    <w:p w14:paraId="2A24BC8A" w14:textId="410614E2" w:rsidR="00783606" w:rsidRPr="00047CF5" w:rsidRDefault="00783606" w:rsidP="004C4B17">
      <w:pPr>
        <w:rPr>
          <w:rFonts w:cstheme="minorHAnsi"/>
          <w:b/>
          <w:bCs/>
        </w:rPr>
      </w:pPr>
      <w:r w:rsidRPr="00047CF5">
        <w:rPr>
          <w:rFonts w:cstheme="minorHAnsi"/>
          <w:b/>
          <w:bCs/>
        </w:rPr>
        <w:t xml:space="preserve">-- </w:t>
      </w:r>
      <w:r w:rsidR="00047CF5" w:rsidRPr="00047CF5">
        <w:rPr>
          <w:rFonts w:cstheme="minorHAnsi"/>
          <w:b/>
          <w:bCs/>
        </w:rPr>
        <w:t xml:space="preserve">ACTION: </w:t>
      </w:r>
      <w:r w:rsidRPr="00047CF5">
        <w:rPr>
          <w:rFonts w:cstheme="minorHAnsi"/>
          <w:b/>
          <w:bCs/>
        </w:rPr>
        <w:t>Keep the language the same but annex the full text of the Board.</w:t>
      </w:r>
    </w:p>
    <w:p w14:paraId="2D1FD2D1" w14:textId="77777777" w:rsidR="004C4B17" w:rsidRDefault="004C4B17" w:rsidP="004C4B17">
      <w:pPr>
        <w:rPr>
          <w:rFonts w:cstheme="minorHAnsi"/>
        </w:rPr>
      </w:pPr>
    </w:p>
    <w:p w14:paraId="304AF432" w14:textId="09102400" w:rsidR="004C4B17" w:rsidRPr="004C4B17" w:rsidRDefault="004C4B17" w:rsidP="004C4B17">
      <w:pPr>
        <w:rPr>
          <w:rFonts w:cstheme="minorHAnsi"/>
        </w:rPr>
      </w:pPr>
      <w:r>
        <w:rPr>
          <w:rFonts w:cstheme="minorHAnsi"/>
        </w:rPr>
        <w:t xml:space="preserve">b. </w:t>
      </w:r>
      <w:r w:rsidRPr="004C4B17">
        <w:rPr>
          <w:rFonts w:cstheme="minorHAnsi"/>
        </w:rPr>
        <w:t>Page 27 – Consider Board input and decide whether updates should be made to this section.</w:t>
      </w:r>
    </w:p>
    <w:p w14:paraId="0C24424D" w14:textId="3603BB5F" w:rsidR="004C4B17" w:rsidRDefault="008F36F3" w:rsidP="004C4B17">
      <w:pPr>
        <w:rPr>
          <w:rFonts w:cstheme="minorHAnsi"/>
        </w:rPr>
      </w:pPr>
      <w:r>
        <w:rPr>
          <w:rFonts w:cstheme="minorHAnsi"/>
        </w:rPr>
        <w:t>-- Key point that it’s not clear to the Board that two panels are needed for the review function.</w:t>
      </w:r>
    </w:p>
    <w:p w14:paraId="19624EFA" w14:textId="6D74882D" w:rsidR="004C4B17" w:rsidRDefault="008F36F3" w:rsidP="004C4B17">
      <w:pPr>
        <w:rPr>
          <w:rFonts w:cstheme="minorHAnsi"/>
        </w:rPr>
      </w:pPr>
      <w:r>
        <w:rPr>
          <w:rFonts w:cstheme="minorHAnsi"/>
        </w:rPr>
        <w:t>-- Copied this from existing fund environments.</w:t>
      </w:r>
    </w:p>
    <w:p w14:paraId="2A99285A" w14:textId="35993A4F" w:rsidR="008F36F3" w:rsidRDefault="008F36F3" w:rsidP="004C4B17">
      <w:pPr>
        <w:rPr>
          <w:rFonts w:cstheme="minorHAnsi"/>
        </w:rPr>
      </w:pPr>
      <w:r>
        <w:rPr>
          <w:rFonts w:cstheme="minorHAnsi"/>
        </w:rPr>
        <w:t>-- Might agree with the Board but recognize that the role of the panel may change.</w:t>
      </w:r>
    </w:p>
    <w:p w14:paraId="525EC2FD" w14:textId="4AD942B9" w:rsidR="008F36F3" w:rsidRDefault="008F36F3" w:rsidP="004C4B17">
      <w:pPr>
        <w:rPr>
          <w:rFonts w:cstheme="minorHAnsi"/>
        </w:rPr>
      </w:pPr>
      <w:r>
        <w:rPr>
          <w:rFonts w:cstheme="minorHAnsi"/>
        </w:rPr>
        <w:t>-- If the recommendation reflected a contained scope that would be comforting, but it doesn’t in the current form.</w:t>
      </w:r>
    </w:p>
    <w:p w14:paraId="16285E96" w14:textId="77777777" w:rsidR="00412E7C" w:rsidRDefault="008F36F3" w:rsidP="004C4B17">
      <w:pPr>
        <w:rPr>
          <w:rFonts w:cstheme="minorHAnsi"/>
        </w:rPr>
      </w:pPr>
      <w:r>
        <w:rPr>
          <w:rFonts w:cstheme="minorHAnsi"/>
        </w:rPr>
        <w:t>-- If you anticipate a light touch review we should be clear about that.</w:t>
      </w:r>
    </w:p>
    <w:p w14:paraId="5DF28950" w14:textId="77777777" w:rsidR="00E77B17" w:rsidRDefault="00412E7C" w:rsidP="004C4B17">
      <w:pPr>
        <w:rPr>
          <w:rFonts w:cstheme="minorHAnsi"/>
        </w:rPr>
      </w:pPr>
      <w:r>
        <w:rPr>
          <w:rFonts w:cstheme="minorHAnsi"/>
        </w:rPr>
        <w:t>-- One way of dealing with this is to focus on the functional purpose/objectives of the two tasks.  It could be reworded to focus on the desired purpose and outcomes.</w:t>
      </w:r>
    </w:p>
    <w:p w14:paraId="463AC20D" w14:textId="77777777" w:rsidR="00E77B17" w:rsidRDefault="00E77B17" w:rsidP="004C4B17">
      <w:pPr>
        <w:rPr>
          <w:rFonts w:cstheme="minorHAnsi"/>
        </w:rPr>
      </w:pPr>
      <w:r>
        <w:rPr>
          <w:rFonts w:cstheme="minorHAnsi"/>
        </w:rPr>
        <w:t>-- The annual one was not meant to be a review but more like an audit – is the program working, are they giving out reasonable amounts of money, are they finding that the projects are successful after they get the money/projects aren’t working – is the mechanism doing its job well.</w:t>
      </w:r>
    </w:p>
    <w:p w14:paraId="0B2DE642" w14:textId="77777777" w:rsidR="00115540" w:rsidRDefault="00E77B17" w:rsidP="004C4B17">
      <w:pPr>
        <w:rPr>
          <w:rFonts w:cstheme="minorHAnsi"/>
        </w:rPr>
      </w:pPr>
      <w:r>
        <w:rPr>
          <w:rFonts w:cstheme="minorHAnsi"/>
        </w:rPr>
        <w:t>-- The 3-year one was did this group make mistakes and do we have to rework the whole program.</w:t>
      </w:r>
    </w:p>
    <w:p w14:paraId="4BAB94F7" w14:textId="77777777" w:rsidR="00115540" w:rsidRDefault="00115540" w:rsidP="004C4B17">
      <w:pPr>
        <w:rPr>
          <w:rFonts w:cstheme="minorHAnsi"/>
        </w:rPr>
      </w:pPr>
      <w:r>
        <w:rPr>
          <w:rFonts w:cstheme="minorHAnsi"/>
        </w:rPr>
        <w:t>-- The two types of work, but it could be the same group.</w:t>
      </w:r>
    </w:p>
    <w:p w14:paraId="0BE19E0F" w14:textId="69E1D66D" w:rsidR="008F36F3" w:rsidRPr="00115540" w:rsidRDefault="00115540" w:rsidP="004C4B17">
      <w:pPr>
        <w:rPr>
          <w:rFonts w:cstheme="minorHAnsi"/>
          <w:b/>
          <w:bCs/>
        </w:rPr>
      </w:pPr>
      <w:r w:rsidRPr="00115540">
        <w:rPr>
          <w:rFonts w:cstheme="minorHAnsi"/>
          <w:b/>
          <w:bCs/>
        </w:rPr>
        <w:t>-- ACTION: When we do a review we will see how things fit together and see if we can clean it up more.</w:t>
      </w:r>
      <w:r w:rsidR="008F36F3" w:rsidRPr="00115540">
        <w:rPr>
          <w:rFonts w:cstheme="minorHAnsi"/>
          <w:b/>
          <w:bCs/>
        </w:rPr>
        <w:t xml:space="preserve"> </w:t>
      </w:r>
    </w:p>
    <w:p w14:paraId="3C1B656D" w14:textId="77777777" w:rsidR="00AD4731" w:rsidRDefault="00AD4731" w:rsidP="004C4B17">
      <w:pPr>
        <w:rPr>
          <w:rFonts w:cstheme="minorHAnsi"/>
        </w:rPr>
      </w:pPr>
    </w:p>
    <w:p w14:paraId="4686E573" w14:textId="0386945B" w:rsidR="004C4B17" w:rsidRPr="004C4B17" w:rsidRDefault="004C4B17" w:rsidP="004C4B17">
      <w:pPr>
        <w:rPr>
          <w:rFonts w:cstheme="minorHAnsi"/>
        </w:rPr>
      </w:pPr>
      <w:r>
        <w:rPr>
          <w:rFonts w:cstheme="minorHAnsi"/>
        </w:rPr>
        <w:t xml:space="preserve">c. </w:t>
      </w:r>
      <w:r w:rsidRPr="004C4B17">
        <w:rPr>
          <w:rFonts w:cstheme="minorHAnsi"/>
        </w:rPr>
        <w:t>Page 28/29 – any concerns in relation to the updates made to change OEC to ‘through a committee if appropriate’ following Board input?</w:t>
      </w:r>
    </w:p>
    <w:p w14:paraId="66F8A4AC" w14:textId="5DE4CF45" w:rsidR="004C4B17" w:rsidRDefault="004C4B17" w:rsidP="004C4B17">
      <w:pPr>
        <w:rPr>
          <w:rFonts w:cstheme="minorHAnsi"/>
        </w:rPr>
      </w:pPr>
    </w:p>
    <w:p w14:paraId="06DB508E" w14:textId="201A48C5" w:rsidR="00115540" w:rsidRPr="00115540" w:rsidRDefault="00115540" w:rsidP="004C4B17">
      <w:pPr>
        <w:rPr>
          <w:rFonts w:cstheme="minorHAnsi"/>
          <w:b/>
          <w:bCs/>
        </w:rPr>
      </w:pPr>
      <w:r w:rsidRPr="00115540">
        <w:rPr>
          <w:rFonts w:cstheme="minorHAnsi"/>
          <w:b/>
          <w:bCs/>
        </w:rPr>
        <w:t>-- ACTION: Say “charter by the Board” so we don’t have to say how the Board does it.  Avoid naming the committee.</w:t>
      </w:r>
    </w:p>
    <w:p w14:paraId="7D0844F9" w14:textId="77777777" w:rsidR="004C4B17" w:rsidRDefault="004C4B17" w:rsidP="004C4B17">
      <w:pPr>
        <w:rPr>
          <w:rFonts w:cstheme="minorHAnsi"/>
        </w:rPr>
      </w:pPr>
    </w:p>
    <w:p w14:paraId="401D4AF6" w14:textId="4976FB0E" w:rsidR="004C4B17" w:rsidRPr="004C4B17" w:rsidRDefault="004C4B17" w:rsidP="004C4B17">
      <w:pPr>
        <w:rPr>
          <w:rFonts w:cstheme="minorHAnsi"/>
        </w:rPr>
      </w:pPr>
      <w:r>
        <w:rPr>
          <w:rFonts w:cstheme="minorHAnsi"/>
        </w:rPr>
        <w:t xml:space="preserve">d. </w:t>
      </w:r>
      <w:r w:rsidRPr="004C4B17">
        <w:rPr>
          <w:rFonts w:cstheme="minorHAnsi"/>
        </w:rPr>
        <w:t>Page 29 – consider Board input on topic of compensation and decide whether any updates should be made to this paragraph.</w:t>
      </w:r>
    </w:p>
    <w:p w14:paraId="3C2463E4" w14:textId="6CFBCD31" w:rsidR="004C4B17" w:rsidRDefault="004C4B17" w:rsidP="004C4B17">
      <w:pPr>
        <w:rPr>
          <w:rFonts w:cstheme="minorHAnsi"/>
        </w:rPr>
      </w:pPr>
    </w:p>
    <w:p w14:paraId="177B28FD" w14:textId="58BBDEB4" w:rsidR="00283D21" w:rsidRDefault="00283D21" w:rsidP="004C4B17">
      <w:pPr>
        <w:rPr>
          <w:rFonts w:cstheme="minorHAnsi"/>
        </w:rPr>
      </w:pPr>
      <w:r>
        <w:rPr>
          <w:rFonts w:cstheme="minorHAnsi"/>
        </w:rPr>
        <w:t>-- When you compensate you can hold people accountable for doing the work and also have conflict of interest statements.  Also, allowing this pro bono introduces a vulnerability.</w:t>
      </w:r>
    </w:p>
    <w:p w14:paraId="7ED913E8" w14:textId="39BF4BDD" w:rsidR="00283D21" w:rsidRDefault="00283D21" w:rsidP="004C4B17">
      <w:pPr>
        <w:rPr>
          <w:rFonts w:cstheme="minorHAnsi"/>
        </w:rPr>
      </w:pPr>
      <w:r>
        <w:rPr>
          <w:rFonts w:cstheme="minorHAnsi"/>
        </w:rPr>
        <w:lastRenderedPageBreak/>
        <w:t>-- There is an appropriate place for compensation.  This auction proceeds review panel would be different from the applications evaluation panel.  Could see compensation for the latter but not the former.</w:t>
      </w:r>
    </w:p>
    <w:p w14:paraId="7ACE261D" w14:textId="574237B2" w:rsidR="00283D21" w:rsidRDefault="00283D21" w:rsidP="004C4B17">
      <w:pPr>
        <w:rPr>
          <w:rFonts w:cstheme="minorHAnsi"/>
        </w:rPr>
      </w:pPr>
      <w:r>
        <w:rPr>
          <w:rFonts w:cstheme="minorHAnsi"/>
        </w:rPr>
        <w:t xml:space="preserve">-- </w:t>
      </w:r>
      <w:r w:rsidR="00A60343">
        <w:rPr>
          <w:rFonts w:cstheme="minorHAnsi"/>
        </w:rPr>
        <w:t xml:space="preserve">Seems that we have not well defined the scope of work and responsiveness.  </w:t>
      </w:r>
    </w:p>
    <w:p w14:paraId="225F9C2E" w14:textId="709747CE" w:rsidR="00A60343" w:rsidRDefault="00A60343" w:rsidP="004C4B17">
      <w:pPr>
        <w:rPr>
          <w:rFonts w:cstheme="minorHAnsi"/>
        </w:rPr>
      </w:pPr>
      <w:r>
        <w:rPr>
          <w:rFonts w:cstheme="minorHAnsi"/>
        </w:rPr>
        <w:t>-- Remind ourselves of the panels 1) evaluate projects, take a decision, select project, and technical evaluators will work with the projects – need to be able to pay them; 2) the panel relating to this comment would come from the community and review after 2 years and then annually.  It will be a light-touch basis to see if it is working.</w:t>
      </w:r>
    </w:p>
    <w:p w14:paraId="76AAAB3C" w14:textId="77689DB8" w:rsidR="009575B2" w:rsidRDefault="009575B2" w:rsidP="004C4B17">
      <w:pPr>
        <w:rPr>
          <w:rFonts w:cstheme="minorHAnsi"/>
        </w:rPr>
      </w:pPr>
      <w:r>
        <w:rPr>
          <w:rFonts w:cstheme="minorHAnsi"/>
        </w:rPr>
        <w:t>-- This is the annual panel – don’t see this as needing a huge amount of professional skill.  Looking at the reports provided by the mechanism.  Looking at the basic questions: are they spending the money, making wise decisions, etc.?</w:t>
      </w:r>
      <w:r w:rsidR="00BA0E00">
        <w:rPr>
          <w:rFonts w:cstheme="minorHAnsi"/>
        </w:rPr>
        <w:t xml:space="preserve">  Not sure this panel needs compensation.</w:t>
      </w:r>
    </w:p>
    <w:p w14:paraId="1CB81625" w14:textId="6714349B" w:rsidR="00BA0E00" w:rsidRDefault="00BA0E00" w:rsidP="004C4B17">
      <w:pPr>
        <w:rPr>
          <w:rFonts w:cstheme="minorHAnsi"/>
        </w:rPr>
      </w:pPr>
      <w:r>
        <w:rPr>
          <w:rFonts w:cstheme="minorHAnsi"/>
        </w:rPr>
        <w:t>-- Look at the description – just look at what type of reviews we need and make a more general statement; compensation could be considered once the roles of the panels are clarified.</w:t>
      </w:r>
    </w:p>
    <w:p w14:paraId="00D1302E" w14:textId="7FF99E15" w:rsidR="00BA0E00" w:rsidRPr="00BA0E00" w:rsidRDefault="00BA0E00" w:rsidP="004C4B17">
      <w:pPr>
        <w:rPr>
          <w:rFonts w:cstheme="minorHAnsi"/>
          <w:b/>
          <w:bCs/>
        </w:rPr>
      </w:pPr>
      <w:r w:rsidRPr="00BA0E00">
        <w:rPr>
          <w:rFonts w:cstheme="minorHAnsi"/>
          <w:b/>
          <w:bCs/>
        </w:rPr>
        <w:t>-- ACTION: Revise the text; take out the point on compensation.</w:t>
      </w:r>
    </w:p>
    <w:p w14:paraId="65C6DFF5" w14:textId="77777777" w:rsidR="004C4B17" w:rsidRDefault="004C4B17" w:rsidP="004C4B17">
      <w:pPr>
        <w:rPr>
          <w:rFonts w:cstheme="minorHAnsi"/>
        </w:rPr>
      </w:pPr>
    </w:p>
    <w:p w14:paraId="3ED1A592" w14:textId="2270D261" w:rsidR="004C4B17" w:rsidRPr="004C4B17" w:rsidRDefault="004C4B17" w:rsidP="004C4B17">
      <w:pPr>
        <w:rPr>
          <w:rFonts w:cstheme="minorHAnsi"/>
        </w:rPr>
      </w:pPr>
      <w:r>
        <w:rPr>
          <w:rFonts w:cstheme="minorHAnsi"/>
        </w:rPr>
        <w:t xml:space="preserve">e. </w:t>
      </w:r>
      <w:r w:rsidRPr="004C4B17">
        <w:rPr>
          <w:rFonts w:cstheme="minorHAnsi"/>
        </w:rPr>
        <w:t>Page 41– any concerns in relation to the proposed modification to point 5 in line with the Board’s input?</w:t>
      </w:r>
    </w:p>
    <w:p w14:paraId="3562A4DB" w14:textId="77777777" w:rsidR="004C4B17" w:rsidRDefault="004C4B17" w:rsidP="004C4B17">
      <w:pPr>
        <w:rPr>
          <w:rFonts w:cstheme="minorHAnsi"/>
        </w:rPr>
      </w:pPr>
    </w:p>
    <w:p w14:paraId="5C3456DF" w14:textId="788CFC3F" w:rsidR="004C4B17" w:rsidRDefault="00892D7A" w:rsidP="00892D7A">
      <w:pPr>
        <w:rPr>
          <w:rFonts w:cstheme="minorHAnsi"/>
        </w:rPr>
      </w:pPr>
      <w:r>
        <w:rPr>
          <w:rFonts w:cstheme="minorHAnsi"/>
        </w:rPr>
        <w:t>-- Board’s view that auction proceeds should not be used for ICANN’s operations or applicants’ operations.  Applicant should demonstrate that it will not be dependent on future auction proceeds.</w:t>
      </w:r>
    </w:p>
    <w:p w14:paraId="6CBA134F" w14:textId="05DC2545" w:rsidR="00892D7A" w:rsidRDefault="00892D7A" w:rsidP="00892D7A">
      <w:pPr>
        <w:rPr>
          <w:rFonts w:cstheme="minorHAnsi"/>
        </w:rPr>
      </w:pPr>
      <w:r>
        <w:rPr>
          <w:rFonts w:cstheme="minorHAnsi"/>
        </w:rPr>
        <w:t xml:space="preserve">-- </w:t>
      </w:r>
      <w:r w:rsidR="00155FB4">
        <w:rPr>
          <w:rFonts w:cstheme="minorHAnsi"/>
        </w:rPr>
        <w:t>Don’t think it’s realistic to say that a program that was previously funded could not expect to receive future funding for the same type of program.</w:t>
      </w:r>
    </w:p>
    <w:p w14:paraId="698E6D01" w14:textId="3D397A40" w:rsidR="00155FB4" w:rsidRDefault="00155FB4" w:rsidP="00892D7A">
      <w:pPr>
        <w:rPr>
          <w:rFonts w:cstheme="minorHAnsi"/>
        </w:rPr>
      </w:pPr>
      <w:r>
        <w:rPr>
          <w:rFonts w:cstheme="minorHAnsi"/>
        </w:rPr>
        <w:t xml:space="preserve">-- </w:t>
      </w:r>
      <w:r w:rsidR="000679D8">
        <w:rPr>
          <w:rFonts w:cstheme="minorHAnsi"/>
        </w:rPr>
        <w:t>If the project needs to be brand new we will miss out on helping a program to scale up.</w:t>
      </w:r>
    </w:p>
    <w:p w14:paraId="6113C14A" w14:textId="15D18BD2" w:rsidR="000679D8" w:rsidRDefault="000679D8" w:rsidP="00892D7A">
      <w:pPr>
        <w:rPr>
          <w:rFonts w:cstheme="minorHAnsi"/>
        </w:rPr>
      </w:pPr>
      <w:r>
        <w:rPr>
          <w:rFonts w:cstheme="minorHAnsi"/>
        </w:rPr>
        <w:t>-- These also seem to be implementation details.</w:t>
      </w:r>
    </w:p>
    <w:p w14:paraId="22EDB8A1" w14:textId="3F11600E" w:rsidR="000679D8" w:rsidRDefault="000679D8" w:rsidP="00892D7A">
      <w:pPr>
        <w:rPr>
          <w:rFonts w:cstheme="minorHAnsi"/>
        </w:rPr>
      </w:pPr>
      <w:r>
        <w:rPr>
          <w:rFonts w:cstheme="minorHAnsi"/>
        </w:rPr>
        <w:t>-- Maybe say that the projects should demonstrate some sustainability.</w:t>
      </w:r>
    </w:p>
    <w:p w14:paraId="189EC0A5" w14:textId="4F653B5F" w:rsidR="000679D8" w:rsidRDefault="000679D8" w:rsidP="00892D7A">
      <w:pPr>
        <w:rPr>
          <w:rFonts w:cstheme="minorHAnsi"/>
        </w:rPr>
      </w:pPr>
      <w:r>
        <w:rPr>
          <w:rFonts w:cstheme="minorHAnsi"/>
        </w:rPr>
        <w:t xml:space="preserve">-- </w:t>
      </w:r>
      <w:r w:rsidR="00D160A3">
        <w:rPr>
          <w:rFonts w:cstheme="minorHAnsi"/>
        </w:rPr>
        <w:t>This would be hoping a huge link between the ICANN budget and the auction proceeds.</w:t>
      </w:r>
    </w:p>
    <w:p w14:paraId="79A389D8" w14:textId="354FDE91" w:rsidR="00D160A3" w:rsidRDefault="00D160A3" w:rsidP="00892D7A">
      <w:pPr>
        <w:rPr>
          <w:rFonts w:cstheme="minorHAnsi"/>
        </w:rPr>
      </w:pPr>
      <w:r>
        <w:rPr>
          <w:rFonts w:cstheme="minorHAnsi"/>
        </w:rPr>
        <w:t xml:space="preserve">-- </w:t>
      </w:r>
      <w:r w:rsidR="00220381">
        <w:rPr>
          <w:rFonts w:cstheme="minorHAnsi"/>
        </w:rPr>
        <w:t xml:space="preserve">The origin of the definition of the program is because these funds are one-time funds they should not be funding activities that can be recurring – not a good idea from a sustainability point.  Because once the funds stop the activity has to stop.  </w:t>
      </w:r>
    </w:p>
    <w:p w14:paraId="541A2EFA" w14:textId="7C0ACD11" w:rsidR="00F54452" w:rsidRDefault="00F54452" w:rsidP="00892D7A">
      <w:pPr>
        <w:rPr>
          <w:rFonts w:cstheme="minorHAnsi"/>
        </w:rPr>
      </w:pPr>
      <w:r>
        <w:rPr>
          <w:rFonts w:cstheme="minorHAnsi"/>
        </w:rPr>
        <w:t>-- The decisions should not be because of the amount of money available, there should be other considerations.</w:t>
      </w:r>
    </w:p>
    <w:p w14:paraId="4569FEC9" w14:textId="475B0CDF" w:rsidR="00F54452" w:rsidRDefault="00F54452" w:rsidP="00892D7A">
      <w:pPr>
        <w:rPr>
          <w:rFonts w:cstheme="minorHAnsi"/>
        </w:rPr>
      </w:pPr>
      <w:r>
        <w:rPr>
          <w:rFonts w:cstheme="minorHAnsi"/>
        </w:rPr>
        <w:t>-- Be careful resuming activities that recreate support and structures to be carried out because at some point the funding will stop.</w:t>
      </w:r>
    </w:p>
    <w:p w14:paraId="0B09A580" w14:textId="3A95CDEB" w:rsidR="00DA57EF" w:rsidRDefault="00DA57EF" w:rsidP="00892D7A">
      <w:pPr>
        <w:rPr>
          <w:rFonts w:cstheme="minorHAnsi"/>
        </w:rPr>
      </w:pPr>
      <w:r>
        <w:rPr>
          <w:rFonts w:cstheme="minorHAnsi"/>
        </w:rPr>
        <w:t xml:space="preserve">-- Remember why this text came up: we didn’t want to push the evaluators in a corner on a project that was funded 10 years ago.  </w:t>
      </w:r>
      <w:r w:rsidR="00F461C9">
        <w:rPr>
          <w:rFonts w:cstheme="minorHAnsi"/>
        </w:rPr>
        <w:t>Evaluators should be able to make a decision on the merits of a project.</w:t>
      </w:r>
    </w:p>
    <w:p w14:paraId="20098EC8" w14:textId="1128B53C" w:rsidR="00F1036B" w:rsidRDefault="00F1036B" w:rsidP="00892D7A">
      <w:pPr>
        <w:rPr>
          <w:rFonts w:cstheme="minorHAnsi"/>
        </w:rPr>
      </w:pPr>
      <w:r>
        <w:rPr>
          <w:rFonts w:cstheme="minorHAnsi"/>
        </w:rPr>
        <w:t xml:space="preserve">-- What if it is a project funded in the past but in a complete different region?  </w:t>
      </w:r>
    </w:p>
    <w:p w14:paraId="5CF14CAC" w14:textId="4434D9D6" w:rsidR="00F461C9" w:rsidRPr="001E68B5" w:rsidRDefault="00F461C9" w:rsidP="00892D7A">
      <w:pPr>
        <w:rPr>
          <w:rFonts w:cstheme="minorHAnsi"/>
          <w:b/>
          <w:bCs/>
        </w:rPr>
      </w:pPr>
      <w:r w:rsidRPr="001E68B5">
        <w:rPr>
          <w:rFonts w:cstheme="minorHAnsi"/>
          <w:b/>
          <w:bCs/>
        </w:rPr>
        <w:t xml:space="preserve">-- ACTION: Revise the text </w:t>
      </w:r>
      <w:r w:rsidR="001E68B5">
        <w:rPr>
          <w:rFonts w:cstheme="minorHAnsi"/>
          <w:b/>
          <w:bCs/>
        </w:rPr>
        <w:t>(include terms such as “sustainable” or “unique”</w:t>
      </w:r>
      <w:r w:rsidR="00F1036B">
        <w:rPr>
          <w:rFonts w:cstheme="minorHAnsi"/>
          <w:b/>
          <w:bCs/>
        </w:rPr>
        <w:t>)</w:t>
      </w:r>
      <w:r w:rsidR="001E68B5">
        <w:rPr>
          <w:rFonts w:cstheme="minorHAnsi"/>
          <w:b/>
          <w:bCs/>
        </w:rPr>
        <w:t xml:space="preserve"> </w:t>
      </w:r>
      <w:r w:rsidRPr="001E68B5">
        <w:rPr>
          <w:rFonts w:cstheme="minorHAnsi"/>
          <w:b/>
          <w:bCs/>
        </w:rPr>
        <w:t>to address the Board’s concerns as well as those from Alan, Marilyn, and Xavier.</w:t>
      </w:r>
    </w:p>
    <w:p w14:paraId="0D5BC358" w14:textId="77777777" w:rsidR="004C4B17" w:rsidRDefault="004C4B17" w:rsidP="004C4B17">
      <w:pPr>
        <w:rPr>
          <w:rFonts w:cstheme="minorHAnsi"/>
        </w:rPr>
      </w:pPr>
    </w:p>
    <w:p w14:paraId="516F3872" w14:textId="576B4EF5" w:rsidR="004C4B17" w:rsidRPr="004C4B17" w:rsidRDefault="00BB1B75" w:rsidP="004C4B17">
      <w:pPr>
        <w:rPr>
          <w:rFonts w:cstheme="minorHAnsi"/>
        </w:rPr>
      </w:pPr>
      <w:r>
        <w:rPr>
          <w:rFonts w:cstheme="minorHAnsi"/>
        </w:rPr>
        <w:t>3</w:t>
      </w:r>
      <w:r w:rsidR="004C4B17">
        <w:rPr>
          <w:rFonts w:cstheme="minorHAnsi"/>
        </w:rPr>
        <w:t xml:space="preserve">. </w:t>
      </w:r>
      <w:r>
        <w:rPr>
          <w:rFonts w:cstheme="minorHAnsi"/>
        </w:rPr>
        <w:t>Review the Timeline:</w:t>
      </w:r>
    </w:p>
    <w:p w14:paraId="51E47467" w14:textId="77777777" w:rsidR="004C4B17" w:rsidRDefault="004C4B17" w:rsidP="004C4B17">
      <w:pPr>
        <w:rPr>
          <w:rFonts w:cstheme="minorHAnsi"/>
        </w:rPr>
      </w:pPr>
    </w:p>
    <w:p w14:paraId="2B5A6B3C" w14:textId="175BD222" w:rsidR="000D0C11" w:rsidRDefault="00BB1B75" w:rsidP="00BB1B75">
      <w:pPr>
        <w:rPr>
          <w:rFonts w:cstheme="minorHAnsi"/>
        </w:rPr>
      </w:pPr>
      <w:r>
        <w:rPr>
          <w:rFonts w:cstheme="minorHAnsi"/>
        </w:rPr>
        <w:lastRenderedPageBreak/>
        <w:t>-- Question: Will this group not meet in Cancun?  Ideally meet in Cancun, but it depends on the timeline with respect to the public comments.  Also depends on the number of members in Cancun.</w:t>
      </w:r>
    </w:p>
    <w:p w14:paraId="38991A06" w14:textId="6B3E28FA" w:rsidR="00BB1B75" w:rsidRDefault="00BB1B75" w:rsidP="00BB1B75">
      <w:pPr>
        <w:rPr>
          <w:rFonts w:cstheme="minorHAnsi"/>
        </w:rPr>
      </w:pPr>
      <w:r>
        <w:rPr>
          <w:rFonts w:cstheme="minorHAnsi"/>
        </w:rPr>
        <w:t>-- Too short a period of time to review the revised report (one week after ICANN66).</w:t>
      </w:r>
    </w:p>
    <w:p w14:paraId="4AB6F8A7" w14:textId="277851E1" w:rsidR="00BB1B75" w:rsidRDefault="00BB1B75" w:rsidP="00BB1B75">
      <w:pPr>
        <w:rPr>
          <w:rFonts w:cstheme="minorHAnsi"/>
        </w:rPr>
      </w:pPr>
      <w:r>
        <w:rPr>
          <w:rFonts w:cstheme="minorHAnsi"/>
        </w:rPr>
        <w:t>-- If we expand some time now we could issue the report the first of January and not over the holidays.</w:t>
      </w:r>
    </w:p>
    <w:p w14:paraId="4DE9FBE1" w14:textId="4B7EAE29" w:rsidR="00656F39" w:rsidRDefault="00656F39" w:rsidP="00BB1B75">
      <w:pPr>
        <w:rPr>
          <w:rFonts w:cstheme="minorHAnsi"/>
        </w:rPr>
      </w:pPr>
      <w:r>
        <w:rPr>
          <w:rFonts w:cstheme="minorHAnsi"/>
        </w:rPr>
        <w:t>-- Review is just the most recent changes, not the full report.</w:t>
      </w:r>
    </w:p>
    <w:p w14:paraId="55EC2B71" w14:textId="5DE2025D" w:rsidR="00656F39" w:rsidRDefault="00656F39" w:rsidP="00BB1B75">
      <w:pPr>
        <w:rPr>
          <w:rFonts w:cstheme="minorHAnsi"/>
        </w:rPr>
      </w:pPr>
      <w:r>
        <w:rPr>
          <w:rFonts w:cstheme="minorHAnsi"/>
        </w:rPr>
        <w:t>-- Let’s try to get it done in this time.</w:t>
      </w:r>
    </w:p>
    <w:p w14:paraId="4281831A" w14:textId="46DEA859" w:rsidR="00EA0C77" w:rsidRPr="00BB1B75" w:rsidRDefault="00EA0C77" w:rsidP="00BB1B75">
      <w:pPr>
        <w:rPr>
          <w:rFonts w:cstheme="minorHAnsi"/>
        </w:rPr>
      </w:pPr>
      <w:r>
        <w:rPr>
          <w:rFonts w:cstheme="minorHAnsi"/>
        </w:rPr>
        <w:t xml:space="preserve">-- </w:t>
      </w:r>
      <w:r w:rsidRPr="002D73F6">
        <w:rPr>
          <w:rFonts w:cstheme="minorHAnsi"/>
          <w:b/>
          <w:bCs/>
        </w:rPr>
        <w:t>ACTION: Review the calendar to see if we can push out the public comment period so it isn’t overlapping the year-end holiday.</w:t>
      </w:r>
    </w:p>
    <w:p w14:paraId="41725ECE" w14:textId="5BABE44B" w:rsidR="004C4B17" w:rsidRDefault="004C4B17" w:rsidP="00C07055">
      <w:pPr>
        <w:rPr>
          <w:rFonts w:cstheme="minorHAnsi"/>
        </w:rPr>
      </w:pPr>
    </w:p>
    <w:p w14:paraId="6C61FAD1" w14:textId="2C2CE668" w:rsidR="004C4B17" w:rsidRDefault="00BB1B75" w:rsidP="00C07055">
      <w:pPr>
        <w:rPr>
          <w:rFonts w:cstheme="minorHAnsi"/>
        </w:rPr>
      </w:pPr>
      <w:r>
        <w:rPr>
          <w:rFonts w:cstheme="minorHAnsi"/>
        </w:rPr>
        <w:t>4</w:t>
      </w:r>
      <w:r w:rsidR="004C4B17">
        <w:rPr>
          <w:rFonts w:cstheme="minorHAnsi"/>
        </w:rPr>
        <w:t>. AOB</w:t>
      </w:r>
      <w:r w:rsidR="002D73F6">
        <w:rPr>
          <w:rFonts w:cstheme="minorHAnsi"/>
        </w:rPr>
        <w:t>: None.</w:t>
      </w:r>
    </w:p>
    <w:sectPr w:rsidR="004C4B17" w:rsidSect="00A4340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A602" w14:textId="77777777" w:rsidR="00D24110" w:rsidRDefault="00D24110" w:rsidP="004D2C89">
      <w:r>
        <w:separator/>
      </w:r>
    </w:p>
  </w:endnote>
  <w:endnote w:type="continuationSeparator" w:id="0">
    <w:p w14:paraId="00A2A843" w14:textId="77777777" w:rsidR="00D24110" w:rsidRDefault="00D24110" w:rsidP="004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8932666"/>
      <w:docPartObj>
        <w:docPartGallery w:val="Page Numbers (Bottom of Page)"/>
        <w:docPartUnique/>
      </w:docPartObj>
    </w:sdtPr>
    <w:sdtEndPr>
      <w:rPr>
        <w:rStyle w:val="PageNumber"/>
      </w:rPr>
    </w:sdtEndPr>
    <w:sdtContent>
      <w:p w14:paraId="32A77D7A" w14:textId="45498948" w:rsidR="004D2C89" w:rsidRDefault="004D2C89" w:rsidP="00776F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F1506F" w14:textId="77777777" w:rsidR="004D2C89" w:rsidRDefault="004D2C89" w:rsidP="004D2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0785331"/>
      <w:docPartObj>
        <w:docPartGallery w:val="Page Numbers (Bottom of Page)"/>
        <w:docPartUnique/>
      </w:docPartObj>
    </w:sdtPr>
    <w:sdtEndPr>
      <w:rPr>
        <w:rStyle w:val="PageNumber"/>
      </w:rPr>
    </w:sdtEndPr>
    <w:sdtContent>
      <w:p w14:paraId="0CEF3DED" w14:textId="23A73AA3" w:rsidR="004D2C89" w:rsidRDefault="004D2C89" w:rsidP="00776F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00BA13" w14:textId="77777777" w:rsidR="004D2C89" w:rsidRDefault="004D2C89" w:rsidP="004D2C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B0571" w14:textId="77777777" w:rsidR="00D24110" w:rsidRDefault="00D24110" w:rsidP="004D2C89">
      <w:r>
        <w:separator/>
      </w:r>
    </w:p>
  </w:footnote>
  <w:footnote w:type="continuationSeparator" w:id="0">
    <w:p w14:paraId="56AD3760" w14:textId="77777777" w:rsidR="00D24110" w:rsidRDefault="00D24110" w:rsidP="004D2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D9F"/>
    <w:multiLevelType w:val="multilevel"/>
    <w:tmpl w:val="AA9EF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8619F"/>
    <w:multiLevelType w:val="hybridMultilevel"/>
    <w:tmpl w:val="68ECA7B0"/>
    <w:lvl w:ilvl="0" w:tplc="37C86E2E">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61ACA"/>
    <w:multiLevelType w:val="multilevel"/>
    <w:tmpl w:val="C32C2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94DF4"/>
    <w:multiLevelType w:val="multilevel"/>
    <w:tmpl w:val="7F8A4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D2A26"/>
    <w:multiLevelType w:val="multilevel"/>
    <w:tmpl w:val="38744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5929"/>
    <w:multiLevelType w:val="multilevel"/>
    <w:tmpl w:val="5F84C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3700C"/>
    <w:multiLevelType w:val="hybridMultilevel"/>
    <w:tmpl w:val="F2BCA74A"/>
    <w:lvl w:ilvl="0" w:tplc="BA18B9F2">
      <w:start w:val="4"/>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F111C"/>
    <w:multiLevelType w:val="multilevel"/>
    <w:tmpl w:val="35F21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3E1267"/>
    <w:multiLevelType w:val="multilevel"/>
    <w:tmpl w:val="7F3E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D59B3"/>
    <w:multiLevelType w:val="multilevel"/>
    <w:tmpl w:val="C0C2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7047B"/>
    <w:multiLevelType w:val="multilevel"/>
    <w:tmpl w:val="46FEE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C4E2A"/>
    <w:multiLevelType w:val="multilevel"/>
    <w:tmpl w:val="C7049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A64C44"/>
    <w:multiLevelType w:val="hybridMultilevel"/>
    <w:tmpl w:val="4AC28C0E"/>
    <w:lvl w:ilvl="0" w:tplc="73B2FF86">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D3D8C"/>
    <w:multiLevelType w:val="hybridMultilevel"/>
    <w:tmpl w:val="B01EE426"/>
    <w:lvl w:ilvl="0" w:tplc="4A8C5A9A">
      <w:start w:val="2"/>
      <w:numFmt w:val="lowerLetter"/>
      <w:lvlText w:val="%1."/>
      <w:lvlJc w:val="left"/>
      <w:pPr>
        <w:tabs>
          <w:tab w:val="num" w:pos="720"/>
        </w:tabs>
        <w:ind w:left="720" w:hanging="360"/>
      </w:pPr>
    </w:lvl>
    <w:lvl w:ilvl="1" w:tplc="548E3AD2" w:tentative="1">
      <w:start w:val="1"/>
      <w:numFmt w:val="decimal"/>
      <w:lvlText w:val="%2."/>
      <w:lvlJc w:val="left"/>
      <w:pPr>
        <w:tabs>
          <w:tab w:val="num" w:pos="1440"/>
        </w:tabs>
        <w:ind w:left="1440" w:hanging="360"/>
      </w:pPr>
    </w:lvl>
    <w:lvl w:ilvl="2" w:tplc="F260F8B2" w:tentative="1">
      <w:start w:val="1"/>
      <w:numFmt w:val="decimal"/>
      <w:lvlText w:val="%3."/>
      <w:lvlJc w:val="left"/>
      <w:pPr>
        <w:tabs>
          <w:tab w:val="num" w:pos="2160"/>
        </w:tabs>
        <w:ind w:left="2160" w:hanging="360"/>
      </w:pPr>
    </w:lvl>
    <w:lvl w:ilvl="3" w:tplc="8E2EFD7C" w:tentative="1">
      <w:start w:val="1"/>
      <w:numFmt w:val="decimal"/>
      <w:lvlText w:val="%4."/>
      <w:lvlJc w:val="left"/>
      <w:pPr>
        <w:tabs>
          <w:tab w:val="num" w:pos="2880"/>
        </w:tabs>
        <w:ind w:left="2880" w:hanging="360"/>
      </w:pPr>
    </w:lvl>
    <w:lvl w:ilvl="4" w:tplc="2D906D54" w:tentative="1">
      <w:start w:val="1"/>
      <w:numFmt w:val="decimal"/>
      <w:lvlText w:val="%5."/>
      <w:lvlJc w:val="left"/>
      <w:pPr>
        <w:tabs>
          <w:tab w:val="num" w:pos="3600"/>
        </w:tabs>
        <w:ind w:left="3600" w:hanging="360"/>
      </w:pPr>
    </w:lvl>
    <w:lvl w:ilvl="5" w:tplc="A950E0E8" w:tentative="1">
      <w:start w:val="1"/>
      <w:numFmt w:val="decimal"/>
      <w:lvlText w:val="%6."/>
      <w:lvlJc w:val="left"/>
      <w:pPr>
        <w:tabs>
          <w:tab w:val="num" w:pos="4320"/>
        </w:tabs>
        <w:ind w:left="4320" w:hanging="360"/>
      </w:pPr>
    </w:lvl>
    <w:lvl w:ilvl="6" w:tplc="C21AD1EE" w:tentative="1">
      <w:start w:val="1"/>
      <w:numFmt w:val="decimal"/>
      <w:lvlText w:val="%7."/>
      <w:lvlJc w:val="left"/>
      <w:pPr>
        <w:tabs>
          <w:tab w:val="num" w:pos="5040"/>
        </w:tabs>
        <w:ind w:left="5040" w:hanging="360"/>
      </w:pPr>
    </w:lvl>
    <w:lvl w:ilvl="7" w:tplc="58D8ED5E" w:tentative="1">
      <w:start w:val="1"/>
      <w:numFmt w:val="decimal"/>
      <w:lvlText w:val="%8."/>
      <w:lvlJc w:val="left"/>
      <w:pPr>
        <w:tabs>
          <w:tab w:val="num" w:pos="5760"/>
        </w:tabs>
        <w:ind w:left="5760" w:hanging="360"/>
      </w:pPr>
    </w:lvl>
    <w:lvl w:ilvl="8" w:tplc="B32C4A4C" w:tentative="1">
      <w:start w:val="1"/>
      <w:numFmt w:val="decimal"/>
      <w:lvlText w:val="%9."/>
      <w:lvlJc w:val="left"/>
      <w:pPr>
        <w:tabs>
          <w:tab w:val="num" w:pos="6480"/>
        </w:tabs>
        <w:ind w:left="6480" w:hanging="360"/>
      </w:pPr>
    </w:lvl>
  </w:abstractNum>
  <w:abstractNum w:abstractNumId="14" w15:restartNumberingAfterBreak="0">
    <w:nsid w:val="5A744DDD"/>
    <w:multiLevelType w:val="multilevel"/>
    <w:tmpl w:val="A3625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6431E"/>
    <w:multiLevelType w:val="multilevel"/>
    <w:tmpl w:val="407676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A23EE0"/>
    <w:multiLevelType w:val="hybridMultilevel"/>
    <w:tmpl w:val="E4867D7A"/>
    <w:lvl w:ilvl="0" w:tplc="DD56DFDE">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51EAD"/>
    <w:multiLevelType w:val="hybridMultilevel"/>
    <w:tmpl w:val="E0EC7C34"/>
    <w:lvl w:ilvl="0" w:tplc="B9E4F67E">
      <w:start w:val="3"/>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D6DFB"/>
    <w:multiLevelType w:val="hybridMultilevel"/>
    <w:tmpl w:val="3D2E59E6"/>
    <w:lvl w:ilvl="0" w:tplc="EA403A04">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C77D7"/>
    <w:multiLevelType w:val="hybridMultilevel"/>
    <w:tmpl w:val="69823B68"/>
    <w:lvl w:ilvl="0" w:tplc="D7E2A8AC">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6"/>
  </w:num>
  <w:num w:numId="4">
    <w:abstractNumId w:val="19"/>
  </w:num>
  <w:num w:numId="5">
    <w:abstractNumId w:val="9"/>
  </w:num>
  <w:num w:numId="6">
    <w:abstractNumId w:val="10"/>
    <w:lvlOverride w:ilvl="0">
      <w:lvl w:ilvl="0">
        <w:numFmt w:val="lowerLetter"/>
        <w:lvlText w:val="%1."/>
        <w:lvlJc w:val="left"/>
      </w:lvl>
    </w:lvlOverride>
  </w:num>
  <w:num w:numId="7">
    <w:abstractNumId w:val="13"/>
  </w:num>
  <w:num w:numId="8">
    <w:abstractNumId w:val="13"/>
    <w:lvlOverride w:ilvl="0">
      <w:lvl w:ilvl="0" w:tplc="4A8C5A9A">
        <w:numFmt w:val="lowerLetter"/>
        <w:lvlText w:val="%1."/>
        <w:lvlJc w:val="left"/>
      </w:lvl>
    </w:lvlOverride>
  </w:num>
  <w:num w:numId="9">
    <w:abstractNumId w:val="1"/>
  </w:num>
  <w:num w:numId="10">
    <w:abstractNumId w:val="7"/>
    <w:lvlOverride w:ilvl="1">
      <w:lvl w:ilvl="1">
        <w:numFmt w:val="lowerLetter"/>
        <w:lvlText w:val="%2."/>
        <w:lvlJc w:val="left"/>
      </w:lvl>
    </w:lvlOverride>
  </w:num>
  <w:num w:numId="11">
    <w:abstractNumId w:val="11"/>
  </w:num>
  <w:num w:numId="12">
    <w:abstractNumId w:val="2"/>
  </w:num>
  <w:num w:numId="13">
    <w:abstractNumId w:val="14"/>
  </w:num>
  <w:num w:numId="14">
    <w:abstractNumId w:val="5"/>
  </w:num>
  <w:num w:numId="15">
    <w:abstractNumId w:val="0"/>
  </w:num>
  <w:num w:numId="16">
    <w:abstractNumId w:val="4"/>
  </w:num>
  <w:num w:numId="17">
    <w:abstractNumId w:val="15"/>
  </w:num>
  <w:num w:numId="18">
    <w:abstractNumId w:val="18"/>
  </w:num>
  <w:num w:numId="19">
    <w:abstractNumId w:val="6"/>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8F"/>
    <w:rsid w:val="00047CF5"/>
    <w:rsid w:val="00051945"/>
    <w:rsid w:val="0006580F"/>
    <w:rsid w:val="000679D8"/>
    <w:rsid w:val="0007439C"/>
    <w:rsid w:val="000749FC"/>
    <w:rsid w:val="000C38B6"/>
    <w:rsid w:val="000D0C11"/>
    <w:rsid w:val="000D3B16"/>
    <w:rsid w:val="00115540"/>
    <w:rsid w:val="00146414"/>
    <w:rsid w:val="00155FB4"/>
    <w:rsid w:val="001976F0"/>
    <w:rsid w:val="001E68B5"/>
    <w:rsid w:val="00200C88"/>
    <w:rsid w:val="00217886"/>
    <w:rsid w:val="00220381"/>
    <w:rsid w:val="00236812"/>
    <w:rsid w:val="00283D21"/>
    <w:rsid w:val="002A175C"/>
    <w:rsid w:val="002D73F6"/>
    <w:rsid w:val="002F00FE"/>
    <w:rsid w:val="00303096"/>
    <w:rsid w:val="0033636F"/>
    <w:rsid w:val="0038449D"/>
    <w:rsid w:val="003C3D8F"/>
    <w:rsid w:val="00412E7C"/>
    <w:rsid w:val="004C4B17"/>
    <w:rsid w:val="004D2C89"/>
    <w:rsid w:val="004D7317"/>
    <w:rsid w:val="00553681"/>
    <w:rsid w:val="005A1B86"/>
    <w:rsid w:val="005C5B8A"/>
    <w:rsid w:val="00622F27"/>
    <w:rsid w:val="00643C3A"/>
    <w:rsid w:val="00656F39"/>
    <w:rsid w:val="00660CEA"/>
    <w:rsid w:val="00673BA6"/>
    <w:rsid w:val="006F35AB"/>
    <w:rsid w:val="00705BCF"/>
    <w:rsid w:val="00720B1D"/>
    <w:rsid w:val="00720E3C"/>
    <w:rsid w:val="00783606"/>
    <w:rsid w:val="007841A7"/>
    <w:rsid w:val="007A6CA3"/>
    <w:rsid w:val="007C07E0"/>
    <w:rsid w:val="0084351A"/>
    <w:rsid w:val="008828C6"/>
    <w:rsid w:val="00892D7A"/>
    <w:rsid w:val="008B3F89"/>
    <w:rsid w:val="008D1B04"/>
    <w:rsid w:val="008F36F3"/>
    <w:rsid w:val="0090277E"/>
    <w:rsid w:val="009161EA"/>
    <w:rsid w:val="009218F6"/>
    <w:rsid w:val="009575B2"/>
    <w:rsid w:val="009B5490"/>
    <w:rsid w:val="009E6769"/>
    <w:rsid w:val="00A4340A"/>
    <w:rsid w:val="00A52674"/>
    <w:rsid w:val="00A569F0"/>
    <w:rsid w:val="00A60343"/>
    <w:rsid w:val="00A635E7"/>
    <w:rsid w:val="00A85663"/>
    <w:rsid w:val="00A8779B"/>
    <w:rsid w:val="00AA6EE9"/>
    <w:rsid w:val="00AD4731"/>
    <w:rsid w:val="00AD745A"/>
    <w:rsid w:val="00B017AD"/>
    <w:rsid w:val="00B1022F"/>
    <w:rsid w:val="00B541C5"/>
    <w:rsid w:val="00B75B02"/>
    <w:rsid w:val="00BA0E00"/>
    <w:rsid w:val="00BB1B75"/>
    <w:rsid w:val="00BD2081"/>
    <w:rsid w:val="00C07055"/>
    <w:rsid w:val="00C175CA"/>
    <w:rsid w:val="00C76563"/>
    <w:rsid w:val="00C8385A"/>
    <w:rsid w:val="00C96B2B"/>
    <w:rsid w:val="00CA64EF"/>
    <w:rsid w:val="00CB24D7"/>
    <w:rsid w:val="00CD37BB"/>
    <w:rsid w:val="00CE149E"/>
    <w:rsid w:val="00CE2004"/>
    <w:rsid w:val="00D160A3"/>
    <w:rsid w:val="00D24110"/>
    <w:rsid w:val="00D644F0"/>
    <w:rsid w:val="00DA57EF"/>
    <w:rsid w:val="00DE5336"/>
    <w:rsid w:val="00DF5C3F"/>
    <w:rsid w:val="00E37189"/>
    <w:rsid w:val="00E75050"/>
    <w:rsid w:val="00E77B17"/>
    <w:rsid w:val="00E84D93"/>
    <w:rsid w:val="00E95B25"/>
    <w:rsid w:val="00EA0C77"/>
    <w:rsid w:val="00F1036B"/>
    <w:rsid w:val="00F3432C"/>
    <w:rsid w:val="00F45E01"/>
    <w:rsid w:val="00F461C9"/>
    <w:rsid w:val="00F54452"/>
    <w:rsid w:val="00F57689"/>
    <w:rsid w:val="00F9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8E75"/>
  <w15:chartTrackingRefBased/>
  <w15:docId w15:val="{6B7E63D7-AF5A-A84D-80B5-019347A2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F89"/>
    <w:pPr>
      <w:ind w:left="720"/>
      <w:contextualSpacing/>
    </w:pPr>
  </w:style>
  <w:style w:type="character" w:styleId="Hyperlink">
    <w:name w:val="Hyperlink"/>
    <w:basedOn w:val="DefaultParagraphFont"/>
    <w:uiPriority w:val="99"/>
    <w:unhideWhenUsed/>
    <w:rsid w:val="00C8385A"/>
    <w:rPr>
      <w:color w:val="0000FF"/>
      <w:u w:val="single"/>
    </w:rPr>
  </w:style>
  <w:style w:type="character" w:styleId="UnresolvedMention">
    <w:name w:val="Unresolved Mention"/>
    <w:basedOn w:val="DefaultParagraphFont"/>
    <w:uiPriority w:val="99"/>
    <w:semiHidden/>
    <w:unhideWhenUsed/>
    <w:rsid w:val="00C07055"/>
    <w:rPr>
      <w:color w:val="605E5C"/>
      <w:shd w:val="clear" w:color="auto" w:fill="E1DFDD"/>
    </w:rPr>
  </w:style>
  <w:style w:type="paragraph" w:styleId="NormalWeb">
    <w:name w:val="Normal (Web)"/>
    <w:basedOn w:val="Normal"/>
    <w:uiPriority w:val="99"/>
    <w:unhideWhenUsed/>
    <w:rsid w:val="00F9607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4D2C89"/>
    <w:pPr>
      <w:tabs>
        <w:tab w:val="center" w:pos="4680"/>
        <w:tab w:val="right" w:pos="9360"/>
      </w:tabs>
    </w:pPr>
  </w:style>
  <w:style w:type="character" w:customStyle="1" w:styleId="FooterChar">
    <w:name w:val="Footer Char"/>
    <w:basedOn w:val="DefaultParagraphFont"/>
    <w:link w:val="Footer"/>
    <w:uiPriority w:val="99"/>
    <w:rsid w:val="004D2C89"/>
  </w:style>
  <w:style w:type="character" w:styleId="PageNumber">
    <w:name w:val="page number"/>
    <w:basedOn w:val="DefaultParagraphFont"/>
    <w:uiPriority w:val="99"/>
    <w:semiHidden/>
    <w:unhideWhenUsed/>
    <w:rsid w:val="004D2C89"/>
  </w:style>
  <w:style w:type="paragraph" w:styleId="BalloonText">
    <w:name w:val="Balloon Text"/>
    <w:basedOn w:val="Normal"/>
    <w:link w:val="BalloonTextChar"/>
    <w:uiPriority w:val="99"/>
    <w:semiHidden/>
    <w:unhideWhenUsed/>
    <w:rsid w:val="00F45E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5E0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4877">
      <w:bodyDiv w:val="1"/>
      <w:marLeft w:val="0"/>
      <w:marRight w:val="0"/>
      <w:marTop w:val="0"/>
      <w:marBottom w:val="0"/>
      <w:divBdr>
        <w:top w:val="none" w:sz="0" w:space="0" w:color="auto"/>
        <w:left w:val="none" w:sz="0" w:space="0" w:color="auto"/>
        <w:bottom w:val="none" w:sz="0" w:space="0" w:color="auto"/>
        <w:right w:val="none" w:sz="0" w:space="0" w:color="auto"/>
      </w:divBdr>
    </w:div>
    <w:div w:id="71587524">
      <w:bodyDiv w:val="1"/>
      <w:marLeft w:val="0"/>
      <w:marRight w:val="0"/>
      <w:marTop w:val="0"/>
      <w:marBottom w:val="0"/>
      <w:divBdr>
        <w:top w:val="none" w:sz="0" w:space="0" w:color="auto"/>
        <w:left w:val="none" w:sz="0" w:space="0" w:color="auto"/>
        <w:bottom w:val="none" w:sz="0" w:space="0" w:color="auto"/>
        <w:right w:val="none" w:sz="0" w:space="0" w:color="auto"/>
      </w:divBdr>
    </w:div>
    <w:div w:id="79955580">
      <w:bodyDiv w:val="1"/>
      <w:marLeft w:val="0"/>
      <w:marRight w:val="0"/>
      <w:marTop w:val="0"/>
      <w:marBottom w:val="0"/>
      <w:divBdr>
        <w:top w:val="none" w:sz="0" w:space="0" w:color="auto"/>
        <w:left w:val="none" w:sz="0" w:space="0" w:color="auto"/>
        <w:bottom w:val="none" w:sz="0" w:space="0" w:color="auto"/>
        <w:right w:val="none" w:sz="0" w:space="0" w:color="auto"/>
      </w:divBdr>
    </w:div>
    <w:div w:id="147599189">
      <w:bodyDiv w:val="1"/>
      <w:marLeft w:val="0"/>
      <w:marRight w:val="0"/>
      <w:marTop w:val="0"/>
      <w:marBottom w:val="0"/>
      <w:divBdr>
        <w:top w:val="none" w:sz="0" w:space="0" w:color="auto"/>
        <w:left w:val="none" w:sz="0" w:space="0" w:color="auto"/>
        <w:bottom w:val="none" w:sz="0" w:space="0" w:color="auto"/>
        <w:right w:val="none" w:sz="0" w:space="0" w:color="auto"/>
      </w:divBdr>
    </w:div>
    <w:div w:id="198975323">
      <w:bodyDiv w:val="1"/>
      <w:marLeft w:val="0"/>
      <w:marRight w:val="0"/>
      <w:marTop w:val="0"/>
      <w:marBottom w:val="0"/>
      <w:divBdr>
        <w:top w:val="none" w:sz="0" w:space="0" w:color="auto"/>
        <w:left w:val="none" w:sz="0" w:space="0" w:color="auto"/>
        <w:bottom w:val="none" w:sz="0" w:space="0" w:color="auto"/>
        <w:right w:val="none" w:sz="0" w:space="0" w:color="auto"/>
      </w:divBdr>
    </w:div>
    <w:div w:id="250284262">
      <w:bodyDiv w:val="1"/>
      <w:marLeft w:val="0"/>
      <w:marRight w:val="0"/>
      <w:marTop w:val="0"/>
      <w:marBottom w:val="0"/>
      <w:divBdr>
        <w:top w:val="none" w:sz="0" w:space="0" w:color="auto"/>
        <w:left w:val="none" w:sz="0" w:space="0" w:color="auto"/>
        <w:bottom w:val="none" w:sz="0" w:space="0" w:color="auto"/>
        <w:right w:val="none" w:sz="0" w:space="0" w:color="auto"/>
      </w:divBdr>
    </w:div>
    <w:div w:id="264390569">
      <w:bodyDiv w:val="1"/>
      <w:marLeft w:val="0"/>
      <w:marRight w:val="0"/>
      <w:marTop w:val="0"/>
      <w:marBottom w:val="0"/>
      <w:divBdr>
        <w:top w:val="none" w:sz="0" w:space="0" w:color="auto"/>
        <w:left w:val="none" w:sz="0" w:space="0" w:color="auto"/>
        <w:bottom w:val="none" w:sz="0" w:space="0" w:color="auto"/>
        <w:right w:val="none" w:sz="0" w:space="0" w:color="auto"/>
      </w:divBdr>
    </w:div>
    <w:div w:id="292519420">
      <w:bodyDiv w:val="1"/>
      <w:marLeft w:val="0"/>
      <w:marRight w:val="0"/>
      <w:marTop w:val="0"/>
      <w:marBottom w:val="0"/>
      <w:divBdr>
        <w:top w:val="none" w:sz="0" w:space="0" w:color="auto"/>
        <w:left w:val="none" w:sz="0" w:space="0" w:color="auto"/>
        <w:bottom w:val="none" w:sz="0" w:space="0" w:color="auto"/>
        <w:right w:val="none" w:sz="0" w:space="0" w:color="auto"/>
      </w:divBdr>
    </w:div>
    <w:div w:id="324359174">
      <w:bodyDiv w:val="1"/>
      <w:marLeft w:val="0"/>
      <w:marRight w:val="0"/>
      <w:marTop w:val="0"/>
      <w:marBottom w:val="0"/>
      <w:divBdr>
        <w:top w:val="none" w:sz="0" w:space="0" w:color="auto"/>
        <w:left w:val="none" w:sz="0" w:space="0" w:color="auto"/>
        <w:bottom w:val="none" w:sz="0" w:space="0" w:color="auto"/>
        <w:right w:val="none" w:sz="0" w:space="0" w:color="auto"/>
      </w:divBdr>
    </w:div>
    <w:div w:id="328606891">
      <w:bodyDiv w:val="1"/>
      <w:marLeft w:val="0"/>
      <w:marRight w:val="0"/>
      <w:marTop w:val="0"/>
      <w:marBottom w:val="0"/>
      <w:divBdr>
        <w:top w:val="none" w:sz="0" w:space="0" w:color="auto"/>
        <w:left w:val="none" w:sz="0" w:space="0" w:color="auto"/>
        <w:bottom w:val="none" w:sz="0" w:space="0" w:color="auto"/>
        <w:right w:val="none" w:sz="0" w:space="0" w:color="auto"/>
      </w:divBdr>
    </w:div>
    <w:div w:id="367337758">
      <w:bodyDiv w:val="1"/>
      <w:marLeft w:val="0"/>
      <w:marRight w:val="0"/>
      <w:marTop w:val="0"/>
      <w:marBottom w:val="0"/>
      <w:divBdr>
        <w:top w:val="none" w:sz="0" w:space="0" w:color="auto"/>
        <w:left w:val="none" w:sz="0" w:space="0" w:color="auto"/>
        <w:bottom w:val="none" w:sz="0" w:space="0" w:color="auto"/>
        <w:right w:val="none" w:sz="0" w:space="0" w:color="auto"/>
      </w:divBdr>
    </w:div>
    <w:div w:id="563880753">
      <w:bodyDiv w:val="1"/>
      <w:marLeft w:val="0"/>
      <w:marRight w:val="0"/>
      <w:marTop w:val="0"/>
      <w:marBottom w:val="0"/>
      <w:divBdr>
        <w:top w:val="none" w:sz="0" w:space="0" w:color="auto"/>
        <w:left w:val="none" w:sz="0" w:space="0" w:color="auto"/>
        <w:bottom w:val="none" w:sz="0" w:space="0" w:color="auto"/>
        <w:right w:val="none" w:sz="0" w:space="0" w:color="auto"/>
      </w:divBdr>
    </w:div>
    <w:div w:id="583078151">
      <w:bodyDiv w:val="1"/>
      <w:marLeft w:val="0"/>
      <w:marRight w:val="0"/>
      <w:marTop w:val="0"/>
      <w:marBottom w:val="0"/>
      <w:divBdr>
        <w:top w:val="none" w:sz="0" w:space="0" w:color="auto"/>
        <w:left w:val="none" w:sz="0" w:space="0" w:color="auto"/>
        <w:bottom w:val="none" w:sz="0" w:space="0" w:color="auto"/>
        <w:right w:val="none" w:sz="0" w:space="0" w:color="auto"/>
      </w:divBdr>
    </w:div>
    <w:div w:id="627013747">
      <w:bodyDiv w:val="1"/>
      <w:marLeft w:val="0"/>
      <w:marRight w:val="0"/>
      <w:marTop w:val="0"/>
      <w:marBottom w:val="0"/>
      <w:divBdr>
        <w:top w:val="none" w:sz="0" w:space="0" w:color="auto"/>
        <w:left w:val="none" w:sz="0" w:space="0" w:color="auto"/>
        <w:bottom w:val="none" w:sz="0" w:space="0" w:color="auto"/>
        <w:right w:val="none" w:sz="0" w:space="0" w:color="auto"/>
      </w:divBdr>
    </w:div>
    <w:div w:id="629897045">
      <w:bodyDiv w:val="1"/>
      <w:marLeft w:val="0"/>
      <w:marRight w:val="0"/>
      <w:marTop w:val="0"/>
      <w:marBottom w:val="0"/>
      <w:divBdr>
        <w:top w:val="none" w:sz="0" w:space="0" w:color="auto"/>
        <w:left w:val="none" w:sz="0" w:space="0" w:color="auto"/>
        <w:bottom w:val="none" w:sz="0" w:space="0" w:color="auto"/>
        <w:right w:val="none" w:sz="0" w:space="0" w:color="auto"/>
      </w:divBdr>
    </w:div>
    <w:div w:id="634675046">
      <w:bodyDiv w:val="1"/>
      <w:marLeft w:val="0"/>
      <w:marRight w:val="0"/>
      <w:marTop w:val="0"/>
      <w:marBottom w:val="0"/>
      <w:divBdr>
        <w:top w:val="none" w:sz="0" w:space="0" w:color="auto"/>
        <w:left w:val="none" w:sz="0" w:space="0" w:color="auto"/>
        <w:bottom w:val="none" w:sz="0" w:space="0" w:color="auto"/>
        <w:right w:val="none" w:sz="0" w:space="0" w:color="auto"/>
      </w:divBdr>
    </w:div>
    <w:div w:id="668603596">
      <w:bodyDiv w:val="1"/>
      <w:marLeft w:val="0"/>
      <w:marRight w:val="0"/>
      <w:marTop w:val="0"/>
      <w:marBottom w:val="0"/>
      <w:divBdr>
        <w:top w:val="none" w:sz="0" w:space="0" w:color="auto"/>
        <w:left w:val="none" w:sz="0" w:space="0" w:color="auto"/>
        <w:bottom w:val="none" w:sz="0" w:space="0" w:color="auto"/>
        <w:right w:val="none" w:sz="0" w:space="0" w:color="auto"/>
      </w:divBdr>
    </w:div>
    <w:div w:id="738207973">
      <w:bodyDiv w:val="1"/>
      <w:marLeft w:val="0"/>
      <w:marRight w:val="0"/>
      <w:marTop w:val="0"/>
      <w:marBottom w:val="0"/>
      <w:divBdr>
        <w:top w:val="none" w:sz="0" w:space="0" w:color="auto"/>
        <w:left w:val="none" w:sz="0" w:space="0" w:color="auto"/>
        <w:bottom w:val="none" w:sz="0" w:space="0" w:color="auto"/>
        <w:right w:val="none" w:sz="0" w:space="0" w:color="auto"/>
      </w:divBdr>
    </w:div>
    <w:div w:id="796991371">
      <w:bodyDiv w:val="1"/>
      <w:marLeft w:val="0"/>
      <w:marRight w:val="0"/>
      <w:marTop w:val="0"/>
      <w:marBottom w:val="0"/>
      <w:divBdr>
        <w:top w:val="none" w:sz="0" w:space="0" w:color="auto"/>
        <w:left w:val="none" w:sz="0" w:space="0" w:color="auto"/>
        <w:bottom w:val="none" w:sz="0" w:space="0" w:color="auto"/>
        <w:right w:val="none" w:sz="0" w:space="0" w:color="auto"/>
      </w:divBdr>
    </w:div>
    <w:div w:id="902252406">
      <w:bodyDiv w:val="1"/>
      <w:marLeft w:val="0"/>
      <w:marRight w:val="0"/>
      <w:marTop w:val="0"/>
      <w:marBottom w:val="0"/>
      <w:divBdr>
        <w:top w:val="none" w:sz="0" w:space="0" w:color="auto"/>
        <w:left w:val="none" w:sz="0" w:space="0" w:color="auto"/>
        <w:bottom w:val="none" w:sz="0" w:space="0" w:color="auto"/>
        <w:right w:val="none" w:sz="0" w:space="0" w:color="auto"/>
      </w:divBdr>
    </w:div>
    <w:div w:id="902834862">
      <w:bodyDiv w:val="1"/>
      <w:marLeft w:val="0"/>
      <w:marRight w:val="0"/>
      <w:marTop w:val="0"/>
      <w:marBottom w:val="0"/>
      <w:divBdr>
        <w:top w:val="none" w:sz="0" w:space="0" w:color="auto"/>
        <w:left w:val="none" w:sz="0" w:space="0" w:color="auto"/>
        <w:bottom w:val="none" w:sz="0" w:space="0" w:color="auto"/>
        <w:right w:val="none" w:sz="0" w:space="0" w:color="auto"/>
      </w:divBdr>
    </w:div>
    <w:div w:id="909384648">
      <w:bodyDiv w:val="1"/>
      <w:marLeft w:val="0"/>
      <w:marRight w:val="0"/>
      <w:marTop w:val="0"/>
      <w:marBottom w:val="0"/>
      <w:divBdr>
        <w:top w:val="none" w:sz="0" w:space="0" w:color="auto"/>
        <w:left w:val="none" w:sz="0" w:space="0" w:color="auto"/>
        <w:bottom w:val="none" w:sz="0" w:space="0" w:color="auto"/>
        <w:right w:val="none" w:sz="0" w:space="0" w:color="auto"/>
      </w:divBdr>
    </w:div>
    <w:div w:id="926309746">
      <w:bodyDiv w:val="1"/>
      <w:marLeft w:val="0"/>
      <w:marRight w:val="0"/>
      <w:marTop w:val="0"/>
      <w:marBottom w:val="0"/>
      <w:divBdr>
        <w:top w:val="none" w:sz="0" w:space="0" w:color="auto"/>
        <w:left w:val="none" w:sz="0" w:space="0" w:color="auto"/>
        <w:bottom w:val="none" w:sz="0" w:space="0" w:color="auto"/>
        <w:right w:val="none" w:sz="0" w:space="0" w:color="auto"/>
      </w:divBdr>
    </w:div>
    <w:div w:id="930309992">
      <w:bodyDiv w:val="1"/>
      <w:marLeft w:val="0"/>
      <w:marRight w:val="0"/>
      <w:marTop w:val="0"/>
      <w:marBottom w:val="0"/>
      <w:divBdr>
        <w:top w:val="none" w:sz="0" w:space="0" w:color="auto"/>
        <w:left w:val="none" w:sz="0" w:space="0" w:color="auto"/>
        <w:bottom w:val="none" w:sz="0" w:space="0" w:color="auto"/>
        <w:right w:val="none" w:sz="0" w:space="0" w:color="auto"/>
      </w:divBdr>
    </w:div>
    <w:div w:id="947540267">
      <w:bodyDiv w:val="1"/>
      <w:marLeft w:val="0"/>
      <w:marRight w:val="0"/>
      <w:marTop w:val="0"/>
      <w:marBottom w:val="0"/>
      <w:divBdr>
        <w:top w:val="none" w:sz="0" w:space="0" w:color="auto"/>
        <w:left w:val="none" w:sz="0" w:space="0" w:color="auto"/>
        <w:bottom w:val="none" w:sz="0" w:space="0" w:color="auto"/>
        <w:right w:val="none" w:sz="0" w:space="0" w:color="auto"/>
      </w:divBdr>
    </w:div>
    <w:div w:id="963078223">
      <w:bodyDiv w:val="1"/>
      <w:marLeft w:val="0"/>
      <w:marRight w:val="0"/>
      <w:marTop w:val="0"/>
      <w:marBottom w:val="0"/>
      <w:divBdr>
        <w:top w:val="none" w:sz="0" w:space="0" w:color="auto"/>
        <w:left w:val="none" w:sz="0" w:space="0" w:color="auto"/>
        <w:bottom w:val="none" w:sz="0" w:space="0" w:color="auto"/>
        <w:right w:val="none" w:sz="0" w:space="0" w:color="auto"/>
      </w:divBdr>
    </w:div>
    <w:div w:id="1014461451">
      <w:bodyDiv w:val="1"/>
      <w:marLeft w:val="0"/>
      <w:marRight w:val="0"/>
      <w:marTop w:val="0"/>
      <w:marBottom w:val="0"/>
      <w:divBdr>
        <w:top w:val="none" w:sz="0" w:space="0" w:color="auto"/>
        <w:left w:val="none" w:sz="0" w:space="0" w:color="auto"/>
        <w:bottom w:val="none" w:sz="0" w:space="0" w:color="auto"/>
        <w:right w:val="none" w:sz="0" w:space="0" w:color="auto"/>
      </w:divBdr>
    </w:div>
    <w:div w:id="1049187946">
      <w:bodyDiv w:val="1"/>
      <w:marLeft w:val="0"/>
      <w:marRight w:val="0"/>
      <w:marTop w:val="0"/>
      <w:marBottom w:val="0"/>
      <w:divBdr>
        <w:top w:val="none" w:sz="0" w:space="0" w:color="auto"/>
        <w:left w:val="none" w:sz="0" w:space="0" w:color="auto"/>
        <w:bottom w:val="none" w:sz="0" w:space="0" w:color="auto"/>
        <w:right w:val="none" w:sz="0" w:space="0" w:color="auto"/>
      </w:divBdr>
    </w:div>
    <w:div w:id="1092775006">
      <w:bodyDiv w:val="1"/>
      <w:marLeft w:val="0"/>
      <w:marRight w:val="0"/>
      <w:marTop w:val="0"/>
      <w:marBottom w:val="0"/>
      <w:divBdr>
        <w:top w:val="none" w:sz="0" w:space="0" w:color="auto"/>
        <w:left w:val="none" w:sz="0" w:space="0" w:color="auto"/>
        <w:bottom w:val="none" w:sz="0" w:space="0" w:color="auto"/>
        <w:right w:val="none" w:sz="0" w:space="0" w:color="auto"/>
      </w:divBdr>
    </w:div>
    <w:div w:id="1132989102">
      <w:bodyDiv w:val="1"/>
      <w:marLeft w:val="0"/>
      <w:marRight w:val="0"/>
      <w:marTop w:val="0"/>
      <w:marBottom w:val="0"/>
      <w:divBdr>
        <w:top w:val="none" w:sz="0" w:space="0" w:color="auto"/>
        <w:left w:val="none" w:sz="0" w:space="0" w:color="auto"/>
        <w:bottom w:val="none" w:sz="0" w:space="0" w:color="auto"/>
        <w:right w:val="none" w:sz="0" w:space="0" w:color="auto"/>
      </w:divBdr>
    </w:div>
    <w:div w:id="1158613716">
      <w:bodyDiv w:val="1"/>
      <w:marLeft w:val="0"/>
      <w:marRight w:val="0"/>
      <w:marTop w:val="0"/>
      <w:marBottom w:val="0"/>
      <w:divBdr>
        <w:top w:val="none" w:sz="0" w:space="0" w:color="auto"/>
        <w:left w:val="none" w:sz="0" w:space="0" w:color="auto"/>
        <w:bottom w:val="none" w:sz="0" w:space="0" w:color="auto"/>
        <w:right w:val="none" w:sz="0" w:space="0" w:color="auto"/>
      </w:divBdr>
    </w:div>
    <w:div w:id="1186750632">
      <w:bodyDiv w:val="1"/>
      <w:marLeft w:val="0"/>
      <w:marRight w:val="0"/>
      <w:marTop w:val="0"/>
      <w:marBottom w:val="0"/>
      <w:divBdr>
        <w:top w:val="none" w:sz="0" w:space="0" w:color="auto"/>
        <w:left w:val="none" w:sz="0" w:space="0" w:color="auto"/>
        <w:bottom w:val="none" w:sz="0" w:space="0" w:color="auto"/>
        <w:right w:val="none" w:sz="0" w:space="0" w:color="auto"/>
      </w:divBdr>
    </w:div>
    <w:div w:id="1187789309">
      <w:bodyDiv w:val="1"/>
      <w:marLeft w:val="0"/>
      <w:marRight w:val="0"/>
      <w:marTop w:val="0"/>
      <w:marBottom w:val="0"/>
      <w:divBdr>
        <w:top w:val="none" w:sz="0" w:space="0" w:color="auto"/>
        <w:left w:val="none" w:sz="0" w:space="0" w:color="auto"/>
        <w:bottom w:val="none" w:sz="0" w:space="0" w:color="auto"/>
        <w:right w:val="none" w:sz="0" w:space="0" w:color="auto"/>
      </w:divBdr>
    </w:div>
    <w:div w:id="1190945918">
      <w:bodyDiv w:val="1"/>
      <w:marLeft w:val="0"/>
      <w:marRight w:val="0"/>
      <w:marTop w:val="0"/>
      <w:marBottom w:val="0"/>
      <w:divBdr>
        <w:top w:val="none" w:sz="0" w:space="0" w:color="auto"/>
        <w:left w:val="none" w:sz="0" w:space="0" w:color="auto"/>
        <w:bottom w:val="none" w:sz="0" w:space="0" w:color="auto"/>
        <w:right w:val="none" w:sz="0" w:space="0" w:color="auto"/>
      </w:divBdr>
    </w:div>
    <w:div w:id="1201434087">
      <w:bodyDiv w:val="1"/>
      <w:marLeft w:val="0"/>
      <w:marRight w:val="0"/>
      <w:marTop w:val="0"/>
      <w:marBottom w:val="0"/>
      <w:divBdr>
        <w:top w:val="none" w:sz="0" w:space="0" w:color="auto"/>
        <w:left w:val="none" w:sz="0" w:space="0" w:color="auto"/>
        <w:bottom w:val="none" w:sz="0" w:space="0" w:color="auto"/>
        <w:right w:val="none" w:sz="0" w:space="0" w:color="auto"/>
      </w:divBdr>
    </w:div>
    <w:div w:id="1251698594">
      <w:bodyDiv w:val="1"/>
      <w:marLeft w:val="0"/>
      <w:marRight w:val="0"/>
      <w:marTop w:val="0"/>
      <w:marBottom w:val="0"/>
      <w:divBdr>
        <w:top w:val="none" w:sz="0" w:space="0" w:color="auto"/>
        <w:left w:val="none" w:sz="0" w:space="0" w:color="auto"/>
        <w:bottom w:val="none" w:sz="0" w:space="0" w:color="auto"/>
        <w:right w:val="none" w:sz="0" w:space="0" w:color="auto"/>
      </w:divBdr>
    </w:div>
    <w:div w:id="1256286594">
      <w:bodyDiv w:val="1"/>
      <w:marLeft w:val="0"/>
      <w:marRight w:val="0"/>
      <w:marTop w:val="0"/>
      <w:marBottom w:val="0"/>
      <w:divBdr>
        <w:top w:val="none" w:sz="0" w:space="0" w:color="auto"/>
        <w:left w:val="none" w:sz="0" w:space="0" w:color="auto"/>
        <w:bottom w:val="none" w:sz="0" w:space="0" w:color="auto"/>
        <w:right w:val="none" w:sz="0" w:space="0" w:color="auto"/>
      </w:divBdr>
    </w:div>
    <w:div w:id="1279489810">
      <w:bodyDiv w:val="1"/>
      <w:marLeft w:val="0"/>
      <w:marRight w:val="0"/>
      <w:marTop w:val="0"/>
      <w:marBottom w:val="0"/>
      <w:divBdr>
        <w:top w:val="none" w:sz="0" w:space="0" w:color="auto"/>
        <w:left w:val="none" w:sz="0" w:space="0" w:color="auto"/>
        <w:bottom w:val="none" w:sz="0" w:space="0" w:color="auto"/>
        <w:right w:val="none" w:sz="0" w:space="0" w:color="auto"/>
      </w:divBdr>
    </w:div>
    <w:div w:id="1338580623">
      <w:bodyDiv w:val="1"/>
      <w:marLeft w:val="0"/>
      <w:marRight w:val="0"/>
      <w:marTop w:val="0"/>
      <w:marBottom w:val="0"/>
      <w:divBdr>
        <w:top w:val="none" w:sz="0" w:space="0" w:color="auto"/>
        <w:left w:val="none" w:sz="0" w:space="0" w:color="auto"/>
        <w:bottom w:val="none" w:sz="0" w:space="0" w:color="auto"/>
        <w:right w:val="none" w:sz="0" w:space="0" w:color="auto"/>
      </w:divBdr>
    </w:div>
    <w:div w:id="1353267762">
      <w:bodyDiv w:val="1"/>
      <w:marLeft w:val="0"/>
      <w:marRight w:val="0"/>
      <w:marTop w:val="0"/>
      <w:marBottom w:val="0"/>
      <w:divBdr>
        <w:top w:val="none" w:sz="0" w:space="0" w:color="auto"/>
        <w:left w:val="none" w:sz="0" w:space="0" w:color="auto"/>
        <w:bottom w:val="none" w:sz="0" w:space="0" w:color="auto"/>
        <w:right w:val="none" w:sz="0" w:space="0" w:color="auto"/>
      </w:divBdr>
    </w:div>
    <w:div w:id="1376001521">
      <w:bodyDiv w:val="1"/>
      <w:marLeft w:val="0"/>
      <w:marRight w:val="0"/>
      <w:marTop w:val="0"/>
      <w:marBottom w:val="0"/>
      <w:divBdr>
        <w:top w:val="none" w:sz="0" w:space="0" w:color="auto"/>
        <w:left w:val="none" w:sz="0" w:space="0" w:color="auto"/>
        <w:bottom w:val="none" w:sz="0" w:space="0" w:color="auto"/>
        <w:right w:val="none" w:sz="0" w:space="0" w:color="auto"/>
      </w:divBdr>
    </w:div>
    <w:div w:id="1393694289">
      <w:bodyDiv w:val="1"/>
      <w:marLeft w:val="0"/>
      <w:marRight w:val="0"/>
      <w:marTop w:val="0"/>
      <w:marBottom w:val="0"/>
      <w:divBdr>
        <w:top w:val="none" w:sz="0" w:space="0" w:color="auto"/>
        <w:left w:val="none" w:sz="0" w:space="0" w:color="auto"/>
        <w:bottom w:val="none" w:sz="0" w:space="0" w:color="auto"/>
        <w:right w:val="none" w:sz="0" w:space="0" w:color="auto"/>
      </w:divBdr>
    </w:div>
    <w:div w:id="1401751027">
      <w:bodyDiv w:val="1"/>
      <w:marLeft w:val="0"/>
      <w:marRight w:val="0"/>
      <w:marTop w:val="0"/>
      <w:marBottom w:val="0"/>
      <w:divBdr>
        <w:top w:val="none" w:sz="0" w:space="0" w:color="auto"/>
        <w:left w:val="none" w:sz="0" w:space="0" w:color="auto"/>
        <w:bottom w:val="none" w:sz="0" w:space="0" w:color="auto"/>
        <w:right w:val="none" w:sz="0" w:space="0" w:color="auto"/>
      </w:divBdr>
    </w:div>
    <w:div w:id="1464426334">
      <w:bodyDiv w:val="1"/>
      <w:marLeft w:val="0"/>
      <w:marRight w:val="0"/>
      <w:marTop w:val="0"/>
      <w:marBottom w:val="0"/>
      <w:divBdr>
        <w:top w:val="none" w:sz="0" w:space="0" w:color="auto"/>
        <w:left w:val="none" w:sz="0" w:space="0" w:color="auto"/>
        <w:bottom w:val="none" w:sz="0" w:space="0" w:color="auto"/>
        <w:right w:val="none" w:sz="0" w:space="0" w:color="auto"/>
      </w:divBdr>
    </w:div>
    <w:div w:id="1500385951">
      <w:bodyDiv w:val="1"/>
      <w:marLeft w:val="0"/>
      <w:marRight w:val="0"/>
      <w:marTop w:val="0"/>
      <w:marBottom w:val="0"/>
      <w:divBdr>
        <w:top w:val="none" w:sz="0" w:space="0" w:color="auto"/>
        <w:left w:val="none" w:sz="0" w:space="0" w:color="auto"/>
        <w:bottom w:val="none" w:sz="0" w:space="0" w:color="auto"/>
        <w:right w:val="none" w:sz="0" w:space="0" w:color="auto"/>
      </w:divBdr>
    </w:div>
    <w:div w:id="1531868731">
      <w:bodyDiv w:val="1"/>
      <w:marLeft w:val="0"/>
      <w:marRight w:val="0"/>
      <w:marTop w:val="0"/>
      <w:marBottom w:val="0"/>
      <w:divBdr>
        <w:top w:val="none" w:sz="0" w:space="0" w:color="auto"/>
        <w:left w:val="none" w:sz="0" w:space="0" w:color="auto"/>
        <w:bottom w:val="none" w:sz="0" w:space="0" w:color="auto"/>
        <w:right w:val="none" w:sz="0" w:space="0" w:color="auto"/>
      </w:divBdr>
    </w:div>
    <w:div w:id="1577015080">
      <w:bodyDiv w:val="1"/>
      <w:marLeft w:val="0"/>
      <w:marRight w:val="0"/>
      <w:marTop w:val="0"/>
      <w:marBottom w:val="0"/>
      <w:divBdr>
        <w:top w:val="none" w:sz="0" w:space="0" w:color="auto"/>
        <w:left w:val="none" w:sz="0" w:space="0" w:color="auto"/>
        <w:bottom w:val="none" w:sz="0" w:space="0" w:color="auto"/>
        <w:right w:val="none" w:sz="0" w:space="0" w:color="auto"/>
      </w:divBdr>
    </w:div>
    <w:div w:id="1583560068">
      <w:bodyDiv w:val="1"/>
      <w:marLeft w:val="0"/>
      <w:marRight w:val="0"/>
      <w:marTop w:val="0"/>
      <w:marBottom w:val="0"/>
      <w:divBdr>
        <w:top w:val="none" w:sz="0" w:space="0" w:color="auto"/>
        <w:left w:val="none" w:sz="0" w:space="0" w:color="auto"/>
        <w:bottom w:val="none" w:sz="0" w:space="0" w:color="auto"/>
        <w:right w:val="none" w:sz="0" w:space="0" w:color="auto"/>
      </w:divBdr>
    </w:div>
    <w:div w:id="1694653132">
      <w:bodyDiv w:val="1"/>
      <w:marLeft w:val="0"/>
      <w:marRight w:val="0"/>
      <w:marTop w:val="0"/>
      <w:marBottom w:val="0"/>
      <w:divBdr>
        <w:top w:val="none" w:sz="0" w:space="0" w:color="auto"/>
        <w:left w:val="none" w:sz="0" w:space="0" w:color="auto"/>
        <w:bottom w:val="none" w:sz="0" w:space="0" w:color="auto"/>
        <w:right w:val="none" w:sz="0" w:space="0" w:color="auto"/>
      </w:divBdr>
    </w:div>
    <w:div w:id="1719206383">
      <w:bodyDiv w:val="1"/>
      <w:marLeft w:val="0"/>
      <w:marRight w:val="0"/>
      <w:marTop w:val="0"/>
      <w:marBottom w:val="0"/>
      <w:divBdr>
        <w:top w:val="none" w:sz="0" w:space="0" w:color="auto"/>
        <w:left w:val="none" w:sz="0" w:space="0" w:color="auto"/>
        <w:bottom w:val="none" w:sz="0" w:space="0" w:color="auto"/>
        <w:right w:val="none" w:sz="0" w:space="0" w:color="auto"/>
      </w:divBdr>
    </w:div>
    <w:div w:id="1775519335">
      <w:bodyDiv w:val="1"/>
      <w:marLeft w:val="0"/>
      <w:marRight w:val="0"/>
      <w:marTop w:val="0"/>
      <w:marBottom w:val="0"/>
      <w:divBdr>
        <w:top w:val="none" w:sz="0" w:space="0" w:color="auto"/>
        <w:left w:val="none" w:sz="0" w:space="0" w:color="auto"/>
        <w:bottom w:val="none" w:sz="0" w:space="0" w:color="auto"/>
        <w:right w:val="none" w:sz="0" w:space="0" w:color="auto"/>
      </w:divBdr>
    </w:div>
    <w:div w:id="1857428604">
      <w:bodyDiv w:val="1"/>
      <w:marLeft w:val="0"/>
      <w:marRight w:val="0"/>
      <w:marTop w:val="0"/>
      <w:marBottom w:val="0"/>
      <w:divBdr>
        <w:top w:val="none" w:sz="0" w:space="0" w:color="auto"/>
        <w:left w:val="none" w:sz="0" w:space="0" w:color="auto"/>
        <w:bottom w:val="none" w:sz="0" w:space="0" w:color="auto"/>
        <w:right w:val="none" w:sz="0" w:space="0" w:color="auto"/>
      </w:divBdr>
    </w:div>
    <w:div w:id="1900818529">
      <w:bodyDiv w:val="1"/>
      <w:marLeft w:val="0"/>
      <w:marRight w:val="0"/>
      <w:marTop w:val="0"/>
      <w:marBottom w:val="0"/>
      <w:divBdr>
        <w:top w:val="none" w:sz="0" w:space="0" w:color="auto"/>
        <w:left w:val="none" w:sz="0" w:space="0" w:color="auto"/>
        <w:bottom w:val="none" w:sz="0" w:space="0" w:color="auto"/>
        <w:right w:val="none" w:sz="0" w:space="0" w:color="auto"/>
      </w:divBdr>
    </w:div>
    <w:div w:id="1983463089">
      <w:bodyDiv w:val="1"/>
      <w:marLeft w:val="0"/>
      <w:marRight w:val="0"/>
      <w:marTop w:val="0"/>
      <w:marBottom w:val="0"/>
      <w:divBdr>
        <w:top w:val="none" w:sz="0" w:space="0" w:color="auto"/>
        <w:left w:val="none" w:sz="0" w:space="0" w:color="auto"/>
        <w:bottom w:val="none" w:sz="0" w:space="0" w:color="auto"/>
        <w:right w:val="none" w:sz="0" w:space="0" w:color="auto"/>
      </w:divBdr>
    </w:div>
    <w:div w:id="21125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unity.icann.org/display/CWGONGAP/Additional+Questions+and+Respo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Barabas</cp:lastModifiedBy>
  <cp:revision>2</cp:revision>
  <cp:lastPrinted>2019-11-06T20:33:00Z</cp:lastPrinted>
  <dcterms:created xsi:type="dcterms:W3CDTF">2019-11-11T09:18:00Z</dcterms:created>
  <dcterms:modified xsi:type="dcterms:W3CDTF">2019-11-11T09:18:00Z</dcterms:modified>
</cp:coreProperties>
</file>