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37EC" w14:textId="3945A247" w:rsidR="00650EEE" w:rsidRPr="004B53BD" w:rsidRDefault="00650EEE" w:rsidP="00650EEE">
      <w:pPr>
        <w:rPr>
          <w:rFonts w:ascii="Calibri" w:eastAsia="Times New Roman" w:hAnsi="Calibri" w:cs="Calibri"/>
          <w:i/>
          <w:iCs/>
          <w:color w:val="000000"/>
          <w:sz w:val="22"/>
          <w:szCs w:val="22"/>
          <w:shd w:val="clear" w:color="auto" w:fill="FFFFFF"/>
          <w:lang w:val="en-US" w:eastAsia="en-GB"/>
        </w:rPr>
      </w:pPr>
      <w:r w:rsidRPr="004B53BD">
        <w:rPr>
          <w:rFonts w:ascii="Calibri" w:eastAsia="Times New Roman" w:hAnsi="Calibri" w:cs="Calibri"/>
          <w:i/>
          <w:iCs/>
          <w:color w:val="000000"/>
          <w:sz w:val="22"/>
          <w:szCs w:val="22"/>
          <w:shd w:val="clear" w:color="auto" w:fill="FFFFFF"/>
          <w:lang w:val="en-US" w:eastAsia="en-GB"/>
        </w:rPr>
        <w:t xml:space="preserve">Draft message to leaders of </w:t>
      </w:r>
      <w:r w:rsidR="004B53BD" w:rsidRPr="004B53BD">
        <w:rPr>
          <w:rFonts w:ascii="Calibri" w:eastAsia="Times New Roman" w:hAnsi="Calibri" w:cs="Calibri"/>
          <w:i/>
          <w:iCs/>
          <w:color w:val="000000"/>
          <w:sz w:val="22"/>
          <w:szCs w:val="22"/>
          <w:shd w:val="clear" w:color="auto" w:fill="FFFFFF"/>
          <w:lang w:val="en-US" w:eastAsia="en-GB"/>
        </w:rPr>
        <w:t>COs</w:t>
      </w:r>
      <w:r w:rsidRPr="004B53BD">
        <w:rPr>
          <w:rFonts w:ascii="Calibri" w:eastAsia="Times New Roman" w:hAnsi="Calibri" w:cs="Calibri"/>
          <w:i/>
          <w:iCs/>
          <w:color w:val="000000"/>
          <w:sz w:val="22"/>
          <w:szCs w:val="22"/>
          <w:shd w:val="clear" w:color="auto" w:fill="FFFFFF"/>
          <w:lang w:val="en-US" w:eastAsia="en-GB"/>
        </w:rPr>
        <w:t xml:space="preserve"> to be sent with the CCWG Auction Proceeds Final Report:</w:t>
      </w:r>
    </w:p>
    <w:p w14:paraId="61335E16" w14:textId="77777777" w:rsidR="00650EEE" w:rsidRPr="004B53BD" w:rsidRDefault="00650EEE" w:rsidP="00650EEE">
      <w:pPr>
        <w:rPr>
          <w:rFonts w:ascii="Calibri" w:eastAsia="Times New Roman" w:hAnsi="Calibri" w:cs="Calibri"/>
          <w:color w:val="000000"/>
          <w:sz w:val="22"/>
          <w:szCs w:val="22"/>
          <w:shd w:val="clear" w:color="auto" w:fill="FFFFFF"/>
          <w:lang w:val="en-US" w:eastAsia="en-GB"/>
        </w:rPr>
      </w:pPr>
    </w:p>
    <w:p w14:paraId="76554CC9" w14:textId="79038062"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shd w:val="clear" w:color="auto" w:fill="FFFFFF"/>
          <w:lang w:eastAsia="en-GB"/>
        </w:rPr>
        <w:t xml:space="preserve">Dear </w:t>
      </w:r>
      <w:r w:rsidR="00062AAA" w:rsidRPr="004B53BD">
        <w:rPr>
          <w:rFonts w:ascii="Calibri" w:eastAsia="Times New Roman" w:hAnsi="Calibri" w:cs="Calibri"/>
          <w:color w:val="000000"/>
          <w:sz w:val="22"/>
          <w:szCs w:val="22"/>
          <w:shd w:val="clear" w:color="auto" w:fill="FFFFFF"/>
          <w:lang w:val="en-US" w:eastAsia="en-GB"/>
        </w:rPr>
        <w:t>Chartering Organizations</w:t>
      </w:r>
      <w:r w:rsidRPr="004B53BD">
        <w:rPr>
          <w:rFonts w:ascii="Calibri" w:eastAsia="Times New Roman" w:hAnsi="Calibri" w:cs="Calibri"/>
          <w:color w:val="000000"/>
          <w:sz w:val="22"/>
          <w:szCs w:val="22"/>
          <w:shd w:val="clear" w:color="auto" w:fill="FFFFFF"/>
          <w:lang w:eastAsia="en-GB"/>
        </w:rPr>
        <w:t>,</w:t>
      </w:r>
    </w:p>
    <w:p w14:paraId="416FB9F3" w14:textId="77777777"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shd w:val="clear" w:color="auto" w:fill="FFFFFF"/>
          <w:lang w:eastAsia="en-GB"/>
        </w:rPr>
        <w:t> </w:t>
      </w:r>
    </w:p>
    <w:p w14:paraId="763D6DB9" w14:textId="77777777"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shd w:val="clear" w:color="auto" w:fill="FFFFFF"/>
          <w:lang w:eastAsia="en-GB"/>
        </w:rPr>
        <w:t>On behalf of the Cross Community Working Group (CCWG) on new gTLD Auction Proceeds, we are pleased to share with you the CCWG’s Final Report.</w:t>
      </w:r>
    </w:p>
    <w:p w14:paraId="2DA7593B" w14:textId="77777777"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shd w:val="clear" w:color="auto" w:fill="FFFFFF"/>
          <w:lang w:eastAsia="en-GB"/>
        </w:rPr>
        <w:t> </w:t>
      </w:r>
    </w:p>
    <w:p w14:paraId="2B1D88DF" w14:textId="77777777" w:rsidR="004F44D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shd w:val="clear" w:color="auto" w:fill="FFFFFF"/>
          <w:lang w:eastAsia="en-GB"/>
        </w:rPr>
        <w:t>According to the CCWG’s charter (</w:t>
      </w:r>
      <w:hyperlink r:id="rId4" w:history="1">
        <w:r w:rsidRPr="004B53BD">
          <w:rPr>
            <w:rFonts w:ascii="Calibri" w:eastAsia="Times New Roman" w:hAnsi="Calibri" w:cs="Calibri"/>
            <w:color w:val="000000"/>
            <w:sz w:val="22"/>
            <w:szCs w:val="22"/>
            <w:u w:val="single"/>
            <w:lang w:eastAsia="en-GB"/>
          </w:rPr>
          <w:t>https://community.icann.org/x/DJjDAw</w:t>
        </w:r>
      </w:hyperlink>
      <w:r w:rsidRPr="004B53BD">
        <w:rPr>
          <w:rFonts w:ascii="Calibri" w:eastAsia="Times New Roman" w:hAnsi="Calibri" w:cs="Calibri"/>
          <w:color w:val="000000"/>
          <w:sz w:val="22"/>
          <w:szCs w:val="22"/>
          <w:lang w:eastAsia="en-GB"/>
        </w:rPr>
        <w:t>)</w:t>
      </w:r>
      <w:r w:rsidRPr="004B53BD">
        <w:rPr>
          <w:rFonts w:ascii="Calibri" w:eastAsia="Times New Roman" w:hAnsi="Calibri" w:cs="Calibri"/>
          <w:color w:val="000000"/>
          <w:sz w:val="22"/>
          <w:szCs w:val="22"/>
          <w:shd w:val="clear" w:color="auto" w:fill="FFFFFF"/>
          <w:lang w:eastAsia="en-GB"/>
        </w:rPr>
        <w:t>, “Following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 . . In the event that all Chartering Organizations support the (Supplemental) Final Report, and only if so recommended by the CCWG, the Leadership Team of the CCWG shall submit the (Supplemental) Final Report to the ICANN Board of Directors.</w:t>
      </w:r>
      <w:r w:rsidRPr="004B53BD">
        <w:rPr>
          <w:rFonts w:ascii="Calibri" w:eastAsia="Times New Roman" w:hAnsi="Calibri" w:cs="Calibri"/>
          <w:color w:val="000000"/>
          <w:sz w:val="22"/>
          <w:szCs w:val="22"/>
          <w:lang w:eastAsia="en-GB"/>
        </w:rPr>
        <w:t>” </w:t>
      </w:r>
    </w:p>
    <w:p w14:paraId="77F9C0E2" w14:textId="77777777" w:rsidR="004F44DE" w:rsidRPr="004B53BD" w:rsidRDefault="004F44DE" w:rsidP="00650EEE">
      <w:pPr>
        <w:rPr>
          <w:rFonts w:ascii="Calibri" w:eastAsia="Times New Roman" w:hAnsi="Calibri" w:cs="Calibri"/>
          <w:color w:val="000000"/>
          <w:sz w:val="22"/>
          <w:szCs w:val="22"/>
          <w:lang w:eastAsia="en-GB"/>
        </w:rPr>
      </w:pPr>
    </w:p>
    <w:p w14:paraId="0816EC34" w14:textId="16611F66"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b/>
          <w:bCs/>
          <w:color w:val="000000"/>
          <w:sz w:val="22"/>
          <w:szCs w:val="22"/>
          <w:lang w:eastAsia="en-GB"/>
        </w:rPr>
        <w:t>We appreciate your consideration of the Final Report and </w:t>
      </w:r>
      <w:r w:rsidRPr="004B53BD">
        <w:rPr>
          <w:rFonts w:ascii="Calibri" w:eastAsia="Times New Roman" w:hAnsi="Calibri" w:cs="Calibri"/>
          <w:b/>
          <w:bCs/>
          <w:color w:val="000000"/>
          <w:sz w:val="22"/>
          <w:szCs w:val="22"/>
          <w:lang w:val="en-US" w:eastAsia="en-GB"/>
        </w:rPr>
        <w:t xml:space="preserve">ask </w:t>
      </w:r>
      <w:r w:rsidR="004F44DE" w:rsidRPr="004B53BD">
        <w:rPr>
          <w:rFonts w:ascii="Calibri" w:eastAsia="Times New Roman" w:hAnsi="Calibri" w:cs="Calibri"/>
          <w:b/>
          <w:bCs/>
          <w:color w:val="000000"/>
          <w:sz w:val="22"/>
          <w:szCs w:val="22"/>
          <w:lang w:val="en-US" w:eastAsia="en-GB"/>
        </w:rPr>
        <w:t>the Chartering Organizations to respond with the results of deliberations within 60 days. If this is not feasible, please let us know when you expect to</w:t>
      </w:r>
      <w:r w:rsidR="00062AAA" w:rsidRPr="004B53BD">
        <w:rPr>
          <w:rFonts w:ascii="Calibri" w:eastAsia="Times New Roman" w:hAnsi="Calibri" w:cs="Calibri"/>
          <w:b/>
          <w:bCs/>
          <w:color w:val="000000"/>
          <w:sz w:val="22"/>
          <w:szCs w:val="22"/>
          <w:lang w:val="en-US" w:eastAsia="en-GB"/>
        </w:rPr>
        <w:t xml:space="preserve"> be able to</w:t>
      </w:r>
      <w:r w:rsidR="004F44DE" w:rsidRPr="004B53BD">
        <w:rPr>
          <w:rFonts w:ascii="Calibri" w:eastAsia="Times New Roman" w:hAnsi="Calibri" w:cs="Calibri"/>
          <w:b/>
          <w:bCs/>
          <w:color w:val="000000"/>
          <w:sz w:val="22"/>
          <w:szCs w:val="22"/>
          <w:lang w:val="en-US" w:eastAsia="en-GB"/>
        </w:rPr>
        <w:t xml:space="preserve"> provide</w:t>
      </w:r>
      <w:r w:rsidR="00062AAA" w:rsidRPr="004B53BD">
        <w:rPr>
          <w:rFonts w:ascii="Calibri" w:eastAsia="Times New Roman" w:hAnsi="Calibri" w:cs="Calibri"/>
          <w:b/>
          <w:bCs/>
          <w:color w:val="000000"/>
          <w:sz w:val="22"/>
          <w:szCs w:val="22"/>
          <w:lang w:val="en-US" w:eastAsia="en-GB"/>
        </w:rPr>
        <w:t xml:space="preserve"> your group’s</w:t>
      </w:r>
      <w:r w:rsidR="004F44DE" w:rsidRPr="004B53BD">
        <w:rPr>
          <w:rFonts w:ascii="Calibri" w:eastAsia="Times New Roman" w:hAnsi="Calibri" w:cs="Calibri"/>
          <w:b/>
          <w:bCs/>
          <w:color w:val="000000"/>
          <w:sz w:val="22"/>
          <w:szCs w:val="22"/>
          <w:lang w:val="en-US" w:eastAsia="en-GB"/>
        </w:rPr>
        <w:t xml:space="preserve"> response</w:t>
      </w:r>
      <w:r w:rsidR="00B8705B" w:rsidRPr="004B53BD">
        <w:rPr>
          <w:rFonts w:ascii="Calibri" w:eastAsia="Times New Roman" w:hAnsi="Calibri" w:cs="Calibri"/>
          <w:b/>
          <w:bCs/>
          <w:color w:val="000000"/>
          <w:sz w:val="22"/>
          <w:szCs w:val="22"/>
          <w:lang w:val="en-US" w:eastAsia="en-GB"/>
        </w:rPr>
        <w:t>.</w:t>
      </w:r>
    </w:p>
    <w:p w14:paraId="72702A1B" w14:textId="77777777"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shd w:val="clear" w:color="auto" w:fill="FFFFFF"/>
          <w:lang w:eastAsia="en-GB"/>
        </w:rPr>
        <w:t> </w:t>
      </w:r>
    </w:p>
    <w:p w14:paraId="540C35E2" w14:textId="50F95948"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shd w:val="clear" w:color="auto" w:fill="FFFFFF"/>
          <w:lang w:eastAsia="en-GB"/>
        </w:rPr>
        <w:t>This Final Report contains responses to 11 questions presented in the CCWG’s charter</w:t>
      </w:r>
      <w:r w:rsidRPr="004B53BD">
        <w:rPr>
          <w:rFonts w:ascii="Calibri" w:eastAsia="Times New Roman" w:hAnsi="Calibri" w:cs="Calibri"/>
          <w:color w:val="000000"/>
          <w:sz w:val="22"/>
          <w:szCs w:val="22"/>
          <w:lang w:eastAsia="en-GB"/>
        </w:rPr>
        <w:t> that address different areas of the CCWG’s work</w:t>
      </w:r>
      <w:r w:rsidRPr="004B53BD">
        <w:rPr>
          <w:rFonts w:ascii="Calibri" w:eastAsia="Times New Roman" w:hAnsi="Calibri" w:cs="Calibri"/>
          <w:color w:val="000000"/>
          <w:sz w:val="22"/>
          <w:szCs w:val="22"/>
          <w:shd w:val="clear" w:color="auto" w:fill="FFFFFF"/>
          <w:lang w:eastAsia="en-GB"/>
        </w:rPr>
        <w:t>. The Final Report includes a series of recommendations as well </w:t>
      </w:r>
      <w:r w:rsidRPr="004B53BD">
        <w:rPr>
          <w:rFonts w:ascii="Calibri" w:eastAsia="Times New Roman" w:hAnsi="Calibri" w:cs="Calibri"/>
          <w:color w:val="000000"/>
          <w:sz w:val="22"/>
          <w:szCs w:val="22"/>
          <w:lang w:eastAsia="en-GB"/>
        </w:rPr>
        <w:t xml:space="preserve">a set of proposals that </w:t>
      </w:r>
      <w:r w:rsidR="00062AAA" w:rsidRPr="004B53BD">
        <w:rPr>
          <w:rFonts w:ascii="Calibri" w:eastAsia="Times New Roman" w:hAnsi="Calibri" w:cs="Calibri"/>
          <w:color w:val="000000"/>
          <w:sz w:val="22"/>
          <w:szCs w:val="22"/>
          <w:lang w:val="en-US" w:eastAsia="en-GB"/>
        </w:rPr>
        <w:t xml:space="preserve">are intended </w:t>
      </w:r>
      <w:r w:rsidRPr="004B53BD">
        <w:rPr>
          <w:rFonts w:ascii="Calibri" w:eastAsia="Times New Roman" w:hAnsi="Calibri" w:cs="Calibri"/>
          <w:color w:val="000000"/>
          <w:sz w:val="22"/>
          <w:szCs w:val="22"/>
          <w:lang w:eastAsia="en-GB"/>
        </w:rPr>
        <w:t xml:space="preserve">to guide the implementation phase of work. </w:t>
      </w:r>
      <w:r w:rsidR="00062AAA" w:rsidRPr="004B53BD">
        <w:rPr>
          <w:rFonts w:ascii="Calibri" w:eastAsia="Times New Roman" w:hAnsi="Calibri" w:cs="Calibri"/>
          <w:color w:val="000000"/>
          <w:sz w:val="22"/>
          <w:szCs w:val="22"/>
          <w:lang w:val="en-US" w:eastAsia="en-GB"/>
        </w:rPr>
        <w:t>Assuming adoption of the Final Report and its recommendations by all the Chartering Organizations and subsequently the ICANN Board, t</w:t>
      </w:r>
      <w:r w:rsidR="00062AAA" w:rsidRPr="004B53BD">
        <w:rPr>
          <w:rFonts w:ascii="Calibri" w:eastAsia="Times New Roman" w:hAnsi="Calibri" w:cs="Calibri"/>
          <w:color w:val="000000"/>
          <w:sz w:val="22"/>
          <w:szCs w:val="22"/>
          <w:lang w:eastAsia="en-GB"/>
        </w:rPr>
        <w:t xml:space="preserve">he </w:t>
      </w:r>
      <w:r w:rsidRPr="004B53BD">
        <w:rPr>
          <w:rFonts w:ascii="Calibri" w:eastAsia="Times New Roman" w:hAnsi="Calibri" w:cs="Calibri"/>
          <w:color w:val="000000"/>
          <w:sz w:val="22"/>
          <w:szCs w:val="22"/>
          <w:lang w:eastAsia="en-GB"/>
        </w:rPr>
        <w:t>implementation phase is the next phase that will translate the current work into concrete operation. Annex C of the Final Report provides additional guidance on the review and selection of projects to receive funding once the mechanism for allocating auction proceeds is in operation.</w:t>
      </w:r>
      <w:r w:rsidRPr="004B53BD">
        <w:rPr>
          <w:rFonts w:ascii="Calibri" w:eastAsia="Times New Roman" w:hAnsi="Calibri" w:cs="Calibri"/>
          <w:color w:val="000000"/>
          <w:sz w:val="22"/>
          <w:szCs w:val="22"/>
          <w:shd w:val="clear" w:color="auto" w:fill="FFFFFF"/>
          <w:lang w:eastAsia="en-GB"/>
        </w:rPr>
        <w:t xml:space="preserve"> The CCWG emphasizes that it </w:t>
      </w:r>
      <w:r w:rsidR="00062AAA" w:rsidRPr="004B53BD">
        <w:rPr>
          <w:rFonts w:ascii="Calibri" w:eastAsia="Times New Roman" w:hAnsi="Calibri" w:cs="Calibri"/>
          <w:color w:val="000000"/>
          <w:sz w:val="22"/>
          <w:szCs w:val="22"/>
          <w:shd w:val="clear" w:color="auto" w:fill="FFFFFF"/>
          <w:lang w:val="en-US" w:eastAsia="en-GB"/>
        </w:rPr>
        <w:t>expects</w:t>
      </w:r>
      <w:r w:rsidRPr="004B53BD">
        <w:rPr>
          <w:rFonts w:ascii="Calibri" w:eastAsia="Times New Roman" w:hAnsi="Calibri" w:cs="Calibri"/>
          <w:color w:val="000000"/>
          <w:sz w:val="22"/>
          <w:szCs w:val="22"/>
          <w:shd w:val="clear" w:color="auto" w:fill="FFFFFF"/>
          <w:lang w:eastAsia="en-GB"/>
        </w:rPr>
        <w:t xml:space="preserve"> the ICANN Board to follow the recommendations and guidance provided in the CCWG’s Final Report, as it is the culmination of more than three years of work by members and participants, drawing on the contributions of experts in the field of charitable giving and input from the broader ICANN community.</w:t>
      </w:r>
    </w:p>
    <w:p w14:paraId="501FA242" w14:textId="77777777"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lang w:eastAsia="en-GB"/>
        </w:rPr>
        <w:t> </w:t>
      </w:r>
    </w:p>
    <w:p w14:paraId="7D225931" w14:textId="32758DB5" w:rsidR="004F44DE" w:rsidRPr="004B53BD" w:rsidRDefault="004F44DE" w:rsidP="00650EEE">
      <w:pPr>
        <w:rPr>
          <w:rFonts w:ascii="Calibri" w:eastAsia="Times New Roman" w:hAnsi="Calibri" w:cs="Calibri"/>
          <w:color w:val="000000"/>
          <w:sz w:val="22"/>
          <w:szCs w:val="22"/>
          <w:lang w:val="en-US" w:eastAsia="en-GB"/>
        </w:rPr>
      </w:pPr>
      <w:r w:rsidRPr="004B53BD">
        <w:rPr>
          <w:rFonts w:ascii="Calibri" w:eastAsia="Times New Roman" w:hAnsi="Calibri" w:cs="Calibri"/>
          <w:color w:val="000000"/>
          <w:sz w:val="22"/>
          <w:szCs w:val="22"/>
          <w:lang w:val="en-US" w:eastAsia="en-GB"/>
        </w:rPr>
        <w:t xml:space="preserve">To support your review of the Final Report, we </w:t>
      </w:r>
      <w:r w:rsidR="00062AAA" w:rsidRPr="004B53BD">
        <w:rPr>
          <w:rFonts w:ascii="Calibri" w:eastAsia="Times New Roman" w:hAnsi="Calibri" w:cs="Calibri"/>
          <w:color w:val="000000"/>
          <w:sz w:val="22"/>
          <w:szCs w:val="22"/>
          <w:lang w:val="en-US" w:eastAsia="en-GB"/>
        </w:rPr>
        <w:t>are planning to hold</w:t>
      </w:r>
      <w:r w:rsidRPr="004B53BD">
        <w:rPr>
          <w:rFonts w:ascii="Calibri" w:eastAsia="Times New Roman" w:hAnsi="Calibri" w:cs="Calibri"/>
          <w:color w:val="000000"/>
          <w:sz w:val="22"/>
          <w:szCs w:val="22"/>
          <w:lang w:val="en-US" w:eastAsia="en-GB"/>
        </w:rPr>
        <w:t xml:space="preserve"> an informational webinar for Chartering Organizations in the near future. Details will be shared through a separate message. </w:t>
      </w:r>
      <w:r w:rsidR="00062AAA" w:rsidRPr="004B53BD">
        <w:rPr>
          <w:rFonts w:ascii="Calibri" w:eastAsia="Times New Roman" w:hAnsi="Calibri" w:cs="Calibri"/>
          <w:color w:val="000000"/>
          <w:sz w:val="22"/>
          <w:szCs w:val="22"/>
          <w:lang w:val="en-US" w:eastAsia="en-GB"/>
        </w:rPr>
        <w:t xml:space="preserve">If there is an interest, we </w:t>
      </w:r>
      <w:r w:rsidRPr="004B53BD">
        <w:rPr>
          <w:rFonts w:ascii="Calibri" w:eastAsia="Times New Roman" w:hAnsi="Calibri" w:cs="Calibri"/>
          <w:color w:val="000000"/>
          <w:sz w:val="22"/>
          <w:szCs w:val="22"/>
          <w:lang w:val="en-US" w:eastAsia="en-GB"/>
        </w:rPr>
        <w:t>are also available to hold smaller question and answer sessions with individual Chartering Organizations</w:t>
      </w:r>
      <w:r w:rsidR="00062AAA" w:rsidRPr="004B53BD">
        <w:rPr>
          <w:rFonts w:ascii="Calibri" w:eastAsia="Times New Roman" w:hAnsi="Calibri" w:cs="Calibri"/>
          <w:color w:val="000000"/>
          <w:sz w:val="22"/>
          <w:szCs w:val="22"/>
          <w:lang w:val="en-US" w:eastAsia="en-GB"/>
        </w:rPr>
        <w:t>, following this informational webinar</w:t>
      </w:r>
      <w:r w:rsidRPr="004B53BD">
        <w:rPr>
          <w:rFonts w:ascii="Calibri" w:eastAsia="Times New Roman" w:hAnsi="Calibri" w:cs="Calibri"/>
          <w:color w:val="000000"/>
          <w:sz w:val="22"/>
          <w:szCs w:val="22"/>
          <w:lang w:val="en-US" w:eastAsia="en-GB"/>
        </w:rPr>
        <w:t xml:space="preserve">. Please let us know if you would like to schedule such a session. </w:t>
      </w:r>
    </w:p>
    <w:p w14:paraId="7B025C1A" w14:textId="77777777" w:rsidR="004F44DE" w:rsidRPr="004B53BD" w:rsidRDefault="004F44DE" w:rsidP="00650EEE">
      <w:pPr>
        <w:rPr>
          <w:rFonts w:ascii="Calibri" w:eastAsia="Times New Roman" w:hAnsi="Calibri" w:cs="Calibri"/>
          <w:color w:val="000000"/>
          <w:sz w:val="22"/>
          <w:szCs w:val="22"/>
          <w:lang w:val="en-US" w:eastAsia="en-GB"/>
        </w:rPr>
      </w:pPr>
    </w:p>
    <w:p w14:paraId="68A09F9B" w14:textId="62CA2DCC" w:rsidR="00650EEE" w:rsidRPr="004B53BD" w:rsidRDefault="00650EEE" w:rsidP="00650EEE">
      <w:pPr>
        <w:rPr>
          <w:rFonts w:ascii="Calibri" w:eastAsia="Times New Roman" w:hAnsi="Calibri" w:cs="Calibri"/>
          <w:color w:val="000000"/>
          <w:sz w:val="22"/>
          <w:szCs w:val="22"/>
          <w:lang w:val="en-US" w:eastAsia="en-GB"/>
        </w:rPr>
      </w:pPr>
      <w:r w:rsidRPr="004B53BD">
        <w:rPr>
          <w:rFonts w:ascii="Calibri" w:eastAsia="Times New Roman" w:hAnsi="Calibri" w:cs="Calibri"/>
          <w:color w:val="000000"/>
          <w:sz w:val="22"/>
          <w:szCs w:val="22"/>
          <w:lang w:eastAsia="en-GB"/>
        </w:rPr>
        <w:t xml:space="preserve">If you have any questions about the attached Final Report or the work of the CCWG, please do not hesitate to contact us or your </w:t>
      </w:r>
      <w:r w:rsidR="00062AAA" w:rsidRPr="004B53BD">
        <w:rPr>
          <w:rFonts w:ascii="Calibri" w:eastAsia="Times New Roman" w:hAnsi="Calibri" w:cs="Calibri"/>
          <w:color w:val="000000"/>
          <w:sz w:val="22"/>
          <w:szCs w:val="22"/>
          <w:lang w:val="en-US" w:eastAsia="en-GB"/>
        </w:rPr>
        <w:t>members</w:t>
      </w:r>
      <w:r w:rsidR="00062AAA" w:rsidRPr="004B53BD">
        <w:rPr>
          <w:rFonts w:ascii="Calibri" w:eastAsia="Times New Roman" w:hAnsi="Calibri" w:cs="Calibri"/>
          <w:color w:val="000000"/>
          <w:sz w:val="22"/>
          <w:szCs w:val="22"/>
          <w:lang w:eastAsia="en-GB"/>
        </w:rPr>
        <w:t xml:space="preserve"> </w:t>
      </w:r>
      <w:r w:rsidRPr="004B53BD">
        <w:rPr>
          <w:rFonts w:ascii="Calibri" w:eastAsia="Times New Roman" w:hAnsi="Calibri" w:cs="Calibri"/>
          <w:color w:val="000000"/>
          <w:sz w:val="22"/>
          <w:szCs w:val="22"/>
          <w:lang w:eastAsia="en-GB"/>
        </w:rPr>
        <w:t>serving on the CCWG</w:t>
      </w:r>
      <w:r w:rsidR="004F44DE" w:rsidRPr="004B53BD">
        <w:rPr>
          <w:rFonts w:ascii="Calibri" w:eastAsia="Times New Roman" w:hAnsi="Calibri" w:cs="Calibri"/>
          <w:color w:val="000000"/>
          <w:sz w:val="22"/>
          <w:szCs w:val="22"/>
          <w:lang w:val="en-US" w:eastAsia="en-GB"/>
        </w:rPr>
        <w:t>.</w:t>
      </w:r>
      <w:r w:rsidR="00062AAA" w:rsidRPr="004B53BD">
        <w:rPr>
          <w:rFonts w:ascii="Calibri" w:eastAsia="Times New Roman" w:hAnsi="Calibri" w:cs="Calibri"/>
          <w:color w:val="000000"/>
          <w:sz w:val="22"/>
          <w:szCs w:val="22"/>
          <w:lang w:val="en-US" w:eastAsia="en-GB"/>
        </w:rPr>
        <w:t xml:space="preserve"> We appreciate all the support you and your appointed members have given to this effort over the last few years.  We look forward to receiving your response.  </w:t>
      </w:r>
    </w:p>
    <w:p w14:paraId="7517F125" w14:textId="77777777"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lang w:eastAsia="en-GB"/>
        </w:rPr>
        <w:t> </w:t>
      </w:r>
    </w:p>
    <w:p w14:paraId="328B119A" w14:textId="15DD12C6"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lang w:eastAsia="en-GB"/>
        </w:rPr>
        <w:t>Kind regards,</w:t>
      </w:r>
    </w:p>
    <w:p w14:paraId="5D25F864" w14:textId="77777777" w:rsidR="00062AAA" w:rsidRPr="004B53BD" w:rsidRDefault="00062AAA" w:rsidP="00650EEE">
      <w:pPr>
        <w:rPr>
          <w:rFonts w:ascii="Calibri" w:eastAsia="Times New Roman" w:hAnsi="Calibri" w:cs="Calibri"/>
          <w:color w:val="000000"/>
          <w:sz w:val="22"/>
          <w:szCs w:val="22"/>
          <w:lang w:eastAsia="en-GB"/>
        </w:rPr>
      </w:pPr>
    </w:p>
    <w:p w14:paraId="1C2F0FD9" w14:textId="77777777" w:rsidR="00650EEE" w:rsidRPr="004B53BD" w:rsidRDefault="00650EEE" w:rsidP="00650EEE">
      <w:pPr>
        <w:rPr>
          <w:rFonts w:ascii="Calibri" w:eastAsia="Times New Roman" w:hAnsi="Calibri" w:cs="Calibri"/>
          <w:color w:val="000000"/>
          <w:sz w:val="22"/>
          <w:szCs w:val="22"/>
          <w:lang w:eastAsia="en-GB"/>
        </w:rPr>
      </w:pPr>
      <w:r w:rsidRPr="004B53BD">
        <w:rPr>
          <w:rFonts w:ascii="Calibri" w:eastAsia="Times New Roman" w:hAnsi="Calibri" w:cs="Calibri"/>
          <w:color w:val="000000"/>
          <w:sz w:val="22"/>
          <w:szCs w:val="22"/>
          <w:lang w:eastAsia="en-GB"/>
        </w:rPr>
        <w:t>Erika Mann (GNSO) and Ching Chiao (ccNSO)</w:t>
      </w:r>
    </w:p>
    <w:p w14:paraId="547FB592" w14:textId="77777777" w:rsidR="00650EEE" w:rsidRPr="00EE1BF7" w:rsidRDefault="00650EEE" w:rsidP="00650EEE">
      <w:pPr>
        <w:rPr>
          <w:rFonts w:ascii="Calibri" w:eastAsia="Times New Roman" w:hAnsi="Calibri" w:cs="Calibri"/>
          <w:color w:val="000000"/>
          <w:sz w:val="22"/>
          <w:szCs w:val="22"/>
          <w:lang w:eastAsia="en-GB"/>
        </w:rPr>
      </w:pPr>
      <w:r w:rsidRPr="00EE1BF7">
        <w:rPr>
          <w:rFonts w:ascii="Calibri" w:eastAsia="Times New Roman" w:hAnsi="Calibri" w:cs="Calibri"/>
          <w:color w:val="000000"/>
          <w:sz w:val="22"/>
          <w:szCs w:val="22"/>
          <w:lang w:eastAsia="en-GB"/>
        </w:rPr>
        <w:t>Co-Chairs</w:t>
      </w:r>
    </w:p>
    <w:p w14:paraId="426595A7" w14:textId="77777777" w:rsidR="00650EEE" w:rsidRPr="00EE1BF7" w:rsidRDefault="00650EEE" w:rsidP="00650EEE">
      <w:pPr>
        <w:rPr>
          <w:rFonts w:ascii="Calibri" w:eastAsia="Times New Roman" w:hAnsi="Calibri" w:cs="Calibri"/>
          <w:color w:val="000000"/>
          <w:sz w:val="22"/>
          <w:szCs w:val="22"/>
          <w:lang w:eastAsia="en-GB"/>
        </w:rPr>
      </w:pPr>
      <w:r w:rsidRPr="00EE1BF7">
        <w:rPr>
          <w:rFonts w:ascii="Calibri" w:eastAsia="Times New Roman" w:hAnsi="Calibri" w:cs="Calibri"/>
          <w:color w:val="000000"/>
          <w:sz w:val="22"/>
          <w:szCs w:val="22"/>
          <w:lang w:eastAsia="en-GB"/>
        </w:rPr>
        <w:t> </w:t>
      </w:r>
    </w:p>
    <w:p w14:paraId="454BBD4D" w14:textId="77777777" w:rsidR="00650EEE" w:rsidRDefault="00650EEE"/>
    <w:sectPr w:rsidR="00650EEE" w:rsidSect="00B3725F">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A5181" w16cex:dateUtc="2020-05-04T14:3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EE"/>
    <w:rsid w:val="00062AAA"/>
    <w:rsid w:val="002D3BF8"/>
    <w:rsid w:val="004B53BD"/>
    <w:rsid w:val="004F44DE"/>
    <w:rsid w:val="00650EEE"/>
    <w:rsid w:val="006D3E39"/>
    <w:rsid w:val="00B3725F"/>
    <w:rsid w:val="00B8705B"/>
    <w:rsid w:val="00C349F3"/>
    <w:rsid w:val="00EE1BF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9D6C0EB"/>
  <w15:chartTrackingRefBased/>
  <w15:docId w15:val="{2E80DAAE-60E0-A748-B5F1-E57F5BC0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0EEE"/>
    <w:rPr>
      <w:color w:val="0000FF"/>
      <w:u w:val="single"/>
    </w:rPr>
  </w:style>
  <w:style w:type="character" w:customStyle="1" w:styleId="apple-converted-space">
    <w:name w:val="apple-converted-space"/>
    <w:basedOn w:val="DefaultParagraphFont"/>
    <w:rsid w:val="00650EEE"/>
  </w:style>
  <w:style w:type="paragraph" w:styleId="BalloonText">
    <w:name w:val="Balloon Text"/>
    <w:basedOn w:val="Normal"/>
    <w:link w:val="BalloonTextChar"/>
    <w:uiPriority w:val="99"/>
    <w:semiHidden/>
    <w:unhideWhenUsed/>
    <w:rsid w:val="00062A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2A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62AAA"/>
    <w:rPr>
      <w:sz w:val="16"/>
      <w:szCs w:val="16"/>
    </w:rPr>
  </w:style>
  <w:style w:type="paragraph" w:styleId="CommentText">
    <w:name w:val="annotation text"/>
    <w:basedOn w:val="Normal"/>
    <w:link w:val="CommentTextChar"/>
    <w:uiPriority w:val="99"/>
    <w:semiHidden/>
    <w:unhideWhenUsed/>
    <w:rsid w:val="00062AAA"/>
    <w:rPr>
      <w:sz w:val="20"/>
      <w:szCs w:val="20"/>
    </w:rPr>
  </w:style>
  <w:style w:type="character" w:customStyle="1" w:styleId="CommentTextChar">
    <w:name w:val="Comment Text Char"/>
    <w:basedOn w:val="DefaultParagraphFont"/>
    <w:link w:val="CommentText"/>
    <w:uiPriority w:val="99"/>
    <w:semiHidden/>
    <w:rsid w:val="00062AAA"/>
    <w:rPr>
      <w:sz w:val="20"/>
      <w:szCs w:val="20"/>
    </w:rPr>
  </w:style>
  <w:style w:type="paragraph" w:styleId="CommentSubject">
    <w:name w:val="annotation subject"/>
    <w:basedOn w:val="CommentText"/>
    <w:next w:val="CommentText"/>
    <w:link w:val="CommentSubjectChar"/>
    <w:uiPriority w:val="99"/>
    <w:semiHidden/>
    <w:unhideWhenUsed/>
    <w:rsid w:val="00062AAA"/>
    <w:rPr>
      <w:b/>
      <w:bCs/>
    </w:rPr>
  </w:style>
  <w:style w:type="character" w:customStyle="1" w:styleId="CommentSubjectChar">
    <w:name w:val="Comment Subject Char"/>
    <w:basedOn w:val="CommentTextChar"/>
    <w:link w:val="CommentSubject"/>
    <w:uiPriority w:val="99"/>
    <w:semiHidden/>
    <w:rsid w:val="00062A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unity.icann.org/x/DJjDAw" TargetMode="Externa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5</cp:revision>
  <dcterms:created xsi:type="dcterms:W3CDTF">2020-05-04T18:32:00Z</dcterms:created>
  <dcterms:modified xsi:type="dcterms:W3CDTF">2020-05-04T18:55:00Z</dcterms:modified>
</cp:coreProperties>
</file>