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686AE" w14:textId="4BA85114" w:rsidR="00397CCB" w:rsidRPr="002860E2" w:rsidRDefault="00397CCB" w:rsidP="00600152">
      <w:pPr>
        <w:jc w:val="center"/>
        <w:rPr>
          <w:rFonts w:asciiTheme="minorHAnsi" w:hAnsiTheme="minorHAnsi"/>
          <w:b/>
          <w:sz w:val="40"/>
          <w:szCs w:val="40"/>
        </w:rPr>
      </w:pPr>
      <w:r w:rsidRPr="002860E2">
        <w:rPr>
          <w:rFonts w:asciiTheme="minorHAnsi" w:hAnsiTheme="minorHAnsi"/>
          <w:b/>
          <w:sz w:val="40"/>
          <w:szCs w:val="40"/>
        </w:rPr>
        <w:t>Public Comment</w:t>
      </w:r>
      <w:r w:rsidR="009B74E6">
        <w:rPr>
          <w:rFonts w:asciiTheme="minorHAnsi" w:hAnsiTheme="minorHAnsi"/>
          <w:b/>
          <w:sz w:val="40"/>
          <w:szCs w:val="40"/>
        </w:rPr>
        <w:t xml:space="preserve"> Review Tool</w:t>
      </w:r>
    </w:p>
    <w:p w14:paraId="66697DAD" w14:textId="77777777" w:rsidR="00397CCB" w:rsidRPr="002860E2" w:rsidRDefault="00397CCB" w:rsidP="00397CCB">
      <w:pPr>
        <w:outlineLvl w:val="0"/>
        <w:rPr>
          <w:rFonts w:asciiTheme="minorHAnsi" w:hAnsiTheme="minorHAnsi" w:cs="Calibri"/>
          <w:bCs/>
          <w:color w:val="000000"/>
          <w:kern w:val="36"/>
        </w:rPr>
      </w:pPr>
    </w:p>
    <w:p w14:paraId="22A63561" w14:textId="77777777" w:rsidR="005D01EB" w:rsidRPr="002860E2" w:rsidRDefault="005D01EB">
      <w:pPr>
        <w:pStyle w:val="TOCHeading"/>
        <w:rPr>
          <w:rFonts w:asciiTheme="minorHAnsi" w:hAnsiTheme="minorHAnsi"/>
        </w:rPr>
      </w:pPr>
      <w:r w:rsidRPr="002860E2">
        <w:rPr>
          <w:rFonts w:asciiTheme="minorHAnsi" w:hAnsiTheme="minorHAnsi"/>
        </w:rPr>
        <w:t>Public Comment Categories – Table of Contents</w:t>
      </w:r>
      <w:bookmarkStart w:id="0" w:name="_GoBack"/>
      <w:bookmarkEnd w:id="0"/>
    </w:p>
    <w:p w14:paraId="2D0BBC20" w14:textId="2BEBA2D9" w:rsidR="005133DE" w:rsidRPr="005133DE" w:rsidRDefault="005D01EB">
      <w:pPr>
        <w:pStyle w:val="TOC1"/>
        <w:tabs>
          <w:tab w:val="right" w:leader="dot" w:pos="15390"/>
        </w:tabs>
        <w:rPr>
          <w:rFonts w:asciiTheme="minorHAnsi" w:eastAsiaTheme="minorEastAsia" w:hAnsiTheme="minorHAnsi" w:cstheme="minorBidi"/>
          <w:noProof/>
        </w:rPr>
      </w:pPr>
      <w:r w:rsidRPr="002860E2">
        <w:rPr>
          <w:rFonts w:asciiTheme="minorHAnsi" w:hAnsiTheme="minorHAnsi"/>
        </w:rPr>
        <w:fldChar w:fldCharType="begin"/>
      </w:r>
      <w:r w:rsidRPr="002860E2">
        <w:rPr>
          <w:rFonts w:asciiTheme="minorHAnsi" w:hAnsiTheme="minorHAnsi"/>
        </w:rPr>
        <w:instrText xml:space="preserve"> TOC \o "1-3" \h \z \u </w:instrText>
      </w:r>
      <w:r w:rsidRPr="002860E2">
        <w:rPr>
          <w:rFonts w:asciiTheme="minorHAnsi" w:hAnsiTheme="minorHAnsi"/>
        </w:rPr>
        <w:fldChar w:fldCharType="separate"/>
      </w:r>
      <w:hyperlink w:anchor="_Toc532842950" w:history="1">
        <w:r w:rsidR="005133DE" w:rsidRPr="005133DE">
          <w:rPr>
            <w:rStyle w:val="Hyperlink"/>
            <w:rFonts w:asciiTheme="minorHAnsi" w:hAnsiTheme="minorHAnsi"/>
            <w:noProof/>
          </w:rPr>
          <w:t>Initial Report Sections 1-4</w:t>
        </w:r>
        <w:r w:rsidR="005133DE" w:rsidRPr="005133DE">
          <w:rPr>
            <w:rFonts w:asciiTheme="minorHAnsi" w:hAnsiTheme="minorHAnsi"/>
            <w:noProof/>
            <w:webHidden/>
          </w:rPr>
          <w:tab/>
        </w:r>
        <w:r w:rsidR="005133DE" w:rsidRPr="005133DE">
          <w:rPr>
            <w:rFonts w:asciiTheme="minorHAnsi" w:hAnsiTheme="minorHAnsi"/>
            <w:noProof/>
            <w:webHidden/>
          </w:rPr>
          <w:fldChar w:fldCharType="begin"/>
        </w:r>
        <w:r w:rsidR="005133DE" w:rsidRPr="005133DE">
          <w:rPr>
            <w:rFonts w:asciiTheme="minorHAnsi" w:hAnsiTheme="minorHAnsi"/>
            <w:noProof/>
            <w:webHidden/>
          </w:rPr>
          <w:instrText xml:space="preserve"> PAGEREF _Toc532842950 \h </w:instrText>
        </w:r>
        <w:r w:rsidR="005133DE" w:rsidRPr="005133DE">
          <w:rPr>
            <w:rFonts w:asciiTheme="minorHAnsi" w:hAnsiTheme="minorHAnsi"/>
            <w:noProof/>
            <w:webHidden/>
          </w:rPr>
        </w:r>
        <w:r w:rsidR="005133DE" w:rsidRPr="005133DE">
          <w:rPr>
            <w:rFonts w:asciiTheme="minorHAnsi" w:hAnsiTheme="minorHAnsi"/>
            <w:noProof/>
            <w:webHidden/>
          </w:rPr>
          <w:fldChar w:fldCharType="separate"/>
        </w:r>
        <w:r w:rsidR="005133DE" w:rsidRPr="005133DE">
          <w:rPr>
            <w:rFonts w:asciiTheme="minorHAnsi" w:hAnsiTheme="minorHAnsi"/>
            <w:noProof/>
            <w:webHidden/>
          </w:rPr>
          <w:t>2</w:t>
        </w:r>
        <w:r w:rsidR="005133DE" w:rsidRPr="005133DE">
          <w:rPr>
            <w:rFonts w:asciiTheme="minorHAnsi" w:hAnsiTheme="minorHAnsi"/>
            <w:noProof/>
            <w:webHidden/>
          </w:rPr>
          <w:fldChar w:fldCharType="end"/>
        </w:r>
      </w:hyperlink>
    </w:p>
    <w:p w14:paraId="363CD5E4" w14:textId="6B1733CF" w:rsidR="005133DE" w:rsidRPr="005133DE" w:rsidRDefault="005133DE">
      <w:pPr>
        <w:pStyle w:val="TOC1"/>
        <w:tabs>
          <w:tab w:val="right" w:leader="dot" w:pos="15390"/>
        </w:tabs>
        <w:rPr>
          <w:rFonts w:asciiTheme="minorHAnsi" w:eastAsiaTheme="minorEastAsia" w:hAnsiTheme="minorHAnsi" w:cstheme="minorBidi"/>
          <w:noProof/>
        </w:rPr>
      </w:pPr>
      <w:hyperlink w:anchor="_Toc532842951" w:history="1">
        <w:r w:rsidRPr="005133DE">
          <w:rPr>
            <w:rStyle w:val="Hyperlink"/>
            <w:rFonts w:asciiTheme="minorHAnsi" w:hAnsiTheme="minorHAnsi"/>
            <w:noProof/>
          </w:rPr>
          <w:t>Response to Charter Question #1/Preliminary Recommendation #1/ Guidance for the Implementation Phase in relation to charter question #1</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_Toc532842951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5</w:t>
        </w:r>
        <w:r w:rsidRPr="005133DE">
          <w:rPr>
            <w:rFonts w:asciiTheme="minorHAnsi" w:hAnsiTheme="minorHAnsi"/>
            <w:noProof/>
            <w:webHidden/>
          </w:rPr>
          <w:fldChar w:fldCharType="end"/>
        </w:r>
      </w:hyperlink>
    </w:p>
    <w:p w14:paraId="56E6637E" w14:textId="1008116A" w:rsidR="005133DE" w:rsidRPr="005133DE" w:rsidRDefault="005133DE">
      <w:pPr>
        <w:pStyle w:val="TOC1"/>
        <w:tabs>
          <w:tab w:val="right" w:leader="dot" w:pos="15390"/>
        </w:tabs>
        <w:rPr>
          <w:rFonts w:asciiTheme="minorHAnsi" w:eastAsiaTheme="minorEastAsia" w:hAnsiTheme="minorHAnsi" w:cstheme="minorBidi"/>
          <w:noProof/>
        </w:rPr>
      </w:pPr>
      <w:hyperlink w:anchor="_Toc532842952" w:history="1">
        <w:r w:rsidRPr="005133DE">
          <w:rPr>
            <w:rStyle w:val="Hyperlink"/>
            <w:rFonts w:asciiTheme="minorHAnsi" w:hAnsiTheme="minorHAnsi"/>
            <w:noProof/>
          </w:rPr>
          <w:t>Response to Charter Question #7</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_Toc532842952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14</w:t>
        </w:r>
        <w:r w:rsidRPr="005133DE">
          <w:rPr>
            <w:rFonts w:asciiTheme="minorHAnsi" w:hAnsiTheme="minorHAnsi"/>
            <w:noProof/>
            <w:webHidden/>
          </w:rPr>
          <w:fldChar w:fldCharType="end"/>
        </w:r>
      </w:hyperlink>
    </w:p>
    <w:p w14:paraId="5F83C68B" w14:textId="1DEE0B18" w:rsidR="005133DE" w:rsidRPr="005133DE" w:rsidRDefault="005133DE">
      <w:pPr>
        <w:pStyle w:val="TOC1"/>
        <w:tabs>
          <w:tab w:val="right" w:leader="dot" w:pos="15390"/>
        </w:tabs>
        <w:rPr>
          <w:rFonts w:asciiTheme="minorHAnsi" w:eastAsiaTheme="minorEastAsia" w:hAnsiTheme="minorHAnsi" w:cstheme="minorBidi"/>
          <w:noProof/>
        </w:rPr>
      </w:pPr>
      <w:hyperlink w:anchor="_Toc532842953" w:history="1">
        <w:r w:rsidRPr="005133DE">
          <w:rPr>
            <w:rStyle w:val="Hyperlink"/>
            <w:rFonts w:asciiTheme="minorHAnsi" w:hAnsiTheme="minorHAnsi"/>
            <w:noProof/>
          </w:rPr>
          <w:t>Response to Charter Question #2/Preliminary Recommendation #2/Preliminary Recommendation #3/ Guidance for the Implementation Phase in relation to charter question #2</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_Toc532842953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21</w:t>
        </w:r>
        <w:r w:rsidRPr="005133DE">
          <w:rPr>
            <w:rFonts w:asciiTheme="minorHAnsi" w:hAnsiTheme="minorHAnsi"/>
            <w:noProof/>
            <w:webHidden/>
          </w:rPr>
          <w:fldChar w:fldCharType="end"/>
        </w:r>
      </w:hyperlink>
    </w:p>
    <w:p w14:paraId="5D64A04E" w14:textId="2F77B5D4" w:rsidR="005133DE" w:rsidRPr="005133DE" w:rsidRDefault="005133DE">
      <w:pPr>
        <w:pStyle w:val="TOC1"/>
        <w:tabs>
          <w:tab w:val="right" w:leader="dot" w:pos="15390"/>
        </w:tabs>
        <w:rPr>
          <w:rFonts w:asciiTheme="minorHAnsi" w:eastAsiaTheme="minorEastAsia" w:hAnsiTheme="minorHAnsi" w:cstheme="minorBidi"/>
          <w:noProof/>
        </w:rPr>
      </w:pPr>
      <w:hyperlink w:anchor="_Toc532842954" w:history="1">
        <w:r w:rsidRPr="005133DE">
          <w:rPr>
            <w:rStyle w:val="Hyperlink"/>
            <w:rFonts w:asciiTheme="minorHAnsi" w:hAnsiTheme="minorHAnsi"/>
            <w:noProof/>
          </w:rPr>
          <w:t>Response to Charter Question #3/ Guidance for the Implementation Phase in relation to charter question #3</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_Toc532842954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28</w:t>
        </w:r>
        <w:r w:rsidRPr="005133DE">
          <w:rPr>
            <w:rFonts w:asciiTheme="minorHAnsi" w:hAnsiTheme="minorHAnsi"/>
            <w:noProof/>
            <w:webHidden/>
          </w:rPr>
          <w:fldChar w:fldCharType="end"/>
        </w:r>
      </w:hyperlink>
    </w:p>
    <w:p w14:paraId="7866BA0E" w14:textId="23B09113" w:rsidR="005133DE" w:rsidRPr="005133DE" w:rsidRDefault="005133DE">
      <w:pPr>
        <w:pStyle w:val="TOC1"/>
        <w:tabs>
          <w:tab w:val="right" w:leader="dot" w:pos="15390"/>
        </w:tabs>
        <w:rPr>
          <w:rFonts w:asciiTheme="minorHAnsi" w:eastAsiaTheme="minorEastAsia" w:hAnsiTheme="minorHAnsi" w:cstheme="minorBidi"/>
          <w:noProof/>
        </w:rPr>
      </w:pPr>
      <w:hyperlink w:anchor="_Toc532842955" w:history="1">
        <w:r w:rsidRPr="005133DE">
          <w:rPr>
            <w:rStyle w:val="Hyperlink"/>
            <w:rFonts w:asciiTheme="minorHAnsi" w:hAnsiTheme="minorHAnsi"/>
            <w:noProof/>
          </w:rPr>
          <w:t>Response to Charter Question #5/Preliminary Recommendation #4/Guidance for the Implementation Phase in relation to charter question #5</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_Toc532842955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30</w:t>
        </w:r>
        <w:r w:rsidRPr="005133DE">
          <w:rPr>
            <w:rFonts w:asciiTheme="minorHAnsi" w:hAnsiTheme="minorHAnsi"/>
            <w:noProof/>
            <w:webHidden/>
          </w:rPr>
          <w:fldChar w:fldCharType="end"/>
        </w:r>
      </w:hyperlink>
    </w:p>
    <w:p w14:paraId="17FCB69B" w14:textId="37CDC1F0" w:rsidR="005133DE" w:rsidRPr="005133DE" w:rsidRDefault="005133DE">
      <w:pPr>
        <w:pStyle w:val="TOC1"/>
        <w:tabs>
          <w:tab w:val="right" w:leader="dot" w:pos="15390"/>
        </w:tabs>
        <w:rPr>
          <w:rFonts w:asciiTheme="minorHAnsi" w:eastAsiaTheme="minorEastAsia" w:hAnsiTheme="minorHAnsi" w:cstheme="minorBidi"/>
          <w:noProof/>
        </w:rPr>
      </w:pPr>
      <w:hyperlink w:anchor="_Toc532842956" w:history="1">
        <w:r w:rsidRPr="005133DE">
          <w:rPr>
            <w:rStyle w:val="Hyperlink"/>
            <w:rFonts w:asciiTheme="minorHAnsi" w:hAnsiTheme="minorHAnsi"/>
            <w:noProof/>
          </w:rPr>
          <w:t>Response to Charter Question #9/Guidance for the Implementation Phase in relation to charter question #9</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_Toc532842956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32</w:t>
        </w:r>
        <w:r w:rsidRPr="005133DE">
          <w:rPr>
            <w:rFonts w:asciiTheme="minorHAnsi" w:hAnsiTheme="minorHAnsi"/>
            <w:noProof/>
            <w:webHidden/>
          </w:rPr>
          <w:fldChar w:fldCharType="end"/>
        </w:r>
      </w:hyperlink>
    </w:p>
    <w:p w14:paraId="54F6142D" w14:textId="55AFA8BC" w:rsidR="005133DE" w:rsidRPr="005133DE" w:rsidRDefault="005133DE">
      <w:pPr>
        <w:pStyle w:val="TOC1"/>
        <w:tabs>
          <w:tab w:val="right" w:leader="dot" w:pos="15390"/>
        </w:tabs>
        <w:rPr>
          <w:rFonts w:asciiTheme="minorHAnsi" w:eastAsiaTheme="minorEastAsia" w:hAnsiTheme="minorHAnsi" w:cstheme="minorBidi"/>
          <w:noProof/>
        </w:rPr>
      </w:pPr>
      <w:hyperlink w:anchor="_Toc532842957" w:history="1">
        <w:r w:rsidRPr="005133DE">
          <w:rPr>
            <w:rStyle w:val="Hyperlink"/>
            <w:rFonts w:asciiTheme="minorHAnsi" w:hAnsiTheme="minorHAnsi"/>
            <w:noProof/>
          </w:rPr>
          <w:t>Response to Charter Question #10/Preliminary Recommendation #5</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_Toc532842957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36</w:t>
        </w:r>
        <w:r w:rsidRPr="005133DE">
          <w:rPr>
            <w:rFonts w:asciiTheme="minorHAnsi" w:hAnsiTheme="minorHAnsi"/>
            <w:noProof/>
            <w:webHidden/>
          </w:rPr>
          <w:fldChar w:fldCharType="end"/>
        </w:r>
      </w:hyperlink>
    </w:p>
    <w:p w14:paraId="7F70E134" w14:textId="78BB606E" w:rsidR="005133DE" w:rsidRPr="005133DE" w:rsidRDefault="005133DE">
      <w:pPr>
        <w:pStyle w:val="TOC1"/>
        <w:tabs>
          <w:tab w:val="right" w:leader="dot" w:pos="15390"/>
        </w:tabs>
        <w:rPr>
          <w:rFonts w:asciiTheme="minorHAnsi" w:eastAsiaTheme="minorEastAsia" w:hAnsiTheme="minorHAnsi" w:cstheme="minorBidi"/>
          <w:noProof/>
        </w:rPr>
      </w:pPr>
      <w:hyperlink w:anchor="_Toc532842958" w:history="1">
        <w:r w:rsidRPr="005133DE">
          <w:rPr>
            <w:rStyle w:val="Hyperlink"/>
            <w:rFonts w:asciiTheme="minorHAnsi" w:hAnsiTheme="minorHAnsi"/>
            <w:noProof/>
          </w:rPr>
          <w:t>Response to Charter Question #4/Preliminary Recommendation #6/Preliminary Recommendation #7</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_Toc532842958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42</w:t>
        </w:r>
        <w:r w:rsidRPr="005133DE">
          <w:rPr>
            <w:rFonts w:asciiTheme="minorHAnsi" w:hAnsiTheme="minorHAnsi"/>
            <w:noProof/>
            <w:webHidden/>
          </w:rPr>
          <w:fldChar w:fldCharType="end"/>
        </w:r>
      </w:hyperlink>
    </w:p>
    <w:p w14:paraId="287C8672" w14:textId="4904C8CF" w:rsidR="005133DE" w:rsidRPr="005133DE" w:rsidRDefault="005133DE">
      <w:pPr>
        <w:pStyle w:val="TOC1"/>
        <w:tabs>
          <w:tab w:val="right" w:leader="dot" w:pos="15390"/>
        </w:tabs>
        <w:rPr>
          <w:rFonts w:asciiTheme="minorHAnsi" w:eastAsiaTheme="minorEastAsia" w:hAnsiTheme="minorHAnsi" w:cstheme="minorBidi"/>
          <w:noProof/>
        </w:rPr>
      </w:pPr>
      <w:hyperlink w:anchor="_Toc532842959" w:history="1">
        <w:r w:rsidRPr="005133DE">
          <w:rPr>
            <w:rStyle w:val="Hyperlink"/>
            <w:rFonts w:asciiTheme="minorHAnsi" w:hAnsiTheme="minorHAnsi"/>
            <w:noProof/>
          </w:rPr>
          <w:t>Response to Charter Question #6/Preliminary Recommendation #8/Guidance for the Implementation Phase in relation to charter question #6</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_Toc532842959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45</w:t>
        </w:r>
        <w:r w:rsidRPr="005133DE">
          <w:rPr>
            <w:rFonts w:asciiTheme="minorHAnsi" w:hAnsiTheme="minorHAnsi"/>
            <w:noProof/>
            <w:webHidden/>
          </w:rPr>
          <w:fldChar w:fldCharType="end"/>
        </w:r>
      </w:hyperlink>
    </w:p>
    <w:p w14:paraId="4C3E954F" w14:textId="11258B65" w:rsidR="005133DE" w:rsidRPr="005133DE" w:rsidRDefault="005133DE">
      <w:pPr>
        <w:pStyle w:val="TOC1"/>
        <w:tabs>
          <w:tab w:val="right" w:leader="dot" w:pos="15390"/>
        </w:tabs>
        <w:rPr>
          <w:rFonts w:asciiTheme="minorHAnsi" w:eastAsiaTheme="minorEastAsia" w:hAnsiTheme="minorHAnsi" w:cstheme="minorBidi"/>
          <w:noProof/>
        </w:rPr>
      </w:pPr>
      <w:hyperlink w:anchor="_Toc532842960" w:history="1">
        <w:r w:rsidRPr="005133DE">
          <w:rPr>
            <w:rStyle w:val="Hyperlink"/>
            <w:rFonts w:asciiTheme="minorHAnsi" w:hAnsiTheme="minorHAnsi"/>
            <w:noProof/>
          </w:rPr>
          <w:t>Response to Charter Question #8/Guidance for the Implementation Phase in relation to charter question #8</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_Toc532842960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48</w:t>
        </w:r>
        <w:r w:rsidRPr="005133DE">
          <w:rPr>
            <w:rFonts w:asciiTheme="minorHAnsi" w:hAnsiTheme="minorHAnsi"/>
            <w:noProof/>
            <w:webHidden/>
          </w:rPr>
          <w:fldChar w:fldCharType="end"/>
        </w:r>
      </w:hyperlink>
    </w:p>
    <w:p w14:paraId="17F2E5FF" w14:textId="7F25EACB" w:rsidR="005133DE" w:rsidRPr="005133DE" w:rsidRDefault="005133DE">
      <w:pPr>
        <w:pStyle w:val="TOC1"/>
        <w:tabs>
          <w:tab w:val="right" w:leader="dot" w:pos="15390"/>
        </w:tabs>
        <w:rPr>
          <w:rFonts w:asciiTheme="minorHAnsi" w:eastAsiaTheme="minorEastAsia" w:hAnsiTheme="minorHAnsi" w:cstheme="minorBidi"/>
          <w:noProof/>
        </w:rPr>
      </w:pPr>
      <w:hyperlink w:anchor="_Toc532842961" w:history="1">
        <w:r w:rsidRPr="005133DE">
          <w:rPr>
            <w:rStyle w:val="Hyperlink"/>
            <w:rFonts w:asciiTheme="minorHAnsi" w:hAnsiTheme="minorHAnsi"/>
            <w:noProof/>
          </w:rPr>
          <w:t>Response to Charter Question #11/Preliminary Recommendation #9/Preliminary Recommendation #10/Guidance for the Implementation Phase in relation to charter question #11</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_Toc532842961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49</w:t>
        </w:r>
        <w:r w:rsidRPr="005133DE">
          <w:rPr>
            <w:rFonts w:asciiTheme="minorHAnsi" w:hAnsiTheme="minorHAnsi"/>
            <w:noProof/>
            <w:webHidden/>
          </w:rPr>
          <w:fldChar w:fldCharType="end"/>
        </w:r>
      </w:hyperlink>
    </w:p>
    <w:p w14:paraId="5C6E297F" w14:textId="6FD723E5" w:rsidR="005133DE" w:rsidRPr="005133DE" w:rsidRDefault="005133DE">
      <w:pPr>
        <w:pStyle w:val="TOC1"/>
        <w:tabs>
          <w:tab w:val="right" w:leader="dot" w:pos="15390"/>
        </w:tabs>
        <w:rPr>
          <w:rFonts w:asciiTheme="minorHAnsi" w:eastAsiaTheme="minorEastAsia" w:hAnsiTheme="minorHAnsi" w:cstheme="minorBidi"/>
          <w:noProof/>
        </w:rPr>
      </w:pPr>
      <w:hyperlink w:anchor="_Toc532842962" w:history="1">
        <w:r w:rsidRPr="005133DE">
          <w:rPr>
            <w:rStyle w:val="Hyperlink"/>
            <w:rFonts w:asciiTheme="minorHAnsi" w:hAnsiTheme="minorHAnsi"/>
            <w:noProof/>
          </w:rPr>
          <w:t>Annex C – Guidance for Proposal Review and Selection</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_Toc532842962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52</w:t>
        </w:r>
        <w:r w:rsidRPr="005133DE">
          <w:rPr>
            <w:rFonts w:asciiTheme="minorHAnsi" w:hAnsiTheme="minorHAnsi"/>
            <w:noProof/>
            <w:webHidden/>
          </w:rPr>
          <w:fldChar w:fldCharType="end"/>
        </w:r>
      </w:hyperlink>
    </w:p>
    <w:p w14:paraId="093AE061" w14:textId="13698780" w:rsidR="005133DE" w:rsidRPr="005133DE" w:rsidRDefault="005133DE">
      <w:pPr>
        <w:pStyle w:val="TOC1"/>
        <w:tabs>
          <w:tab w:val="right" w:leader="dot" w:pos="15390"/>
        </w:tabs>
        <w:rPr>
          <w:rFonts w:asciiTheme="minorHAnsi" w:eastAsiaTheme="minorEastAsia" w:hAnsiTheme="minorHAnsi" w:cstheme="minorBidi"/>
          <w:noProof/>
        </w:rPr>
      </w:pPr>
      <w:hyperlink w:anchor="_Toc532842963" w:history="1">
        <w:r w:rsidRPr="005133DE">
          <w:rPr>
            <w:rStyle w:val="Hyperlink"/>
            <w:rFonts w:asciiTheme="minorHAnsi" w:hAnsiTheme="minorHAnsi"/>
            <w:noProof/>
          </w:rPr>
          <w:t>Annex D - Example Projects</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_Toc532842963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56</w:t>
        </w:r>
        <w:r w:rsidRPr="005133DE">
          <w:rPr>
            <w:rFonts w:asciiTheme="minorHAnsi" w:hAnsiTheme="minorHAnsi"/>
            <w:noProof/>
            <w:webHidden/>
          </w:rPr>
          <w:fldChar w:fldCharType="end"/>
        </w:r>
      </w:hyperlink>
    </w:p>
    <w:p w14:paraId="32BEAAA7" w14:textId="3545AE8E" w:rsidR="005133DE" w:rsidRPr="005133DE" w:rsidRDefault="005133DE">
      <w:pPr>
        <w:pStyle w:val="TOC1"/>
        <w:tabs>
          <w:tab w:val="right" w:leader="dot" w:pos="15390"/>
        </w:tabs>
        <w:rPr>
          <w:rFonts w:asciiTheme="minorHAnsi" w:eastAsiaTheme="minorEastAsia" w:hAnsiTheme="minorHAnsi" w:cstheme="minorBidi"/>
          <w:noProof/>
        </w:rPr>
      </w:pPr>
      <w:hyperlink w:anchor="_Toc532842964" w:history="1">
        <w:r w:rsidRPr="005133DE">
          <w:rPr>
            <w:rStyle w:val="Hyperlink"/>
            <w:rFonts w:asciiTheme="minorHAnsi" w:hAnsiTheme="minorHAnsi"/>
            <w:noProof/>
          </w:rPr>
          <w:t>Proposals for Funding Allocation</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_Toc532842964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61</w:t>
        </w:r>
        <w:r w:rsidRPr="005133DE">
          <w:rPr>
            <w:rFonts w:asciiTheme="minorHAnsi" w:hAnsiTheme="minorHAnsi"/>
            <w:noProof/>
            <w:webHidden/>
          </w:rPr>
          <w:fldChar w:fldCharType="end"/>
        </w:r>
      </w:hyperlink>
    </w:p>
    <w:p w14:paraId="57A59219" w14:textId="5DFE85C5" w:rsidR="005133DE" w:rsidRPr="005133DE" w:rsidRDefault="005133DE">
      <w:pPr>
        <w:pStyle w:val="TOC1"/>
        <w:tabs>
          <w:tab w:val="right" w:leader="dot" w:pos="15390"/>
        </w:tabs>
        <w:rPr>
          <w:rFonts w:asciiTheme="minorHAnsi" w:eastAsiaTheme="minorEastAsia" w:hAnsiTheme="minorHAnsi" w:cstheme="minorBidi"/>
          <w:noProof/>
        </w:rPr>
      </w:pPr>
      <w:hyperlink w:anchor="_Toc532842965" w:history="1">
        <w:r w:rsidRPr="005133DE">
          <w:rPr>
            <w:rStyle w:val="Hyperlink"/>
            <w:rFonts w:asciiTheme="minorHAnsi" w:hAnsiTheme="minorHAnsi"/>
            <w:noProof/>
          </w:rPr>
          <w:t>General Comments</w:t>
        </w:r>
        <w:r w:rsidRPr="005133DE">
          <w:rPr>
            <w:rFonts w:asciiTheme="minorHAnsi" w:hAnsiTheme="minorHAnsi"/>
            <w:noProof/>
            <w:webHidden/>
          </w:rPr>
          <w:tab/>
        </w:r>
        <w:r w:rsidRPr="005133DE">
          <w:rPr>
            <w:rFonts w:asciiTheme="minorHAnsi" w:hAnsiTheme="minorHAnsi"/>
            <w:noProof/>
            <w:webHidden/>
          </w:rPr>
          <w:fldChar w:fldCharType="begin"/>
        </w:r>
        <w:r w:rsidRPr="005133DE">
          <w:rPr>
            <w:rFonts w:asciiTheme="minorHAnsi" w:hAnsiTheme="minorHAnsi"/>
            <w:noProof/>
            <w:webHidden/>
          </w:rPr>
          <w:instrText xml:space="preserve"> PAGEREF _Toc532842965 \h </w:instrText>
        </w:r>
        <w:r w:rsidRPr="005133DE">
          <w:rPr>
            <w:rFonts w:asciiTheme="minorHAnsi" w:hAnsiTheme="minorHAnsi"/>
            <w:noProof/>
            <w:webHidden/>
          </w:rPr>
        </w:r>
        <w:r w:rsidRPr="005133DE">
          <w:rPr>
            <w:rFonts w:asciiTheme="minorHAnsi" w:hAnsiTheme="minorHAnsi"/>
            <w:noProof/>
            <w:webHidden/>
          </w:rPr>
          <w:fldChar w:fldCharType="separate"/>
        </w:r>
        <w:r w:rsidRPr="005133DE">
          <w:rPr>
            <w:rFonts w:asciiTheme="minorHAnsi" w:hAnsiTheme="minorHAnsi"/>
            <w:noProof/>
            <w:webHidden/>
          </w:rPr>
          <w:t>72</w:t>
        </w:r>
        <w:r w:rsidRPr="005133DE">
          <w:rPr>
            <w:rFonts w:asciiTheme="minorHAnsi" w:hAnsiTheme="minorHAnsi"/>
            <w:noProof/>
            <w:webHidden/>
          </w:rPr>
          <w:fldChar w:fldCharType="end"/>
        </w:r>
      </w:hyperlink>
    </w:p>
    <w:p w14:paraId="573BC91D" w14:textId="75ADF137" w:rsidR="005D01EB" w:rsidRPr="002860E2" w:rsidRDefault="005D01EB">
      <w:pPr>
        <w:rPr>
          <w:rFonts w:asciiTheme="minorHAnsi" w:hAnsiTheme="minorHAnsi"/>
        </w:rPr>
      </w:pPr>
      <w:r w:rsidRPr="002860E2">
        <w:rPr>
          <w:rFonts w:asciiTheme="minorHAnsi" w:hAnsiTheme="minorHAnsi"/>
          <w:b/>
          <w:bCs/>
          <w:noProof/>
        </w:rPr>
        <w:fldChar w:fldCharType="end"/>
      </w:r>
    </w:p>
    <w:p w14:paraId="2B9F3966" w14:textId="77777777" w:rsidR="00B128B5" w:rsidRPr="002860E2" w:rsidRDefault="005D01EB">
      <w:pPr>
        <w:contextualSpacing/>
        <w:rPr>
          <w:rFonts w:asciiTheme="minorHAnsi" w:hAnsiTheme="minorHAnsi"/>
          <w:b/>
          <w:sz w:val="22"/>
        </w:rPr>
      </w:pPr>
      <w:r w:rsidRPr="002860E2">
        <w:rPr>
          <w:rFonts w:asciiTheme="minorHAnsi" w:hAnsiTheme="minorHAnsi"/>
          <w:b/>
          <w:sz w:val="22"/>
        </w:rPr>
        <w:br w:type="page"/>
      </w:r>
      <w:r w:rsidR="00E3563F" w:rsidRPr="002860E2">
        <w:rPr>
          <w:rFonts w:asciiTheme="minorHAnsi" w:hAnsiTheme="minorHAnsi"/>
          <w:b/>
          <w:sz w:val="22"/>
        </w:rPr>
        <w:lastRenderedPageBreak/>
        <w:t xml:space="preserve">Public Comment Review Tool – </w:t>
      </w:r>
      <w:r w:rsidR="003B32CD">
        <w:rPr>
          <w:rFonts w:asciiTheme="minorHAnsi" w:hAnsiTheme="minorHAnsi"/>
          <w:b/>
          <w:sz w:val="22"/>
        </w:rPr>
        <w:t>new gTLD Auction Proceeds CCWG</w:t>
      </w:r>
      <w:r w:rsidR="0064678E" w:rsidRPr="002860E2">
        <w:rPr>
          <w:rFonts w:asciiTheme="minorHAnsi" w:hAnsiTheme="minorHAnsi"/>
          <w:b/>
          <w:sz w:val="22"/>
        </w:rPr>
        <w:t xml:space="preserve"> – </w:t>
      </w:r>
      <w:r w:rsidR="003B32CD">
        <w:rPr>
          <w:rFonts w:asciiTheme="minorHAnsi" w:hAnsiTheme="minorHAnsi"/>
          <w:b/>
          <w:sz w:val="22"/>
        </w:rPr>
        <w:t>Initial Report</w:t>
      </w:r>
    </w:p>
    <w:p w14:paraId="4BE0B3D3" w14:textId="74CECC1E" w:rsidR="004F47AB" w:rsidRPr="00292133" w:rsidRDefault="005B5572" w:rsidP="00292133">
      <w:pPr>
        <w:pBdr>
          <w:bottom w:val="single" w:sz="4" w:space="1" w:color="auto"/>
        </w:pBdr>
        <w:contextualSpacing/>
        <w:rPr>
          <w:rFonts w:asciiTheme="minorHAnsi" w:eastAsia="MS Mincho" w:hAnsiTheme="minorHAnsi"/>
          <w:sz w:val="22"/>
        </w:rPr>
      </w:pPr>
      <w:r w:rsidRPr="002860E2">
        <w:rPr>
          <w:rFonts w:asciiTheme="minorHAnsi" w:hAnsiTheme="minorHAnsi"/>
          <w:sz w:val="22"/>
        </w:rPr>
        <w:t xml:space="preserve">Updated </w:t>
      </w:r>
      <w:r w:rsidR="00E22205">
        <w:rPr>
          <w:rFonts w:asciiTheme="minorHAnsi" w:hAnsiTheme="minorHAnsi"/>
          <w:sz w:val="22"/>
        </w:rPr>
        <w:t>1</w:t>
      </w:r>
      <w:r w:rsidR="000A5BC1">
        <w:rPr>
          <w:rFonts w:asciiTheme="minorHAnsi" w:hAnsiTheme="minorHAnsi"/>
          <w:sz w:val="22"/>
        </w:rPr>
        <w:t>7</w:t>
      </w:r>
      <w:r w:rsidR="001A0130" w:rsidRPr="002860E2">
        <w:rPr>
          <w:rFonts w:asciiTheme="minorHAnsi" w:hAnsiTheme="minorHAnsi"/>
          <w:sz w:val="22"/>
        </w:rPr>
        <w:t xml:space="preserve"> </w:t>
      </w:r>
      <w:r w:rsidR="00E22205">
        <w:rPr>
          <w:rFonts w:asciiTheme="minorHAnsi" w:hAnsiTheme="minorHAnsi"/>
          <w:sz w:val="22"/>
        </w:rPr>
        <w:t>December</w:t>
      </w:r>
      <w:r w:rsidR="00E3563F" w:rsidRPr="002860E2">
        <w:rPr>
          <w:rFonts w:asciiTheme="minorHAnsi" w:hAnsiTheme="minorHAnsi"/>
          <w:sz w:val="22"/>
        </w:rPr>
        <w:t xml:space="preserve"> 201</w:t>
      </w:r>
      <w:r w:rsidR="00E22205">
        <w:rPr>
          <w:rFonts w:asciiTheme="minorHAnsi" w:hAnsiTheme="minorHAnsi"/>
          <w:sz w:val="22"/>
        </w:rPr>
        <w:t>8</w:t>
      </w:r>
    </w:p>
    <w:p w14:paraId="065F8A5C" w14:textId="38182AEF" w:rsidR="004F47AB" w:rsidRPr="002860E2" w:rsidRDefault="00175AB9" w:rsidP="004F47AB">
      <w:pPr>
        <w:pStyle w:val="Heading1"/>
        <w:shd w:val="clear" w:color="auto" w:fill="0A3251"/>
        <w:rPr>
          <w:rFonts w:asciiTheme="minorHAnsi" w:hAnsiTheme="minorHAnsi"/>
          <w:color w:val="FFFFFF" w:themeColor="background1"/>
        </w:rPr>
      </w:pPr>
      <w:r w:rsidRPr="002860E2">
        <w:rPr>
          <w:rFonts w:asciiTheme="minorHAnsi" w:hAnsiTheme="minorHAnsi"/>
        </w:rPr>
        <w:t xml:space="preserve"> </w:t>
      </w:r>
      <w:bookmarkStart w:id="1" w:name="_Toc532842950"/>
      <w:r w:rsidR="00292133">
        <w:rPr>
          <w:rFonts w:asciiTheme="minorHAnsi" w:hAnsiTheme="minorHAnsi"/>
          <w:color w:val="FFFFFF" w:themeColor="background1"/>
        </w:rPr>
        <w:t>Initial Report Sections 1-4</w:t>
      </w:r>
      <w:bookmarkEnd w:id="1"/>
      <w:r w:rsidR="003B32CD">
        <w:rPr>
          <w:rFonts w:asciiTheme="minorHAnsi" w:hAnsiTheme="minorHAnsi"/>
          <w:color w:val="FFFFFF" w:themeColor="background1"/>
        </w:rPr>
        <w:t xml:space="preserve"> </w:t>
      </w:r>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80" w:firstRow="0" w:lastRow="0" w:firstColumn="1" w:lastColumn="0" w:noHBand="0" w:noVBand="0"/>
      </w:tblPr>
      <w:tblGrid>
        <w:gridCol w:w="675"/>
        <w:gridCol w:w="6867"/>
        <w:gridCol w:w="1701"/>
        <w:gridCol w:w="5953"/>
      </w:tblGrid>
      <w:tr w:rsidR="00FA7A2B" w:rsidRPr="002860E2" w14:paraId="0CF56A17" w14:textId="4C783E88" w:rsidTr="00FA7A2B">
        <w:trPr>
          <w:tblHeader/>
        </w:trPr>
        <w:tc>
          <w:tcPr>
            <w:tcW w:w="675" w:type="dxa"/>
            <w:tcBorders>
              <w:bottom w:val="single" w:sz="4" w:space="0" w:color="000000"/>
            </w:tcBorders>
            <w:shd w:val="clear" w:color="auto" w:fill="1768B1"/>
          </w:tcPr>
          <w:p w14:paraId="1A4BA3B2" w14:textId="77777777" w:rsidR="00FA7A2B" w:rsidRPr="002860E2" w:rsidRDefault="00FA7A2B" w:rsidP="003B32CD">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62D3A6F3" w14:textId="77777777" w:rsidR="00FA7A2B" w:rsidRPr="002860E2" w:rsidRDefault="00FA7A2B" w:rsidP="003B32CD">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6CB89676" w14:textId="77777777" w:rsidR="00FA7A2B" w:rsidRPr="002860E2" w:rsidRDefault="00FA7A2B" w:rsidP="003B32CD">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3C03CB49" w14:textId="5CE57F27" w:rsidR="00FA7A2B" w:rsidRPr="002860E2" w:rsidRDefault="00FA7A2B" w:rsidP="003B32CD">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w:t>
            </w:r>
            <w:r w:rsidRPr="002860E2">
              <w:rPr>
                <w:rFonts w:asciiTheme="minorHAnsi" w:hAnsiTheme="minorHAnsi"/>
                <w:b/>
                <w:color w:val="FFFFFF" w:themeColor="background1"/>
                <w:sz w:val="22"/>
                <w:szCs w:val="22"/>
              </w:rPr>
              <w:t xml:space="preserve"> Response / Action Taken</w:t>
            </w:r>
          </w:p>
        </w:tc>
      </w:tr>
      <w:tr w:rsidR="00FA7A2B" w:rsidRPr="002860E2" w14:paraId="46F3C741" w14:textId="789A8E3A" w:rsidTr="00FB307B">
        <w:tc>
          <w:tcPr>
            <w:tcW w:w="15196" w:type="dxa"/>
            <w:gridSpan w:val="4"/>
            <w:tcBorders>
              <w:bottom w:val="single" w:sz="4" w:space="0" w:color="000000"/>
            </w:tcBorders>
            <w:shd w:val="clear" w:color="auto" w:fill="D9D9D9" w:themeFill="background1" w:themeFillShade="D9"/>
          </w:tcPr>
          <w:p w14:paraId="5A2D8130" w14:textId="77777777" w:rsidR="00FA7A2B" w:rsidRDefault="00FA7A2B" w:rsidP="00A17E54">
            <w:pPr>
              <w:contextualSpacing/>
              <w:rPr>
                <w:rFonts w:asciiTheme="minorHAnsi" w:hAnsiTheme="minorHAnsi"/>
                <w:color w:val="000000" w:themeColor="text1"/>
                <w:sz w:val="22"/>
                <w:szCs w:val="22"/>
              </w:rPr>
            </w:pPr>
            <w:r w:rsidRPr="00A17E54">
              <w:rPr>
                <w:rFonts w:asciiTheme="minorHAnsi" w:hAnsiTheme="minorHAnsi"/>
                <w:color w:val="000000" w:themeColor="text1"/>
                <w:sz w:val="22"/>
                <w:szCs w:val="22"/>
              </w:rPr>
              <w:t xml:space="preserve">Section Summary: </w:t>
            </w:r>
            <w:r>
              <w:rPr>
                <w:rFonts w:asciiTheme="minorHAnsi" w:hAnsiTheme="minorHAnsi"/>
                <w:color w:val="000000" w:themeColor="text1"/>
                <w:sz w:val="22"/>
                <w:szCs w:val="22"/>
              </w:rPr>
              <w:t>Comments address the following sections of the Initial Report: 1. Executive Summary 2. Objective and Next Steps and 4. Summary of Deliberations.</w:t>
            </w:r>
          </w:p>
          <w:p w14:paraId="1EC20607" w14:textId="77777777" w:rsidR="00FA7A2B" w:rsidRDefault="00FA7A2B" w:rsidP="00A17E54">
            <w:pPr>
              <w:contextualSpacing/>
              <w:rPr>
                <w:rFonts w:asciiTheme="minorHAnsi" w:hAnsiTheme="minorHAnsi"/>
                <w:color w:val="FFFFFF" w:themeColor="background1"/>
                <w:sz w:val="22"/>
                <w:szCs w:val="22"/>
              </w:rPr>
            </w:pPr>
          </w:p>
          <w:p w14:paraId="5C4F37B0" w14:textId="146DEA20" w:rsidR="00FA7A2B" w:rsidRPr="00A17E54" w:rsidRDefault="00FA7A2B" w:rsidP="00A17E54">
            <w:pPr>
              <w:contextualSpacing/>
              <w:rPr>
                <w:rFonts w:asciiTheme="minorHAnsi" w:hAnsiTheme="minorHAnsi"/>
                <w:color w:val="000000" w:themeColor="text1"/>
                <w:sz w:val="22"/>
                <w:szCs w:val="22"/>
              </w:rPr>
            </w:pPr>
            <w:r w:rsidRPr="0024301C">
              <w:rPr>
                <w:rFonts w:asciiTheme="minorHAnsi" w:hAnsiTheme="minorHAnsi"/>
                <w:color w:val="000000" w:themeColor="text1"/>
                <w:sz w:val="22"/>
                <w:szCs w:val="22"/>
              </w:rPr>
              <w:t xml:space="preserve">Overview of Comments: </w:t>
            </w:r>
            <w:r>
              <w:rPr>
                <w:rFonts w:asciiTheme="minorHAnsi" w:hAnsiTheme="minorHAnsi"/>
                <w:color w:val="000000" w:themeColor="text1"/>
                <w:sz w:val="22"/>
                <w:szCs w:val="22"/>
              </w:rPr>
              <w:t>Board comments on these sections of the Initial Report elaborate on the Board’s position regarding issues addressed in the report, provide guidance on next steps and future work, reiterate advice previously provided by the Board, and seek clarification on specific items contained in the report.</w:t>
            </w:r>
          </w:p>
        </w:tc>
      </w:tr>
      <w:tr w:rsidR="00FA7A2B" w:rsidRPr="002860E2" w14:paraId="148F92EF" w14:textId="66183513" w:rsidTr="00FA7A2B">
        <w:tc>
          <w:tcPr>
            <w:tcW w:w="675" w:type="dxa"/>
          </w:tcPr>
          <w:p w14:paraId="0A1DE57B" w14:textId="77777777" w:rsidR="00FA7A2B" w:rsidRPr="002860E2" w:rsidRDefault="00FA7A2B" w:rsidP="00047EDF">
            <w:pPr>
              <w:numPr>
                <w:ilvl w:val="0"/>
                <w:numId w:val="2"/>
              </w:numPr>
              <w:contextualSpacing/>
              <w:rPr>
                <w:rFonts w:asciiTheme="minorHAnsi" w:hAnsiTheme="minorHAnsi"/>
                <w:b/>
                <w:sz w:val="20"/>
                <w:szCs w:val="20"/>
              </w:rPr>
            </w:pPr>
          </w:p>
        </w:tc>
        <w:tc>
          <w:tcPr>
            <w:tcW w:w="6867" w:type="dxa"/>
          </w:tcPr>
          <w:p w14:paraId="1BD4F1A9" w14:textId="20A64AFB" w:rsidR="00FA7A2B" w:rsidRPr="002860E2" w:rsidRDefault="00FA7A2B" w:rsidP="00440A0C">
            <w:pPr>
              <w:rPr>
                <w:rFonts w:asciiTheme="minorHAnsi" w:hAnsiTheme="minorHAnsi"/>
                <w:sz w:val="20"/>
                <w:szCs w:val="20"/>
              </w:rPr>
            </w:pPr>
            <w:r w:rsidRPr="00440A0C">
              <w:rPr>
                <w:rFonts w:asciiTheme="minorHAnsi" w:hAnsiTheme="minorHAnsi"/>
                <w:b/>
                <w:sz w:val="20"/>
                <w:szCs w:val="20"/>
              </w:rPr>
              <w:t>SECTION 1.4 “DELIBERATIONS &amp; RECOMMENDATIONS”</w:t>
            </w:r>
            <w:r w:rsidRPr="00292133">
              <w:rPr>
                <w:rFonts w:asciiTheme="minorHAnsi" w:hAnsiTheme="minorHAnsi"/>
                <w:sz w:val="20"/>
                <w:szCs w:val="20"/>
              </w:rPr>
              <w:t xml:space="preserve"> </w:t>
            </w:r>
            <w:r w:rsidRPr="00292133">
              <w:rPr>
                <w:rFonts w:asciiTheme="minorHAnsi" w:hAnsiTheme="minorHAnsi"/>
                <w:sz w:val="20"/>
                <w:szCs w:val="20"/>
              </w:rPr>
              <w:br/>
            </w:r>
            <w:r w:rsidRPr="00292133">
              <w:rPr>
                <w:rFonts w:asciiTheme="minorHAnsi" w:hAnsiTheme="minorHAnsi"/>
                <w:sz w:val="20"/>
                <w:szCs w:val="20"/>
              </w:rPr>
              <w:br/>
              <w:t xml:space="preserve">The Board is not prepared to identify a preference regarding the mechanism for administering the auction proceeds program at this stage in the process. As stated by the CCWG-AP, this is an evolving process and the public comments will further shape and define the mechanisms, along with additional work by the CCWG. We remain committed to use of the principles set out in our letter of 30 May 2018 to evaluate the CCWG’s eventual recommendations. </w:t>
            </w:r>
            <w:r w:rsidRPr="00292133">
              <w:rPr>
                <w:rFonts w:asciiTheme="minorHAnsi" w:hAnsiTheme="minorHAnsi"/>
                <w:sz w:val="20"/>
                <w:szCs w:val="20"/>
              </w:rPr>
              <w:br/>
            </w:r>
          </w:p>
          <w:p w14:paraId="7E2AE307" w14:textId="5107D0C8" w:rsidR="00FA7A2B" w:rsidRPr="002860E2" w:rsidRDefault="00FA7A2B" w:rsidP="00292133">
            <w:pPr>
              <w:rPr>
                <w:rFonts w:asciiTheme="minorHAnsi" w:hAnsiTheme="minorHAnsi"/>
                <w:sz w:val="20"/>
                <w:szCs w:val="20"/>
              </w:rPr>
            </w:pPr>
            <w:r>
              <w:rPr>
                <w:rFonts w:asciiTheme="minorHAnsi" w:hAnsiTheme="minorHAnsi"/>
                <w:sz w:val="20"/>
                <w:szCs w:val="20"/>
              </w:rPr>
              <w:t xml:space="preserve">See full comment: </w:t>
            </w:r>
            <w:hyperlink r:id="rId8" w:history="1">
              <w:r w:rsidRPr="00671E35">
                <w:rPr>
                  <w:rStyle w:val="Hyperlink"/>
                  <w:rFonts w:asciiTheme="minorHAnsi" w:hAnsiTheme="minorHAnsi"/>
                  <w:sz w:val="20"/>
                  <w:szCs w:val="20"/>
                </w:rPr>
                <w:t>https://mm.icann.org/pipermail/comments-new-gtld-auction-proceeds-initial-08oct18/2018q4/000024.html</w:t>
              </w:r>
            </w:hyperlink>
            <w:r>
              <w:rPr>
                <w:rFonts w:asciiTheme="minorHAnsi" w:hAnsiTheme="minorHAnsi"/>
                <w:sz w:val="20"/>
                <w:szCs w:val="20"/>
              </w:rPr>
              <w:t xml:space="preserve"> </w:t>
            </w:r>
          </w:p>
        </w:tc>
        <w:tc>
          <w:tcPr>
            <w:tcW w:w="1701" w:type="dxa"/>
          </w:tcPr>
          <w:p w14:paraId="1B38092C" w14:textId="76EDD009" w:rsidR="00FA7A2B" w:rsidRPr="002860E2" w:rsidRDefault="00FA7A2B" w:rsidP="00292133">
            <w:pPr>
              <w:pStyle w:val="HTMLPreformatted"/>
              <w:shd w:val="clear" w:color="auto" w:fill="FFFFFF"/>
              <w:rPr>
                <w:rFonts w:asciiTheme="minorHAnsi" w:hAnsiTheme="minorHAnsi"/>
              </w:rPr>
            </w:pPr>
            <w:r>
              <w:rPr>
                <w:rFonts w:asciiTheme="minorHAnsi" w:hAnsiTheme="minorHAnsi"/>
              </w:rPr>
              <w:t>ICANN Board</w:t>
            </w:r>
          </w:p>
        </w:tc>
        <w:tc>
          <w:tcPr>
            <w:tcW w:w="5953" w:type="dxa"/>
          </w:tcPr>
          <w:p w14:paraId="63ADF47A"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388D9A5"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541242F1"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B9EF3A3"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BF5971E" w14:textId="77777777" w:rsidR="00FA7A2B" w:rsidRPr="002860E2" w:rsidRDefault="00FA7A2B" w:rsidP="00FA7A2B">
            <w:pPr>
              <w:contextualSpacing/>
              <w:rPr>
                <w:rFonts w:asciiTheme="minorHAnsi" w:hAnsiTheme="minorHAnsi"/>
                <w:sz w:val="20"/>
                <w:szCs w:val="20"/>
              </w:rPr>
            </w:pPr>
          </w:p>
          <w:p w14:paraId="17B3511D" w14:textId="77777777" w:rsidR="00FA7A2B" w:rsidRPr="002860E2" w:rsidRDefault="00FA7A2B" w:rsidP="00FA7A2B">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49B90772" w14:textId="77777777" w:rsidR="00FA7A2B" w:rsidRDefault="00FA7A2B" w:rsidP="00292133">
            <w:pPr>
              <w:pStyle w:val="HTMLPreformatted"/>
              <w:shd w:val="clear" w:color="auto" w:fill="FFFFFF"/>
              <w:rPr>
                <w:rFonts w:asciiTheme="minorHAnsi" w:hAnsiTheme="minorHAnsi"/>
              </w:rPr>
            </w:pPr>
          </w:p>
        </w:tc>
      </w:tr>
      <w:tr w:rsidR="00FA7A2B" w:rsidRPr="002860E2" w14:paraId="3DDFED33" w14:textId="5A5F8FAE" w:rsidTr="00FA7A2B">
        <w:tc>
          <w:tcPr>
            <w:tcW w:w="675" w:type="dxa"/>
          </w:tcPr>
          <w:p w14:paraId="6304A5AD" w14:textId="77777777" w:rsidR="00FA7A2B" w:rsidRPr="002860E2" w:rsidRDefault="00FA7A2B" w:rsidP="00047EDF">
            <w:pPr>
              <w:numPr>
                <w:ilvl w:val="0"/>
                <w:numId w:val="2"/>
              </w:numPr>
              <w:contextualSpacing/>
              <w:rPr>
                <w:rFonts w:asciiTheme="minorHAnsi" w:hAnsiTheme="minorHAnsi"/>
                <w:b/>
                <w:sz w:val="20"/>
                <w:szCs w:val="20"/>
              </w:rPr>
            </w:pPr>
          </w:p>
        </w:tc>
        <w:tc>
          <w:tcPr>
            <w:tcW w:w="6867" w:type="dxa"/>
          </w:tcPr>
          <w:p w14:paraId="03BB2E39" w14:textId="5B29F330" w:rsidR="00FA7A2B" w:rsidRPr="002860E2" w:rsidRDefault="00FA7A2B" w:rsidP="00440A0C">
            <w:pPr>
              <w:pStyle w:val="ColorfulList-Accent11"/>
              <w:ind w:left="0"/>
              <w:rPr>
                <w:rFonts w:asciiTheme="minorHAnsi" w:hAnsiTheme="minorHAnsi"/>
                <w:sz w:val="20"/>
                <w:szCs w:val="20"/>
              </w:rPr>
            </w:pPr>
            <w:r w:rsidRPr="00440A0C">
              <w:rPr>
                <w:rFonts w:asciiTheme="minorHAnsi" w:hAnsiTheme="minorHAnsi"/>
                <w:b/>
                <w:sz w:val="20"/>
                <w:szCs w:val="20"/>
              </w:rPr>
              <w:t>SECTION 2 “OBJECTIVE AND NEXT STEPS”</w:t>
            </w:r>
            <w:r w:rsidRPr="00292133">
              <w:rPr>
                <w:rFonts w:asciiTheme="minorHAnsi" w:hAnsiTheme="minorHAnsi"/>
                <w:sz w:val="20"/>
                <w:szCs w:val="20"/>
              </w:rPr>
              <w:t xml:space="preserve"> </w:t>
            </w:r>
            <w:r w:rsidRPr="00292133">
              <w:rPr>
                <w:rFonts w:asciiTheme="minorHAnsi" w:hAnsiTheme="minorHAnsi"/>
                <w:sz w:val="20"/>
                <w:szCs w:val="20"/>
              </w:rPr>
              <w:br/>
            </w:r>
            <w:r w:rsidRPr="00292133">
              <w:rPr>
                <w:rFonts w:asciiTheme="minorHAnsi" w:hAnsiTheme="minorHAnsi"/>
                <w:sz w:val="20"/>
                <w:szCs w:val="20"/>
              </w:rPr>
              <w:br/>
              <w:t xml:space="preserve">If the report changes significantly as a result of Public Comment, the Board would encourage a second period of Public Comment to make sure that the community and beyond have opportunities to comment on any material changes to the approach and options set forth in this draft before submission to the Chartering Organizations for adoption. </w:t>
            </w:r>
          </w:p>
          <w:p w14:paraId="5882D4B9" w14:textId="77777777" w:rsidR="00FA7A2B" w:rsidRDefault="00FA7A2B" w:rsidP="003B32CD">
            <w:pPr>
              <w:pStyle w:val="ColorfulList-Accent11"/>
              <w:ind w:left="0"/>
              <w:rPr>
                <w:rFonts w:asciiTheme="minorHAnsi" w:hAnsiTheme="minorHAnsi"/>
                <w:sz w:val="20"/>
                <w:szCs w:val="20"/>
              </w:rPr>
            </w:pPr>
          </w:p>
          <w:p w14:paraId="0873F1B1" w14:textId="2E27B4B8" w:rsidR="00FA7A2B" w:rsidRPr="002860E2" w:rsidRDefault="00FA7A2B" w:rsidP="003B32CD">
            <w:pPr>
              <w:pStyle w:val="ColorfulList-Accent11"/>
              <w:ind w:left="0"/>
              <w:rPr>
                <w:rFonts w:asciiTheme="minorHAnsi" w:hAnsiTheme="minorHAnsi"/>
                <w:sz w:val="20"/>
                <w:szCs w:val="20"/>
              </w:rPr>
            </w:pPr>
            <w:r>
              <w:rPr>
                <w:rFonts w:asciiTheme="minorHAnsi" w:hAnsiTheme="minorHAnsi"/>
                <w:sz w:val="20"/>
                <w:szCs w:val="20"/>
              </w:rPr>
              <w:t xml:space="preserve">See full comment: </w:t>
            </w:r>
            <w:hyperlink r:id="rId9"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630BC919" w14:textId="27F1A46D" w:rsidR="00FA7A2B" w:rsidRPr="00440A0C" w:rsidRDefault="00FA7A2B" w:rsidP="003B32CD">
            <w:pPr>
              <w:contextualSpacing/>
              <w:rPr>
                <w:rFonts w:asciiTheme="minorHAnsi" w:hAnsiTheme="minorHAnsi"/>
                <w:sz w:val="20"/>
                <w:szCs w:val="20"/>
              </w:rPr>
            </w:pPr>
            <w:r w:rsidRPr="00440A0C">
              <w:rPr>
                <w:rFonts w:asciiTheme="minorHAnsi" w:hAnsiTheme="minorHAnsi"/>
                <w:sz w:val="20"/>
                <w:szCs w:val="20"/>
              </w:rPr>
              <w:t>ICANN Board</w:t>
            </w:r>
          </w:p>
        </w:tc>
        <w:tc>
          <w:tcPr>
            <w:tcW w:w="5953" w:type="dxa"/>
          </w:tcPr>
          <w:p w14:paraId="553B78B6"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592BA47"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49011FAB"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B28AFD9"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2EEF1AB" w14:textId="77777777" w:rsidR="00FA7A2B" w:rsidRPr="002860E2" w:rsidRDefault="00FA7A2B" w:rsidP="00FA7A2B">
            <w:pPr>
              <w:contextualSpacing/>
              <w:rPr>
                <w:rFonts w:asciiTheme="minorHAnsi" w:hAnsiTheme="minorHAnsi"/>
                <w:sz w:val="20"/>
                <w:szCs w:val="20"/>
              </w:rPr>
            </w:pPr>
          </w:p>
          <w:p w14:paraId="53BA2528" w14:textId="77777777" w:rsidR="00FA7A2B" w:rsidRPr="002860E2" w:rsidRDefault="00FA7A2B" w:rsidP="00FA7A2B">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1F17FC4D" w14:textId="77777777" w:rsidR="00FA7A2B" w:rsidRPr="00440A0C" w:rsidRDefault="00FA7A2B" w:rsidP="003B32CD">
            <w:pPr>
              <w:contextualSpacing/>
              <w:rPr>
                <w:rFonts w:asciiTheme="minorHAnsi" w:hAnsiTheme="minorHAnsi"/>
                <w:sz w:val="20"/>
                <w:szCs w:val="20"/>
              </w:rPr>
            </w:pPr>
          </w:p>
        </w:tc>
      </w:tr>
      <w:tr w:rsidR="00FA7A2B" w:rsidRPr="002860E2" w14:paraId="06ADAF67" w14:textId="7636D3A3" w:rsidTr="00FA7A2B">
        <w:tc>
          <w:tcPr>
            <w:tcW w:w="675" w:type="dxa"/>
          </w:tcPr>
          <w:p w14:paraId="529B9EDC" w14:textId="77777777" w:rsidR="00FA7A2B" w:rsidRPr="002860E2" w:rsidRDefault="00FA7A2B" w:rsidP="00047EDF">
            <w:pPr>
              <w:numPr>
                <w:ilvl w:val="0"/>
                <w:numId w:val="2"/>
              </w:numPr>
              <w:contextualSpacing/>
              <w:rPr>
                <w:rFonts w:asciiTheme="minorHAnsi" w:hAnsiTheme="minorHAnsi"/>
                <w:b/>
                <w:sz w:val="20"/>
                <w:szCs w:val="20"/>
              </w:rPr>
            </w:pPr>
          </w:p>
        </w:tc>
        <w:tc>
          <w:tcPr>
            <w:tcW w:w="6867" w:type="dxa"/>
          </w:tcPr>
          <w:p w14:paraId="5782DDEC" w14:textId="5205B15B" w:rsidR="00FA7A2B" w:rsidRPr="006652BA" w:rsidRDefault="00FA7A2B" w:rsidP="006652BA">
            <w:pPr>
              <w:rPr>
                <w:rFonts w:asciiTheme="minorHAnsi" w:hAnsiTheme="minorHAnsi"/>
                <w:sz w:val="20"/>
                <w:szCs w:val="20"/>
                <w:highlight w:val="yellow"/>
              </w:rPr>
            </w:pPr>
            <w:r w:rsidRPr="00440A0C">
              <w:rPr>
                <w:rFonts w:asciiTheme="minorHAnsi" w:hAnsiTheme="minorHAnsi"/>
                <w:b/>
                <w:sz w:val="20"/>
                <w:szCs w:val="20"/>
              </w:rPr>
              <w:t xml:space="preserve">SECTION 4.2 “OBJECTIVE OF FUND ALLOCATION” </w:t>
            </w:r>
            <w:r w:rsidRPr="00292133">
              <w:rPr>
                <w:rFonts w:asciiTheme="minorHAnsi" w:hAnsiTheme="minorHAnsi"/>
                <w:sz w:val="20"/>
                <w:szCs w:val="20"/>
              </w:rPr>
              <w:br/>
            </w:r>
            <w:r w:rsidRPr="00292133">
              <w:rPr>
                <w:rFonts w:asciiTheme="minorHAnsi" w:hAnsiTheme="minorHAnsi"/>
                <w:sz w:val="20"/>
                <w:szCs w:val="20"/>
              </w:rPr>
              <w:br/>
              <w:t xml:space="preserve">As mentioned in previous Board and org communications with the CCWG-AP, the use of the New gTLD Auction Proceeds must be consistent with ICANN’s Mission as set out by the ICANN Bylaws, that is “to ensure the stable and secure operation of the Internet's unique identifier systems.” The Board welcomes the Initial Report’s references to this requirement. </w:t>
            </w:r>
          </w:p>
          <w:p w14:paraId="240430E4" w14:textId="77777777" w:rsidR="00FA7A2B" w:rsidRDefault="00FA7A2B" w:rsidP="00440A0C">
            <w:pPr>
              <w:rPr>
                <w:rFonts w:asciiTheme="minorHAnsi" w:hAnsiTheme="minorHAnsi"/>
                <w:sz w:val="20"/>
                <w:szCs w:val="20"/>
              </w:rPr>
            </w:pPr>
          </w:p>
          <w:p w14:paraId="2CD5D557" w14:textId="4FD44E4E" w:rsidR="00FA7A2B" w:rsidRPr="00440A0C" w:rsidRDefault="00FA7A2B" w:rsidP="00440A0C">
            <w:pPr>
              <w:rPr>
                <w:rFonts w:asciiTheme="minorHAnsi" w:hAnsiTheme="minorHAnsi"/>
                <w:sz w:val="20"/>
                <w:szCs w:val="20"/>
              </w:rPr>
            </w:pPr>
            <w:r>
              <w:rPr>
                <w:rFonts w:asciiTheme="minorHAnsi" w:hAnsiTheme="minorHAnsi"/>
                <w:sz w:val="20"/>
                <w:szCs w:val="20"/>
              </w:rPr>
              <w:lastRenderedPageBreak/>
              <w:t xml:space="preserve">See full comment: </w:t>
            </w:r>
            <w:hyperlink r:id="rId10"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226641C0" w14:textId="63DF26A4" w:rsidR="00FA7A2B" w:rsidRPr="00440A0C" w:rsidRDefault="00FA7A2B" w:rsidP="003B32CD">
            <w:pPr>
              <w:contextualSpacing/>
              <w:rPr>
                <w:rFonts w:asciiTheme="minorHAnsi" w:hAnsiTheme="minorHAnsi"/>
                <w:sz w:val="20"/>
                <w:szCs w:val="20"/>
              </w:rPr>
            </w:pPr>
            <w:r w:rsidRPr="00440A0C">
              <w:rPr>
                <w:rFonts w:asciiTheme="minorHAnsi" w:hAnsiTheme="minorHAnsi"/>
                <w:sz w:val="20"/>
                <w:szCs w:val="20"/>
              </w:rPr>
              <w:lastRenderedPageBreak/>
              <w:t>ICANN Board</w:t>
            </w:r>
          </w:p>
        </w:tc>
        <w:tc>
          <w:tcPr>
            <w:tcW w:w="5953" w:type="dxa"/>
          </w:tcPr>
          <w:p w14:paraId="27304913"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27013B4"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0B0A3E7"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38CA1A6"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52227C9" w14:textId="77777777" w:rsidR="00FA7A2B" w:rsidRPr="002860E2" w:rsidRDefault="00FA7A2B" w:rsidP="00FA7A2B">
            <w:pPr>
              <w:contextualSpacing/>
              <w:rPr>
                <w:rFonts w:asciiTheme="minorHAnsi" w:hAnsiTheme="minorHAnsi"/>
                <w:sz w:val="20"/>
                <w:szCs w:val="20"/>
              </w:rPr>
            </w:pPr>
          </w:p>
          <w:p w14:paraId="7A5D129F" w14:textId="77777777" w:rsidR="00FA7A2B" w:rsidRPr="002860E2" w:rsidRDefault="00FA7A2B" w:rsidP="00FA7A2B">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306200DD" w14:textId="77777777" w:rsidR="00FA7A2B" w:rsidRPr="00440A0C" w:rsidRDefault="00FA7A2B" w:rsidP="003B32CD">
            <w:pPr>
              <w:contextualSpacing/>
              <w:rPr>
                <w:rFonts w:asciiTheme="minorHAnsi" w:hAnsiTheme="minorHAnsi"/>
                <w:sz w:val="20"/>
                <w:szCs w:val="20"/>
              </w:rPr>
            </w:pPr>
          </w:p>
        </w:tc>
      </w:tr>
      <w:tr w:rsidR="00FA7A2B" w:rsidRPr="002860E2" w14:paraId="352AEFF7" w14:textId="3AC7E073" w:rsidTr="00FA7A2B">
        <w:tc>
          <w:tcPr>
            <w:tcW w:w="675" w:type="dxa"/>
          </w:tcPr>
          <w:p w14:paraId="502EAF39" w14:textId="77777777" w:rsidR="00FA7A2B" w:rsidRPr="002860E2" w:rsidRDefault="00FA7A2B" w:rsidP="00047EDF">
            <w:pPr>
              <w:numPr>
                <w:ilvl w:val="0"/>
                <w:numId w:val="2"/>
              </w:numPr>
              <w:contextualSpacing/>
              <w:rPr>
                <w:rFonts w:asciiTheme="minorHAnsi" w:hAnsiTheme="minorHAnsi"/>
                <w:b/>
                <w:sz w:val="20"/>
                <w:szCs w:val="20"/>
              </w:rPr>
            </w:pPr>
          </w:p>
        </w:tc>
        <w:tc>
          <w:tcPr>
            <w:tcW w:w="6867" w:type="dxa"/>
          </w:tcPr>
          <w:p w14:paraId="6B9CCCC7" w14:textId="77777777" w:rsidR="00FA7A2B" w:rsidRPr="00440A0C" w:rsidRDefault="00FA7A2B" w:rsidP="00440A0C">
            <w:pPr>
              <w:rPr>
                <w:rFonts w:asciiTheme="minorHAnsi" w:hAnsiTheme="minorHAnsi"/>
                <w:b/>
                <w:sz w:val="20"/>
                <w:szCs w:val="20"/>
              </w:rPr>
            </w:pPr>
            <w:r w:rsidRPr="00440A0C">
              <w:rPr>
                <w:rFonts w:asciiTheme="minorHAnsi" w:hAnsiTheme="minorHAnsi"/>
                <w:b/>
                <w:sz w:val="20"/>
                <w:szCs w:val="20"/>
              </w:rPr>
              <w:t xml:space="preserve">SECTION 4.3 “CRITERIA” </w:t>
            </w:r>
          </w:p>
          <w:p w14:paraId="7968DEE8" w14:textId="77777777" w:rsidR="00FA7A2B" w:rsidRDefault="00FA7A2B" w:rsidP="00440A0C">
            <w:pPr>
              <w:rPr>
                <w:rFonts w:asciiTheme="minorHAnsi" w:hAnsiTheme="minorHAnsi"/>
                <w:sz w:val="20"/>
                <w:szCs w:val="20"/>
              </w:rPr>
            </w:pPr>
          </w:p>
          <w:p w14:paraId="473C6AC8" w14:textId="77777777" w:rsidR="00FA7A2B" w:rsidRDefault="00FA7A2B" w:rsidP="00440A0C">
            <w:pPr>
              <w:rPr>
                <w:rFonts w:asciiTheme="minorHAnsi" w:hAnsiTheme="minorHAnsi"/>
                <w:sz w:val="20"/>
                <w:szCs w:val="20"/>
              </w:rPr>
            </w:pPr>
            <w:r w:rsidRPr="00292133">
              <w:rPr>
                <w:rFonts w:asciiTheme="minorHAnsi" w:hAnsiTheme="minorHAnsi"/>
                <w:sz w:val="20"/>
                <w:szCs w:val="20"/>
              </w:rPr>
              <w:t xml:space="preserve">The Board would like clarity on how the CCWG-AP is recommending these criteria be used in evaluation purposes. In relation to the “cost-effective” considerations – also mentioned in Section 4.5 “Ranking Mechanisms” as one of the CCWG’s most important criteria – the Board would like to offer the following input for consideration: </w:t>
            </w:r>
          </w:p>
          <w:p w14:paraId="73D96846" w14:textId="77777777" w:rsidR="00FA7A2B" w:rsidRDefault="00FA7A2B" w:rsidP="00440A0C">
            <w:pPr>
              <w:rPr>
                <w:rFonts w:asciiTheme="minorHAnsi" w:hAnsiTheme="minorHAnsi"/>
                <w:sz w:val="20"/>
                <w:szCs w:val="20"/>
              </w:rPr>
            </w:pPr>
          </w:p>
          <w:p w14:paraId="76823BAA" w14:textId="77777777" w:rsidR="00FA7A2B" w:rsidRDefault="00FA7A2B" w:rsidP="00440A0C">
            <w:pPr>
              <w:rPr>
                <w:rFonts w:asciiTheme="minorHAnsi" w:hAnsiTheme="minorHAnsi"/>
                <w:sz w:val="20"/>
                <w:szCs w:val="20"/>
              </w:rPr>
            </w:pPr>
            <w:r w:rsidRPr="00292133">
              <w:rPr>
                <w:rFonts w:asciiTheme="minorHAnsi" w:hAnsiTheme="minorHAnsi"/>
                <w:sz w:val="20"/>
                <w:szCs w:val="20"/>
              </w:rPr>
              <w:t xml:space="preserve">At the CCWG’s ICANN63 session, one participant in the session asked the following question: “It’s just one question but I’m hoping that the group [has considered] which one of these models would keep the grant making process out of the realm of request for reconsideration when a grant is made, independent review panel when a grant is made based on - in other words when a grant is made just making sure that it sticks and is not disputed by every other party in ICANN who was looking for those same moneys. I’d like to know which one of these models avoids that problem.” </w:t>
            </w:r>
          </w:p>
          <w:p w14:paraId="7D37DADF" w14:textId="77777777" w:rsidR="00FA7A2B" w:rsidRDefault="00FA7A2B" w:rsidP="00440A0C">
            <w:pPr>
              <w:rPr>
                <w:rFonts w:asciiTheme="minorHAnsi" w:hAnsiTheme="minorHAnsi"/>
                <w:sz w:val="20"/>
                <w:szCs w:val="20"/>
              </w:rPr>
            </w:pPr>
          </w:p>
          <w:p w14:paraId="62D48F6D" w14:textId="3B76191F" w:rsidR="00FA7A2B" w:rsidRDefault="00FA7A2B" w:rsidP="00440A0C">
            <w:pPr>
              <w:rPr>
                <w:rFonts w:asciiTheme="minorHAnsi" w:hAnsiTheme="minorHAnsi"/>
                <w:sz w:val="20"/>
                <w:szCs w:val="20"/>
              </w:rPr>
            </w:pPr>
            <w:r w:rsidRPr="00292133">
              <w:rPr>
                <w:rFonts w:asciiTheme="minorHAnsi" w:hAnsiTheme="minorHAnsi"/>
                <w:sz w:val="20"/>
                <w:szCs w:val="20"/>
              </w:rPr>
              <w:t xml:space="preserve">As noted in Barcelona, the Board believes that the ICANN accountability mechanisms (including the </w:t>
            </w:r>
            <w:proofErr w:type="spellStart"/>
            <w:r w:rsidRPr="00292133">
              <w:rPr>
                <w:rFonts w:asciiTheme="minorHAnsi" w:hAnsiTheme="minorHAnsi"/>
                <w:sz w:val="20"/>
                <w:szCs w:val="20"/>
              </w:rPr>
              <w:t>Ombuds</w:t>
            </w:r>
            <w:proofErr w:type="spellEnd"/>
            <w:r w:rsidRPr="00292133">
              <w:rPr>
                <w:rFonts w:asciiTheme="minorHAnsi" w:hAnsiTheme="minorHAnsi"/>
                <w:sz w:val="20"/>
                <w:szCs w:val="20"/>
              </w:rPr>
              <w:t>, Reconsideration, and Independent Review), which are designed to ensure that ICANN remains accountable to its Articles of Incorporation and Bylaws, should not, as a general rule, be used as appeals mechanisms for individual unsuccessful applicants for auction proceeds. We note, however, that many grant-making processes do have specific and efficient appeals process available to applicants in the event that they wish to challenge an individual decision on a grant. We strongly encourage the CCWG-AP to consider recommending that a specific application appeals process be built into the eventual application review mechanism. As with other grant making programs, the appeals program could be limited in scope to abuses of the process only and timebound. This would give applicants an opportunity to challenge for procedural faults without implicating ICANN’s Reconsideration or Independent Review Process – neither of which are purpose built, and each of which can be costly and time consuming for all involved. Further, the Board would welcome a recommendation from the CCWG on a Bylaws change specifically carving out individual funding decisions from the Bylaws provided accountability mechanisms of Reconsideration and Independent Review, similar to other existing exclusions.</w:t>
            </w:r>
          </w:p>
          <w:p w14:paraId="0F8F3087" w14:textId="77777777" w:rsidR="00FA7A2B" w:rsidRDefault="00FA7A2B" w:rsidP="00440A0C">
            <w:pPr>
              <w:rPr>
                <w:rFonts w:asciiTheme="minorHAnsi" w:hAnsiTheme="minorHAnsi"/>
                <w:sz w:val="20"/>
                <w:szCs w:val="20"/>
              </w:rPr>
            </w:pPr>
          </w:p>
          <w:p w14:paraId="03455C0D" w14:textId="77777777" w:rsidR="00FA7A2B" w:rsidRDefault="00FA7A2B" w:rsidP="00440A0C">
            <w:pPr>
              <w:rPr>
                <w:rFonts w:asciiTheme="minorHAnsi" w:hAnsiTheme="minorHAnsi"/>
                <w:sz w:val="20"/>
                <w:szCs w:val="20"/>
              </w:rPr>
            </w:pPr>
            <w:r w:rsidRPr="00292133">
              <w:rPr>
                <w:rFonts w:asciiTheme="minorHAnsi" w:hAnsiTheme="minorHAnsi"/>
                <w:sz w:val="20"/>
                <w:szCs w:val="20"/>
              </w:rPr>
              <w:lastRenderedPageBreak/>
              <w:t xml:space="preserve">This is not to suggest that the entire auction proceeds program should be exempt from broader potential accountability challenges. The ICANN Board is committed to and accepts that it is important for ICANN to remain accountable to its Bylaws and Articles. In approving any mechanism for evaluating grant applications (e.g., an independent panel) or administering the program, and whatever level of oversight ICANN will retain over such mechanisms, ICANN will have taken several acts that could give rise to uses of ICANN’s established accountability mechanisms, from the initial selection of the model, to the oversight of the annual funding of tranches. If mismanagement occurs (or is alleged to occur) within the mechanism, that too could give rise to the use of an accountability mechanism for ICANN’s failure to exercise proper oversight. Indeed, these are the type of disputes that we should want to bring through ICANN’s existing accountability mechanisms. </w:t>
            </w:r>
          </w:p>
          <w:p w14:paraId="16E90A42" w14:textId="77777777" w:rsidR="00FA7A2B" w:rsidRDefault="00FA7A2B" w:rsidP="00440A0C">
            <w:pPr>
              <w:rPr>
                <w:rFonts w:asciiTheme="minorHAnsi" w:hAnsiTheme="minorHAnsi"/>
                <w:sz w:val="20"/>
                <w:szCs w:val="20"/>
              </w:rPr>
            </w:pPr>
          </w:p>
          <w:p w14:paraId="053B4DEA" w14:textId="77777777" w:rsidR="00FA7A2B" w:rsidRDefault="00FA7A2B" w:rsidP="00440A0C">
            <w:pPr>
              <w:rPr>
                <w:rFonts w:asciiTheme="minorHAnsi" w:hAnsiTheme="minorHAnsi"/>
                <w:sz w:val="20"/>
                <w:szCs w:val="20"/>
              </w:rPr>
            </w:pPr>
            <w:r w:rsidRPr="00292133">
              <w:rPr>
                <w:rFonts w:asciiTheme="minorHAnsi" w:hAnsiTheme="minorHAnsi"/>
                <w:sz w:val="20"/>
                <w:szCs w:val="20"/>
              </w:rPr>
              <w:t xml:space="preserve">This ties to the Board’s principle on the “Preservation of Resources…” and “Effective and Efficient Process…” as communicated in the Board’s 30 May 2018 letter which outlined defined principles the Board will use in evaluating eventual recommendations. </w:t>
            </w:r>
          </w:p>
          <w:p w14:paraId="2C24FE8C" w14:textId="77777777" w:rsidR="00FA7A2B" w:rsidRDefault="00FA7A2B" w:rsidP="003B32CD">
            <w:pPr>
              <w:pStyle w:val="ColorfulList-Accent11"/>
              <w:ind w:left="0"/>
              <w:rPr>
                <w:rFonts w:asciiTheme="minorHAnsi" w:hAnsiTheme="minorHAnsi"/>
                <w:sz w:val="20"/>
                <w:szCs w:val="20"/>
              </w:rPr>
            </w:pPr>
          </w:p>
          <w:p w14:paraId="3ADB11D1" w14:textId="224606EB" w:rsidR="00FA7A2B" w:rsidRPr="002860E2" w:rsidRDefault="00FA7A2B" w:rsidP="003B32CD">
            <w:pPr>
              <w:pStyle w:val="ColorfulList-Accent11"/>
              <w:ind w:left="0"/>
              <w:rPr>
                <w:rFonts w:asciiTheme="minorHAnsi" w:hAnsiTheme="minorHAnsi"/>
                <w:sz w:val="20"/>
                <w:szCs w:val="20"/>
              </w:rPr>
            </w:pPr>
            <w:r>
              <w:rPr>
                <w:rFonts w:asciiTheme="minorHAnsi" w:hAnsiTheme="minorHAnsi"/>
                <w:sz w:val="20"/>
                <w:szCs w:val="20"/>
              </w:rPr>
              <w:t xml:space="preserve">See full comment: </w:t>
            </w:r>
            <w:hyperlink r:id="rId11"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01474357" w14:textId="0A9638FE" w:rsidR="00FA7A2B" w:rsidRPr="00440A0C" w:rsidRDefault="00FA7A2B" w:rsidP="003B32CD">
            <w:pPr>
              <w:contextualSpacing/>
              <w:rPr>
                <w:rFonts w:asciiTheme="minorHAnsi" w:hAnsiTheme="minorHAnsi"/>
                <w:sz w:val="20"/>
                <w:szCs w:val="20"/>
              </w:rPr>
            </w:pPr>
            <w:r w:rsidRPr="00440A0C">
              <w:rPr>
                <w:rFonts w:asciiTheme="minorHAnsi" w:hAnsiTheme="minorHAnsi"/>
                <w:sz w:val="20"/>
                <w:szCs w:val="20"/>
              </w:rPr>
              <w:lastRenderedPageBreak/>
              <w:t>ICANN Board</w:t>
            </w:r>
          </w:p>
        </w:tc>
        <w:tc>
          <w:tcPr>
            <w:tcW w:w="5953" w:type="dxa"/>
          </w:tcPr>
          <w:p w14:paraId="5FA05E56"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64FFDC2"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5C6C042"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4CA9A71"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B939B32" w14:textId="77777777" w:rsidR="00FA7A2B" w:rsidRPr="002860E2" w:rsidRDefault="00FA7A2B" w:rsidP="00FA7A2B">
            <w:pPr>
              <w:contextualSpacing/>
              <w:rPr>
                <w:rFonts w:asciiTheme="minorHAnsi" w:hAnsiTheme="minorHAnsi"/>
                <w:sz w:val="20"/>
                <w:szCs w:val="20"/>
              </w:rPr>
            </w:pPr>
          </w:p>
          <w:p w14:paraId="28B5A535" w14:textId="77777777" w:rsidR="00FA7A2B" w:rsidRPr="002860E2" w:rsidRDefault="00FA7A2B" w:rsidP="00FA7A2B">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20FA5E2B" w14:textId="77777777" w:rsidR="00FA7A2B" w:rsidRPr="00440A0C" w:rsidRDefault="00FA7A2B" w:rsidP="003B32CD">
            <w:pPr>
              <w:contextualSpacing/>
              <w:rPr>
                <w:rFonts w:asciiTheme="minorHAnsi" w:hAnsiTheme="minorHAnsi"/>
                <w:sz w:val="20"/>
                <w:szCs w:val="20"/>
              </w:rPr>
            </w:pPr>
          </w:p>
        </w:tc>
      </w:tr>
      <w:tr w:rsidR="00FA7A2B" w:rsidRPr="002860E2" w14:paraId="10AF2F0C" w14:textId="3FFB488D" w:rsidTr="00FA7A2B">
        <w:tc>
          <w:tcPr>
            <w:tcW w:w="675" w:type="dxa"/>
          </w:tcPr>
          <w:p w14:paraId="2A510B05" w14:textId="77777777" w:rsidR="00FA7A2B" w:rsidRPr="002860E2" w:rsidRDefault="00FA7A2B" w:rsidP="00047EDF">
            <w:pPr>
              <w:numPr>
                <w:ilvl w:val="0"/>
                <w:numId w:val="2"/>
              </w:numPr>
              <w:contextualSpacing/>
              <w:rPr>
                <w:rFonts w:asciiTheme="minorHAnsi" w:hAnsiTheme="minorHAnsi"/>
                <w:b/>
                <w:sz w:val="20"/>
                <w:szCs w:val="20"/>
              </w:rPr>
            </w:pPr>
          </w:p>
        </w:tc>
        <w:tc>
          <w:tcPr>
            <w:tcW w:w="6867" w:type="dxa"/>
          </w:tcPr>
          <w:p w14:paraId="5DC1923A" w14:textId="77777777" w:rsidR="00FA7A2B" w:rsidRPr="00440A0C" w:rsidRDefault="00FA7A2B" w:rsidP="00440A0C">
            <w:pPr>
              <w:rPr>
                <w:rFonts w:asciiTheme="minorHAnsi" w:hAnsiTheme="minorHAnsi"/>
                <w:b/>
                <w:sz w:val="20"/>
                <w:szCs w:val="20"/>
              </w:rPr>
            </w:pPr>
            <w:r w:rsidRPr="00440A0C">
              <w:rPr>
                <w:rFonts w:asciiTheme="minorHAnsi" w:hAnsiTheme="minorHAnsi"/>
                <w:b/>
                <w:sz w:val="20"/>
                <w:szCs w:val="20"/>
              </w:rPr>
              <w:t xml:space="preserve">SECTION 4.4 “INPUT PROVIDED BY THE ICANN BOARD” </w:t>
            </w:r>
          </w:p>
          <w:p w14:paraId="6613B294" w14:textId="77777777" w:rsidR="00FA7A2B" w:rsidRDefault="00FA7A2B" w:rsidP="00440A0C">
            <w:pPr>
              <w:rPr>
                <w:rFonts w:asciiTheme="minorHAnsi" w:hAnsiTheme="minorHAnsi"/>
                <w:sz w:val="20"/>
                <w:szCs w:val="20"/>
              </w:rPr>
            </w:pPr>
          </w:p>
          <w:p w14:paraId="453DE3A4" w14:textId="77777777" w:rsidR="00FA7A2B" w:rsidRDefault="00FA7A2B" w:rsidP="00440A0C">
            <w:pPr>
              <w:rPr>
                <w:rFonts w:asciiTheme="minorHAnsi" w:hAnsiTheme="minorHAnsi"/>
                <w:sz w:val="20"/>
                <w:szCs w:val="20"/>
              </w:rPr>
            </w:pPr>
            <w:r w:rsidRPr="00292133">
              <w:rPr>
                <w:rFonts w:asciiTheme="minorHAnsi" w:hAnsiTheme="minorHAnsi"/>
                <w:sz w:val="20"/>
                <w:szCs w:val="20"/>
              </w:rPr>
              <w:t xml:space="preserve">The Board appreciates the inclusion of the principles in the CCWG-AP’s report. </w:t>
            </w:r>
          </w:p>
          <w:p w14:paraId="71598B4F" w14:textId="77777777" w:rsidR="00FA7A2B" w:rsidRDefault="00FA7A2B" w:rsidP="00440A0C">
            <w:pPr>
              <w:rPr>
                <w:rFonts w:asciiTheme="minorHAnsi" w:hAnsiTheme="minorHAnsi"/>
                <w:sz w:val="20"/>
                <w:szCs w:val="20"/>
              </w:rPr>
            </w:pPr>
          </w:p>
          <w:p w14:paraId="0220875A" w14:textId="13423B3B" w:rsidR="00FA7A2B" w:rsidRPr="00292133" w:rsidRDefault="00FA7A2B" w:rsidP="00440A0C">
            <w:pPr>
              <w:rPr>
                <w:rFonts w:asciiTheme="minorHAnsi" w:hAnsiTheme="minorHAnsi"/>
                <w:sz w:val="20"/>
                <w:szCs w:val="20"/>
              </w:rPr>
            </w:pPr>
            <w:r>
              <w:rPr>
                <w:rFonts w:asciiTheme="minorHAnsi" w:hAnsiTheme="minorHAnsi"/>
                <w:sz w:val="20"/>
                <w:szCs w:val="20"/>
              </w:rPr>
              <w:t xml:space="preserve">See full comment: </w:t>
            </w:r>
            <w:hyperlink r:id="rId12"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34F53494" w14:textId="06352DA4" w:rsidR="00FA7A2B" w:rsidRPr="00440A0C" w:rsidRDefault="00FA7A2B" w:rsidP="003B32CD">
            <w:pPr>
              <w:contextualSpacing/>
              <w:rPr>
                <w:rFonts w:asciiTheme="minorHAnsi" w:hAnsiTheme="minorHAnsi"/>
                <w:sz w:val="20"/>
                <w:szCs w:val="20"/>
              </w:rPr>
            </w:pPr>
            <w:r w:rsidRPr="00440A0C">
              <w:rPr>
                <w:rFonts w:asciiTheme="minorHAnsi" w:hAnsiTheme="minorHAnsi"/>
                <w:sz w:val="20"/>
                <w:szCs w:val="20"/>
              </w:rPr>
              <w:t>ICANN Board</w:t>
            </w:r>
          </w:p>
        </w:tc>
        <w:tc>
          <w:tcPr>
            <w:tcW w:w="5953" w:type="dxa"/>
          </w:tcPr>
          <w:p w14:paraId="5B8FA623"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0E57C49"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EDDC1C0"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C5EDCA8"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E440740" w14:textId="77777777" w:rsidR="00FA7A2B" w:rsidRPr="002860E2" w:rsidRDefault="00FA7A2B" w:rsidP="00FA7A2B">
            <w:pPr>
              <w:contextualSpacing/>
              <w:rPr>
                <w:rFonts w:asciiTheme="minorHAnsi" w:hAnsiTheme="minorHAnsi"/>
                <w:sz w:val="20"/>
                <w:szCs w:val="20"/>
              </w:rPr>
            </w:pPr>
          </w:p>
          <w:p w14:paraId="42D70382" w14:textId="77777777" w:rsidR="00FA7A2B" w:rsidRPr="002860E2" w:rsidRDefault="00FA7A2B" w:rsidP="00FA7A2B">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261B1427" w14:textId="77777777" w:rsidR="00FA7A2B" w:rsidRPr="00440A0C" w:rsidRDefault="00FA7A2B" w:rsidP="003B32CD">
            <w:pPr>
              <w:contextualSpacing/>
              <w:rPr>
                <w:rFonts w:asciiTheme="minorHAnsi" w:hAnsiTheme="minorHAnsi"/>
                <w:sz w:val="20"/>
                <w:szCs w:val="20"/>
              </w:rPr>
            </w:pPr>
          </w:p>
        </w:tc>
      </w:tr>
      <w:tr w:rsidR="00FA7A2B" w:rsidRPr="002860E2" w14:paraId="6582E778" w14:textId="77E0E838" w:rsidTr="00FA7A2B">
        <w:tc>
          <w:tcPr>
            <w:tcW w:w="675" w:type="dxa"/>
          </w:tcPr>
          <w:p w14:paraId="20F1AC65" w14:textId="77777777" w:rsidR="00FA7A2B" w:rsidRPr="002860E2" w:rsidRDefault="00FA7A2B" w:rsidP="00047EDF">
            <w:pPr>
              <w:numPr>
                <w:ilvl w:val="0"/>
                <w:numId w:val="2"/>
              </w:numPr>
              <w:contextualSpacing/>
              <w:rPr>
                <w:rFonts w:asciiTheme="minorHAnsi" w:hAnsiTheme="minorHAnsi"/>
                <w:b/>
                <w:sz w:val="20"/>
                <w:szCs w:val="20"/>
              </w:rPr>
            </w:pPr>
          </w:p>
        </w:tc>
        <w:tc>
          <w:tcPr>
            <w:tcW w:w="6867" w:type="dxa"/>
          </w:tcPr>
          <w:p w14:paraId="49564DEC" w14:textId="03BC6CEA" w:rsidR="00FA7A2B" w:rsidRPr="00440A0C" w:rsidRDefault="00FA7A2B" w:rsidP="00440A0C">
            <w:pPr>
              <w:rPr>
                <w:rFonts w:asciiTheme="minorHAnsi" w:hAnsiTheme="minorHAnsi"/>
                <w:b/>
                <w:sz w:val="20"/>
                <w:szCs w:val="20"/>
              </w:rPr>
            </w:pPr>
            <w:r w:rsidRPr="00440A0C">
              <w:rPr>
                <w:rFonts w:asciiTheme="minorHAnsi" w:hAnsiTheme="minorHAnsi"/>
                <w:b/>
                <w:sz w:val="20"/>
                <w:szCs w:val="20"/>
              </w:rPr>
              <w:t xml:space="preserve">SECTION 4.5 “RANKING MECHANISMS” </w:t>
            </w:r>
          </w:p>
          <w:p w14:paraId="0EF82D94" w14:textId="77777777" w:rsidR="00FA7A2B" w:rsidRDefault="00FA7A2B" w:rsidP="00440A0C">
            <w:pPr>
              <w:rPr>
                <w:rFonts w:asciiTheme="minorHAnsi" w:hAnsiTheme="minorHAnsi"/>
                <w:sz w:val="20"/>
                <w:szCs w:val="20"/>
              </w:rPr>
            </w:pPr>
          </w:p>
          <w:p w14:paraId="032142F9" w14:textId="77777777" w:rsidR="00FA7A2B" w:rsidRDefault="00FA7A2B" w:rsidP="00440A0C">
            <w:pPr>
              <w:rPr>
                <w:rFonts w:asciiTheme="minorHAnsi" w:hAnsiTheme="minorHAnsi"/>
                <w:sz w:val="20"/>
                <w:szCs w:val="20"/>
              </w:rPr>
            </w:pPr>
            <w:r w:rsidRPr="00292133">
              <w:rPr>
                <w:rFonts w:asciiTheme="minorHAnsi" w:hAnsiTheme="minorHAnsi"/>
                <w:sz w:val="20"/>
                <w:szCs w:val="20"/>
              </w:rPr>
              <w:t>See above Section 4.3 for related commentary.</w:t>
            </w:r>
          </w:p>
          <w:p w14:paraId="27D5C052" w14:textId="77777777" w:rsidR="00FA7A2B" w:rsidRDefault="00FA7A2B" w:rsidP="00440A0C">
            <w:pPr>
              <w:rPr>
                <w:rFonts w:asciiTheme="minorHAnsi" w:hAnsiTheme="minorHAnsi"/>
                <w:sz w:val="20"/>
                <w:szCs w:val="20"/>
              </w:rPr>
            </w:pPr>
          </w:p>
          <w:p w14:paraId="726F6160" w14:textId="4E3FDF22" w:rsidR="00FA7A2B" w:rsidRPr="00292133" w:rsidRDefault="00FA7A2B" w:rsidP="00440A0C">
            <w:pPr>
              <w:rPr>
                <w:rFonts w:asciiTheme="minorHAnsi" w:hAnsiTheme="minorHAnsi"/>
                <w:sz w:val="20"/>
                <w:szCs w:val="20"/>
              </w:rPr>
            </w:pPr>
            <w:r>
              <w:rPr>
                <w:rFonts w:asciiTheme="minorHAnsi" w:hAnsiTheme="minorHAnsi"/>
                <w:sz w:val="20"/>
                <w:szCs w:val="20"/>
              </w:rPr>
              <w:t xml:space="preserve">See full comment: </w:t>
            </w:r>
            <w:hyperlink r:id="rId13"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35F7930A" w14:textId="368A1A56" w:rsidR="00FA7A2B" w:rsidRPr="00440A0C" w:rsidRDefault="00FA7A2B" w:rsidP="00440A0C">
            <w:pPr>
              <w:contextualSpacing/>
              <w:rPr>
                <w:rFonts w:asciiTheme="minorHAnsi" w:hAnsiTheme="minorHAnsi"/>
                <w:sz w:val="20"/>
                <w:szCs w:val="20"/>
              </w:rPr>
            </w:pPr>
            <w:r w:rsidRPr="00440A0C">
              <w:rPr>
                <w:rFonts w:asciiTheme="minorHAnsi" w:hAnsiTheme="minorHAnsi"/>
                <w:sz w:val="20"/>
                <w:szCs w:val="20"/>
              </w:rPr>
              <w:t>ICANN Board</w:t>
            </w:r>
          </w:p>
        </w:tc>
        <w:tc>
          <w:tcPr>
            <w:tcW w:w="5953" w:type="dxa"/>
          </w:tcPr>
          <w:p w14:paraId="4DAE6360"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62728DA"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756F7E8"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E714868" w14:textId="77777777" w:rsidR="00FA7A2B" w:rsidRPr="002860E2" w:rsidRDefault="00FA7A2B" w:rsidP="00FA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AF3C8C6" w14:textId="77777777" w:rsidR="00FA7A2B" w:rsidRPr="002860E2" w:rsidRDefault="00FA7A2B" w:rsidP="00FA7A2B">
            <w:pPr>
              <w:contextualSpacing/>
              <w:rPr>
                <w:rFonts w:asciiTheme="minorHAnsi" w:hAnsiTheme="minorHAnsi"/>
                <w:sz w:val="20"/>
                <w:szCs w:val="20"/>
              </w:rPr>
            </w:pPr>
          </w:p>
          <w:p w14:paraId="556A2BAB" w14:textId="77777777" w:rsidR="00FA7A2B" w:rsidRPr="002860E2" w:rsidRDefault="00FA7A2B" w:rsidP="00FA7A2B">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0A399433" w14:textId="77777777" w:rsidR="00FA7A2B" w:rsidRPr="00440A0C" w:rsidRDefault="00FA7A2B" w:rsidP="00440A0C">
            <w:pPr>
              <w:contextualSpacing/>
              <w:rPr>
                <w:rFonts w:asciiTheme="minorHAnsi" w:hAnsiTheme="minorHAnsi"/>
                <w:sz w:val="20"/>
                <w:szCs w:val="20"/>
              </w:rPr>
            </w:pPr>
          </w:p>
        </w:tc>
      </w:tr>
    </w:tbl>
    <w:p w14:paraId="76B45593" w14:textId="07BD502D" w:rsidR="00236724" w:rsidRDefault="00236724">
      <w:pPr>
        <w:rPr>
          <w:rFonts w:asciiTheme="minorHAnsi" w:hAnsiTheme="minorHAnsi"/>
          <w:b/>
          <w:bCs/>
          <w:color w:val="FFFFFF" w:themeColor="background1"/>
          <w:kern w:val="32"/>
          <w:sz w:val="32"/>
          <w:szCs w:val="32"/>
        </w:rPr>
      </w:pPr>
    </w:p>
    <w:p w14:paraId="5D861AE3" w14:textId="3BF388C2" w:rsidR="00236724" w:rsidRPr="003D455C" w:rsidRDefault="003D455C" w:rsidP="00236724">
      <w:pPr>
        <w:pStyle w:val="Heading1"/>
        <w:shd w:val="clear" w:color="auto" w:fill="0A3251"/>
        <w:rPr>
          <w:rFonts w:asciiTheme="minorHAnsi" w:hAnsiTheme="minorHAnsi"/>
          <w:color w:val="FFFFFF" w:themeColor="background1"/>
        </w:rPr>
      </w:pPr>
      <w:bookmarkStart w:id="2" w:name="_Toc532842951"/>
      <w:r>
        <w:rPr>
          <w:rFonts w:asciiTheme="minorHAnsi" w:hAnsiTheme="minorHAnsi"/>
          <w:color w:val="FFFFFF" w:themeColor="background1"/>
        </w:rPr>
        <w:lastRenderedPageBreak/>
        <w:t>Response to Charter Question #1/</w:t>
      </w:r>
      <w:r w:rsidR="00236724">
        <w:rPr>
          <w:rFonts w:asciiTheme="minorHAnsi" w:hAnsiTheme="minorHAnsi"/>
          <w:color w:val="FFFFFF" w:themeColor="background1"/>
        </w:rPr>
        <w:t>Preliminary Recommendation #1</w:t>
      </w:r>
      <w:r w:rsidRPr="003D455C">
        <w:rPr>
          <w:rFonts w:asciiTheme="minorHAnsi" w:hAnsiTheme="minorHAnsi"/>
          <w:color w:val="FFFFFF" w:themeColor="background1"/>
        </w:rPr>
        <w:t>/</w:t>
      </w:r>
      <w:r w:rsidRPr="003D455C">
        <w:rPr>
          <w:rFonts w:asciiTheme="minorHAnsi" w:hAnsiTheme="minorHAnsi"/>
        </w:rPr>
        <w:t xml:space="preserve"> </w:t>
      </w:r>
      <w:r w:rsidRPr="00A35417">
        <w:rPr>
          <w:rFonts w:asciiTheme="minorHAnsi" w:hAnsiTheme="minorHAnsi"/>
        </w:rPr>
        <w:t>Guidance for the Implementation Phase in relation to charter question #1</w:t>
      </w:r>
      <w:bookmarkEnd w:id="2"/>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335A6868" w14:textId="43EB96C3" w:rsidTr="00F04A10">
        <w:trPr>
          <w:tblHeader/>
        </w:trPr>
        <w:tc>
          <w:tcPr>
            <w:tcW w:w="675" w:type="dxa"/>
            <w:tcBorders>
              <w:bottom w:val="single" w:sz="4" w:space="0" w:color="000000"/>
            </w:tcBorders>
            <w:shd w:val="clear" w:color="auto" w:fill="1768B1"/>
          </w:tcPr>
          <w:p w14:paraId="7CC26641" w14:textId="77777777" w:rsidR="00F04A10" w:rsidRPr="002860E2" w:rsidRDefault="00F04A10" w:rsidP="00D7443A">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48D9CC1D" w14:textId="77777777" w:rsidR="00F04A10" w:rsidRPr="002860E2" w:rsidRDefault="00F04A10" w:rsidP="00D7443A">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66786227" w14:textId="77777777" w:rsidR="00F04A10" w:rsidRPr="002860E2" w:rsidRDefault="00F04A10" w:rsidP="00D7443A">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40039972" w14:textId="7BC32994" w:rsidR="00F04A10" w:rsidRPr="002860E2" w:rsidRDefault="00F04A10" w:rsidP="00D7443A">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53947901" w14:textId="65229137" w:rsidTr="00F04A10">
        <w:tc>
          <w:tcPr>
            <w:tcW w:w="15196" w:type="dxa"/>
            <w:gridSpan w:val="4"/>
            <w:tcBorders>
              <w:bottom w:val="single" w:sz="4" w:space="0" w:color="000000"/>
            </w:tcBorders>
            <w:shd w:val="clear" w:color="auto" w:fill="D9D9D9" w:themeFill="background1" w:themeFillShade="D9"/>
          </w:tcPr>
          <w:p w14:paraId="468BDC0B" w14:textId="77777777" w:rsidR="00F04A10" w:rsidRPr="00A37AE3" w:rsidRDefault="00F04A10" w:rsidP="00D7443A">
            <w:pPr>
              <w:rPr>
                <w:rFonts w:asciiTheme="minorHAnsi" w:hAnsiTheme="minorHAnsi"/>
                <w:b/>
                <w:color w:val="000000" w:themeColor="text1"/>
                <w:sz w:val="22"/>
                <w:szCs w:val="22"/>
              </w:rPr>
            </w:pPr>
            <w:r w:rsidRPr="00A37AE3">
              <w:rPr>
                <w:rFonts w:asciiTheme="minorHAnsi" w:hAnsiTheme="minorHAnsi"/>
                <w:b/>
                <w:color w:val="000000" w:themeColor="text1"/>
                <w:sz w:val="22"/>
                <w:szCs w:val="22"/>
              </w:rPr>
              <w:t xml:space="preserve">Section Summary: </w:t>
            </w:r>
          </w:p>
          <w:p w14:paraId="7E856563" w14:textId="77777777" w:rsidR="00F04A10" w:rsidRPr="003D455C" w:rsidRDefault="00F04A10" w:rsidP="00D7443A">
            <w:pPr>
              <w:rPr>
                <w:rFonts w:asciiTheme="minorHAnsi" w:hAnsiTheme="minorHAnsi"/>
                <w:sz w:val="22"/>
                <w:szCs w:val="22"/>
              </w:rPr>
            </w:pPr>
          </w:p>
          <w:p w14:paraId="5E8F8D89" w14:textId="77777777" w:rsidR="00F04A10" w:rsidRPr="00A35417" w:rsidRDefault="00F04A10" w:rsidP="003D455C">
            <w:pPr>
              <w:rPr>
                <w:rFonts w:asciiTheme="minorHAnsi" w:hAnsiTheme="minorHAnsi"/>
                <w:sz w:val="22"/>
                <w:szCs w:val="22"/>
              </w:rPr>
            </w:pPr>
            <w:r w:rsidRPr="00A0318A">
              <w:rPr>
                <w:rFonts w:asciiTheme="minorHAnsi" w:hAnsiTheme="minorHAnsi"/>
                <w:sz w:val="22"/>
                <w:szCs w:val="22"/>
                <w:u w:val="single"/>
              </w:rPr>
              <w:t>Charter Question #1</w:t>
            </w:r>
            <w:r w:rsidRPr="00A35417">
              <w:rPr>
                <w:rFonts w:asciiTheme="minorHAnsi" w:hAnsiTheme="minorHAnsi"/>
                <w:sz w:val="22"/>
                <w:szCs w:val="22"/>
              </w:rPr>
              <w:t>: What framework (structure, process and/or partnership) should be designed and implemented to allow for the disbursement of new gTLD Auction Proceeds, taking into account the legal and fiduciary constraints outlined above as well as the existing memo on legal and fiduciary principles18? As many details as possible should be provided, including any implementation guidance the CCWG may have in relation to the establishment of this framework as well as criteria for the selection / ranking of potential funding requests.</w:t>
            </w:r>
          </w:p>
          <w:p w14:paraId="4435A34D" w14:textId="77777777" w:rsidR="00F04A10" w:rsidRPr="003D455C" w:rsidRDefault="00F04A10" w:rsidP="00D7443A">
            <w:pPr>
              <w:rPr>
                <w:rFonts w:asciiTheme="minorHAnsi" w:hAnsiTheme="minorHAnsi"/>
                <w:sz w:val="22"/>
                <w:szCs w:val="22"/>
              </w:rPr>
            </w:pPr>
          </w:p>
          <w:p w14:paraId="58C69557" w14:textId="77777777" w:rsidR="00F04A10" w:rsidRPr="003D455C" w:rsidRDefault="00F04A10" w:rsidP="00D7443A">
            <w:pPr>
              <w:rPr>
                <w:rFonts w:asciiTheme="minorHAnsi" w:hAnsiTheme="minorHAnsi"/>
                <w:sz w:val="22"/>
                <w:szCs w:val="22"/>
              </w:rPr>
            </w:pPr>
            <w:r w:rsidRPr="003D455C">
              <w:rPr>
                <w:rFonts w:asciiTheme="minorHAnsi" w:hAnsiTheme="minorHAnsi"/>
                <w:sz w:val="22"/>
                <w:szCs w:val="22"/>
                <w:u w:val="single"/>
              </w:rPr>
              <w:t>Preliminary CCWG Recommendation #1</w:t>
            </w:r>
            <w:r w:rsidRPr="003D455C">
              <w:rPr>
                <w:rFonts w:asciiTheme="minorHAnsi" w:hAnsiTheme="minorHAnsi"/>
                <w:sz w:val="22"/>
                <w:szCs w:val="22"/>
              </w:rPr>
              <w:t>: The CCWG recommends that either mechanism A (A new ICANN Proceeds Allocation Department is created as part of ICANN Org dedicated to grant solicitation, implementation and evaluation) or mechanism B (A new ICANN Proceeds Allocation Department is created as part of ICANN Org which would work in collaboration with an existing charitable organization(s)) is designed and implemented to allow for the disbursement of new gTLD Auction Proceeds. In addition to options A and B above, the CCWG welcomes community input on mechanism C, under which an ICANN Foundation is established. Mechanism C involves creation of a new charitable structure separate from ICANN which would be responsible for solicitation and evaluation of proposals, and the disbursement of the funds but which will be required to adhere to the principles/ICANN core mission in its purpose and allocation of auction proceeds as grants and to maintain a close oversight relationship by ICANN. Based on the input received in response to the public comment period on this report and further deliberations by the CCWG taking into account these public comments, the CCWG may make changes to this recommendation in the Final Report. For example, the CCWG may be in a position to further narrow down its recommendation and identify a single preferred mechanism. Alternately, if after reviewing and deliberating on input received through public comment, the CCWG does not reach agreement on a single preferred mechanism it could recommend multiple options to the ICANN Board for further consideration. The ICANN Board will make a final decision on the path forward leveraging the CCWG’s recommendations and work.</w:t>
            </w:r>
          </w:p>
          <w:p w14:paraId="555C18AD" w14:textId="77777777" w:rsidR="00F04A10" w:rsidRPr="003D455C" w:rsidRDefault="00F04A10" w:rsidP="00D7443A">
            <w:pPr>
              <w:rPr>
                <w:rFonts w:asciiTheme="minorHAnsi" w:hAnsiTheme="minorHAnsi"/>
                <w:sz w:val="22"/>
                <w:szCs w:val="22"/>
              </w:rPr>
            </w:pPr>
          </w:p>
          <w:p w14:paraId="492B782B" w14:textId="77777777" w:rsidR="00F04A10" w:rsidRDefault="00F04A10" w:rsidP="00D7443A">
            <w:pPr>
              <w:rPr>
                <w:sz w:val="22"/>
                <w:szCs w:val="22"/>
              </w:rPr>
            </w:pPr>
            <w:r w:rsidRPr="00A35417">
              <w:rPr>
                <w:rFonts w:asciiTheme="minorHAnsi" w:hAnsiTheme="minorHAnsi"/>
                <w:sz w:val="22"/>
                <w:szCs w:val="22"/>
                <w:u w:val="single"/>
              </w:rPr>
              <w:t>Guidance for the Implementation Phase in relation to charter question #1</w:t>
            </w:r>
            <w:r w:rsidRPr="00A35417">
              <w:rPr>
                <w:rFonts w:asciiTheme="minorHAnsi" w:hAnsiTheme="minorHAnsi"/>
                <w:sz w:val="22"/>
                <w:szCs w:val="22"/>
              </w:rPr>
              <w:t>: The input provided in response to this charter question is expected to help inform the implementation of the mechanism that is ultimately selected.</w:t>
            </w:r>
            <w:r w:rsidRPr="00A35417">
              <w:rPr>
                <w:sz w:val="22"/>
                <w:szCs w:val="22"/>
              </w:rPr>
              <w:t xml:space="preserve"> </w:t>
            </w:r>
          </w:p>
          <w:p w14:paraId="23ADE2DD" w14:textId="77777777" w:rsidR="00F04A10" w:rsidRDefault="00F04A10" w:rsidP="00D7443A"/>
          <w:p w14:paraId="7A29CCE9" w14:textId="60E4F892" w:rsidR="00F04A10" w:rsidRPr="00A37AE3" w:rsidRDefault="00F04A10" w:rsidP="00D7443A">
            <w:pPr>
              <w:rPr>
                <w:rFonts w:asciiTheme="minorHAnsi" w:hAnsiTheme="minorHAnsi"/>
                <w:b/>
                <w:color w:val="000000" w:themeColor="text1"/>
                <w:sz w:val="22"/>
                <w:szCs w:val="22"/>
              </w:rPr>
            </w:pPr>
            <w:r w:rsidRPr="00A37AE3">
              <w:rPr>
                <w:rFonts w:asciiTheme="minorHAnsi" w:hAnsiTheme="minorHAnsi"/>
                <w:b/>
                <w:color w:val="000000" w:themeColor="text1"/>
                <w:sz w:val="22"/>
                <w:szCs w:val="22"/>
              </w:rPr>
              <w:t>Overview of Comments:</w:t>
            </w:r>
            <w:r>
              <w:rPr>
                <w:rFonts w:asciiTheme="minorHAnsi" w:hAnsiTheme="minorHAnsi"/>
                <w:color w:val="000000" w:themeColor="text1"/>
                <w:sz w:val="22"/>
                <w:szCs w:val="22"/>
              </w:rPr>
              <w:t xml:space="preserve"> Different views were expressed with respect to the mechanisms presented in response to Charter Question #1. No responses advocated for Mechanism D. A number of responses favor Mechanisms B and C, with some comments supporting Mechanism A. Commenters provided considerations for further discussion if an ICANN Department is created to support fund allocation.</w:t>
            </w:r>
          </w:p>
        </w:tc>
      </w:tr>
      <w:tr w:rsidR="00F04A10" w:rsidRPr="002860E2" w14:paraId="2DE96945" w14:textId="30A6EFFF" w:rsidTr="00F04A10">
        <w:tc>
          <w:tcPr>
            <w:tcW w:w="675" w:type="dxa"/>
          </w:tcPr>
          <w:p w14:paraId="01F3047E" w14:textId="77777777" w:rsidR="00F04A10" w:rsidRPr="002860E2" w:rsidRDefault="00F04A10" w:rsidP="00D7443A">
            <w:pPr>
              <w:contextualSpacing/>
              <w:rPr>
                <w:rFonts w:asciiTheme="minorHAnsi" w:hAnsiTheme="minorHAnsi"/>
                <w:b/>
                <w:sz w:val="20"/>
                <w:szCs w:val="20"/>
              </w:rPr>
            </w:pPr>
            <w:r>
              <w:rPr>
                <w:rFonts w:asciiTheme="minorHAnsi" w:hAnsiTheme="minorHAnsi"/>
                <w:b/>
                <w:sz w:val="20"/>
                <w:szCs w:val="20"/>
              </w:rPr>
              <w:t>1.</w:t>
            </w:r>
          </w:p>
        </w:tc>
        <w:tc>
          <w:tcPr>
            <w:tcW w:w="6867" w:type="dxa"/>
          </w:tcPr>
          <w:p w14:paraId="32F714A3" w14:textId="7088A5B9" w:rsidR="00F04A10" w:rsidRPr="002860E2" w:rsidRDefault="00F04A10" w:rsidP="00236724">
            <w:pPr>
              <w:pStyle w:val="ColorfulList-Accent11"/>
              <w:ind w:left="0"/>
              <w:rPr>
                <w:rFonts w:asciiTheme="minorHAnsi" w:hAnsiTheme="minorHAnsi"/>
                <w:sz w:val="20"/>
                <w:szCs w:val="20"/>
              </w:rPr>
            </w:pPr>
            <w:r w:rsidRPr="000423FC">
              <w:rPr>
                <w:rFonts w:asciiTheme="minorHAnsi" w:hAnsiTheme="minorHAnsi"/>
                <w:sz w:val="20"/>
                <w:szCs w:val="20"/>
              </w:rPr>
              <w:t xml:space="preserve">The selection of one of these mechanisms must depends on the cost-benefit analysis and in addition to determining which of them would imply greater transformations and the estimation which of them would have a better result of efficiency and </w:t>
            </w:r>
            <w:proofErr w:type="spellStart"/>
            <w:r w:rsidRPr="000423FC">
              <w:rPr>
                <w:rFonts w:asciiTheme="minorHAnsi" w:hAnsiTheme="minorHAnsi"/>
                <w:sz w:val="20"/>
                <w:szCs w:val="20"/>
              </w:rPr>
              <w:t>effectivenes</w:t>
            </w:r>
            <w:proofErr w:type="spellEnd"/>
            <w:r w:rsidRPr="000423FC">
              <w:rPr>
                <w:rFonts w:asciiTheme="minorHAnsi" w:hAnsiTheme="minorHAnsi"/>
                <w:sz w:val="20"/>
                <w:szCs w:val="20"/>
              </w:rPr>
              <w:t>, including in the number of criteria identified by the CCWG.</w:t>
            </w:r>
          </w:p>
          <w:p w14:paraId="64A1737E" w14:textId="4BDF7061" w:rsidR="00F04A10" w:rsidRPr="00440A0C" w:rsidRDefault="00F04A10" w:rsidP="00236724">
            <w:pPr>
              <w:pStyle w:val="NormalWeb"/>
              <w:rPr>
                <w:rFonts w:asciiTheme="minorHAnsi" w:hAnsiTheme="minorHAnsi"/>
                <w:sz w:val="20"/>
                <w:szCs w:val="20"/>
              </w:rPr>
            </w:pPr>
            <w:r w:rsidRPr="002860E2">
              <w:rPr>
                <w:rFonts w:asciiTheme="minorHAnsi" w:hAnsiTheme="minorHAnsi"/>
                <w:sz w:val="20"/>
                <w:szCs w:val="20"/>
              </w:rPr>
              <w:t xml:space="preserve">See full comment: </w:t>
            </w:r>
            <w:hyperlink r:id="rId14" w:history="1">
              <w:r w:rsidRPr="00825D6F">
                <w:rPr>
                  <w:rStyle w:val="Hyperlink"/>
                  <w:rFonts w:asciiTheme="minorHAnsi" w:hAnsiTheme="minorHAnsi"/>
                  <w:sz w:val="20"/>
                  <w:szCs w:val="20"/>
                </w:rPr>
                <w:t>https://mm.icann.org/pipermail/comments-new-gtld-auction-proceeds-initial-08oct18/2018q4/000023.html</w:t>
              </w:r>
            </w:hyperlink>
          </w:p>
        </w:tc>
        <w:tc>
          <w:tcPr>
            <w:tcW w:w="1701" w:type="dxa"/>
          </w:tcPr>
          <w:p w14:paraId="03DBF7C5" w14:textId="77777777" w:rsidR="00F04A10" w:rsidRPr="000C70C0" w:rsidRDefault="00F04A10" w:rsidP="00236724">
            <w:pPr>
              <w:pStyle w:val="ColorfulList-Accent11"/>
              <w:ind w:left="0"/>
              <w:rPr>
                <w:rFonts w:asciiTheme="minorHAnsi" w:hAnsiTheme="minorHAnsi"/>
                <w:sz w:val="20"/>
                <w:szCs w:val="20"/>
              </w:rPr>
            </w:pPr>
            <w:r w:rsidRPr="000C70C0">
              <w:rPr>
                <w:rFonts w:asciiTheme="minorHAnsi" w:hAnsiTheme="minorHAnsi"/>
                <w:sz w:val="20"/>
                <w:szCs w:val="20"/>
              </w:rPr>
              <w:t xml:space="preserve">José Alberto </w:t>
            </w:r>
            <w:proofErr w:type="spellStart"/>
            <w:r w:rsidRPr="000C70C0">
              <w:rPr>
                <w:rFonts w:asciiTheme="minorHAnsi" w:hAnsiTheme="minorHAnsi"/>
                <w:sz w:val="20"/>
                <w:szCs w:val="20"/>
              </w:rPr>
              <w:t>Barrueto</w:t>
            </w:r>
            <w:proofErr w:type="spellEnd"/>
            <w:r w:rsidRPr="000C70C0">
              <w:rPr>
                <w:rFonts w:asciiTheme="minorHAnsi" w:hAnsiTheme="minorHAnsi"/>
                <w:sz w:val="20"/>
                <w:szCs w:val="20"/>
              </w:rPr>
              <w:t xml:space="preserve"> Rodríguez</w:t>
            </w:r>
          </w:p>
          <w:p w14:paraId="20D88816" w14:textId="4229780B" w:rsidR="00F04A10" w:rsidRPr="002860E2" w:rsidRDefault="00F04A10" w:rsidP="00D7443A">
            <w:pPr>
              <w:pStyle w:val="HTMLPreformatted"/>
              <w:shd w:val="clear" w:color="auto" w:fill="FFFFFF"/>
              <w:rPr>
                <w:rFonts w:asciiTheme="minorHAnsi" w:hAnsiTheme="minorHAnsi"/>
              </w:rPr>
            </w:pPr>
          </w:p>
        </w:tc>
        <w:tc>
          <w:tcPr>
            <w:tcW w:w="5953" w:type="dxa"/>
          </w:tcPr>
          <w:p w14:paraId="2EF735C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CD7683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4EC6CE8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BEE70E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56F2A69" w14:textId="77777777" w:rsidR="00F04A10" w:rsidRPr="002860E2" w:rsidRDefault="00F04A10" w:rsidP="00F04A10">
            <w:pPr>
              <w:contextualSpacing/>
              <w:rPr>
                <w:rFonts w:asciiTheme="minorHAnsi" w:hAnsiTheme="minorHAnsi"/>
                <w:sz w:val="20"/>
                <w:szCs w:val="20"/>
              </w:rPr>
            </w:pPr>
          </w:p>
          <w:p w14:paraId="54BAD0B7"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0F51CC1A" w14:textId="77777777" w:rsidR="00F04A10" w:rsidRPr="000C70C0" w:rsidRDefault="00F04A10" w:rsidP="00236724">
            <w:pPr>
              <w:pStyle w:val="ColorfulList-Accent11"/>
              <w:ind w:left="0"/>
              <w:rPr>
                <w:rFonts w:asciiTheme="minorHAnsi" w:hAnsiTheme="minorHAnsi"/>
                <w:sz w:val="20"/>
                <w:szCs w:val="20"/>
              </w:rPr>
            </w:pPr>
          </w:p>
        </w:tc>
      </w:tr>
      <w:tr w:rsidR="00F04A10" w:rsidRPr="002860E2" w14:paraId="6717A8C9" w14:textId="500FB957" w:rsidTr="00F04A10">
        <w:tc>
          <w:tcPr>
            <w:tcW w:w="675" w:type="dxa"/>
          </w:tcPr>
          <w:p w14:paraId="6E783529" w14:textId="77777777" w:rsidR="00F04A10" w:rsidRPr="002860E2" w:rsidRDefault="00F04A10" w:rsidP="00D7443A">
            <w:pPr>
              <w:contextualSpacing/>
              <w:rPr>
                <w:rFonts w:asciiTheme="minorHAnsi" w:hAnsiTheme="minorHAnsi"/>
                <w:b/>
                <w:sz w:val="20"/>
                <w:szCs w:val="20"/>
              </w:rPr>
            </w:pPr>
            <w:r>
              <w:rPr>
                <w:rFonts w:asciiTheme="minorHAnsi" w:hAnsiTheme="minorHAnsi"/>
                <w:b/>
                <w:sz w:val="20"/>
                <w:szCs w:val="20"/>
              </w:rPr>
              <w:lastRenderedPageBreak/>
              <w:t>2.</w:t>
            </w:r>
          </w:p>
        </w:tc>
        <w:tc>
          <w:tcPr>
            <w:tcW w:w="6867" w:type="dxa"/>
          </w:tcPr>
          <w:p w14:paraId="672FF9B0" w14:textId="77777777" w:rsidR="00F04A10" w:rsidRPr="00287146" w:rsidRDefault="00F04A10" w:rsidP="00236724">
            <w:pPr>
              <w:rPr>
                <w:rFonts w:asciiTheme="minorHAnsi" w:hAnsiTheme="minorHAnsi"/>
                <w:sz w:val="20"/>
                <w:szCs w:val="20"/>
              </w:rPr>
            </w:pPr>
            <w:r w:rsidRPr="00287146">
              <w:rPr>
                <w:rFonts w:asciiTheme="minorHAnsi" w:hAnsiTheme="minorHAnsi"/>
                <w:sz w:val="20"/>
                <w:szCs w:val="20"/>
              </w:rPr>
              <w:t>My understanding is that CCWG-AP aim is for comments to focus more on the recommended mechanism options, I believe option C needs much more examination, I will advise that Option B should be priorities.  </w:t>
            </w:r>
          </w:p>
          <w:p w14:paraId="368AC302" w14:textId="77777777" w:rsidR="00F04A10" w:rsidRPr="00287146" w:rsidRDefault="00F04A10" w:rsidP="00236724">
            <w:pPr>
              <w:rPr>
                <w:rFonts w:asciiTheme="minorHAnsi" w:hAnsiTheme="minorHAnsi"/>
                <w:sz w:val="20"/>
                <w:szCs w:val="20"/>
              </w:rPr>
            </w:pPr>
          </w:p>
          <w:p w14:paraId="0467F70D" w14:textId="77777777" w:rsidR="00F04A10" w:rsidRPr="00287146" w:rsidRDefault="00F04A10" w:rsidP="00236724">
            <w:pPr>
              <w:rPr>
                <w:rFonts w:asciiTheme="minorHAnsi" w:hAnsiTheme="minorHAnsi"/>
                <w:sz w:val="20"/>
                <w:szCs w:val="20"/>
              </w:rPr>
            </w:pPr>
            <w:r w:rsidRPr="00287146">
              <w:rPr>
                <w:rFonts w:asciiTheme="minorHAnsi" w:hAnsiTheme="minorHAnsi"/>
                <w:sz w:val="20"/>
                <w:szCs w:val="20"/>
              </w:rPr>
              <w:t>In reviewing the mechanisms, option B and C seem to be the most independent approach, while still consistent with ICANN core mission, they avoid opportunities for too much internal influence by members of the community. </w:t>
            </w:r>
          </w:p>
          <w:p w14:paraId="237D609A" w14:textId="77777777" w:rsidR="00F04A10" w:rsidRPr="00287146" w:rsidRDefault="00F04A10" w:rsidP="00236724">
            <w:pPr>
              <w:rPr>
                <w:rFonts w:asciiTheme="minorHAnsi" w:hAnsiTheme="minorHAnsi"/>
                <w:sz w:val="20"/>
                <w:szCs w:val="20"/>
              </w:rPr>
            </w:pPr>
          </w:p>
          <w:p w14:paraId="1BEFB43C" w14:textId="77777777" w:rsidR="00F04A10" w:rsidRPr="00287146" w:rsidRDefault="00F04A10" w:rsidP="00236724">
            <w:pPr>
              <w:rPr>
                <w:rFonts w:asciiTheme="minorHAnsi" w:hAnsiTheme="minorHAnsi"/>
                <w:sz w:val="20"/>
                <w:szCs w:val="20"/>
              </w:rPr>
            </w:pPr>
            <w:r w:rsidRPr="00287146">
              <w:rPr>
                <w:rFonts w:asciiTheme="minorHAnsi" w:hAnsiTheme="minorHAnsi"/>
                <w:sz w:val="20"/>
                <w:szCs w:val="20"/>
              </w:rPr>
              <w:t>In as much as the Board has a fiducial responsibility, either option will limit the demands on the ICANN Board, who are not elected/appointed as experts on development grants, but to ensure the ICANN core mission is fulfilled.  </w:t>
            </w:r>
          </w:p>
          <w:p w14:paraId="55E235CA" w14:textId="77777777" w:rsidR="00F04A10" w:rsidRPr="00287146" w:rsidRDefault="00F04A10" w:rsidP="00236724">
            <w:pPr>
              <w:rPr>
                <w:rFonts w:asciiTheme="minorHAnsi" w:hAnsiTheme="minorHAnsi"/>
                <w:sz w:val="20"/>
                <w:szCs w:val="20"/>
              </w:rPr>
            </w:pPr>
          </w:p>
          <w:p w14:paraId="623677F9" w14:textId="46C52CE1" w:rsidR="00F04A10" w:rsidRPr="00287146" w:rsidRDefault="00F04A10" w:rsidP="00236724">
            <w:pPr>
              <w:rPr>
                <w:rFonts w:asciiTheme="minorHAnsi" w:hAnsiTheme="minorHAnsi"/>
                <w:sz w:val="20"/>
                <w:szCs w:val="20"/>
              </w:rPr>
            </w:pPr>
            <w:r w:rsidRPr="00287146">
              <w:rPr>
                <w:rFonts w:asciiTheme="minorHAnsi" w:hAnsiTheme="minorHAnsi"/>
                <w:sz w:val="20"/>
                <w:szCs w:val="20"/>
              </w:rPr>
              <w:t xml:space="preserve">Managing a grants award/oversight/evaluation program would increasingly result in demands for unique skills on ICANN staff. I think Staff and Board need to be focused on the core mission and activities.  An external independent manger approach would protect ICANN from other kinds of liability as well as limits the time demands on staff and Board. </w:t>
            </w:r>
            <w:r>
              <w:rPr>
                <w:rFonts w:asciiTheme="minorHAnsi" w:hAnsiTheme="minorHAnsi"/>
                <w:sz w:val="20"/>
                <w:szCs w:val="20"/>
              </w:rPr>
              <w:t>. .</w:t>
            </w:r>
            <w:r w:rsidRPr="00287146">
              <w:rPr>
                <w:rFonts w:asciiTheme="minorHAnsi" w:hAnsiTheme="minorHAnsi"/>
                <w:sz w:val="20"/>
                <w:szCs w:val="20"/>
              </w:rPr>
              <w:t> </w:t>
            </w:r>
          </w:p>
          <w:p w14:paraId="4CE3F4FD" w14:textId="77777777" w:rsidR="00F04A10" w:rsidRPr="00287146" w:rsidRDefault="00F04A10" w:rsidP="00236724">
            <w:pPr>
              <w:rPr>
                <w:rFonts w:asciiTheme="minorHAnsi" w:hAnsiTheme="minorHAnsi"/>
                <w:sz w:val="20"/>
                <w:szCs w:val="20"/>
              </w:rPr>
            </w:pPr>
          </w:p>
          <w:p w14:paraId="5C8CBF4B" w14:textId="2F8FB111" w:rsidR="00F04A10" w:rsidRDefault="00F04A10" w:rsidP="003D455C">
            <w:pPr>
              <w:rPr>
                <w:rFonts w:asciiTheme="minorHAnsi" w:hAnsiTheme="minorHAnsi"/>
                <w:sz w:val="20"/>
                <w:szCs w:val="20"/>
              </w:rPr>
            </w:pPr>
            <w:r>
              <w:rPr>
                <w:rFonts w:asciiTheme="minorHAnsi" w:hAnsiTheme="minorHAnsi"/>
                <w:sz w:val="20"/>
                <w:szCs w:val="20"/>
              </w:rPr>
              <w:t>. . .</w:t>
            </w:r>
            <w:r w:rsidRPr="00287146">
              <w:rPr>
                <w:rFonts w:asciiTheme="minorHAnsi" w:hAnsiTheme="minorHAnsi"/>
                <w:sz w:val="20"/>
                <w:szCs w:val="20"/>
              </w:rPr>
              <w:t>I think it would be more efficient to place the management of the funds in the hands of experts that understand the process, procedures and risks associated with such program.</w:t>
            </w:r>
          </w:p>
          <w:p w14:paraId="36889AE4" w14:textId="77777777" w:rsidR="00F04A10" w:rsidRPr="00074AF8" w:rsidRDefault="00F04A10" w:rsidP="003D455C">
            <w:pPr>
              <w:rPr>
                <w:rFonts w:asciiTheme="minorHAnsi" w:hAnsiTheme="minorHAnsi"/>
                <w:sz w:val="20"/>
                <w:szCs w:val="20"/>
              </w:rPr>
            </w:pPr>
          </w:p>
          <w:p w14:paraId="4B1995AB" w14:textId="77777777" w:rsidR="00F04A10" w:rsidRPr="002A061C" w:rsidRDefault="00F04A10" w:rsidP="00CC3CF2">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29A9C171" w14:textId="439FAEC6" w:rsidR="00F04A10" w:rsidRPr="00440A0C" w:rsidRDefault="00F04A10" w:rsidP="00236724">
            <w:pPr>
              <w:pStyle w:val="NormalWeb"/>
              <w:rPr>
                <w:rFonts w:asciiTheme="minorHAnsi" w:hAnsiTheme="minorHAnsi"/>
                <w:sz w:val="20"/>
                <w:szCs w:val="20"/>
              </w:rPr>
            </w:pPr>
            <w:r w:rsidRPr="00287146">
              <w:rPr>
                <w:rFonts w:asciiTheme="minorHAnsi" w:hAnsiTheme="minorHAnsi"/>
                <w:sz w:val="20"/>
                <w:szCs w:val="20"/>
              </w:rPr>
              <w:t xml:space="preserve">See full comment: </w:t>
            </w:r>
            <w:hyperlink r:id="rId15" w:history="1">
              <w:r w:rsidRPr="00287146">
                <w:rPr>
                  <w:rStyle w:val="Hyperlink"/>
                  <w:rFonts w:asciiTheme="minorHAnsi" w:hAnsiTheme="minorHAnsi"/>
                  <w:sz w:val="20"/>
                  <w:szCs w:val="20"/>
                </w:rPr>
                <w:t>https://mm.icann.org/pipermail/comments-new-gtld-auction-proceeds-initial-08oct18/2018q4/000025.html</w:t>
              </w:r>
            </w:hyperlink>
          </w:p>
        </w:tc>
        <w:tc>
          <w:tcPr>
            <w:tcW w:w="1701" w:type="dxa"/>
          </w:tcPr>
          <w:p w14:paraId="706ED614" w14:textId="3A75D8A7" w:rsidR="00F04A10" w:rsidRPr="002860E2" w:rsidRDefault="00F04A10" w:rsidP="00D7443A">
            <w:pPr>
              <w:contextualSpacing/>
              <w:rPr>
                <w:rFonts w:asciiTheme="minorHAnsi" w:hAnsiTheme="minorHAnsi"/>
                <w:sz w:val="20"/>
                <w:szCs w:val="20"/>
              </w:rPr>
            </w:pPr>
            <w:r>
              <w:rPr>
                <w:rFonts w:asciiTheme="minorHAnsi" w:hAnsiTheme="minorHAnsi"/>
                <w:sz w:val="20"/>
                <w:szCs w:val="20"/>
              </w:rPr>
              <w:t xml:space="preserve">Mary </w:t>
            </w:r>
            <w:proofErr w:type="spellStart"/>
            <w:r>
              <w:rPr>
                <w:rFonts w:asciiTheme="minorHAnsi" w:hAnsiTheme="minorHAnsi"/>
                <w:sz w:val="20"/>
                <w:szCs w:val="20"/>
              </w:rPr>
              <w:t>Uduma</w:t>
            </w:r>
            <w:proofErr w:type="spellEnd"/>
          </w:p>
        </w:tc>
        <w:tc>
          <w:tcPr>
            <w:tcW w:w="5953" w:type="dxa"/>
          </w:tcPr>
          <w:p w14:paraId="1DE5DCC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6530E5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B59EFD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4536CA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F7B9F60" w14:textId="77777777" w:rsidR="00F04A10" w:rsidRPr="002860E2" w:rsidRDefault="00F04A10" w:rsidP="00F04A10">
            <w:pPr>
              <w:contextualSpacing/>
              <w:rPr>
                <w:rFonts w:asciiTheme="minorHAnsi" w:hAnsiTheme="minorHAnsi"/>
                <w:sz w:val="20"/>
                <w:szCs w:val="20"/>
              </w:rPr>
            </w:pPr>
          </w:p>
          <w:p w14:paraId="249E10E0"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06462BC8" w14:textId="77777777" w:rsidR="00F04A10" w:rsidRDefault="00F04A10" w:rsidP="00D7443A">
            <w:pPr>
              <w:contextualSpacing/>
              <w:rPr>
                <w:rFonts w:asciiTheme="minorHAnsi" w:hAnsiTheme="minorHAnsi"/>
                <w:sz w:val="20"/>
                <w:szCs w:val="20"/>
              </w:rPr>
            </w:pPr>
          </w:p>
        </w:tc>
      </w:tr>
      <w:tr w:rsidR="00F04A10" w:rsidRPr="002860E2" w14:paraId="2C75213E" w14:textId="4D0A3DB8" w:rsidTr="00F04A10">
        <w:tc>
          <w:tcPr>
            <w:tcW w:w="675" w:type="dxa"/>
          </w:tcPr>
          <w:p w14:paraId="11B31A0A" w14:textId="77777777" w:rsidR="00F04A10" w:rsidRPr="002860E2" w:rsidRDefault="00F04A10" w:rsidP="00D7443A">
            <w:pPr>
              <w:contextualSpacing/>
              <w:rPr>
                <w:rFonts w:asciiTheme="minorHAnsi" w:hAnsiTheme="minorHAnsi"/>
                <w:b/>
                <w:sz w:val="20"/>
                <w:szCs w:val="20"/>
              </w:rPr>
            </w:pPr>
            <w:r>
              <w:rPr>
                <w:rFonts w:asciiTheme="minorHAnsi" w:hAnsiTheme="minorHAnsi"/>
                <w:b/>
                <w:sz w:val="20"/>
                <w:szCs w:val="20"/>
              </w:rPr>
              <w:t>3.</w:t>
            </w:r>
          </w:p>
        </w:tc>
        <w:tc>
          <w:tcPr>
            <w:tcW w:w="6867" w:type="dxa"/>
          </w:tcPr>
          <w:p w14:paraId="5C18E3A5" w14:textId="2BA3136C" w:rsidR="00F04A10" w:rsidRDefault="00F04A10" w:rsidP="00236724">
            <w:pPr>
              <w:rPr>
                <w:rFonts w:asciiTheme="minorHAnsi" w:hAnsiTheme="minorHAnsi"/>
                <w:sz w:val="20"/>
                <w:szCs w:val="20"/>
              </w:rPr>
            </w:pPr>
            <w:r w:rsidRPr="00080044">
              <w:rPr>
                <w:rFonts w:asciiTheme="minorHAnsi" w:hAnsiTheme="minorHAnsi"/>
                <w:sz w:val="20"/>
                <w:szCs w:val="20"/>
              </w:rPr>
              <w:t xml:space="preserve">Of the two preferred mechanisms, the Internet Service Providers and Connectivity Providers Constituency (ISPCP) would support mechanism A, with the following conditions: </w:t>
            </w:r>
          </w:p>
          <w:p w14:paraId="2A2CE3C9" w14:textId="77777777" w:rsidR="00F04A10" w:rsidRPr="00080044" w:rsidRDefault="00F04A10" w:rsidP="00236724">
            <w:pPr>
              <w:rPr>
                <w:rFonts w:asciiTheme="minorHAnsi" w:hAnsiTheme="minorHAnsi"/>
                <w:sz w:val="20"/>
                <w:szCs w:val="20"/>
              </w:rPr>
            </w:pPr>
          </w:p>
          <w:p w14:paraId="41E207C9" w14:textId="77777777" w:rsidR="00F04A10" w:rsidRPr="00080044" w:rsidRDefault="00F04A10" w:rsidP="00047EDF">
            <w:pPr>
              <w:pStyle w:val="ListParagraph"/>
              <w:numPr>
                <w:ilvl w:val="0"/>
                <w:numId w:val="8"/>
              </w:numPr>
              <w:rPr>
                <w:sz w:val="20"/>
                <w:szCs w:val="20"/>
              </w:rPr>
            </w:pPr>
            <w:r w:rsidRPr="00080044">
              <w:rPr>
                <w:sz w:val="20"/>
                <w:szCs w:val="20"/>
              </w:rPr>
              <w:t xml:space="preserve">Review of applications for funding to be reviewed by a panel of experts from the ICANN community – one panel member from each of the SO/ACs who did not participate in the Working Group (WG) . There must be new faces, and we should not carry over ex-WG participants. The ICANN Board must also designate two members for this panel. The Review Panel is to receive support from relevant ICANN Org staff. Once program is launched and applications begin to arrive, the Review Panel </w:t>
            </w:r>
            <w:r w:rsidRPr="00080044">
              <w:rPr>
                <w:sz w:val="20"/>
                <w:szCs w:val="20"/>
              </w:rPr>
              <w:lastRenderedPageBreak/>
              <w:t>members receive a monthly stipend to ensure time dedication and fair compensation for their time.</w:t>
            </w:r>
          </w:p>
          <w:p w14:paraId="17517181" w14:textId="77777777" w:rsidR="00F04A10" w:rsidRPr="00080044" w:rsidRDefault="00F04A10" w:rsidP="00047EDF">
            <w:pPr>
              <w:pStyle w:val="ListParagraph"/>
              <w:numPr>
                <w:ilvl w:val="0"/>
                <w:numId w:val="8"/>
              </w:numPr>
              <w:rPr>
                <w:sz w:val="20"/>
                <w:szCs w:val="20"/>
              </w:rPr>
            </w:pPr>
            <w:r w:rsidRPr="00080044">
              <w:rPr>
                <w:sz w:val="20"/>
                <w:szCs w:val="20"/>
              </w:rPr>
              <w:t>A professional Project Manager should be assigned by ICANN (with approval of the review panel members) to oversee the implementation of awarded funded initiatives and lead the ICANN Org department dedicated to the administration of allocating funding.</w:t>
            </w:r>
          </w:p>
          <w:p w14:paraId="2A7C2048" w14:textId="77777777" w:rsidR="00F04A10" w:rsidRDefault="00F04A10" w:rsidP="00047EDF">
            <w:pPr>
              <w:pStyle w:val="ListParagraph"/>
              <w:numPr>
                <w:ilvl w:val="0"/>
                <w:numId w:val="8"/>
              </w:numPr>
              <w:rPr>
                <w:sz w:val="20"/>
                <w:szCs w:val="20"/>
              </w:rPr>
            </w:pPr>
            <w:r w:rsidRPr="00080044">
              <w:rPr>
                <w:sz w:val="20"/>
                <w:szCs w:val="20"/>
              </w:rPr>
              <w:t>The ISPCP considers this proposed arrangement as one that preserves all proceedings within the ICANN environment, and avoids the complexities of working with an outside entity.</w:t>
            </w:r>
          </w:p>
          <w:p w14:paraId="60D56406" w14:textId="799E2D28" w:rsidR="00F04A10" w:rsidRPr="00080044" w:rsidRDefault="00F04A10" w:rsidP="00074AF8">
            <w:pPr>
              <w:pStyle w:val="NormalWeb"/>
              <w:rPr>
                <w:rFonts w:asciiTheme="minorHAnsi" w:hAnsiTheme="minorHAnsi" w:cs="Arial"/>
                <w:bCs/>
                <w:color w:val="000000" w:themeColor="text1"/>
                <w:sz w:val="20"/>
                <w:szCs w:val="20"/>
              </w:rPr>
            </w:pPr>
            <w:r w:rsidRPr="00080044">
              <w:rPr>
                <w:rFonts w:asciiTheme="minorHAnsi" w:hAnsiTheme="minorHAnsi"/>
                <w:sz w:val="20"/>
                <w:szCs w:val="20"/>
              </w:rPr>
              <w:t xml:space="preserve">See full comment: </w:t>
            </w:r>
            <w:hyperlink r:id="rId16" w:history="1">
              <w:r w:rsidRPr="00671E35">
                <w:rPr>
                  <w:rStyle w:val="Hyperlink"/>
                  <w:rFonts w:asciiTheme="minorHAnsi" w:hAnsiTheme="minorHAnsi"/>
                  <w:sz w:val="20"/>
                  <w:szCs w:val="20"/>
                </w:rPr>
                <w:t>https://mm.icann.org/pipermail/comments-new-gtld-auction-proceeds-initial-08oct18/2018q4/000029.html</w:t>
              </w:r>
            </w:hyperlink>
          </w:p>
        </w:tc>
        <w:tc>
          <w:tcPr>
            <w:tcW w:w="1701" w:type="dxa"/>
          </w:tcPr>
          <w:p w14:paraId="756B3249" w14:textId="495B1ABF" w:rsidR="00F04A10" w:rsidRDefault="00F04A10" w:rsidP="00D7443A">
            <w:pPr>
              <w:contextualSpacing/>
              <w:rPr>
                <w:rFonts w:asciiTheme="minorHAnsi" w:hAnsiTheme="minorHAnsi"/>
                <w:sz w:val="20"/>
                <w:szCs w:val="20"/>
              </w:rPr>
            </w:pPr>
            <w:r>
              <w:rPr>
                <w:rFonts w:asciiTheme="minorHAnsi" w:hAnsiTheme="minorHAnsi"/>
                <w:sz w:val="20"/>
                <w:szCs w:val="20"/>
              </w:rPr>
              <w:lastRenderedPageBreak/>
              <w:t>ISPCP</w:t>
            </w:r>
          </w:p>
        </w:tc>
        <w:tc>
          <w:tcPr>
            <w:tcW w:w="5953" w:type="dxa"/>
          </w:tcPr>
          <w:p w14:paraId="5EFA238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D32278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4822F09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F755B9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447EEFF" w14:textId="77777777" w:rsidR="00F04A10" w:rsidRPr="002860E2" w:rsidRDefault="00F04A10" w:rsidP="00F04A10">
            <w:pPr>
              <w:contextualSpacing/>
              <w:rPr>
                <w:rFonts w:asciiTheme="minorHAnsi" w:hAnsiTheme="minorHAnsi"/>
                <w:sz w:val="20"/>
                <w:szCs w:val="20"/>
              </w:rPr>
            </w:pPr>
          </w:p>
          <w:p w14:paraId="66A8948F"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1CEEA02D" w14:textId="77777777" w:rsidR="00F04A10" w:rsidRDefault="00F04A10" w:rsidP="00D7443A">
            <w:pPr>
              <w:contextualSpacing/>
              <w:rPr>
                <w:rFonts w:asciiTheme="minorHAnsi" w:hAnsiTheme="minorHAnsi"/>
                <w:sz w:val="20"/>
                <w:szCs w:val="20"/>
              </w:rPr>
            </w:pPr>
          </w:p>
        </w:tc>
      </w:tr>
      <w:tr w:rsidR="00F04A10" w:rsidRPr="002860E2" w14:paraId="0A3B007E" w14:textId="09839A25" w:rsidTr="00F04A10">
        <w:tc>
          <w:tcPr>
            <w:tcW w:w="675" w:type="dxa"/>
          </w:tcPr>
          <w:p w14:paraId="248911C8" w14:textId="77777777" w:rsidR="00F04A10" w:rsidRPr="002860E2" w:rsidRDefault="00F04A10" w:rsidP="00D7443A">
            <w:pPr>
              <w:contextualSpacing/>
              <w:rPr>
                <w:rFonts w:asciiTheme="minorHAnsi" w:hAnsiTheme="minorHAnsi"/>
                <w:b/>
                <w:sz w:val="20"/>
                <w:szCs w:val="20"/>
              </w:rPr>
            </w:pPr>
            <w:r>
              <w:rPr>
                <w:rFonts w:asciiTheme="minorHAnsi" w:hAnsiTheme="minorHAnsi"/>
                <w:b/>
                <w:sz w:val="20"/>
                <w:szCs w:val="20"/>
              </w:rPr>
              <w:t>4.</w:t>
            </w:r>
          </w:p>
        </w:tc>
        <w:tc>
          <w:tcPr>
            <w:tcW w:w="6867" w:type="dxa"/>
          </w:tcPr>
          <w:p w14:paraId="6CC9469F" w14:textId="77777777" w:rsidR="00F04A10" w:rsidRPr="00287146" w:rsidRDefault="00F04A10" w:rsidP="00236724">
            <w:pPr>
              <w:pStyle w:val="NormalWeb"/>
              <w:rPr>
                <w:rFonts w:asciiTheme="minorHAnsi" w:hAnsiTheme="minorHAnsi"/>
                <w:b/>
                <w:bCs/>
                <w:sz w:val="20"/>
                <w:szCs w:val="20"/>
              </w:rPr>
            </w:pPr>
            <w:r>
              <w:rPr>
                <w:rFonts w:asciiTheme="minorHAnsi" w:hAnsiTheme="minorHAnsi"/>
                <w:sz w:val="20"/>
                <w:szCs w:val="20"/>
              </w:rPr>
              <w:t xml:space="preserve"> </w:t>
            </w:r>
            <w:r w:rsidRPr="00287146">
              <w:rPr>
                <w:rFonts w:asciiTheme="minorHAnsi" w:hAnsiTheme="minorHAnsi"/>
                <w:b/>
                <w:bCs/>
                <w:sz w:val="20"/>
                <w:szCs w:val="20"/>
              </w:rPr>
              <w:t>Recommendation 1:</w:t>
            </w:r>
          </w:p>
          <w:p w14:paraId="00A72066" w14:textId="77777777" w:rsidR="00F04A10" w:rsidRPr="00287146" w:rsidRDefault="00F04A10" w:rsidP="00236724">
            <w:pPr>
              <w:pStyle w:val="NormalWeb"/>
              <w:rPr>
                <w:rFonts w:asciiTheme="minorHAnsi" w:hAnsiTheme="minorHAnsi"/>
                <w:sz w:val="20"/>
                <w:szCs w:val="20"/>
              </w:rPr>
            </w:pPr>
            <w:r w:rsidRPr="00287146">
              <w:rPr>
                <w:rFonts w:asciiTheme="minorHAnsi" w:hAnsiTheme="minorHAnsi"/>
                <w:sz w:val="20"/>
                <w:szCs w:val="20"/>
              </w:rPr>
              <w:t xml:space="preserve">While Mechanism One could be seen as the most convenient choice for the distribution of auction proceeds for community use from the ICANN perspective, we have a concern that ICANN's administration of these funds could create a conflict of interest when funds that are earmarked for philanthropic purposes could possibly be used to support ICANN activities, where budgets exceed their original expectation. </w:t>
            </w:r>
          </w:p>
          <w:p w14:paraId="2692AC6B" w14:textId="17BE7EFE" w:rsidR="00F04A10" w:rsidRPr="00287146" w:rsidRDefault="00F04A10" w:rsidP="00236724">
            <w:pPr>
              <w:pStyle w:val="NormalWeb"/>
              <w:rPr>
                <w:rFonts w:asciiTheme="minorHAnsi" w:hAnsiTheme="minorHAnsi"/>
                <w:sz w:val="20"/>
                <w:szCs w:val="20"/>
              </w:rPr>
            </w:pPr>
            <w:r w:rsidRPr="00287146">
              <w:rPr>
                <w:rFonts w:asciiTheme="minorHAnsi" w:hAnsiTheme="minorHAnsi"/>
                <w:sz w:val="20"/>
                <w:szCs w:val="20"/>
              </w:rPr>
              <w:t xml:space="preserve">Our main concern is that Mechanism One may make it easier for ICANN Org to request additional funds from Auction Proceeds to cover Operating Expenses or additional money for the Reserve fund if sufficient constraints are not in place. Although the ICANN Board has already been decided that a fixed amount of the money from the Auction Proceeds fund will be used towards the Reserve Fund, we are more comfortable with this knowledge that the rest of the money needed to replenish the reserves is coming from savings made by ICANN Org. This issue sets off other alarms for us, however, since they are not related to auction proceeds, they will not be discussed here. </w:t>
            </w:r>
            <w:r>
              <w:rPr>
                <w:rFonts w:asciiTheme="minorHAnsi" w:hAnsiTheme="minorHAnsi"/>
                <w:sz w:val="20"/>
                <w:szCs w:val="20"/>
              </w:rPr>
              <w:t xml:space="preserve">. . </w:t>
            </w:r>
          </w:p>
          <w:p w14:paraId="204997FB" w14:textId="7B2FDAE3" w:rsidR="00F04A10" w:rsidRPr="00287146" w:rsidRDefault="00F04A10" w:rsidP="00236724">
            <w:pPr>
              <w:pStyle w:val="NormalWeb"/>
              <w:rPr>
                <w:rFonts w:asciiTheme="minorHAnsi" w:hAnsiTheme="minorHAnsi"/>
                <w:sz w:val="20"/>
                <w:szCs w:val="20"/>
              </w:rPr>
            </w:pPr>
            <w:r>
              <w:rPr>
                <w:rFonts w:asciiTheme="minorHAnsi" w:hAnsiTheme="minorHAnsi"/>
                <w:sz w:val="20"/>
                <w:szCs w:val="20"/>
              </w:rPr>
              <w:t xml:space="preserve">. . . </w:t>
            </w:r>
            <w:r w:rsidRPr="00287146">
              <w:rPr>
                <w:rFonts w:asciiTheme="minorHAnsi" w:hAnsiTheme="minorHAnsi"/>
                <w:sz w:val="20"/>
                <w:szCs w:val="20"/>
              </w:rPr>
              <w:t xml:space="preserve">We are in agreement with the ICANN Board that there is a strong need to have an independent selection process. As such, we cannot support Mechanism One as it currently exists.  We believe that Mechanism One is not the appropriate choice as it could result in a conflict of interest for ICANN to be the manager and distributor of Auction Proceeds funds. Without an independent authority, ICANN auctions could be construed as a mechanism purposely created to provide </w:t>
            </w:r>
            <w:r w:rsidRPr="00287146">
              <w:rPr>
                <w:rFonts w:asciiTheme="minorHAnsi" w:hAnsiTheme="minorHAnsi"/>
                <w:sz w:val="20"/>
                <w:szCs w:val="20"/>
              </w:rPr>
              <w:lastRenderedPageBreak/>
              <w:t xml:space="preserve">income for ICANN and that it could encourage potential abuse within any subsequent round/s of new </w:t>
            </w:r>
            <w:proofErr w:type="spellStart"/>
            <w:r w:rsidRPr="00287146">
              <w:rPr>
                <w:rFonts w:asciiTheme="minorHAnsi" w:hAnsiTheme="minorHAnsi"/>
                <w:sz w:val="20"/>
                <w:szCs w:val="20"/>
              </w:rPr>
              <w:t>gTLDs</w:t>
            </w:r>
            <w:proofErr w:type="spellEnd"/>
            <w:r w:rsidRPr="00287146">
              <w:rPr>
                <w:rFonts w:asciiTheme="minorHAnsi" w:hAnsiTheme="minorHAnsi"/>
                <w:sz w:val="20"/>
                <w:szCs w:val="20"/>
              </w:rPr>
              <w:t xml:space="preserve">. </w:t>
            </w:r>
          </w:p>
          <w:p w14:paraId="4258316E" w14:textId="77777777" w:rsidR="00F04A10" w:rsidRPr="00287146" w:rsidRDefault="00F04A10" w:rsidP="00236724">
            <w:pPr>
              <w:pStyle w:val="NormalWeb"/>
              <w:rPr>
                <w:rFonts w:asciiTheme="minorHAnsi" w:hAnsiTheme="minorHAnsi"/>
                <w:sz w:val="20"/>
                <w:szCs w:val="20"/>
              </w:rPr>
            </w:pPr>
            <w:r w:rsidRPr="00287146">
              <w:rPr>
                <w:rFonts w:asciiTheme="minorHAnsi" w:hAnsiTheme="minorHAnsi"/>
                <w:sz w:val="20"/>
                <w:szCs w:val="20"/>
              </w:rPr>
              <w:t>We suggest a hybrid model of Mechanism Two that retains the cost-efficiencies offered by the ICANN Board for governance and payments by ICANN's Finance Section, alongside the establishment of a separate independent structure (either within or outside of ICANN) to cover the tasks related to applications and contractual relationships with ICANN.  Following the criteria, goals and objectives set by this CCWG, this separate but autonomous operation would be formed to more objectively and legally attend to the receipt of global applications as well as to make the decisions related to project selections and the allocation of funds. We believe that once contractual, monitoring and evaluation arrangements are formalized, projects could then be passed to the ICANN Board for endorsement so that assigned payments could be made by ICANN Finance.</w:t>
            </w:r>
          </w:p>
          <w:p w14:paraId="55880794" w14:textId="02BDDE3A" w:rsidR="00F04A10" w:rsidRDefault="00F04A10" w:rsidP="003D455C">
            <w:pPr>
              <w:rPr>
                <w:rFonts w:asciiTheme="minorHAnsi" w:hAnsiTheme="minorHAnsi"/>
                <w:sz w:val="20"/>
                <w:szCs w:val="20"/>
              </w:rPr>
            </w:pPr>
            <w:r w:rsidRPr="00287146">
              <w:rPr>
                <w:rFonts w:asciiTheme="minorHAnsi" w:hAnsiTheme="minorHAnsi"/>
                <w:sz w:val="20"/>
                <w:szCs w:val="20"/>
              </w:rPr>
              <w:t xml:space="preserve">This model would allow the ICANN Board and Org to maintain their fiduciary and governance roles and also allow the ICANN Board to retain some level of control of key processes. ICANN has had experience of a similar “external” mechanism, and we believe is better informed about establishing this new hybrid model for this activity, based on lessons learned of this earlier process. This new </w:t>
            </w:r>
            <w:proofErr w:type="spellStart"/>
            <w:r w:rsidRPr="00287146">
              <w:rPr>
                <w:rFonts w:asciiTheme="minorHAnsi" w:hAnsiTheme="minorHAnsi"/>
                <w:sz w:val="20"/>
                <w:szCs w:val="20"/>
              </w:rPr>
              <w:t>organisation</w:t>
            </w:r>
            <w:proofErr w:type="spellEnd"/>
            <w:r w:rsidRPr="00287146">
              <w:rPr>
                <w:rFonts w:asciiTheme="minorHAnsi" w:hAnsiTheme="minorHAnsi"/>
                <w:sz w:val="20"/>
                <w:szCs w:val="20"/>
              </w:rPr>
              <w:t xml:space="preserve"> would be time-framed and could have its own contracted personnel to manage the administration as well as to monitor projects that are assigned - completely outside of ICANN's mandated responsibilities.</w:t>
            </w:r>
          </w:p>
          <w:p w14:paraId="4902F963" w14:textId="77777777" w:rsidR="00F04A10" w:rsidRDefault="00F04A10" w:rsidP="003D455C">
            <w:pPr>
              <w:rPr>
                <w:rFonts w:asciiTheme="minorHAnsi" w:hAnsiTheme="minorHAnsi"/>
                <w:sz w:val="20"/>
                <w:szCs w:val="20"/>
              </w:rPr>
            </w:pPr>
          </w:p>
          <w:p w14:paraId="31AADBC5" w14:textId="12262C27" w:rsidR="00F04A10" w:rsidRDefault="00F04A10" w:rsidP="00CC3CF2">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5D788ED6" w14:textId="77777777" w:rsidR="00F04A10" w:rsidRPr="002A061C" w:rsidRDefault="00F04A10" w:rsidP="00CC3CF2">
            <w:pPr>
              <w:rPr>
                <w:rFonts w:asciiTheme="minorHAnsi" w:hAnsiTheme="minorHAnsi"/>
                <w:sz w:val="20"/>
                <w:szCs w:val="20"/>
              </w:rPr>
            </w:pPr>
          </w:p>
          <w:p w14:paraId="5E723AF2" w14:textId="63E1BA15" w:rsidR="00F04A10" w:rsidRPr="00080044" w:rsidRDefault="00F04A10" w:rsidP="00236724">
            <w:pPr>
              <w:rPr>
                <w:rFonts w:asciiTheme="minorHAnsi" w:hAnsiTheme="minorHAnsi"/>
                <w:sz w:val="20"/>
                <w:szCs w:val="20"/>
              </w:rPr>
            </w:pPr>
            <w:r w:rsidRPr="00287146">
              <w:rPr>
                <w:rFonts w:asciiTheme="minorHAnsi" w:hAnsiTheme="minorHAnsi"/>
                <w:sz w:val="20"/>
                <w:szCs w:val="20"/>
              </w:rPr>
              <w:t xml:space="preserve">See full comment: </w:t>
            </w:r>
            <w:hyperlink r:id="rId17" w:history="1">
              <w:r w:rsidRPr="00287146">
                <w:rPr>
                  <w:rStyle w:val="Hyperlink"/>
                  <w:rFonts w:asciiTheme="minorHAnsi" w:hAnsiTheme="minorHAnsi"/>
                  <w:sz w:val="20"/>
                  <w:szCs w:val="20"/>
                </w:rPr>
                <w:t>https://mm.icann.org/pipermail/comments-new-gtld-auction-proceeds-initial-08oct18/2018q4/000027.html</w:t>
              </w:r>
            </w:hyperlink>
          </w:p>
        </w:tc>
        <w:tc>
          <w:tcPr>
            <w:tcW w:w="1701" w:type="dxa"/>
          </w:tcPr>
          <w:p w14:paraId="5F4C3931" w14:textId="648599DB" w:rsidR="00F04A10" w:rsidRDefault="00F04A10" w:rsidP="00D7443A">
            <w:pPr>
              <w:contextualSpacing/>
              <w:rPr>
                <w:rFonts w:asciiTheme="minorHAnsi" w:hAnsiTheme="minorHAnsi"/>
                <w:sz w:val="20"/>
                <w:szCs w:val="20"/>
              </w:rPr>
            </w:pPr>
            <w:r>
              <w:rPr>
                <w:rFonts w:asciiTheme="minorHAnsi" w:hAnsiTheme="minorHAnsi"/>
                <w:sz w:val="20"/>
                <w:szCs w:val="20"/>
              </w:rPr>
              <w:lastRenderedPageBreak/>
              <w:t xml:space="preserve">Judith </w:t>
            </w:r>
            <w:proofErr w:type="spellStart"/>
            <w:r>
              <w:rPr>
                <w:rFonts w:asciiTheme="minorHAnsi" w:hAnsiTheme="minorHAnsi"/>
                <w:sz w:val="20"/>
                <w:szCs w:val="20"/>
              </w:rPr>
              <w:t>Hellerstein</w:t>
            </w:r>
            <w:proofErr w:type="spellEnd"/>
            <w:r>
              <w:rPr>
                <w:rFonts w:asciiTheme="minorHAnsi" w:hAnsiTheme="minorHAnsi"/>
                <w:sz w:val="20"/>
                <w:szCs w:val="20"/>
              </w:rPr>
              <w:t xml:space="preserve"> and Maureen </w:t>
            </w:r>
            <w:proofErr w:type="spellStart"/>
            <w:r>
              <w:rPr>
                <w:rFonts w:asciiTheme="minorHAnsi" w:hAnsiTheme="minorHAnsi"/>
                <w:sz w:val="20"/>
                <w:szCs w:val="20"/>
              </w:rPr>
              <w:t>Hilyard</w:t>
            </w:r>
            <w:proofErr w:type="spellEnd"/>
          </w:p>
        </w:tc>
        <w:tc>
          <w:tcPr>
            <w:tcW w:w="5953" w:type="dxa"/>
          </w:tcPr>
          <w:p w14:paraId="6C582FA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E29F81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B20122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866378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46D9841" w14:textId="77777777" w:rsidR="00F04A10" w:rsidRPr="002860E2" w:rsidRDefault="00F04A10" w:rsidP="00F04A10">
            <w:pPr>
              <w:contextualSpacing/>
              <w:rPr>
                <w:rFonts w:asciiTheme="minorHAnsi" w:hAnsiTheme="minorHAnsi"/>
                <w:sz w:val="20"/>
                <w:szCs w:val="20"/>
              </w:rPr>
            </w:pPr>
          </w:p>
          <w:p w14:paraId="1B76B767"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18BD2EF9" w14:textId="77777777" w:rsidR="00F04A10" w:rsidRDefault="00F04A10" w:rsidP="00D7443A">
            <w:pPr>
              <w:contextualSpacing/>
              <w:rPr>
                <w:rFonts w:asciiTheme="minorHAnsi" w:hAnsiTheme="minorHAnsi"/>
                <w:sz w:val="20"/>
                <w:szCs w:val="20"/>
              </w:rPr>
            </w:pPr>
          </w:p>
        </w:tc>
      </w:tr>
      <w:tr w:rsidR="00F04A10" w:rsidRPr="002860E2" w14:paraId="794C834B" w14:textId="2CBFBC68" w:rsidTr="00F04A10">
        <w:tc>
          <w:tcPr>
            <w:tcW w:w="675" w:type="dxa"/>
          </w:tcPr>
          <w:p w14:paraId="148EA6A3" w14:textId="77777777" w:rsidR="00F04A10" w:rsidRPr="002860E2" w:rsidRDefault="00F04A10" w:rsidP="00D7443A">
            <w:pPr>
              <w:contextualSpacing/>
              <w:rPr>
                <w:rFonts w:asciiTheme="minorHAnsi" w:hAnsiTheme="minorHAnsi"/>
                <w:b/>
                <w:sz w:val="20"/>
                <w:szCs w:val="20"/>
              </w:rPr>
            </w:pPr>
            <w:r>
              <w:rPr>
                <w:rFonts w:asciiTheme="minorHAnsi" w:hAnsiTheme="minorHAnsi"/>
                <w:b/>
                <w:sz w:val="20"/>
                <w:szCs w:val="20"/>
              </w:rPr>
              <w:t>5.</w:t>
            </w:r>
          </w:p>
        </w:tc>
        <w:tc>
          <w:tcPr>
            <w:tcW w:w="6867" w:type="dxa"/>
          </w:tcPr>
          <w:p w14:paraId="1AAAF66C" w14:textId="77777777" w:rsidR="00F04A10" w:rsidRPr="00287146" w:rsidRDefault="00F04A10" w:rsidP="00236724">
            <w:pPr>
              <w:rPr>
                <w:rFonts w:asciiTheme="minorHAnsi" w:hAnsiTheme="minorHAnsi"/>
                <w:sz w:val="20"/>
                <w:szCs w:val="20"/>
              </w:rPr>
            </w:pPr>
            <w:r w:rsidRPr="00287146">
              <w:rPr>
                <w:rFonts w:asciiTheme="minorHAnsi" w:hAnsiTheme="minorHAnsi"/>
                <w:b/>
                <w:sz w:val="20"/>
                <w:szCs w:val="20"/>
              </w:rPr>
              <w:t>Recommendation 1</w:t>
            </w:r>
            <w:r w:rsidRPr="00287146">
              <w:rPr>
                <w:rFonts w:asciiTheme="minorHAnsi" w:hAnsiTheme="minorHAnsi"/>
                <w:sz w:val="20"/>
                <w:szCs w:val="20"/>
              </w:rPr>
              <w:t>: After many discussions among ALAC Members and Participants to the CCWG: Auction Proceeds, the ALAC remains divided about the best mechanism to choose. The poll conducted among the At-Large members and participants highlighted that a plurality of people preferred Mechanism A, or a variant of it, over the other mechanisms, with Mechanism B finishing a strong second. If Mechanism B is chosen, the ALAC recommends that any external organization working with ICANN will publish a conflict of interest policy that clearly addresses all the elements of the funding process, follow proper procedures on accountability and transparency, and be in accordance to its obligations with ICANN.</w:t>
            </w:r>
          </w:p>
          <w:p w14:paraId="6FE5E1D0" w14:textId="621D0383" w:rsidR="00F04A10" w:rsidRPr="002860E2" w:rsidRDefault="00F04A10" w:rsidP="00236724">
            <w:pPr>
              <w:pStyle w:val="NormalWeb"/>
              <w:rPr>
                <w:rFonts w:asciiTheme="minorHAnsi" w:hAnsiTheme="minorHAnsi"/>
                <w:sz w:val="20"/>
                <w:szCs w:val="20"/>
              </w:rPr>
            </w:pPr>
            <w:r>
              <w:rPr>
                <w:rFonts w:asciiTheme="minorHAnsi" w:hAnsiTheme="minorHAnsi"/>
                <w:sz w:val="20"/>
                <w:szCs w:val="20"/>
              </w:rPr>
              <w:lastRenderedPageBreak/>
              <w:t xml:space="preserve"> See full comment: </w:t>
            </w:r>
            <w:hyperlink r:id="rId18" w:history="1">
              <w:r w:rsidR="002A4FCB" w:rsidRPr="006033D4">
                <w:rPr>
                  <w:rStyle w:val="Hyperlink"/>
                  <w:rFonts w:asciiTheme="minorHAnsi" w:hAnsiTheme="minorHAnsi"/>
                  <w:sz w:val="20"/>
                  <w:szCs w:val="20"/>
                </w:rPr>
                <w:t>https://mm.icann.org/pipermail/comments-new-gtld-auction-proceeds-initial-08oct18/2018q4/000041.html</w:t>
              </w:r>
            </w:hyperlink>
            <w:r w:rsidR="002A4FCB">
              <w:rPr>
                <w:rFonts w:asciiTheme="minorHAnsi" w:hAnsiTheme="minorHAnsi"/>
                <w:sz w:val="20"/>
                <w:szCs w:val="20"/>
              </w:rPr>
              <w:t xml:space="preserve"> </w:t>
            </w:r>
          </w:p>
        </w:tc>
        <w:tc>
          <w:tcPr>
            <w:tcW w:w="1701" w:type="dxa"/>
          </w:tcPr>
          <w:p w14:paraId="6114E2C5" w14:textId="36FD88FD" w:rsidR="00F04A10" w:rsidRPr="002860E2" w:rsidRDefault="00F04A10" w:rsidP="00D7443A">
            <w:pPr>
              <w:contextualSpacing/>
              <w:rPr>
                <w:rFonts w:asciiTheme="minorHAnsi" w:hAnsiTheme="minorHAnsi"/>
                <w:sz w:val="20"/>
                <w:szCs w:val="20"/>
              </w:rPr>
            </w:pPr>
            <w:r>
              <w:rPr>
                <w:rFonts w:asciiTheme="minorHAnsi" w:hAnsiTheme="minorHAnsi"/>
                <w:sz w:val="20"/>
                <w:szCs w:val="20"/>
              </w:rPr>
              <w:lastRenderedPageBreak/>
              <w:t>ALAC</w:t>
            </w:r>
          </w:p>
        </w:tc>
        <w:tc>
          <w:tcPr>
            <w:tcW w:w="5953" w:type="dxa"/>
          </w:tcPr>
          <w:p w14:paraId="3466B05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2874C0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B7D57C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29D4AF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7514E94" w14:textId="77777777" w:rsidR="00F04A10" w:rsidRPr="002860E2" w:rsidRDefault="00F04A10" w:rsidP="00F04A10">
            <w:pPr>
              <w:contextualSpacing/>
              <w:rPr>
                <w:rFonts w:asciiTheme="minorHAnsi" w:hAnsiTheme="minorHAnsi"/>
                <w:sz w:val="20"/>
                <w:szCs w:val="20"/>
              </w:rPr>
            </w:pPr>
          </w:p>
          <w:p w14:paraId="454058BC"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52ABB33A" w14:textId="77777777" w:rsidR="00F04A10" w:rsidRDefault="00F04A10" w:rsidP="00D7443A">
            <w:pPr>
              <w:contextualSpacing/>
              <w:rPr>
                <w:rFonts w:asciiTheme="minorHAnsi" w:hAnsiTheme="minorHAnsi"/>
                <w:sz w:val="20"/>
                <w:szCs w:val="20"/>
              </w:rPr>
            </w:pPr>
          </w:p>
        </w:tc>
      </w:tr>
      <w:tr w:rsidR="00F04A10" w:rsidRPr="002860E2" w14:paraId="1FA562A4" w14:textId="2007A2EC" w:rsidTr="00F04A10">
        <w:tc>
          <w:tcPr>
            <w:tcW w:w="675" w:type="dxa"/>
          </w:tcPr>
          <w:p w14:paraId="0755CB63" w14:textId="77777777" w:rsidR="00F04A10" w:rsidRPr="008E3047" w:rsidRDefault="00F04A10" w:rsidP="00D7443A">
            <w:pPr>
              <w:contextualSpacing/>
              <w:rPr>
                <w:rFonts w:asciiTheme="minorHAnsi" w:hAnsiTheme="minorHAnsi"/>
                <w:b/>
                <w:sz w:val="20"/>
                <w:szCs w:val="20"/>
              </w:rPr>
            </w:pPr>
            <w:r>
              <w:rPr>
                <w:rFonts w:asciiTheme="minorHAnsi" w:hAnsiTheme="minorHAnsi"/>
                <w:b/>
                <w:sz w:val="20"/>
                <w:szCs w:val="20"/>
              </w:rPr>
              <w:t>6.</w:t>
            </w:r>
          </w:p>
        </w:tc>
        <w:tc>
          <w:tcPr>
            <w:tcW w:w="6867" w:type="dxa"/>
          </w:tcPr>
          <w:p w14:paraId="4B632FEF" w14:textId="77777777" w:rsidR="00F04A10" w:rsidRPr="00080044" w:rsidRDefault="00F04A10" w:rsidP="00236724">
            <w:pPr>
              <w:rPr>
                <w:rFonts w:asciiTheme="minorHAnsi" w:hAnsiTheme="minorHAnsi"/>
                <w:sz w:val="20"/>
                <w:szCs w:val="20"/>
              </w:rPr>
            </w:pPr>
            <w:r w:rsidRPr="00080044">
              <w:rPr>
                <w:rFonts w:asciiTheme="minorHAnsi" w:hAnsiTheme="minorHAnsi"/>
                <w:sz w:val="20"/>
                <w:szCs w:val="20"/>
              </w:rPr>
              <w:t xml:space="preserve">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does not support the CCWG-preferred mechanisms (either A or B) as set forth in Recommendation #1 and offers specific comments regarding the following proposed mechanisms and other Preliminary CCWG Recommendations. </w:t>
            </w:r>
          </w:p>
          <w:p w14:paraId="3732B0DA" w14:textId="77777777" w:rsidR="00F04A10" w:rsidRPr="00080044" w:rsidRDefault="00F04A10" w:rsidP="00236724">
            <w:pPr>
              <w:rPr>
                <w:rFonts w:asciiTheme="minorHAnsi" w:hAnsiTheme="minorHAnsi"/>
                <w:sz w:val="20"/>
                <w:szCs w:val="20"/>
              </w:rPr>
            </w:pPr>
          </w:p>
          <w:p w14:paraId="2EB76A8C" w14:textId="77777777" w:rsidR="00F04A10" w:rsidRPr="00080044" w:rsidRDefault="00F04A10" w:rsidP="00236724">
            <w:pPr>
              <w:rPr>
                <w:rFonts w:asciiTheme="minorHAnsi" w:hAnsiTheme="minorHAnsi"/>
                <w:b/>
                <w:sz w:val="20"/>
                <w:szCs w:val="20"/>
              </w:rPr>
            </w:pPr>
            <w:r w:rsidRPr="00080044">
              <w:rPr>
                <w:rFonts w:asciiTheme="minorHAnsi" w:hAnsiTheme="minorHAnsi"/>
                <w:b/>
                <w:sz w:val="20"/>
                <w:szCs w:val="20"/>
              </w:rPr>
              <w:t xml:space="preserve">Community Involvement </w:t>
            </w:r>
          </w:p>
          <w:p w14:paraId="4D7F3E0C" w14:textId="77777777" w:rsidR="00F04A10" w:rsidRPr="00080044" w:rsidRDefault="00F04A10" w:rsidP="00236724">
            <w:pPr>
              <w:rPr>
                <w:rFonts w:asciiTheme="minorHAnsi" w:hAnsiTheme="minorHAnsi"/>
                <w:sz w:val="20"/>
                <w:szCs w:val="20"/>
              </w:rPr>
            </w:pPr>
          </w:p>
          <w:p w14:paraId="257C2D40" w14:textId="77777777" w:rsidR="00F04A10" w:rsidRPr="00080044" w:rsidRDefault="00F04A10" w:rsidP="00236724">
            <w:pPr>
              <w:rPr>
                <w:rFonts w:asciiTheme="minorHAnsi" w:hAnsiTheme="minorHAnsi"/>
                <w:sz w:val="20"/>
                <w:szCs w:val="20"/>
              </w:rPr>
            </w:pPr>
            <w:r w:rsidRPr="00080044">
              <w:rPr>
                <w:rFonts w:asciiTheme="minorHAnsi" w:hAnsiTheme="minorHAnsi"/>
                <w:sz w:val="20"/>
                <w:szCs w:val="20"/>
              </w:rPr>
              <w:t xml:space="preserve">The role of the community in the disposition of new gTLD proceeds is only implied in this document and is a significant missing element. We strongly believe that a representative group from the ICANN community should be the group responsible for reviewing and approving grants under this program and should also play a significant role in the follow-up review of the program. </w:t>
            </w:r>
          </w:p>
          <w:p w14:paraId="27E0B064" w14:textId="77777777" w:rsidR="00F04A10" w:rsidRPr="00080044" w:rsidRDefault="00F04A10" w:rsidP="00236724">
            <w:pPr>
              <w:rPr>
                <w:rFonts w:asciiTheme="minorHAnsi" w:hAnsiTheme="minorHAnsi"/>
                <w:sz w:val="20"/>
                <w:szCs w:val="20"/>
              </w:rPr>
            </w:pPr>
          </w:p>
          <w:p w14:paraId="71DBB262" w14:textId="77777777" w:rsidR="00F04A10" w:rsidRPr="00080044" w:rsidRDefault="00F04A10" w:rsidP="00236724">
            <w:pPr>
              <w:rPr>
                <w:rFonts w:asciiTheme="minorHAnsi" w:hAnsiTheme="minorHAnsi"/>
                <w:sz w:val="20"/>
                <w:szCs w:val="20"/>
              </w:rPr>
            </w:pPr>
            <w:r w:rsidRPr="00080044">
              <w:rPr>
                <w:rFonts w:asciiTheme="minorHAnsi" w:hAnsiTheme="minorHAnsi"/>
                <w:sz w:val="20"/>
                <w:szCs w:val="20"/>
              </w:rPr>
              <w:t xml:space="preserve">Further, the role of ICANN Org in any of the approaches should be limited to oversight of the grant-making process in order to ensure compliance with laws and with ICANN’s mission. </w:t>
            </w:r>
          </w:p>
          <w:p w14:paraId="14575370" w14:textId="77777777" w:rsidR="00F04A10" w:rsidRPr="00080044" w:rsidRDefault="00F04A10" w:rsidP="00236724">
            <w:pPr>
              <w:rPr>
                <w:rFonts w:asciiTheme="minorHAnsi" w:hAnsiTheme="minorHAnsi"/>
                <w:sz w:val="20"/>
                <w:szCs w:val="20"/>
              </w:rPr>
            </w:pPr>
          </w:p>
          <w:p w14:paraId="7528B0A6" w14:textId="77777777" w:rsidR="00F04A10" w:rsidRPr="00080044" w:rsidRDefault="00F04A10" w:rsidP="00236724">
            <w:pPr>
              <w:rPr>
                <w:rFonts w:asciiTheme="minorHAnsi" w:hAnsiTheme="minorHAnsi"/>
                <w:sz w:val="20"/>
                <w:szCs w:val="20"/>
              </w:rPr>
            </w:pPr>
            <w:r w:rsidRPr="00080044">
              <w:rPr>
                <w:rFonts w:asciiTheme="minorHAnsi" w:hAnsiTheme="minorHAnsi"/>
                <w:sz w:val="20"/>
                <w:szCs w:val="20"/>
              </w:rPr>
              <w:t xml:space="preserve">Our view on which of mechanism A-D should be employed is fully informed by the above belief and our comments below, preferring mechanism C should be read in that light. Mechanism A could be structured to accommodate the appropriate role of the community, but it would create more risk of ICANN Org controlling, rather than overseeing, the process. </w:t>
            </w:r>
          </w:p>
          <w:p w14:paraId="350DBCA7" w14:textId="77777777" w:rsidR="00F04A10" w:rsidRPr="00080044" w:rsidRDefault="00F04A10" w:rsidP="00236724">
            <w:pPr>
              <w:rPr>
                <w:rFonts w:asciiTheme="minorHAnsi" w:hAnsiTheme="minorHAnsi"/>
                <w:sz w:val="20"/>
                <w:szCs w:val="20"/>
              </w:rPr>
            </w:pPr>
          </w:p>
          <w:p w14:paraId="6B0B1F51" w14:textId="77777777" w:rsidR="00F04A10" w:rsidRPr="00080044" w:rsidRDefault="00F04A10" w:rsidP="00236724">
            <w:pPr>
              <w:rPr>
                <w:rFonts w:asciiTheme="minorHAnsi" w:hAnsiTheme="minorHAnsi"/>
                <w:sz w:val="20"/>
                <w:szCs w:val="20"/>
              </w:rPr>
            </w:pPr>
            <w:r w:rsidRPr="00080044">
              <w:rPr>
                <w:rFonts w:asciiTheme="minorHAnsi" w:hAnsiTheme="minorHAnsi"/>
                <w:b/>
                <w:sz w:val="20"/>
                <w:szCs w:val="20"/>
              </w:rPr>
              <w:t>Proposed Mechanism A-D</w:t>
            </w:r>
            <w:r w:rsidRPr="00080044">
              <w:rPr>
                <w:rFonts w:asciiTheme="minorHAnsi" w:hAnsiTheme="minorHAnsi"/>
                <w:sz w:val="20"/>
                <w:szCs w:val="20"/>
              </w:rPr>
              <w:t xml:space="preserve"> </w:t>
            </w:r>
          </w:p>
          <w:p w14:paraId="24BD5FA9" w14:textId="77777777" w:rsidR="00F04A10" w:rsidRPr="00080044" w:rsidRDefault="00F04A10" w:rsidP="00236724">
            <w:pPr>
              <w:rPr>
                <w:rFonts w:asciiTheme="minorHAnsi" w:hAnsiTheme="minorHAnsi"/>
                <w:b/>
                <w:sz w:val="20"/>
                <w:szCs w:val="20"/>
              </w:rPr>
            </w:pPr>
          </w:p>
          <w:p w14:paraId="100BAC57" w14:textId="77777777" w:rsidR="00F04A10" w:rsidRPr="00080044" w:rsidRDefault="00F04A10" w:rsidP="00236724">
            <w:pPr>
              <w:rPr>
                <w:rFonts w:asciiTheme="minorHAnsi" w:hAnsiTheme="minorHAnsi"/>
                <w:b/>
                <w:sz w:val="20"/>
                <w:szCs w:val="20"/>
              </w:rPr>
            </w:pPr>
            <w:r w:rsidRPr="00080044">
              <w:rPr>
                <w:rFonts w:asciiTheme="minorHAnsi" w:hAnsiTheme="minorHAnsi"/>
                <w:b/>
                <w:sz w:val="20"/>
                <w:szCs w:val="20"/>
              </w:rPr>
              <w:t xml:space="preserve">1. Mechanism A (Internal ICANN Department) and Mechanism B (ICANN + External Organization) </w:t>
            </w:r>
          </w:p>
          <w:p w14:paraId="2ADF4632" w14:textId="77777777" w:rsidR="00F04A10" w:rsidRPr="00080044" w:rsidRDefault="00F04A10" w:rsidP="00236724">
            <w:pPr>
              <w:rPr>
                <w:rFonts w:asciiTheme="minorHAnsi" w:hAnsiTheme="minorHAnsi"/>
                <w:sz w:val="20"/>
                <w:szCs w:val="20"/>
              </w:rPr>
            </w:pPr>
          </w:p>
          <w:p w14:paraId="5294B5AB" w14:textId="77777777" w:rsidR="00F04A10" w:rsidRDefault="00F04A10" w:rsidP="00236724">
            <w:pPr>
              <w:rPr>
                <w:rFonts w:asciiTheme="minorHAnsi" w:hAnsiTheme="minorHAnsi"/>
                <w:sz w:val="20"/>
                <w:szCs w:val="20"/>
              </w:rPr>
            </w:pPr>
            <w:r w:rsidRPr="00080044">
              <w:rPr>
                <w:rFonts w:asciiTheme="minorHAnsi" w:hAnsiTheme="minorHAnsi"/>
                <w:sz w:val="20"/>
                <w:szCs w:val="20"/>
              </w:rPr>
              <w:t xml:space="preserve">Both Mechanisms A and B would require the creation of a new department within ICANN Org to perform work that is clearly outside the scope of ICANN Org’s mission. ICANN’s mission is clear: “to ensure the stable and secure operation of the Internet's unique identifier systems.” 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fails to see how grant management falls within that mission. </w:t>
            </w:r>
          </w:p>
          <w:p w14:paraId="2E0A423B" w14:textId="77777777" w:rsidR="00F04A10" w:rsidRDefault="00F04A10" w:rsidP="00236724">
            <w:pPr>
              <w:rPr>
                <w:rFonts w:asciiTheme="minorHAnsi" w:hAnsiTheme="minorHAnsi"/>
                <w:sz w:val="20"/>
                <w:szCs w:val="20"/>
              </w:rPr>
            </w:pPr>
          </w:p>
          <w:p w14:paraId="5A9B947E" w14:textId="77777777" w:rsidR="00F04A10" w:rsidRDefault="00F04A10" w:rsidP="00236724">
            <w:pPr>
              <w:rPr>
                <w:rFonts w:asciiTheme="minorHAnsi" w:hAnsiTheme="minorHAnsi"/>
                <w:sz w:val="20"/>
                <w:szCs w:val="20"/>
              </w:rPr>
            </w:pPr>
            <w:r w:rsidRPr="00080044">
              <w:rPr>
                <w:rFonts w:asciiTheme="minorHAnsi" w:hAnsiTheme="minorHAnsi"/>
                <w:sz w:val="20"/>
                <w:szCs w:val="20"/>
              </w:rPr>
              <w:t xml:space="preserve">Further, ICANN Org’s expertise does not lend itself to grant management. While the CCWG points to ICANN Staff’s ability to support public relations, external content, audit, legal, and investment activities, 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suggests that this may </w:t>
            </w:r>
            <w:r w:rsidRPr="00080044">
              <w:rPr>
                <w:rFonts w:asciiTheme="minorHAnsi" w:hAnsiTheme="minorHAnsi"/>
                <w:sz w:val="20"/>
                <w:szCs w:val="20"/>
              </w:rPr>
              <w:lastRenderedPageBreak/>
              <w:t xml:space="preserve">be a significant assumption in at least some areas, as the (for example) legal and investment issues ICANN Org must address today are substantially different from that of a grant funding organization. The synergies that could be created by using Mechanism A or B in no way override the fact that these activities are not within ICANN Org’s mission. </w:t>
            </w:r>
          </w:p>
          <w:p w14:paraId="1D9C956B" w14:textId="77777777" w:rsidR="00F04A10" w:rsidRDefault="00F04A10" w:rsidP="00236724">
            <w:pPr>
              <w:rPr>
                <w:rFonts w:asciiTheme="minorHAnsi" w:hAnsiTheme="minorHAnsi"/>
                <w:sz w:val="20"/>
                <w:szCs w:val="20"/>
              </w:rPr>
            </w:pPr>
          </w:p>
          <w:p w14:paraId="1B1CF613" w14:textId="77777777" w:rsidR="00F04A10" w:rsidRDefault="00F04A10" w:rsidP="00236724">
            <w:pPr>
              <w:rPr>
                <w:rFonts w:asciiTheme="minorHAnsi" w:hAnsiTheme="minorHAnsi"/>
                <w:sz w:val="20"/>
                <w:szCs w:val="20"/>
              </w:rPr>
            </w:pPr>
            <w:r w:rsidRPr="00080044">
              <w:rPr>
                <w:rFonts w:asciiTheme="minorHAnsi" w:hAnsiTheme="minorHAnsi"/>
                <w:sz w:val="20"/>
                <w:szCs w:val="20"/>
              </w:rPr>
              <w:t xml:space="preserve">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would also like to point out that ICANN Org’s current mission requires significant work effort from the ICANN Board, ICANN Org, and the entire ICANN community - a work effort that is already strained to maximum capacity and requires continued focus. </w:t>
            </w:r>
          </w:p>
          <w:p w14:paraId="41190654" w14:textId="77777777" w:rsidR="00F04A10" w:rsidRDefault="00F04A10" w:rsidP="00236724">
            <w:pPr>
              <w:rPr>
                <w:rFonts w:asciiTheme="minorHAnsi" w:hAnsiTheme="minorHAnsi"/>
                <w:sz w:val="20"/>
                <w:szCs w:val="20"/>
              </w:rPr>
            </w:pPr>
          </w:p>
          <w:p w14:paraId="78148CAB" w14:textId="77777777" w:rsidR="00F04A10" w:rsidRDefault="00F04A10" w:rsidP="00236724">
            <w:pPr>
              <w:rPr>
                <w:rFonts w:asciiTheme="minorHAnsi" w:hAnsiTheme="minorHAnsi"/>
                <w:sz w:val="20"/>
                <w:szCs w:val="20"/>
              </w:rPr>
            </w:pPr>
            <w:r w:rsidRPr="00080044">
              <w:rPr>
                <w:rFonts w:asciiTheme="minorHAnsi" w:hAnsiTheme="minorHAnsi"/>
                <w:sz w:val="20"/>
                <w:szCs w:val="20"/>
              </w:rPr>
              <w:t xml:space="preserve">For these reasons, 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strongly discourages the selection of either of these mechanisms.</w:t>
            </w:r>
          </w:p>
          <w:p w14:paraId="47657940" w14:textId="77777777" w:rsidR="00F04A10" w:rsidRDefault="00F04A10" w:rsidP="00236724">
            <w:pPr>
              <w:rPr>
                <w:rFonts w:asciiTheme="minorHAnsi" w:hAnsiTheme="minorHAnsi"/>
                <w:sz w:val="20"/>
                <w:szCs w:val="20"/>
              </w:rPr>
            </w:pPr>
          </w:p>
          <w:p w14:paraId="1AE97347" w14:textId="77777777" w:rsidR="00F04A10" w:rsidRPr="00080044" w:rsidRDefault="00F04A10" w:rsidP="00236724">
            <w:pPr>
              <w:rPr>
                <w:rFonts w:asciiTheme="minorHAnsi" w:hAnsiTheme="minorHAnsi"/>
                <w:b/>
                <w:sz w:val="20"/>
                <w:szCs w:val="20"/>
              </w:rPr>
            </w:pPr>
            <w:r w:rsidRPr="00080044">
              <w:rPr>
                <w:rFonts w:asciiTheme="minorHAnsi" w:hAnsiTheme="minorHAnsi"/>
                <w:b/>
                <w:sz w:val="20"/>
                <w:szCs w:val="20"/>
              </w:rPr>
              <w:t xml:space="preserve">2. Mechanism C (ICANN Foundation) </w:t>
            </w:r>
          </w:p>
          <w:p w14:paraId="08F83B45" w14:textId="77777777" w:rsidR="00F04A10" w:rsidRDefault="00F04A10" w:rsidP="00236724">
            <w:pPr>
              <w:rPr>
                <w:rFonts w:asciiTheme="minorHAnsi" w:hAnsiTheme="minorHAnsi"/>
                <w:sz w:val="20"/>
                <w:szCs w:val="20"/>
              </w:rPr>
            </w:pPr>
          </w:p>
          <w:p w14:paraId="36067CB1" w14:textId="77777777" w:rsidR="00F04A10" w:rsidRDefault="00F04A10" w:rsidP="00236724">
            <w:pPr>
              <w:rPr>
                <w:rFonts w:asciiTheme="minorHAnsi" w:hAnsiTheme="minorHAnsi"/>
                <w:sz w:val="20"/>
                <w:szCs w:val="20"/>
              </w:rPr>
            </w:pPr>
            <w:r w:rsidRPr="00080044">
              <w:rPr>
                <w:rFonts w:asciiTheme="minorHAnsi" w:hAnsiTheme="minorHAnsi"/>
                <w:sz w:val="20"/>
                <w:szCs w:val="20"/>
              </w:rPr>
              <w:t xml:space="preserve">While Mechanism C would involve creation of a new charitable structure separate from ICANN and additional upfront costs, this option, above all others, most lends itself to protections against self-dealing and will ensure measures are taken to avoid conflict of interest. The very separate mission of this grant management work requires separate governance. Additionally, given the temporary nature of the auction proceeds, having a separate structure will make closing down the structure a </w:t>
            </w:r>
            <w:proofErr w:type="gramStart"/>
            <w:r w:rsidRPr="00080044">
              <w:rPr>
                <w:rFonts w:asciiTheme="minorHAnsi" w:hAnsiTheme="minorHAnsi"/>
                <w:sz w:val="20"/>
                <w:szCs w:val="20"/>
              </w:rPr>
              <w:t>more simple</w:t>
            </w:r>
            <w:proofErr w:type="gramEnd"/>
            <w:r w:rsidRPr="00080044">
              <w:rPr>
                <w:rFonts w:asciiTheme="minorHAnsi" w:hAnsiTheme="minorHAnsi"/>
                <w:sz w:val="20"/>
                <w:szCs w:val="20"/>
              </w:rPr>
              <w:t xml:space="preserve"> process. For example, part of the structure of this separate entity could be that employees are contracted for X period of time and must have expertise in Y. Employees of the new structure should not be current or prior ICANN employees. As a result, 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recommends the selection of Mechanism C. </w:t>
            </w:r>
          </w:p>
          <w:p w14:paraId="31EA55BD" w14:textId="77777777" w:rsidR="00F04A10" w:rsidRDefault="00F04A10" w:rsidP="00236724">
            <w:pPr>
              <w:rPr>
                <w:rFonts w:asciiTheme="minorHAnsi" w:hAnsiTheme="minorHAnsi"/>
                <w:sz w:val="20"/>
                <w:szCs w:val="20"/>
              </w:rPr>
            </w:pPr>
          </w:p>
          <w:p w14:paraId="05E7F96C" w14:textId="77777777" w:rsidR="00F04A10" w:rsidRPr="00080044" w:rsidRDefault="00F04A10" w:rsidP="00236724">
            <w:pPr>
              <w:rPr>
                <w:rFonts w:asciiTheme="minorHAnsi" w:hAnsiTheme="minorHAnsi"/>
                <w:b/>
                <w:sz w:val="20"/>
                <w:szCs w:val="20"/>
              </w:rPr>
            </w:pPr>
            <w:r w:rsidRPr="00080044">
              <w:rPr>
                <w:rFonts w:asciiTheme="minorHAnsi" w:hAnsiTheme="minorHAnsi"/>
                <w:b/>
                <w:sz w:val="20"/>
                <w:szCs w:val="20"/>
              </w:rPr>
              <w:t xml:space="preserve">3. Mechanism D (External Entity) </w:t>
            </w:r>
          </w:p>
          <w:p w14:paraId="2F585BD5" w14:textId="77777777" w:rsidR="00F04A10" w:rsidRDefault="00F04A10" w:rsidP="00236724">
            <w:pPr>
              <w:rPr>
                <w:rFonts w:asciiTheme="minorHAnsi" w:hAnsiTheme="minorHAnsi"/>
                <w:sz w:val="20"/>
                <w:szCs w:val="20"/>
              </w:rPr>
            </w:pPr>
          </w:p>
          <w:p w14:paraId="6BC7CBAC" w14:textId="77777777" w:rsidR="00F04A10" w:rsidRPr="00080044" w:rsidRDefault="00F04A10" w:rsidP="00236724">
            <w:pPr>
              <w:rPr>
                <w:rFonts w:asciiTheme="minorHAnsi" w:hAnsiTheme="minorHAnsi"/>
                <w:sz w:val="20"/>
                <w:szCs w:val="20"/>
              </w:rPr>
            </w:pPr>
            <w:r w:rsidRPr="00080044">
              <w:rPr>
                <w:rFonts w:asciiTheme="minorHAnsi" w:hAnsiTheme="minorHAnsi"/>
                <w:sz w:val="20"/>
                <w:szCs w:val="20"/>
              </w:rPr>
              <w:t>Mechanism D is not a viable option if the required entity is not readily available.</w:t>
            </w:r>
          </w:p>
          <w:p w14:paraId="55182518" w14:textId="36587261" w:rsidR="00F04A10" w:rsidRPr="008E3047" w:rsidRDefault="00F04A10" w:rsidP="00236724">
            <w:pPr>
              <w:pStyle w:val="NormalWeb"/>
              <w:rPr>
                <w:rFonts w:asciiTheme="minorHAnsi" w:hAnsiTheme="minorHAnsi" w:cs="Arial"/>
                <w:b/>
                <w:bCs/>
                <w:color w:val="000000" w:themeColor="text1"/>
                <w:sz w:val="20"/>
                <w:szCs w:val="20"/>
              </w:rPr>
            </w:pPr>
            <w:r>
              <w:rPr>
                <w:rFonts w:asciiTheme="minorHAnsi" w:hAnsiTheme="minorHAnsi"/>
                <w:sz w:val="20"/>
                <w:szCs w:val="20"/>
              </w:rPr>
              <w:t xml:space="preserve">See full comment: </w:t>
            </w:r>
            <w:hyperlink r:id="rId19" w:history="1">
              <w:r w:rsidR="0081478E" w:rsidRPr="006033D4">
                <w:rPr>
                  <w:rStyle w:val="Hyperlink"/>
                  <w:rFonts w:asciiTheme="minorHAnsi" w:hAnsiTheme="minorHAnsi"/>
                  <w:sz w:val="20"/>
                  <w:szCs w:val="20"/>
                </w:rPr>
                <w:t>https://mm.icann.org/pipermail/comments-new-gtld-auction-proceeds-initial-08oct18/2018q4/000030.html</w:t>
              </w:r>
            </w:hyperlink>
            <w:r w:rsidR="0081478E">
              <w:rPr>
                <w:rStyle w:val="Hyperlink"/>
                <w:rFonts w:asciiTheme="minorHAnsi" w:hAnsiTheme="minorHAnsi"/>
                <w:sz w:val="20"/>
                <w:szCs w:val="20"/>
              </w:rPr>
              <w:t xml:space="preserve"> </w:t>
            </w:r>
          </w:p>
        </w:tc>
        <w:tc>
          <w:tcPr>
            <w:tcW w:w="1701" w:type="dxa"/>
          </w:tcPr>
          <w:p w14:paraId="1A53E5D9" w14:textId="097A9402" w:rsidR="00F04A10" w:rsidRDefault="00F04A10" w:rsidP="00D7443A">
            <w:pPr>
              <w:contextualSpacing/>
              <w:rPr>
                <w:rFonts w:asciiTheme="minorHAnsi" w:hAnsiTheme="minorHAnsi"/>
                <w:sz w:val="20"/>
                <w:szCs w:val="20"/>
              </w:rPr>
            </w:pPr>
            <w:proofErr w:type="spellStart"/>
            <w:r>
              <w:rPr>
                <w:rFonts w:asciiTheme="minorHAnsi" w:hAnsiTheme="minorHAnsi"/>
                <w:sz w:val="20"/>
                <w:szCs w:val="20"/>
              </w:rPr>
              <w:lastRenderedPageBreak/>
              <w:t>RrSG</w:t>
            </w:r>
            <w:proofErr w:type="spellEnd"/>
          </w:p>
        </w:tc>
        <w:tc>
          <w:tcPr>
            <w:tcW w:w="5953" w:type="dxa"/>
          </w:tcPr>
          <w:p w14:paraId="5098FD6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83D97A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DF0CA7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993684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7137495" w14:textId="77777777" w:rsidR="00F04A10" w:rsidRPr="002860E2" w:rsidRDefault="00F04A10" w:rsidP="00F04A10">
            <w:pPr>
              <w:contextualSpacing/>
              <w:rPr>
                <w:rFonts w:asciiTheme="minorHAnsi" w:hAnsiTheme="minorHAnsi"/>
                <w:sz w:val="20"/>
                <w:szCs w:val="20"/>
              </w:rPr>
            </w:pPr>
          </w:p>
          <w:p w14:paraId="206C5258"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6001EBF5" w14:textId="77777777" w:rsidR="00F04A10" w:rsidRDefault="00F04A10" w:rsidP="00D7443A">
            <w:pPr>
              <w:contextualSpacing/>
              <w:rPr>
                <w:rFonts w:asciiTheme="minorHAnsi" w:hAnsiTheme="minorHAnsi"/>
                <w:sz w:val="20"/>
                <w:szCs w:val="20"/>
              </w:rPr>
            </w:pPr>
          </w:p>
        </w:tc>
      </w:tr>
      <w:tr w:rsidR="00F04A10" w:rsidRPr="002860E2" w14:paraId="085EB34B" w14:textId="44C606FF" w:rsidTr="00F04A10">
        <w:tc>
          <w:tcPr>
            <w:tcW w:w="675" w:type="dxa"/>
          </w:tcPr>
          <w:p w14:paraId="26C5F8E2" w14:textId="77777777" w:rsidR="00F04A10" w:rsidRPr="002860E2" w:rsidRDefault="00F04A10" w:rsidP="00D7443A">
            <w:pPr>
              <w:contextualSpacing/>
              <w:rPr>
                <w:rFonts w:asciiTheme="minorHAnsi" w:hAnsiTheme="minorHAnsi"/>
                <w:b/>
                <w:sz w:val="20"/>
                <w:szCs w:val="20"/>
              </w:rPr>
            </w:pPr>
            <w:r>
              <w:rPr>
                <w:rFonts w:asciiTheme="minorHAnsi" w:hAnsiTheme="minorHAnsi"/>
                <w:b/>
                <w:sz w:val="20"/>
                <w:szCs w:val="20"/>
              </w:rPr>
              <w:t>7.</w:t>
            </w:r>
          </w:p>
        </w:tc>
        <w:tc>
          <w:tcPr>
            <w:tcW w:w="6867" w:type="dxa"/>
          </w:tcPr>
          <w:p w14:paraId="5255676D" w14:textId="77777777" w:rsidR="00F04A10" w:rsidRPr="008E3047" w:rsidRDefault="00F04A10" w:rsidP="00236724">
            <w:pPr>
              <w:rPr>
                <w:rFonts w:asciiTheme="minorHAnsi" w:hAnsiTheme="minorHAnsi"/>
                <w:b/>
                <w:sz w:val="20"/>
                <w:szCs w:val="20"/>
              </w:rPr>
            </w:pPr>
            <w:r w:rsidRPr="008E3047">
              <w:rPr>
                <w:rFonts w:asciiTheme="minorHAnsi" w:hAnsiTheme="minorHAnsi"/>
                <w:b/>
                <w:sz w:val="20"/>
                <w:szCs w:val="20"/>
              </w:rPr>
              <w:t xml:space="preserve">Comment regarding Selection of Mechanism(s) </w:t>
            </w:r>
          </w:p>
          <w:p w14:paraId="316DAC1F" w14:textId="77777777" w:rsidR="00F04A10" w:rsidRDefault="00F04A10" w:rsidP="00236724">
            <w:pPr>
              <w:rPr>
                <w:rFonts w:asciiTheme="minorHAnsi" w:hAnsiTheme="minorHAnsi"/>
                <w:sz w:val="20"/>
                <w:szCs w:val="20"/>
              </w:rPr>
            </w:pPr>
          </w:p>
          <w:p w14:paraId="5770F94D"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The BC strongly prefers a mechanism that is external to ICANN for allocation/distribution/oversight of the projects funded by auction proceeds. We recognize that Options 2 or 3 would involve oversight by ICANN’s Board and an </w:t>
            </w:r>
            <w:r w:rsidRPr="008E3047">
              <w:rPr>
                <w:rFonts w:asciiTheme="minorHAnsi" w:hAnsiTheme="minorHAnsi"/>
                <w:sz w:val="20"/>
                <w:szCs w:val="20"/>
              </w:rPr>
              <w:lastRenderedPageBreak/>
              <w:t xml:space="preserve">adequate opportunity for an advisory capacity drawn from the ICANN community and independent experts. </w:t>
            </w:r>
          </w:p>
          <w:p w14:paraId="2418E939" w14:textId="77777777" w:rsidR="00F04A10" w:rsidRDefault="00F04A10" w:rsidP="00236724">
            <w:pPr>
              <w:rPr>
                <w:rFonts w:asciiTheme="minorHAnsi" w:hAnsiTheme="minorHAnsi"/>
                <w:sz w:val="20"/>
                <w:szCs w:val="20"/>
              </w:rPr>
            </w:pPr>
          </w:p>
          <w:p w14:paraId="6AB7F8E9"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We do not support Mechanism 1, which calls for establishing a new department within ICANN. This mechanism raises numerous concerns, including: </w:t>
            </w:r>
          </w:p>
          <w:p w14:paraId="2ED4EE3E" w14:textId="77777777" w:rsidR="00F04A10" w:rsidRDefault="00F04A10" w:rsidP="00236724">
            <w:pPr>
              <w:rPr>
                <w:rFonts w:asciiTheme="minorHAnsi" w:hAnsiTheme="minorHAnsi"/>
                <w:sz w:val="20"/>
                <w:szCs w:val="20"/>
              </w:rPr>
            </w:pPr>
          </w:p>
          <w:p w14:paraId="39C49412"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the lack of expertise in existing staff; </w:t>
            </w:r>
          </w:p>
          <w:p w14:paraId="45713E52" w14:textId="77777777" w:rsidR="00F04A10" w:rsidRDefault="00F04A10" w:rsidP="00236724">
            <w:pPr>
              <w:rPr>
                <w:rFonts w:asciiTheme="minorHAnsi" w:hAnsiTheme="minorHAnsi"/>
                <w:sz w:val="20"/>
                <w:szCs w:val="20"/>
              </w:rPr>
            </w:pPr>
          </w:p>
          <w:p w14:paraId="2470AA14"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proposed use of existing ICANN resources to take on tasks in addition to their day to day accountability to ICANN org; </w:t>
            </w:r>
          </w:p>
          <w:p w14:paraId="11399663" w14:textId="77777777" w:rsidR="00F04A10" w:rsidRDefault="00F04A10" w:rsidP="00236724">
            <w:pPr>
              <w:rPr>
                <w:rFonts w:asciiTheme="minorHAnsi" w:hAnsiTheme="minorHAnsi"/>
                <w:sz w:val="20"/>
                <w:szCs w:val="20"/>
              </w:rPr>
            </w:pPr>
          </w:p>
          <w:p w14:paraId="694B14A0"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potential perceptions that ICANN org, ICANN Board, or ICANN community members could influence the selection and oversight of projects that need to be fully independent from such influence; and </w:t>
            </w:r>
          </w:p>
          <w:p w14:paraId="006334F7" w14:textId="77777777" w:rsidR="00F04A10" w:rsidRDefault="00F04A10" w:rsidP="00236724">
            <w:pPr>
              <w:rPr>
                <w:rFonts w:asciiTheme="minorHAnsi" w:hAnsiTheme="minorHAnsi"/>
                <w:sz w:val="20"/>
                <w:szCs w:val="20"/>
              </w:rPr>
            </w:pPr>
          </w:p>
          <w:p w14:paraId="78F39E5A"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under Option 1 all grants will appear on ICANN’s tax returns, adding to the complexity and potentially contributing to questions about ICANN’s not for profit status. </w:t>
            </w:r>
          </w:p>
          <w:p w14:paraId="350ECC7F" w14:textId="77777777" w:rsidR="00F04A10" w:rsidRDefault="00F04A10" w:rsidP="00236724">
            <w:pPr>
              <w:rPr>
                <w:rFonts w:asciiTheme="minorHAnsi" w:hAnsiTheme="minorHAnsi"/>
                <w:sz w:val="20"/>
                <w:szCs w:val="20"/>
              </w:rPr>
            </w:pPr>
          </w:p>
          <w:p w14:paraId="13C7F849"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We do not believe that full exploration of risks, including reputational risks, have been explored. </w:t>
            </w:r>
          </w:p>
          <w:p w14:paraId="798CBB51" w14:textId="77777777" w:rsidR="00F04A10" w:rsidRDefault="00F04A10" w:rsidP="00236724">
            <w:pPr>
              <w:rPr>
                <w:rFonts w:asciiTheme="minorHAnsi" w:hAnsiTheme="minorHAnsi"/>
                <w:sz w:val="20"/>
                <w:szCs w:val="20"/>
              </w:rPr>
            </w:pPr>
          </w:p>
          <w:p w14:paraId="26FB1879"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Sunsetting of a mechanism is inherent in all options, raising questions about ICANN adding staff with the considerable benefits of salary/benefits, and then having to either repurpose them into ICANN, or provide exit benefits. Projects are often multi-year in nature, so do not fit into ICANN’s fairly structured financial reporting as a not for profit public benefit corporation. </w:t>
            </w:r>
          </w:p>
          <w:p w14:paraId="09E6B227" w14:textId="77777777" w:rsidR="00F04A10" w:rsidRDefault="00F04A10" w:rsidP="00236724">
            <w:pPr>
              <w:rPr>
                <w:rFonts w:asciiTheme="minorHAnsi" w:hAnsiTheme="minorHAnsi"/>
                <w:sz w:val="20"/>
                <w:szCs w:val="20"/>
              </w:rPr>
            </w:pPr>
          </w:p>
          <w:p w14:paraId="724D2DA0"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The BC is concerned that an internal mechanism within ICANN is both a diversion from the Board and key staff core activities and responsibilities and also adds additional requirements of expertise that are not central to ICANN’s core mission. </w:t>
            </w:r>
          </w:p>
          <w:p w14:paraId="15DC3A74" w14:textId="77777777" w:rsidR="00F04A10" w:rsidRDefault="00F04A10" w:rsidP="00236724">
            <w:pPr>
              <w:rPr>
                <w:rFonts w:asciiTheme="minorHAnsi" w:hAnsiTheme="minorHAnsi"/>
                <w:sz w:val="20"/>
                <w:szCs w:val="20"/>
              </w:rPr>
            </w:pPr>
          </w:p>
          <w:p w14:paraId="3CBB3A33" w14:textId="77777777" w:rsidR="00F04A10" w:rsidRDefault="00F04A10" w:rsidP="00236724">
            <w:pPr>
              <w:rPr>
                <w:rFonts w:asciiTheme="minorHAnsi" w:hAnsiTheme="minorHAnsi"/>
                <w:sz w:val="20"/>
                <w:szCs w:val="20"/>
              </w:rPr>
            </w:pPr>
            <w:r w:rsidRPr="008E3047">
              <w:rPr>
                <w:rFonts w:asciiTheme="minorHAnsi" w:hAnsiTheme="minorHAnsi"/>
                <w:sz w:val="20"/>
                <w:szCs w:val="20"/>
              </w:rPr>
              <w:t xml:space="preserve">We therefore support extensive exploration of Options 2 and 3. Both should be equally explored in sufficient detail to understand and clarify risks and opportunities to ICANN. To date, sufficient examination of these two options has not been undertaken. Focusing on only these two options will enable a more informed examination of issues, risks, and implications. </w:t>
            </w:r>
          </w:p>
          <w:p w14:paraId="75B489FF" w14:textId="77777777" w:rsidR="00F04A10" w:rsidRDefault="00F04A10" w:rsidP="00236724">
            <w:pPr>
              <w:rPr>
                <w:rFonts w:asciiTheme="minorHAnsi" w:hAnsiTheme="minorHAnsi"/>
                <w:sz w:val="20"/>
                <w:szCs w:val="20"/>
              </w:rPr>
            </w:pPr>
          </w:p>
          <w:p w14:paraId="2A1EE2D1" w14:textId="77777777" w:rsidR="00F04A10" w:rsidRPr="008E3047" w:rsidRDefault="00F04A10" w:rsidP="00236724">
            <w:pPr>
              <w:rPr>
                <w:rFonts w:asciiTheme="minorHAnsi" w:hAnsiTheme="minorHAnsi"/>
                <w:sz w:val="20"/>
                <w:szCs w:val="20"/>
              </w:rPr>
            </w:pPr>
            <w:r w:rsidRPr="008E3047">
              <w:rPr>
                <w:rFonts w:asciiTheme="minorHAnsi" w:hAnsiTheme="minorHAnsi"/>
                <w:sz w:val="20"/>
                <w:szCs w:val="20"/>
              </w:rPr>
              <w:t xml:space="preserve">We do not support further exploration of Mechanism 4. </w:t>
            </w:r>
          </w:p>
          <w:p w14:paraId="6F33315A" w14:textId="57BC3359" w:rsidR="00F04A10" w:rsidRPr="00440A0C" w:rsidRDefault="00F04A10" w:rsidP="00236724">
            <w:pPr>
              <w:pStyle w:val="NormalWeb"/>
            </w:pPr>
            <w:r>
              <w:rPr>
                <w:rFonts w:asciiTheme="minorHAnsi" w:hAnsiTheme="minorHAnsi"/>
                <w:sz w:val="20"/>
                <w:szCs w:val="20"/>
              </w:rPr>
              <w:lastRenderedPageBreak/>
              <w:t xml:space="preserve">See full comment: </w:t>
            </w:r>
            <w:r w:rsidR="0081478E" w:rsidRPr="0081478E">
              <w:rPr>
                <w:rStyle w:val="Hyperlink"/>
                <w:rFonts w:asciiTheme="minorHAnsi" w:hAnsiTheme="minorHAnsi"/>
                <w:sz w:val="20"/>
                <w:szCs w:val="20"/>
              </w:rPr>
              <w:t>https://mm.icann.org/pipermail/comments-new-gtld-auction-proceeds-initial-08oct18/2018q4/000031.html</w:t>
            </w:r>
          </w:p>
        </w:tc>
        <w:tc>
          <w:tcPr>
            <w:tcW w:w="1701" w:type="dxa"/>
          </w:tcPr>
          <w:p w14:paraId="19F93479" w14:textId="7154972A" w:rsidR="00F04A10" w:rsidRPr="002860E2" w:rsidRDefault="00F04A10" w:rsidP="00D7443A">
            <w:pPr>
              <w:contextualSpacing/>
              <w:rPr>
                <w:rFonts w:asciiTheme="minorHAnsi" w:hAnsiTheme="minorHAnsi"/>
                <w:sz w:val="20"/>
                <w:szCs w:val="20"/>
              </w:rPr>
            </w:pPr>
            <w:r>
              <w:rPr>
                <w:rFonts w:asciiTheme="minorHAnsi" w:hAnsiTheme="minorHAnsi"/>
                <w:sz w:val="20"/>
                <w:szCs w:val="20"/>
              </w:rPr>
              <w:lastRenderedPageBreak/>
              <w:t>BC</w:t>
            </w:r>
          </w:p>
        </w:tc>
        <w:tc>
          <w:tcPr>
            <w:tcW w:w="5953" w:type="dxa"/>
          </w:tcPr>
          <w:p w14:paraId="769FC81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ACD120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583A269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9E7F6D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2F4F9C8" w14:textId="77777777" w:rsidR="00F04A10" w:rsidRPr="002860E2" w:rsidRDefault="00F04A10" w:rsidP="00F04A10">
            <w:pPr>
              <w:contextualSpacing/>
              <w:rPr>
                <w:rFonts w:asciiTheme="minorHAnsi" w:hAnsiTheme="minorHAnsi"/>
                <w:sz w:val="20"/>
                <w:szCs w:val="20"/>
              </w:rPr>
            </w:pPr>
          </w:p>
          <w:p w14:paraId="6B1F5488"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lastRenderedPageBreak/>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7C073B2D" w14:textId="77777777" w:rsidR="00F04A10" w:rsidRDefault="00F04A10" w:rsidP="00D7443A">
            <w:pPr>
              <w:contextualSpacing/>
              <w:rPr>
                <w:rFonts w:asciiTheme="minorHAnsi" w:hAnsiTheme="minorHAnsi"/>
                <w:sz w:val="20"/>
                <w:szCs w:val="20"/>
              </w:rPr>
            </w:pPr>
          </w:p>
        </w:tc>
      </w:tr>
      <w:tr w:rsidR="00F04A10" w:rsidRPr="002860E2" w14:paraId="5B45C3E3" w14:textId="3C7625AF" w:rsidTr="00F04A10">
        <w:tc>
          <w:tcPr>
            <w:tcW w:w="675" w:type="dxa"/>
          </w:tcPr>
          <w:p w14:paraId="13A9370F" w14:textId="338FD241" w:rsidR="00F04A10" w:rsidRDefault="00F04A10" w:rsidP="00D7443A">
            <w:pPr>
              <w:contextualSpacing/>
              <w:rPr>
                <w:rFonts w:asciiTheme="minorHAnsi" w:hAnsiTheme="minorHAnsi"/>
                <w:b/>
                <w:sz w:val="20"/>
                <w:szCs w:val="20"/>
              </w:rPr>
            </w:pPr>
            <w:r>
              <w:rPr>
                <w:rFonts w:asciiTheme="minorHAnsi" w:hAnsiTheme="minorHAnsi"/>
                <w:b/>
                <w:sz w:val="20"/>
                <w:szCs w:val="20"/>
              </w:rPr>
              <w:lastRenderedPageBreak/>
              <w:t>8.</w:t>
            </w:r>
          </w:p>
        </w:tc>
        <w:tc>
          <w:tcPr>
            <w:tcW w:w="6867" w:type="dxa"/>
          </w:tcPr>
          <w:p w14:paraId="604553AE" w14:textId="77777777" w:rsidR="00F04A10" w:rsidRPr="008E3047" w:rsidRDefault="00F04A10" w:rsidP="00236724">
            <w:pPr>
              <w:rPr>
                <w:rFonts w:asciiTheme="minorHAnsi" w:hAnsiTheme="minorHAnsi"/>
                <w:b/>
                <w:sz w:val="20"/>
                <w:szCs w:val="20"/>
              </w:rPr>
            </w:pPr>
            <w:r w:rsidRPr="008E3047">
              <w:rPr>
                <w:rFonts w:asciiTheme="minorHAnsi" w:hAnsiTheme="minorHAnsi"/>
                <w:b/>
                <w:sz w:val="20"/>
                <w:szCs w:val="20"/>
              </w:rPr>
              <w:t xml:space="preserve">Preliminary CCWG Recommendation #1 </w:t>
            </w:r>
          </w:p>
          <w:p w14:paraId="5EA82715" w14:textId="77777777" w:rsidR="00F04A10" w:rsidRPr="008E3047" w:rsidRDefault="00F04A10" w:rsidP="00236724">
            <w:pPr>
              <w:rPr>
                <w:rFonts w:asciiTheme="minorHAnsi" w:hAnsiTheme="minorHAnsi"/>
                <w:sz w:val="20"/>
                <w:szCs w:val="20"/>
              </w:rPr>
            </w:pPr>
          </w:p>
          <w:p w14:paraId="73F0278B" w14:textId="77777777" w:rsidR="00F04A10" w:rsidRPr="008E3047" w:rsidRDefault="00F04A10" w:rsidP="00236724">
            <w:pPr>
              <w:rPr>
                <w:rFonts w:asciiTheme="minorHAnsi" w:hAnsiTheme="minorHAnsi"/>
                <w:sz w:val="20"/>
                <w:szCs w:val="20"/>
              </w:rPr>
            </w:pPr>
            <w:r w:rsidRPr="008E3047">
              <w:rPr>
                <w:rFonts w:asciiTheme="minorHAnsi" w:hAnsiTheme="minorHAnsi"/>
                <w:sz w:val="20"/>
                <w:szCs w:val="20"/>
              </w:rPr>
              <w:t>The NCSG supports Mechanism C, as an independent ICANN Foundation with its own Board of Directors would be more accountable than the other proposed Mechanisms.</w:t>
            </w:r>
          </w:p>
          <w:p w14:paraId="5DB1FF4F" w14:textId="77DF24E6" w:rsidR="00F04A10" w:rsidRPr="00440A0C" w:rsidRDefault="00F04A10" w:rsidP="00236724">
            <w:pPr>
              <w:pStyle w:val="NormalWeb"/>
            </w:pPr>
            <w:r w:rsidRPr="008E3047">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https://mm.icann.org/pipermail/comments-new-gtld-auction-proceeds-initial-08oct18/2018q4/000034.html</w:t>
            </w:r>
          </w:p>
        </w:tc>
        <w:tc>
          <w:tcPr>
            <w:tcW w:w="1701" w:type="dxa"/>
          </w:tcPr>
          <w:p w14:paraId="109C67C6" w14:textId="46C19C28" w:rsidR="00F04A10" w:rsidRPr="002860E2" w:rsidRDefault="00F04A10" w:rsidP="00D7443A">
            <w:pPr>
              <w:contextualSpacing/>
              <w:rPr>
                <w:rFonts w:asciiTheme="minorHAnsi" w:hAnsiTheme="minorHAnsi"/>
                <w:sz w:val="20"/>
                <w:szCs w:val="20"/>
              </w:rPr>
            </w:pPr>
            <w:r>
              <w:rPr>
                <w:rFonts w:asciiTheme="minorHAnsi" w:hAnsiTheme="minorHAnsi"/>
                <w:sz w:val="20"/>
                <w:szCs w:val="20"/>
              </w:rPr>
              <w:t>NCSG</w:t>
            </w:r>
          </w:p>
        </w:tc>
        <w:tc>
          <w:tcPr>
            <w:tcW w:w="5953" w:type="dxa"/>
          </w:tcPr>
          <w:p w14:paraId="2BFACE4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FC96B9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D305C5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354289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EA5E361" w14:textId="77777777" w:rsidR="00F04A10" w:rsidRPr="002860E2" w:rsidRDefault="00F04A10" w:rsidP="00F04A10">
            <w:pPr>
              <w:contextualSpacing/>
              <w:rPr>
                <w:rFonts w:asciiTheme="minorHAnsi" w:hAnsiTheme="minorHAnsi"/>
                <w:sz w:val="20"/>
                <w:szCs w:val="20"/>
              </w:rPr>
            </w:pPr>
          </w:p>
          <w:p w14:paraId="0D10AE66"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1B9079A0" w14:textId="77777777" w:rsidR="00F04A10" w:rsidRDefault="00F04A10" w:rsidP="00D7443A">
            <w:pPr>
              <w:contextualSpacing/>
              <w:rPr>
                <w:rFonts w:asciiTheme="minorHAnsi" w:hAnsiTheme="minorHAnsi"/>
                <w:sz w:val="20"/>
                <w:szCs w:val="20"/>
              </w:rPr>
            </w:pPr>
          </w:p>
        </w:tc>
      </w:tr>
      <w:tr w:rsidR="00F04A10" w:rsidRPr="002860E2" w14:paraId="39153481" w14:textId="1096BACE" w:rsidTr="00F04A10">
        <w:tc>
          <w:tcPr>
            <w:tcW w:w="675" w:type="dxa"/>
          </w:tcPr>
          <w:p w14:paraId="1E78B4B5" w14:textId="25C9C445" w:rsidR="00F04A10" w:rsidRDefault="00F04A10" w:rsidP="00D7443A">
            <w:pPr>
              <w:contextualSpacing/>
              <w:rPr>
                <w:rFonts w:asciiTheme="minorHAnsi" w:hAnsiTheme="minorHAnsi"/>
                <w:b/>
                <w:sz w:val="20"/>
                <w:szCs w:val="20"/>
              </w:rPr>
            </w:pPr>
            <w:r>
              <w:rPr>
                <w:rFonts w:asciiTheme="minorHAnsi" w:hAnsiTheme="minorHAnsi"/>
                <w:b/>
                <w:sz w:val="20"/>
                <w:szCs w:val="20"/>
              </w:rPr>
              <w:t>9.</w:t>
            </w:r>
          </w:p>
        </w:tc>
        <w:tc>
          <w:tcPr>
            <w:tcW w:w="6867" w:type="dxa"/>
          </w:tcPr>
          <w:p w14:paraId="5EA6F201" w14:textId="77777777" w:rsidR="00F04A10" w:rsidRDefault="00F04A10" w:rsidP="00236724">
            <w:pPr>
              <w:rPr>
                <w:rFonts w:asciiTheme="minorHAnsi" w:hAnsiTheme="minorHAnsi"/>
                <w:sz w:val="20"/>
                <w:szCs w:val="20"/>
              </w:rPr>
            </w:pPr>
            <w:r w:rsidRPr="00A35EBA">
              <w:rPr>
                <w:rFonts w:asciiTheme="minorHAnsi" w:hAnsiTheme="minorHAnsi"/>
                <w:sz w:val="20"/>
                <w:szCs w:val="20"/>
              </w:rPr>
              <w:t xml:space="preserve">Recommendation # 1: Of the two mechanisms preferred by the CCWG, only Mechanism B affords the opportunity for ICANN to separate the process of awarding funds from (1) internal conflicts of interest with stakeholder groups and (2) ICANN appeal mechanisms that would normally apply to a decision to award funds such as Request for Reconsideration and Independent Review Panel. In order for ICANN to be seen as an effective organization in the world community, it must separate itself from accusations of bias toward stakeholders, especially those which provide operating income to the organization. If an award is potentially going to be made to any ICANN stakeholder group member, that award must be independently evaluated in order to be respected in the ICANN community and in the world telecommunications community. While suggestions of an independent Panel are helpful, these would not remedy the appearance of conflict if an award is made to a member of a stakeholder group or constituency when ICANN staff itself is involved in administering applications and grants of funds. Therefore, the only means of ensuring that grants may safely be awarded to a member of a stakeholder group would be to place the grant-making process outside the ICANN organization. Further, the ICANN organization does not have professional staff in the grantmaking arena and staff is therefore exposed to numerous pitfalls in rules, regulations, and best practices standards applicable to such organizations. Thus, placing the grant-making inside the ICANN organization not only poses a risk of diverting ICANN from its Mission as stated in the </w:t>
            </w:r>
            <w:proofErr w:type="spellStart"/>
            <w:r w:rsidRPr="00A35EBA">
              <w:rPr>
                <w:rFonts w:asciiTheme="minorHAnsi" w:hAnsiTheme="minorHAnsi"/>
                <w:sz w:val="20"/>
                <w:szCs w:val="20"/>
              </w:rPr>
              <w:t>ByLaws</w:t>
            </w:r>
            <w:proofErr w:type="spellEnd"/>
            <w:r w:rsidRPr="00A35EBA">
              <w:rPr>
                <w:rFonts w:asciiTheme="minorHAnsi" w:hAnsiTheme="minorHAnsi"/>
                <w:sz w:val="20"/>
                <w:szCs w:val="20"/>
              </w:rPr>
              <w:t xml:space="preserve">, but also exposes the organization to additional risk of claims and liability. Mechanism B is thus the preferred mechanism and a contractual agreement with a third party with professional and legal expertise in administering grants should afford additional safety to ICANN from (a) legal claims, (b) professional blunders of inexperienced staff, (c) formal filings for Requests for Reconsideration and Independent Review Panels and (d) claims from the wider world </w:t>
            </w:r>
            <w:r w:rsidRPr="00A35EBA">
              <w:rPr>
                <w:rFonts w:asciiTheme="minorHAnsi" w:hAnsiTheme="minorHAnsi"/>
                <w:sz w:val="20"/>
                <w:szCs w:val="20"/>
              </w:rPr>
              <w:lastRenderedPageBreak/>
              <w:t>telecommunications community of impropriety in grant-making or the appearance of impropriety.</w:t>
            </w:r>
          </w:p>
          <w:p w14:paraId="459EEDF3" w14:textId="77777777" w:rsidR="00F04A10" w:rsidRDefault="00F04A10" w:rsidP="00236724">
            <w:pPr>
              <w:rPr>
                <w:rFonts w:asciiTheme="minorHAnsi" w:hAnsiTheme="minorHAnsi"/>
                <w:sz w:val="20"/>
                <w:szCs w:val="20"/>
              </w:rPr>
            </w:pPr>
          </w:p>
          <w:p w14:paraId="17B9440C" w14:textId="35D58E97" w:rsidR="00F04A10" w:rsidRPr="00236724" w:rsidRDefault="00F04A10" w:rsidP="00236724">
            <w:pPr>
              <w:rPr>
                <w:rFonts w:asciiTheme="minorHAnsi" w:hAnsiTheme="minorHAnsi"/>
                <w:sz w:val="20"/>
                <w:szCs w:val="20"/>
              </w:rPr>
            </w:pPr>
            <w:r>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https://mm.icann.org/pipermail/comments-new-gtld-auction-proceeds-initial-08oct18/2018q4/000035.html</w:t>
            </w:r>
          </w:p>
        </w:tc>
        <w:tc>
          <w:tcPr>
            <w:tcW w:w="1701" w:type="dxa"/>
          </w:tcPr>
          <w:p w14:paraId="39742DFE" w14:textId="5E5B65BF" w:rsidR="00F04A10" w:rsidRPr="002860E2" w:rsidRDefault="00F04A10" w:rsidP="00D7443A">
            <w:pPr>
              <w:contextualSpacing/>
              <w:rPr>
                <w:rFonts w:asciiTheme="minorHAnsi" w:hAnsiTheme="minorHAnsi"/>
                <w:sz w:val="20"/>
                <w:szCs w:val="20"/>
              </w:rPr>
            </w:pPr>
            <w:r>
              <w:rPr>
                <w:rFonts w:asciiTheme="minorHAnsi" w:hAnsiTheme="minorHAnsi"/>
                <w:sz w:val="20"/>
                <w:szCs w:val="20"/>
              </w:rPr>
              <w:lastRenderedPageBreak/>
              <w:t>Anne Aikman-</w:t>
            </w:r>
            <w:proofErr w:type="spellStart"/>
            <w:r>
              <w:rPr>
                <w:rFonts w:asciiTheme="minorHAnsi" w:hAnsiTheme="minorHAnsi"/>
                <w:sz w:val="20"/>
                <w:szCs w:val="20"/>
              </w:rPr>
              <w:t>Scalese</w:t>
            </w:r>
            <w:proofErr w:type="spellEnd"/>
          </w:p>
        </w:tc>
        <w:tc>
          <w:tcPr>
            <w:tcW w:w="5953" w:type="dxa"/>
          </w:tcPr>
          <w:p w14:paraId="53FF2E5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FA1645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D9277C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709ECF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2D50B03" w14:textId="77777777" w:rsidR="00F04A10" w:rsidRPr="002860E2" w:rsidRDefault="00F04A10" w:rsidP="00F04A10">
            <w:pPr>
              <w:contextualSpacing/>
              <w:rPr>
                <w:rFonts w:asciiTheme="minorHAnsi" w:hAnsiTheme="minorHAnsi"/>
                <w:sz w:val="20"/>
                <w:szCs w:val="20"/>
              </w:rPr>
            </w:pPr>
          </w:p>
          <w:p w14:paraId="021443EA"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018935D9" w14:textId="77777777" w:rsidR="00F04A10" w:rsidRDefault="00F04A10" w:rsidP="00D7443A">
            <w:pPr>
              <w:contextualSpacing/>
              <w:rPr>
                <w:rFonts w:asciiTheme="minorHAnsi" w:hAnsiTheme="minorHAnsi"/>
                <w:sz w:val="20"/>
                <w:szCs w:val="20"/>
              </w:rPr>
            </w:pPr>
          </w:p>
        </w:tc>
      </w:tr>
      <w:tr w:rsidR="00F04A10" w:rsidRPr="002860E2" w14:paraId="6652773C" w14:textId="07E3847A" w:rsidTr="00F04A10">
        <w:tc>
          <w:tcPr>
            <w:tcW w:w="675" w:type="dxa"/>
          </w:tcPr>
          <w:p w14:paraId="7D8BFA6C" w14:textId="7684A531" w:rsidR="00F04A10" w:rsidRDefault="00F04A10" w:rsidP="00D7443A">
            <w:pPr>
              <w:contextualSpacing/>
              <w:rPr>
                <w:rFonts w:asciiTheme="minorHAnsi" w:hAnsiTheme="minorHAnsi"/>
                <w:b/>
                <w:sz w:val="20"/>
                <w:szCs w:val="20"/>
              </w:rPr>
            </w:pPr>
            <w:r>
              <w:rPr>
                <w:rFonts w:asciiTheme="minorHAnsi" w:hAnsiTheme="minorHAnsi"/>
                <w:b/>
                <w:sz w:val="20"/>
                <w:szCs w:val="20"/>
              </w:rPr>
              <w:t>10.</w:t>
            </w:r>
          </w:p>
        </w:tc>
        <w:tc>
          <w:tcPr>
            <w:tcW w:w="6867" w:type="dxa"/>
          </w:tcPr>
          <w:p w14:paraId="4A6462DD" w14:textId="77777777" w:rsidR="00F04A10" w:rsidRPr="00D67E71" w:rsidRDefault="00F04A10" w:rsidP="00236724">
            <w:pPr>
              <w:rPr>
                <w:rFonts w:asciiTheme="minorHAnsi" w:hAnsiTheme="minorHAnsi"/>
                <w:b/>
                <w:sz w:val="20"/>
                <w:szCs w:val="20"/>
              </w:rPr>
            </w:pPr>
            <w:r w:rsidRPr="00D67E71">
              <w:rPr>
                <w:rFonts w:asciiTheme="minorHAnsi" w:hAnsiTheme="minorHAnsi"/>
                <w:b/>
                <w:sz w:val="20"/>
                <w:szCs w:val="20"/>
              </w:rPr>
              <w:t xml:space="preserve">Preliminary CCWG Recommendation #1 </w:t>
            </w:r>
          </w:p>
          <w:p w14:paraId="083188E9" w14:textId="77777777" w:rsidR="00F04A10" w:rsidRPr="00D67E71" w:rsidRDefault="00F04A10" w:rsidP="00236724">
            <w:pPr>
              <w:rPr>
                <w:rFonts w:asciiTheme="minorHAnsi" w:hAnsiTheme="minorHAnsi"/>
                <w:sz w:val="20"/>
                <w:szCs w:val="20"/>
              </w:rPr>
            </w:pPr>
          </w:p>
          <w:p w14:paraId="6F5E1734" w14:textId="77777777" w:rsidR="00F04A10" w:rsidRPr="00D67E71" w:rsidRDefault="00F04A10" w:rsidP="00236724">
            <w:pPr>
              <w:rPr>
                <w:rFonts w:asciiTheme="minorHAnsi" w:hAnsiTheme="minorHAnsi"/>
                <w:sz w:val="20"/>
                <w:szCs w:val="20"/>
              </w:rPr>
            </w:pPr>
            <w:r w:rsidRPr="00D67E71">
              <w:rPr>
                <w:rFonts w:asciiTheme="minorHAnsi" w:hAnsiTheme="minorHAnsi"/>
                <w:sz w:val="20"/>
                <w:szCs w:val="20"/>
              </w:rPr>
              <w:t>The CCWG’s Preliminary Recommendation #1 presents three potential structures. We think that the structure that is chosen should reflect the goal of promoting transparency and accountability. If a division is created within ICANN, the principles of accountability that were expressed in the recommendations of the Initial Report should be incorporated to ensure that the operations and decisions of the division are fully transparent and consistent with the principles set forth by the CCWG.</w:t>
            </w:r>
          </w:p>
          <w:p w14:paraId="07AD0773" w14:textId="77777777" w:rsidR="00F04A10" w:rsidRDefault="00F04A10" w:rsidP="00236724">
            <w:pPr>
              <w:rPr>
                <w:rFonts w:asciiTheme="minorHAnsi" w:hAnsiTheme="minorHAnsi"/>
                <w:sz w:val="20"/>
                <w:szCs w:val="20"/>
              </w:rPr>
            </w:pPr>
          </w:p>
          <w:p w14:paraId="14038D70" w14:textId="77777777" w:rsidR="00F04A10" w:rsidRDefault="00F04A10" w:rsidP="00236724">
            <w:pPr>
              <w:rPr>
                <w:rFonts w:asciiTheme="minorHAnsi" w:hAnsiTheme="minorHAnsi"/>
                <w:sz w:val="20"/>
                <w:szCs w:val="20"/>
              </w:rPr>
            </w:pPr>
            <w:r w:rsidRPr="00D67E71">
              <w:rPr>
                <w:rFonts w:asciiTheme="minorHAnsi" w:hAnsiTheme="minorHAnsi"/>
                <w:sz w:val="20"/>
                <w:szCs w:val="20"/>
              </w:rPr>
              <w:t xml:space="preserve">Additionally, any organization that coordinates the distribution of funds should not be limited to charitable organizations. It is impossible to determine at this point whether the best organization to fulfill the goal were a non-charitable organization. An unincorporated committee might be formed from stakeholders to direct the best use of the funds, and unduly restricting the use of the funds could lead to inefficient use of the funds in the future. </w:t>
            </w:r>
          </w:p>
          <w:p w14:paraId="6755C02D" w14:textId="77777777" w:rsidR="00F04A10" w:rsidRDefault="00F04A10" w:rsidP="00236724">
            <w:pPr>
              <w:rPr>
                <w:rFonts w:asciiTheme="minorHAnsi" w:hAnsiTheme="minorHAnsi"/>
                <w:sz w:val="20"/>
                <w:szCs w:val="20"/>
              </w:rPr>
            </w:pPr>
          </w:p>
          <w:p w14:paraId="7E12FEF6" w14:textId="0ED41A22" w:rsidR="00F04A10" w:rsidRPr="00236724" w:rsidRDefault="00F04A10" w:rsidP="00236724">
            <w:pPr>
              <w:rPr>
                <w:rFonts w:asciiTheme="minorHAnsi" w:hAnsiTheme="minorHAnsi"/>
                <w:sz w:val="20"/>
                <w:szCs w:val="20"/>
              </w:rPr>
            </w:pPr>
            <w:r>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https://mm.icann.org/pipermail/comments-new-gtld-auction-proceeds-initial-08oct18/2018q4/000036.html</w:t>
            </w:r>
          </w:p>
        </w:tc>
        <w:tc>
          <w:tcPr>
            <w:tcW w:w="1701" w:type="dxa"/>
          </w:tcPr>
          <w:p w14:paraId="39CC1BC7" w14:textId="3F9E226A" w:rsidR="00F04A10" w:rsidRPr="002860E2" w:rsidRDefault="00F04A10" w:rsidP="00D7443A">
            <w:pPr>
              <w:contextualSpacing/>
              <w:rPr>
                <w:rFonts w:asciiTheme="minorHAnsi" w:hAnsiTheme="minorHAnsi"/>
                <w:sz w:val="20"/>
                <w:szCs w:val="20"/>
              </w:rPr>
            </w:pPr>
            <w:proofErr w:type="spellStart"/>
            <w:r>
              <w:rPr>
                <w:rFonts w:asciiTheme="minorHAnsi" w:hAnsiTheme="minorHAnsi"/>
                <w:sz w:val="20"/>
                <w:szCs w:val="20"/>
              </w:rPr>
              <w:t>RySG</w:t>
            </w:r>
            <w:proofErr w:type="spellEnd"/>
          </w:p>
        </w:tc>
        <w:tc>
          <w:tcPr>
            <w:tcW w:w="5953" w:type="dxa"/>
          </w:tcPr>
          <w:p w14:paraId="5E7E28F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8F69E7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829388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06B81D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7600DC9" w14:textId="77777777" w:rsidR="00F04A10" w:rsidRPr="002860E2" w:rsidRDefault="00F04A10" w:rsidP="00F04A10">
            <w:pPr>
              <w:contextualSpacing/>
              <w:rPr>
                <w:rFonts w:asciiTheme="minorHAnsi" w:hAnsiTheme="minorHAnsi"/>
                <w:sz w:val="20"/>
                <w:szCs w:val="20"/>
              </w:rPr>
            </w:pPr>
          </w:p>
          <w:p w14:paraId="7AFDB035"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3E5DEA1A" w14:textId="77777777" w:rsidR="00F04A10" w:rsidRDefault="00F04A10" w:rsidP="00D7443A">
            <w:pPr>
              <w:contextualSpacing/>
              <w:rPr>
                <w:rFonts w:asciiTheme="minorHAnsi" w:hAnsiTheme="minorHAnsi"/>
                <w:sz w:val="20"/>
                <w:szCs w:val="20"/>
              </w:rPr>
            </w:pPr>
          </w:p>
        </w:tc>
      </w:tr>
    </w:tbl>
    <w:p w14:paraId="2AA014C4" w14:textId="77F2D9A6" w:rsidR="00F04A10" w:rsidRDefault="00F04A10">
      <w:pPr>
        <w:rPr>
          <w:rFonts w:asciiTheme="minorHAnsi" w:hAnsiTheme="minorHAnsi"/>
          <w:b/>
          <w:bCs/>
          <w:color w:val="FFFFFF" w:themeColor="background1"/>
          <w:kern w:val="32"/>
          <w:sz w:val="32"/>
          <w:szCs w:val="32"/>
        </w:rPr>
      </w:pPr>
    </w:p>
    <w:p w14:paraId="3A23514D" w14:textId="7748DF48" w:rsidR="0024301C" w:rsidRDefault="00F04A10">
      <w:pPr>
        <w:rPr>
          <w:rFonts w:asciiTheme="minorHAnsi" w:hAnsiTheme="minorHAnsi"/>
          <w:b/>
          <w:bCs/>
          <w:color w:val="FFFFFF" w:themeColor="background1"/>
          <w:kern w:val="32"/>
          <w:sz w:val="32"/>
          <w:szCs w:val="32"/>
        </w:rPr>
      </w:pPr>
      <w:r>
        <w:rPr>
          <w:rFonts w:asciiTheme="minorHAnsi" w:hAnsiTheme="minorHAnsi"/>
          <w:b/>
          <w:bCs/>
          <w:color w:val="FFFFFF" w:themeColor="background1"/>
          <w:kern w:val="32"/>
          <w:sz w:val="32"/>
          <w:szCs w:val="32"/>
        </w:rPr>
        <w:br w:type="page"/>
      </w:r>
    </w:p>
    <w:p w14:paraId="005B1637" w14:textId="5D241B1F" w:rsidR="0024301C" w:rsidRPr="002860E2" w:rsidRDefault="0024301C" w:rsidP="0024301C">
      <w:pPr>
        <w:pStyle w:val="Heading1"/>
        <w:shd w:val="clear" w:color="auto" w:fill="0A3251"/>
        <w:rPr>
          <w:rFonts w:asciiTheme="minorHAnsi" w:hAnsiTheme="minorHAnsi"/>
          <w:color w:val="FFFFFF" w:themeColor="background1"/>
        </w:rPr>
      </w:pPr>
      <w:bookmarkStart w:id="3" w:name="_Toc532842952"/>
      <w:r>
        <w:rPr>
          <w:rFonts w:asciiTheme="minorHAnsi" w:hAnsiTheme="minorHAnsi"/>
          <w:color w:val="FFFFFF" w:themeColor="background1"/>
        </w:rPr>
        <w:lastRenderedPageBreak/>
        <w:t>Response to Charter Question #7</w:t>
      </w:r>
      <w:bookmarkEnd w:id="3"/>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05F4BA70" w14:textId="2BB9B87B" w:rsidTr="00F04A10">
        <w:trPr>
          <w:tblHeader/>
        </w:trPr>
        <w:tc>
          <w:tcPr>
            <w:tcW w:w="675" w:type="dxa"/>
            <w:tcBorders>
              <w:bottom w:val="single" w:sz="4" w:space="0" w:color="000000"/>
            </w:tcBorders>
            <w:shd w:val="clear" w:color="auto" w:fill="1768B1"/>
          </w:tcPr>
          <w:p w14:paraId="416FDE99" w14:textId="77777777" w:rsidR="00F04A10" w:rsidRPr="002860E2" w:rsidRDefault="00F04A10" w:rsidP="00FF5E04">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7BBB6A46" w14:textId="77777777" w:rsidR="00F04A10" w:rsidRPr="002860E2" w:rsidRDefault="00F04A10" w:rsidP="00FF5E04">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5FE8EDB9" w14:textId="77777777" w:rsidR="00F04A10" w:rsidRPr="002860E2" w:rsidRDefault="00F04A10" w:rsidP="00FF5E04">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0EE722C6" w14:textId="3CA56E6F" w:rsidR="00F04A10" w:rsidRPr="002860E2" w:rsidRDefault="00F04A10" w:rsidP="00FF5E04">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717E1EC3" w14:textId="542DC279" w:rsidTr="00F04A10">
        <w:tc>
          <w:tcPr>
            <w:tcW w:w="15196" w:type="dxa"/>
            <w:gridSpan w:val="4"/>
            <w:tcBorders>
              <w:bottom w:val="single" w:sz="4" w:space="0" w:color="000000"/>
            </w:tcBorders>
            <w:shd w:val="clear" w:color="auto" w:fill="D9D9D9" w:themeFill="background1" w:themeFillShade="D9"/>
          </w:tcPr>
          <w:p w14:paraId="2F2DCE71" w14:textId="77777777" w:rsidR="00F04A10" w:rsidRDefault="00F04A10" w:rsidP="0024301C">
            <w:pPr>
              <w:rPr>
                <w:rFonts w:asciiTheme="minorHAnsi" w:hAnsiTheme="minorHAnsi"/>
                <w:b/>
                <w:color w:val="000000" w:themeColor="text1"/>
                <w:sz w:val="22"/>
                <w:szCs w:val="22"/>
              </w:rPr>
            </w:pPr>
            <w:r w:rsidRPr="00A37AE3">
              <w:rPr>
                <w:rFonts w:asciiTheme="minorHAnsi" w:hAnsiTheme="minorHAnsi"/>
                <w:b/>
                <w:color w:val="000000" w:themeColor="text1"/>
                <w:sz w:val="22"/>
                <w:szCs w:val="22"/>
              </w:rPr>
              <w:t>Section Summary:</w:t>
            </w:r>
            <w:r w:rsidRPr="00236724">
              <w:rPr>
                <w:rFonts w:asciiTheme="minorHAnsi" w:hAnsiTheme="minorHAnsi"/>
                <w:color w:val="000000" w:themeColor="text1"/>
                <w:sz w:val="22"/>
                <w:szCs w:val="22"/>
              </w:rPr>
              <w:t xml:space="preserve"> </w:t>
            </w:r>
            <w:r w:rsidRPr="00A37AE3">
              <w:rPr>
                <w:rFonts w:asciiTheme="minorHAnsi" w:hAnsiTheme="minorHAnsi"/>
                <w:color w:val="000000" w:themeColor="text1"/>
                <w:sz w:val="22"/>
                <w:szCs w:val="22"/>
                <w:u w:val="single"/>
              </w:rPr>
              <w:t>Charter Question #7</w:t>
            </w:r>
            <w:r w:rsidRPr="00A37AE3">
              <w:rPr>
                <w:rFonts w:asciiTheme="minorHAnsi" w:hAnsiTheme="minorHAnsi"/>
                <w:color w:val="000000" w:themeColor="text1"/>
                <w:sz w:val="22"/>
                <w:szCs w:val="22"/>
              </w:rPr>
              <w:t>: Should ICANN oversee the solicitation and evaluation of proposals, or delegate to or coordinate with another entity, including, for example, a foundation created for this purpose?</w:t>
            </w:r>
          </w:p>
          <w:p w14:paraId="0B559B12" w14:textId="77777777" w:rsidR="00F04A10" w:rsidRDefault="00F04A10" w:rsidP="0024301C">
            <w:pPr>
              <w:rPr>
                <w:rFonts w:asciiTheme="minorHAnsi" w:hAnsiTheme="minorHAnsi"/>
                <w:b/>
                <w:color w:val="000000" w:themeColor="text1"/>
                <w:sz w:val="22"/>
                <w:szCs w:val="22"/>
              </w:rPr>
            </w:pPr>
          </w:p>
          <w:p w14:paraId="7A8A6CCD" w14:textId="6E2AC918" w:rsidR="00F04A10" w:rsidRPr="00A37AE3" w:rsidRDefault="00F04A10" w:rsidP="0024301C">
            <w:pPr>
              <w:rPr>
                <w:rFonts w:asciiTheme="minorHAnsi" w:hAnsiTheme="minorHAnsi"/>
                <w:b/>
                <w:color w:val="000000" w:themeColor="text1"/>
                <w:sz w:val="22"/>
                <w:szCs w:val="22"/>
              </w:rPr>
            </w:pPr>
            <w:r w:rsidRPr="00A37AE3">
              <w:rPr>
                <w:rFonts w:asciiTheme="minorHAnsi" w:hAnsiTheme="minorHAnsi"/>
                <w:b/>
                <w:color w:val="000000" w:themeColor="text1"/>
                <w:sz w:val="22"/>
                <w:szCs w:val="22"/>
              </w:rPr>
              <w:t>Overview of Comments:</w:t>
            </w:r>
            <w:r w:rsidRPr="00475259">
              <w:rPr>
                <w:rFonts w:asciiTheme="minorHAnsi" w:hAnsiTheme="minorHAnsi"/>
                <w:color w:val="000000" w:themeColor="text1"/>
                <w:sz w:val="22"/>
                <w:szCs w:val="22"/>
              </w:rPr>
              <w:t xml:space="preserve"> </w:t>
            </w:r>
            <w:r>
              <w:rPr>
                <w:rFonts w:asciiTheme="minorHAnsi" w:hAnsiTheme="minorHAnsi"/>
                <w:color w:val="000000" w:themeColor="text1"/>
                <w:sz w:val="22"/>
                <w:szCs w:val="22"/>
              </w:rPr>
              <w:t>Some of the comments in this section emphasize the importance of independence in the evaluation of grant proposals. Other comments focus on the role of the ICANN community. Of the comments focused on the ICANN community, some support a mechanism in which community representatives directly evaluate applications, while others favor an advisory or oversight role for the community.</w:t>
            </w:r>
          </w:p>
        </w:tc>
      </w:tr>
      <w:tr w:rsidR="00F04A10" w:rsidRPr="002860E2" w14:paraId="04221985" w14:textId="2B7CF44D" w:rsidTr="00F04A10">
        <w:trPr>
          <w:cantSplit/>
        </w:trPr>
        <w:tc>
          <w:tcPr>
            <w:tcW w:w="675" w:type="dxa"/>
          </w:tcPr>
          <w:p w14:paraId="0E6F1F58" w14:textId="77777777" w:rsidR="00F04A10" w:rsidRPr="002860E2" w:rsidRDefault="00F04A10" w:rsidP="00FF5E04">
            <w:pPr>
              <w:contextualSpacing/>
              <w:rPr>
                <w:rFonts w:asciiTheme="minorHAnsi" w:hAnsiTheme="minorHAnsi"/>
                <w:b/>
                <w:sz w:val="20"/>
                <w:szCs w:val="20"/>
              </w:rPr>
            </w:pPr>
            <w:r>
              <w:rPr>
                <w:rFonts w:asciiTheme="minorHAnsi" w:hAnsiTheme="minorHAnsi"/>
                <w:b/>
                <w:sz w:val="20"/>
                <w:szCs w:val="20"/>
              </w:rPr>
              <w:lastRenderedPageBreak/>
              <w:t>1.</w:t>
            </w:r>
          </w:p>
        </w:tc>
        <w:tc>
          <w:tcPr>
            <w:tcW w:w="6867" w:type="dxa"/>
          </w:tcPr>
          <w:p w14:paraId="009085F8" w14:textId="77777777" w:rsidR="00F04A10" w:rsidRPr="0024301C" w:rsidRDefault="00F04A10" w:rsidP="0024301C">
            <w:pPr>
              <w:pStyle w:val="NormalWeb"/>
              <w:rPr>
                <w:rFonts w:asciiTheme="minorHAnsi" w:hAnsiTheme="minorHAnsi"/>
                <w:sz w:val="20"/>
                <w:szCs w:val="20"/>
              </w:rPr>
            </w:pPr>
            <w:r w:rsidRPr="0024301C">
              <w:rPr>
                <w:rFonts w:asciiTheme="minorHAnsi" w:hAnsiTheme="minorHAnsi"/>
                <w:sz w:val="20"/>
                <w:szCs w:val="20"/>
              </w:rPr>
              <w:t xml:space="preserve">The Board will not be making determinations on preferences with respect to mechanism(s) for evaluating grant applications (e.g., an independent panel) and/or administering the program at this time; however, </w:t>
            </w:r>
            <w:r w:rsidRPr="0024301C">
              <w:rPr>
                <w:rFonts w:asciiTheme="minorHAnsi" w:hAnsiTheme="minorHAnsi"/>
                <w:color w:val="000000" w:themeColor="text1"/>
                <w:sz w:val="20"/>
                <w:szCs w:val="20"/>
              </w:rPr>
              <w:t xml:space="preserve">echoing the discussion at the ICANN62 session with the community, the Board would like to highlight its previous communications on the use of an independent panel as a means of best practices for evaluating applications: </w:t>
            </w:r>
          </w:p>
          <w:p w14:paraId="437039E2" w14:textId="77777777" w:rsidR="00F04A10" w:rsidRPr="0024301C" w:rsidRDefault="00F04A10" w:rsidP="0024301C">
            <w:pPr>
              <w:pStyle w:val="NormalWeb"/>
              <w:rPr>
                <w:rFonts w:asciiTheme="minorHAnsi" w:hAnsiTheme="minorHAnsi"/>
                <w:sz w:val="20"/>
                <w:szCs w:val="20"/>
              </w:rPr>
            </w:pPr>
            <w:r w:rsidRPr="0024301C">
              <w:rPr>
                <w:rFonts w:asciiTheme="minorHAnsi" w:hAnsiTheme="minorHAnsi"/>
                <w:color w:val="000000" w:themeColor="text1"/>
                <w:sz w:val="20"/>
                <w:szCs w:val="20"/>
              </w:rPr>
              <w:t xml:space="preserve">30 May 2018: </w:t>
            </w:r>
            <w:r w:rsidRPr="0024301C">
              <w:rPr>
                <w:rFonts w:asciiTheme="minorHAnsi" w:hAnsiTheme="minorHAnsi"/>
                <w:sz w:val="20"/>
                <w:szCs w:val="20"/>
              </w:rPr>
              <w:br/>
            </w:r>
            <w:r w:rsidRPr="0024301C">
              <w:rPr>
                <w:rFonts w:asciiTheme="minorHAnsi" w:hAnsiTheme="minorHAnsi" w:cs="Arial"/>
                <w:i/>
                <w:iCs/>
                <w:sz w:val="20"/>
                <w:szCs w:val="20"/>
              </w:rPr>
              <w:t xml:space="preserve">“We also suggest that the CCWG-AP might wish to consider the importance of independence in evaluations, such as through the use of an independent panel.” </w:t>
            </w:r>
          </w:p>
          <w:p w14:paraId="4369752F" w14:textId="77777777" w:rsidR="00F04A10" w:rsidRPr="0024301C" w:rsidRDefault="00F04A10" w:rsidP="0024301C">
            <w:pPr>
              <w:pStyle w:val="NormalWeb"/>
              <w:rPr>
                <w:rFonts w:asciiTheme="minorHAnsi" w:hAnsiTheme="minorHAnsi" w:cs="Arial"/>
                <w:i/>
                <w:iCs/>
                <w:sz w:val="20"/>
                <w:szCs w:val="20"/>
              </w:rPr>
            </w:pPr>
            <w:r w:rsidRPr="0024301C">
              <w:rPr>
                <w:rFonts w:asciiTheme="minorHAnsi" w:hAnsiTheme="minorHAnsi"/>
                <w:color w:val="000000" w:themeColor="text1"/>
                <w:sz w:val="20"/>
                <w:szCs w:val="20"/>
              </w:rPr>
              <w:t>5 October 2018:</w:t>
            </w:r>
            <w:r w:rsidRPr="0024301C">
              <w:rPr>
                <w:rFonts w:asciiTheme="minorHAnsi" w:hAnsiTheme="minorHAnsi"/>
                <w:sz w:val="20"/>
                <w:szCs w:val="20"/>
              </w:rPr>
              <w:br/>
            </w:r>
            <w:r w:rsidRPr="0024301C">
              <w:rPr>
                <w:rFonts w:asciiTheme="minorHAnsi" w:hAnsiTheme="minorHAnsi" w:cs="Arial"/>
                <w:i/>
                <w:iCs/>
                <w:sz w:val="20"/>
                <w:szCs w:val="20"/>
              </w:rPr>
              <w:t>“Regarding the evaluation of the applications, the Board notes that an independent panel is an important aspect that should be considered in the CCWG’s recommendations. This panel should be independent and should have appropriate conflict of interest protections built in, in support of the fiduciary duties of ICANN’s directors and officers. The independent panel would assess applications and decide which applications will be successful in securing funding for that year’s tranche. The independent character of the panel would need to be defined and proper controls will need to be put in place to guide the work of the panel (see below for some considerations). The panel’s recommendations would be provided to the ICANN Board for approval of the slate of successful applicants for that year, and the approved slate would then be provided to the persons/entity responsible for distribution. As previously communicated, the Board will not be taking decisions on individual applications but will instead focus its consideration of the slate on whether the rules of the process were followed by the independent panel. The principles supporting the independent panel should also include consistency over time (i.e., the composition of the panel should always include some panelists of the previous year to build on their experience); and cost-effectiveness (i.e., to focus on the use of auction proceeds to support desired activities and goals, as opposed to administrative costs).”</w:t>
            </w:r>
          </w:p>
          <w:p w14:paraId="58123A39" w14:textId="3FC16876" w:rsidR="00F04A10" w:rsidRPr="00287146" w:rsidRDefault="00F04A10" w:rsidP="0024301C">
            <w:pPr>
              <w:pStyle w:val="NormalWeb"/>
              <w:rPr>
                <w:rFonts w:asciiTheme="minorHAnsi" w:hAnsiTheme="minorHAnsi"/>
                <w:sz w:val="20"/>
                <w:szCs w:val="20"/>
              </w:rPr>
            </w:pPr>
            <w:r w:rsidRPr="0024301C">
              <w:rPr>
                <w:rFonts w:asciiTheme="minorHAnsi" w:hAnsiTheme="minorHAnsi"/>
                <w:sz w:val="20"/>
                <w:szCs w:val="20"/>
              </w:rPr>
              <w:t xml:space="preserve">See full comment: </w:t>
            </w:r>
            <w:hyperlink r:id="rId20" w:history="1">
              <w:r w:rsidRPr="0024301C">
                <w:rPr>
                  <w:rStyle w:val="Hyperlink"/>
                  <w:rFonts w:asciiTheme="minorHAnsi" w:hAnsiTheme="minorHAnsi"/>
                  <w:sz w:val="20"/>
                  <w:szCs w:val="20"/>
                </w:rPr>
                <w:t>https://mm.icann.org/pipermail/comments-new-gtld-auction-proceeds-initial-08oct18/2018q4/000024.html</w:t>
              </w:r>
            </w:hyperlink>
          </w:p>
        </w:tc>
        <w:tc>
          <w:tcPr>
            <w:tcW w:w="1701" w:type="dxa"/>
          </w:tcPr>
          <w:p w14:paraId="4E5092F1" w14:textId="2D06B44D" w:rsidR="00F04A10" w:rsidRPr="002860E2" w:rsidRDefault="00F04A10" w:rsidP="00FF5E04">
            <w:pPr>
              <w:pStyle w:val="ColorfulList-Accent11"/>
              <w:ind w:left="0"/>
              <w:rPr>
                <w:rFonts w:asciiTheme="minorHAnsi" w:hAnsiTheme="minorHAnsi"/>
                <w:sz w:val="20"/>
                <w:szCs w:val="20"/>
              </w:rPr>
            </w:pPr>
            <w:r>
              <w:rPr>
                <w:rFonts w:asciiTheme="minorHAnsi" w:hAnsiTheme="minorHAnsi"/>
                <w:sz w:val="20"/>
                <w:szCs w:val="20"/>
              </w:rPr>
              <w:t>ICANN Board</w:t>
            </w:r>
          </w:p>
        </w:tc>
        <w:tc>
          <w:tcPr>
            <w:tcW w:w="5953" w:type="dxa"/>
          </w:tcPr>
          <w:p w14:paraId="1702315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A2C4EB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0D3C5F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75DD97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66C6A11" w14:textId="77777777" w:rsidR="00F04A10" w:rsidRPr="002860E2" w:rsidRDefault="00F04A10" w:rsidP="00F04A10">
            <w:pPr>
              <w:contextualSpacing/>
              <w:rPr>
                <w:rFonts w:asciiTheme="minorHAnsi" w:hAnsiTheme="minorHAnsi"/>
                <w:sz w:val="20"/>
                <w:szCs w:val="20"/>
              </w:rPr>
            </w:pPr>
          </w:p>
          <w:p w14:paraId="682E0516"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73B50350" w14:textId="77777777" w:rsidR="00F04A10" w:rsidRDefault="00F04A10" w:rsidP="00FF5E04">
            <w:pPr>
              <w:pStyle w:val="ColorfulList-Accent11"/>
              <w:ind w:left="0"/>
              <w:rPr>
                <w:rFonts w:asciiTheme="minorHAnsi" w:hAnsiTheme="minorHAnsi"/>
                <w:sz w:val="20"/>
                <w:szCs w:val="20"/>
              </w:rPr>
            </w:pPr>
          </w:p>
        </w:tc>
      </w:tr>
      <w:tr w:rsidR="00F04A10" w:rsidRPr="002860E2" w14:paraId="5E2D2F78" w14:textId="024D0FFF" w:rsidTr="00F04A10">
        <w:trPr>
          <w:cantSplit/>
        </w:trPr>
        <w:tc>
          <w:tcPr>
            <w:tcW w:w="675" w:type="dxa"/>
          </w:tcPr>
          <w:p w14:paraId="44E69743" w14:textId="21A593B4" w:rsidR="00F04A10" w:rsidRDefault="00F04A10" w:rsidP="00FF5E04">
            <w:pPr>
              <w:contextualSpacing/>
              <w:rPr>
                <w:rFonts w:asciiTheme="minorHAnsi" w:hAnsiTheme="minorHAnsi"/>
                <w:b/>
                <w:sz w:val="20"/>
                <w:szCs w:val="20"/>
              </w:rPr>
            </w:pPr>
            <w:r>
              <w:rPr>
                <w:rFonts w:asciiTheme="minorHAnsi" w:hAnsiTheme="minorHAnsi"/>
                <w:b/>
                <w:sz w:val="20"/>
                <w:szCs w:val="20"/>
              </w:rPr>
              <w:lastRenderedPageBreak/>
              <w:t>2.</w:t>
            </w:r>
          </w:p>
        </w:tc>
        <w:tc>
          <w:tcPr>
            <w:tcW w:w="6867" w:type="dxa"/>
          </w:tcPr>
          <w:p w14:paraId="4A4504C1" w14:textId="77777777" w:rsidR="00F04A10" w:rsidRPr="00A2376A" w:rsidRDefault="00F04A10" w:rsidP="00475259">
            <w:pPr>
              <w:pStyle w:val="NormalWeb"/>
              <w:rPr>
                <w:rFonts w:asciiTheme="minorHAnsi" w:hAnsiTheme="minorHAnsi"/>
                <w:i/>
                <w:sz w:val="20"/>
                <w:szCs w:val="20"/>
              </w:rPr>
            </w:pPr>
            <w:r w:rsidRPr="00287146">
              <w:rPr>
                <w:rFonts w:asciiTheme="minorHAnsi" w:hAnsiTheme="minorHAnsi"/>
                <w:sz w:val="20"/>
                <w:szCs w:val="20"/>
              </w:rPr>
              <w:t xml:space="preserve">We, the authors of this comment, share the same concerns as the ICANN Board in that the lack of an independent panel or organization to select the applicants who will receive monetary awards, could put these awards at risk and delay the whole program. </w:t>
            </w:r>
            <w:r w:rsidRPr="00287146">
              <w:rPr>
                <w:rStyle w:val="ItalicChar"/>
                <w:rFonts w:asciiTheme="minorHAnsi" w:hAnsiTheme="minorHAnsi"/>
                <w:sz w:val="20"/>
                <w:szCs w:val="20"/>
              </w:rPr>
              <w:t>We strongly agree and support the response from the ICANN Board regarding the evaluation of the applications. As the Board rightfully notes, “an independent panel is an important aspect that should be considered in the CCWG’s recommendations …. The independent panel would assess applications and decide which applications will be successful in securing funding for that year’s tranche. The independent character of the panel would need to be defined and proper controls will need to be put in place to guide the work of the panel.”</w:t>
            </w:r>
          </w:p>
          <w:p w14:paraId="5D45B74F" w14:textId="6CF3D4FB" w:rsidR="00F04A10" w:rsidRPr="000B5377" w:rsidRDefault="00F04A10" w:rsidP="00475259">
            <w:pPr>
              <w:pStyle w:val="NormalWeb"/>
              <w:rPr>
                <w:rFonts w:asciiTheme="minorHAnsi" w:hAnsiTheme="minorHAnsi"/>
                <w:sz w:val="20"/>
                <w:szCs w:val="20"/>
              </w:rPr>
            </w:pPr>
            <w:r w:rsidRPr="00287146">
              <w:rPr>
                <w:rFonts w:asciiTheme="minorHAnsi" w:hAnsiTheme="minorHAnsi"/>
                <w:sz w:val="20"/>
                <w:szCs w:val="20"/>
              </w:rPr>
              <w:t xml:space="preserve">See full comment: </w:t>
            </w:r>
            <w:hyperlink r:id="rId21" w:history="1">
              <w:r w:rsidRPr="00287146">
                <w:rPr>
                  <w:rStyle w:val="Hyperlink"/>
                  <w:rFonts w:asciiTheme="minorHAnsi" w:hAnsiTheme="minorHAnsi"/>
                  <w:sz w:val="20"/>
                  <w:szCs w:val="20"/>
                </w:rPr>
                <w:t>https://mm.icann.org/pipermail/comments-new-gtld-auction-proceeds-initial-08oct18/2018q4/000027.html</w:t>
              </w:r>
            </w:hyperlink>
          </w:p>
        </w:tc>
        <w:tc>
          <w:tcPr>
            <w:tcW w:w="1701" w:type="dxa"/>
          </w:tcPr>
          <w:p w14:paraId="3B12A117" w14:textId="77777777" w:rsidR="00F04A10" w:rsidRDefault="00F04A10" w:rsidP="00475259">
            <w:pPr>
              <w:pStyle w:val="NormalWeb"/>
              <w:rPr>
                <w:rFonts w:asciiTheme="minorHAnsi" w:hAnsiTheme="minorHAnsi"/>
                <w:sz w:val="20"/>
                <w:szCs w:val="20"/>
              </w:rPr>
            </w:pPr>
            <w:r>
              <w:rPr>
                <w:rFonts w:asciiTheme="minorHAnsi" w:hAnsiTheme="minorHAnsi"/>
                <w:sz w:val="20"/>
                <w:szCs w:val="20"/>
              </w:rPr>
              <w:t xml:space="preserve">Judith </w:t>
            </w:r>
            <w:proofErr w:type="spellStart"/>
            <w:r>
              <w:rPr>
                <w:rFonts w:asciiTheme="minorHAnsi" w:hAnsiTheme="minorHAnsi"/>
                <w:sz w:val="20"/>
                <w:szCs w:val="20"/>
              </w:rPr>
              <w:t>Hellerstein</w:t>
            </w:r>
            <w:proofErr w:type="spellEnd"/>
            <w:r>
              <w:rPr>
                <w:rFonts w:asciiTheme="minorHAnsi" w:hAnsiTheme="minorHAnsi"/>
                <w:sz w:val="20"/>
                <w:szCs w:val="20"/>
              </w:rPr>
              <w:t xml:space="preserve"> and Maureen </w:t>
            </w:r>
            <w:proofErr w:type="spellStart"/>
            <w:r>
              <w:rPr>
                <w:rFonts w:asciiTheme="minorHAnsi" w:hAnsiTheme="minorHAnsi"/>
                <w:sz w:val="20"/>
                <w:szCs w:val="20"/>
              </w:rPr>
              <w:t>Hilyard</w:t>
            </w:r>
            <w:proofErr w:type="spellEnd"/>
          </w:p>
          <w:p w14:paraId="569646F6" w14:textId="77777777" w:rsidR="00F04A10" w:rsidRDefault="00F04A10" w:rsidP="00FF5E04">
            <w:pPr>
              <w:pStyle w:val="ColorfulList-Accent11"/>
              <w:ind w:left="0"/>
              <w:rPr>
                <w:rFonts w:asciiTheme="minorHAnsi" w:hAnsiTheme="minorHAnsi"/>
                <w:sz w:val="20"/>
                <w:szCs w:val="20"/>
              </w:rPr>
            </w:pPr>
          </w:p>
        </w:tc>
        <w:tc>
          <w:tcPr>
            <w:tcW w:w="5953" w:type="dxa"/>
          </w:tcPr>
          <w:p w14:paraId="488600F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7DF299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74B725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46EC12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7F41867" w14:textId="77777777" w:rsidR="00F04A10" w:rsidRPr="002860E2" w:rsidRDefault="00F04A10" w:rsidP="00F04A10">
            <w:pPr>
              <w:contextualSpacing/>
              <w:rPr>
                <w:rFonts w:asciiTheme="minorHAnsi" w:hAnsiTheme="minorHAnsi"/>
                <w:sz w:val="20"/>
                <w:szCs w:val="20"/>
              </w:rPr>
            </w:pPr>
          </w:p>
          <w:p w14:paraId="6A592C90"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616B6DE5" w14:textId="77777777" w:rsidR="00F04A10" w:rsidRDefault="00F04A10" w:rsidP="00475259">
            <w:pPr>
              <w:pStyle w:val="NormalWeb"/>
              <w:rPr>
                <w:rFonts w:asciiTheme="minorHAnsi" w:hAnsiTheme="minorHAnsi"/>
                <w:sz w:val="20"/>
                <w:szCs w:val="20"/>
              </w:rPr>
            </w:pPr>
          </w:p>
        </w:tc>
      </w:tr>
      <w:tr w:rsidR="00F04A10" w:rsidRPr="002860E2" w14:paraId="7340F8F8" w14:textId="7163D63D" w:rsidTr="00F04A10">
        <w:trPr>
          <w:cantSplit/>
        </w:trPr>
        <w:tc>
          <w:tcPr>
            <w:tcW w:w="675" w:type="dxa"/>
          </w:tcPr>
          <w:p w14:paraId="0DB88C78" w14:textId="554DA2FA" w:rsidR="00F04A10" w:rsidRDefault="00F04A10" w:rsidP="00FF5E04">
            <w:pPr>
              <w:contextualSpacing/>
              <w:rPr>
                <w:rFonts w:asciiTheme="minorHAnsi" w:hAnsiTheme="minorHAnsi"/>
                <w:b/>
                <w:sz w:val="20"/>
                <w:szCs w:val="20"/>
              </w:rPr>
            </w:pPr>
            <w:r>
              <w:rPr>
                <w:rFonts w:asciiTheme="minorHAnsi" w:hAnsiTheme="minorHAnsi"/>
                <w:b/>
                <w:sz w:val="20"/>
                <w:szCs w:val="20"/>
              </w:rPr>
              <w:t>3.</w:t>
            </w:r>
          </w:p>
        </w:tc>
        <w:tc>
          <w:tcPr>
            <w:tcW w:w="6867" w:type="dxa"/>
          </w:tcPr>
          <w:p w14:paraId="36C20F87" w14:textId="3D3210D2" w:rsidR="00F04A10" w:rsidRDefault="00F04A10" w:rsidP="00A37AE3">
            <w:pPr>
              <w:rPr>
                <w:rFonts w:asciiTheme="minorHAnsi" w:hAnsiTheme="minorHAnsi"/>
                <w:sz w:val="20"/>
                <w:szCs w:val="20"/>
              </w:rPr>
            </w:pPr>
            <w:r>
              <w:rPr>
                <w:rFonts w:asciiTheme="minorHAnsi" w:hAnsiTheme="minorHAnsi"/>
                <w:sz w:val="20"/>
                <w:szCs w:val="20"/>
              </w:rPr>
              <w:t xml:space="preserve">. . . </w:t>
            </w:r>
            <w:r w:rsidRPr="00A35EBA">
              <w:rPr>
                <w:rFonts w:asciiTheme="minorHAnsi" w:hAnsiTheme="minorHAnsi"/>
                <w:sz w:val="20"/>
                <w:szCs w:val="20"/>
              </w:rPr>
              <w:t>While suggestions of an independent Panel are helpful, these would not remedy the appearance of conflict if an award is made to a member of a stakeholder group or constituency when ICANN staff itself is involved in administering applications and grants of funds. Therefore, the only means of ensuring that grants may safely be awarded to a member of a stakeholder group would be to place the grant-making process outside the ICANN organization.</w:t>
            </w:r>
            <w:r>
              <w:rPr>
                <w:rFonts w:asciiTheme="minorHAnsi" w:hAnsiTheme="minorHAnsi"/>
                <w:sz w:val="20"/>
                <w:szCs w:val="20"/>
              </w:rPr>
              <w:t xml:space="preserve"> . .</w:t>
            </w:r>
          </w:p>
          <w:p w14:paraId="44BC2606" w14:textId="77777777" w:rsidR="00F04A10" w:rsidRDefault="00F04A10" w:rsidP="00A37AE3">
            <w:pPr>
              <w:rPr>
                <w:rFonts w:asciiTheme="minorHAnsi" w:hAnsiTheme="minorHAnsi"/>
                <w:sz w:val="20"/>
                <w:szCs w:val="20"/>
              </w:rPr>
            </w:pPr>
          </w:p>
          <w:p w14:paraId="7BF18658" w14:textId="5A6192DB" w:rsidR="00F04A10" w:rsidRPr="00A37AE3" w:rsidRDefault="00F04A10" w:rsidP="00A37AE3">
            <w:r>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https://mm.icann.org/pipermail/comments-new-gtld-auction-proceeds-initial-08oct18/2018q4/000035.html</w:t>
            </w:r>
          </w:p>
        </w:tc>
        <w:tc>
          <w:tcPr>
            <w:tcW w:w="1701" w:type="dxa"/>
          </w:tcPr>
          <w:p w14:paraId="7BBBEB5B" w14:textId="7BE5E293" w:rsidR="00F04A10" w:rsidRDefault="00F04A10" w:rsidP="00475259">
            <w:pPr>
              <w:pStyle w:val="NormalWeb"/>
              <w:rPr>
                <w:rFonts w:asciiTheme="minorHAnsi" w:hAnsiTheme="minorHAnsi"/>
                <w:sz w:val="20"/>
                <w:szCs w:val="20"/>
              </w:rPr>
            </w:pPr>
            <w:r>
              <w:rPr>
                <w:rFonts w:asciiTheme="minorHAnsi" w:hAnsiTheme="minorHAnsi"/>
                <w:sz w:val="20"/>
                <w:szCs w:val="20"/>
              </w:rPr>
              <w:t xml:space="preserve">Anne-Aikman </w:t>
            </w:r>
            <w:proofErr w:type="spellStart"/>
            <w:r>
              <w:rPr>
                <w:rFonts w:asciiTheme="minorHAnsi" w:hAnsiTheme="minorHAnsi"/>
                <w:sz w:val="20"/>
                <w:szCs w:val="20"/>
              </w:rPr>
              <w:t>Scalese</w:t>
            </w:r>
            <w:proofErr w:type="spellEnd"/>
          </w:p>
        </w:tc>
        <w:tc>
          <w:tcPr>
            <w:tcW w:w="5953" w:type="dxa"/>
          </w:tcPr>
          <w:p w14:paraId="7A0F87F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0E0385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4DF50F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632771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90E7E8C" w14:textId="77777777" w:rsidR="00F04A10" w:rsidRPr="002860E2" w:rsidRDefault="00F04A10" w:rsidP="00F04A10">
            <w:pPr>
              <w:contextualSpacing/>
              <w:rPr>
                <w:rFonts w:asciiTheme="minorHAnsi" w:hAnsiTheme="minorHAnsi"/>
                <w:sz w:val="20"/>
                <w:szCs w:val="20"/>
              </w:rPr>
            </w:pPr>
          </w:p>
          <w:p w14:paraId="4C19A39D"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1E1ED028" w14:textId="77777777" w:rsidR="00F04A10" w:rsidRDefault="00F04A10" w:rsidP="00475259">
            <w:pPr>
              <w:pStyle w:val="NormalWeb"/>
              <w:rPr>
                <w:rFonts w:asciiTheme="minorHAnsi" w:hAnsiTheme="minorHAnsi"/>
                <w:sz w:val="20"/>
                <w:szCs w:val="20"/>
              </w:rPr>
            </w:pPr>
          </w:p>
        </w:tc>
      </w:tr>
      <w:tr w:rsidR="00F04A10" w:rsidRPr="002860E2" w14:paraId="43759228" w14:textId="1F245AE3" w:rsidTr="00F04A10">
        <w:trPr>
          <w:cantSplit/>
        </w:trPr>
        <w:tc>
          <w:tcPr>
            <w:tcW w:w="675" w:type="dxa"/>
          </w:tcPr>
          <w:p w14:paraId="2B39C15C" w14:textId="34AA3819" w:rsidR="00F04A10" w:rsidRDefault="00F04A10" w:rsidP="00FF5E04">
            <w:pPr>
              <w:contextualSpacing/>
              <w:rPr>
                <w:rFonts w:asciiTheme="minorHAnsi" w:hAnsiTheme="minorHAnsi"/>
                <w:b/>
                <w:sz w:val="20"/>
                <w:szCs w:val="20"/>
              </w:rPr>
            </w:pPr>
            <w:r>
              <w:rPr>
                <w:rFonts w:asciiTheme="minorHAnsi" w:hAnsiTheme="minorHAnsi"/>
                <w:b/>
                <w:sz w:val="20"/>
                <w:szCs w:val="20"/>
              </w:rPr>
              <w:lastRenderedPageBreak/>
              <w:t xml:space="preserve">4. </w:t>
            </w:r>
          </w:p>
        </w:tc>
        <w:tc>
          <w:tcPr>
            <w:tcW w:w="6867" w:type="dxa"/>
          </w:tcPr>
          <w:p w14:paraId="0789A955" w14:textId="77777777" w:rsidR="00F04A10" w:rsidRPr="000B5377" w:rsidRDefault="00F04A10" w:rsidP="000B5377">
            <w:pPr>
              <w:rPr>
                <w:rFonts w:asciiTheme="minorHAnsi" w:hAnsiTheme="minorHAnsi"/>
                <w:sz w:val="20"/>
                <w:szCs w:val="20"/>
              </w:rPr>
            </w:pPr>
            <w:r w:rsidRPr="000B5377">
              <w:rPr>
                <w:rFonts w:asciiTheme="minorHAnsi" w:hAnsiTheme="minorHAnsi"/>
                <w:sz w:val="20"/>
                <w:szCs w:val="20"/>
              </w:rPr>
              <w:t xml:space="preserve">Additionally, the BC supports requirements in allocation of the Auction Proceeds that include: </w:t>
            </w:r>
          </w:p>
          <w:p w14:paraId="4731DAC0" w14:textId="77777777" w:rsidR="00F04A10" w:rsidRPr="000B5377" w:rsidRDefault="00F04A10" w:rsidP="000B5377">
            <w:pPr>
              <w:rPr>
                <w:rFonts w:asciiTheme="minorHAnsi" w:hAnsiTheme="minorHAnsi"/>
                <w:sz w:val="20"/>
                <w:szCs w:val="20"/>
              </w:rPr>
            </w:pPr>
          </w:p>
          <w:p w14:paraId="5EA1CC6B" w14:textId="77777777" w:rsidR="00F04A10" w:rsidRPr="000B5377" w:rsidRDefault="00F04A10" w:rsidP="000B5377">
            <w:pPr>
              <w:rPr>
                <w:rFonts w:asciiTheme="minorHAnsi" w:hAnsiTheme="minorHAnsi"/>
                <w:sz w:val="20"/>
                <w:szCs w:val="20"/>
              </w:rPr>
            </w:pPr>
            <w:r w:rsidRPr="000B5377">
              <w:rPr>
                <w:rFonts w:asciiTheme="minorHAnsi" w:hAnsiTheme="minorHAnsi"/>
                <w:sz w:val="20"/>
                <w:szCs w:val="20"/>
              </w:rPr>
              <w:t xml:space="preserve">1. A mechanism that provides a fully independent process, which might include a panel of evaluators, or advisors to the independent panel of evaluators </w:t>
            </w:r>
          </w:p>
          <w:p w14:paraId="002C0874" w14:textId="77777777" w:rsidR="00F04A10" w:rsidRPr="000B5377" w:rsidRDefault="00F04A10" w:rsidP="000B5377">
            <w:pPr>
              <w:rPr>
                <w:rFonts w:asciiTheme="minorHAnsi" w:hAnsiTheme="minorHAnsi"/>
                <w:sz w:val="20"/>
                <w:szCs w:val="20"/>
              </w:rPr>
            </w:pPr>
            <w:r w:rsidRPr="000B5377">
              <w:rPr>
                <w:rFonts w:asciiTheme="minorHAnsi" w:hAnsiTheme="minorHAnsi"/>
                <w:sz w:val="20"/>
                <w:szCs w:val="20"/>
              </w:rPr>
              <w:t xml:space="preserve">2. operates independent of ICANN, with such independence maintained through rigorous controls or structural means </w:t>
            </w:r>
          </w:p>
          <w:p w14:paraId="344D0CFA" w14:textId="77777777" w:rsidR="00F04A10" w:rsidRPr="000B5377" w:rsidRDefault="00F04A10" w:rsidP="000B5377">
            <w:pPr>
              <w:rPr>
                <w:rFonts w:asciiTheme="minorHAnsi" w:hAnsiTheme="minorHAnsi"/>
                <w:sz w:val="20"/>
                <w:szCs w:val="20"/>
              </w:rPr>
            </w:pPr>
            <w:r w:rsidRPr="000B5377">
              <w:rPr>
                <w:rFonts w:asciiTheme="minorHAnsi" w:hAnsiTheme="minorHAnsi"/>
                <w:sz w:val="20"/>
                <w:szCs w:val="20"/>
              </w:rPr>
              <w:t xml:space="preserve">3. understand that its staff must have required expertise in grants award/management, be knowledgeable, and of well-regarded reputation, and be able to work well with an advisory committee drawn from the ICANN community </w:t>
            </w:r>
          </w:p>
          <w:p w14:paraId="0AF7AD90" w14:textId="77777777" w:rsidR="00F04A10" w:rsidRPr="000B5377" w:rsidRDefault="00F04A10" w:rsidP="000B5377">
            <w:pPr>
              <w:rPr>
                <w:rFonts w:asciiTheme="minorHAnsi" w:hAnsiTheme="minorHAnsi"/>
                <w:sz w:val="20"/>
                <w:szCs w:val="20"/>
              </w:rPr>
            </w:pPr>
            <w:r w:rsidRPr="000B5377">
              <w:rPr>
                <w:rFonts w:asciiTheme="minorHAnsi" w:hAnsiTheme="minorHAnsi"/>
                <w:sz w:val="20"/>
                <w:szCs w:val="20"/>
              </w:rPr>
              <w:t xml:space="preserve">4. understand that ICANN’s continuing status as a nonprofit public benefit corporation may be reliant on its independence </w:t>
            </w:r>
            <w:r>
              <w:rPr>
                <w:sz w:val="20"/>
                <w:szCs w:val="20"/>
              </w:rPr>
              <w:t>. . .</w:t>
            </w:r>
          </w:p>
          <w:p w14:paraId="5ACA2DE6" w14:textId="77777777" w:rsidR="00F04A10" w:rsidRPr="000B5377" w:rsidRDefault="00F04A10" w:rsidP="000B5377">
            <w:pPr>
              <w:rPr>
                <w:rFonts w:asciiTheme="minorHAnsi" w:hAnsiTheme="minorHAnsi"/>
                <w:sz w:val="20"/>
                <w:szCs w:val="20"/>
              </w:rPr>
            </w:pPr>
            <w:r>
              <w:rPr>
                <w:sz w:val="20"/>
                <w:szCs w:val="20"/>
              </w:rPr>
              <w:t xml:space="preserve">. . . </w:t>
            </w:r>
            <w:r w:rsidRPr="000B5377">
              <w:rPr>
                <w:rFonts w:asciiTheme="minorHAnsi" w:hAnsiTheme="minorHAnsi"/>
                <w:sz w:val="20"/>
                <w:szCs w:val="20"/>
              </w:rPr>
              <w:t xml:space="preserve">6. Provide reasonable compensation for members of the entity for time and/or expenses associated with services provided for management of the Fund. Other examples exist where an honorarium plus reasonable expenses are provided, helping to ensure stronger independence of the Advisory entity members. </w:t>
            </w:r>
          </w:p>
          <w:p w14:paraId="194FC06D" w14:textId="77777777" w:rsidR="00F04A10" w:rsidRPr="000B5377" w:rsidRDefault="00F04A10" w:rsidP="000B5377">
            <w:pPr>
              <w:rPr>
                <w:rFonts w:asciiTheme="minorHAnsi" w:hAnsiTheme="minorHAnsi"/>
                <w:sz w:val="20"/>
                <w:szCs w:val="20"/>
              </w:rPr>
            </w:pPr>
            <w:r w:rsidRPr="000B5377">
              <w:rPr>
                <w:rFonts w:asciiTheme="minorHAnsi" w:hAnsiTheme="minorHAnsi"/>
                <w:sz w:val="20"/>
                <w:szCs w:val="20"/>
              </w:rPr>
              <w:t xml:space="preserve">7. focus on the requirement that it be a single-purpose entity that strives to eliminate any actual or perceived conflicts of interest </w:t>
            </w:r>
          </w:p>
          <w:p w14:paraId="2395D058" w14:textId="77777777" w:rsidR="00F04A10" w:rsidRPr="000B5377" w:rsidRDefault="00F04A10" w:rsidP="000B5377">
            <w:pPr>
              <w:rPr>
                <w:rFonts w:asciiTheme="minorHAnsi" w:hAnsiTheme="minorHAnsi"/>
                <w:sz w:val="20"/>
                <w:szCs w:val="20"/>
              </w:rPr>
            </w:pPr>
            <w:r w:rsidRPr="000B5377">
              <w:rPr>
                <w:rFonts w:asciiTheme="minorHAnsi" w:hAnsiTheme="minorHAnsi"/>
                <w:sz w:val="20"/>
                <w:szCs w:val="20"/>
              </w:rPr>
              <w:t xml:space="preserve">8. deliberate as to whether the ICANN Board or ICANN org should have any role in determining or guiding or influencing the allocation of the proceeds and management of the funds </w:t>
            </w:r>
          </w:p>
          <w:p w14:paraId="08BD9331" w14:textId="7D1E93ED" w:rsidR="00F04A10" w:rsidRDefault="00F04A10" w:rsidP="000B5377">
            <w:pPr>
              <w:rPr>
                <w:rFonts w:asciiTheme="minorHAnsi" w:hAnsiTheme="minorHAnsi"/>
                <w:sz w:val="20"/>
                <w:szCs w:val="20"/>
              </w:rPr>
            </w:pPr>
            <w:r w:rsidRPr="000B5377">
              <w:rPr>
                <w:rFonts w:asciiTheme="minorHAnsi" w:hAnsiTheme="minorHAnsi"/>
                <w:sz w:val="20"/>
                <w:szCs w:val="20"/>
              </w:rPr>
              <w:t xml:space="preserve">9. be composed of at least seven, but no more than fifteen members, seeking to ensure required expertise and sufficient understanding of the varied kinds of proposals and their applicability but also to enable the inclusion of external expertise as well as community members. </w:t>
            </w:r>
          </w:p>
          <w:p w14:paraId="191DDD5E" w14:textId="77777777" w:rsidR="00F04A10" w:rsidRDefault="00F04A10" w:rsidP="000B5377">
            <w:pPr>
              <w:rPr>
                <w:rFonts w:asciiTheme="minorHAnsi" w:hAnsiTheme="minorHAnsi"/>
                <w:sz w:val="20"/>
                <w:szCs w:val="20"/>
              </w:rPr>
            </w:pPr>
          </w:p>
          <w:p w14:paraId="750C8A32" w14:textId="29C212C7" w:rsidR="00F04A10" w:rsidRDefault="00F04A10" w:rsidP="00CC3CF2">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1557158B" w14:textId="77777777" w:rsidR="00F04A10" w:rsidRPr="002A061C" w:rsidRDefault="00F04A10" w:rsidP="00CC3CF2">
            <w:pPr>
              <w:rPr>
                <w:rFonts w:asciiTheme="minorHAnsi" w:hAnsiTheme="minorHAnsi"/>
                <w:sz w:val="20"/>
                <w:szCs w:val="20"/>
              </w:rPr>
            </w:pPr>
          </w:p>
          <w:p w14:paraId="61BBA92E" w14:textId="5082CEB4" w:rsidR="00F04A10" w:rsidRPr="00080044" w:rsidRDefault="00F04A10" w:rsidP="000B5377">
            <w:pPr>
              <w:rPr>
                <w:rFonts w:asciiTheme="minorHAnsi" w:hAnsiTheme="minorHAnsi"/>
                <w:sz w:val="20"/>
                <w:szCs w:val="20"/>
              </w:rPr>
            </w:pPr>
            <w:r w:rsidRPr="000B5377">
              <w:rPr>
                <w:rFonts w:asciiTheme="minorHAnsi" w:hAnsiTheme="minorHAnsi"/>
                <w:sz w:val="20"/>
                <w:szCs w:val="20"/>
              </w:rPr>
              <w:t xml:space="preserve">See full comment: </w:t>
            </w:r>
            <w:hyperlink r:id="rId22" w:history="1">
              <w:r w:rsidR="0081478E" w:rsidRPr="006033D4">
                <w:rPr>
                  <w:rStyle w:val="Hyperlink"/>
                  <w:rFonts w:asciiTheme="minorHAnsi" w:hAnsiTheme="minorHAnsi"/>
                  <w:sz w:val="20"/>
                  <w:szCs w:val="20"/>
                </w:rPr>
                <w:t>https://mm.icann.org/pipermail/comments-new-gtld-auction-proceeds-initial-08oct18/2018q4/000031.html</w:t>
              </w:r>
            </w:hyperlink>
            <w:r w:rsidR="0081478E">
              <w:rPr>
                <w:rFonts w:asciiTheme="minorHAnsi" w:hAnsiTheme="minorHAnsi"/>
                <w:sz w:val="20"/>
                <w:szCs w:val="20"/>
                <w:u w:val="single"/>
              </w:rPr>
              <w:t xml:space="preserve"> </w:t>
            </w:r>
          </w:p>
        </w:tc>
        <w:tc>
          <w:tcPr>
            <w:tcW w:w="1701" w:type="dxa"/>
          </w:tcPr>
          <w:p w14:paraId="775643D7" w14:textId="3B5A6985" w:rsidR="00F04A10" w:rsidRDefault="00F04A10" w:rsidP="00FF5E04">
            <w:pPr>
              <w:pStyle w:val="ColorfulList-Accent11"/>
              <w:ind w:left="0"/>
              <w:rPr>
                <w:rFonts w:asciiTheme="minorHAnsi" w:hAnsiTheme="minorHAnsi"/>
                <w:sz w:val="20"/>
                <w:szCs w:val="20"/>
              </w:rPr>
            </w:pPr>
            <w:r>
              <w:rPr>
                <w:rFonts w:asciiTheme="minorHAnsi" w:hAnsiTheme="minorHAnsi"/>
                <w:sz w:val="20"/>
                <w:szCs w:val="20"/>
              </w:rPr>
              <w:t>BC</w:t>
            </w:r>
          </w:p>
        </w:tc>
        <w:tc>
          <w:tcPr>
            <w:tcW w:w="5953" w:type="dxa"/>
          </w:tcPr>
          <w:p w14:paraId="0EA6A75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A6D636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418B613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B1DBCB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EDEBA96" w14:textId="77777777" w:rsidR="00F04A10" w:rsidRPr="002860E2" w:rsidRDefault="00F04A10" w:rsidP="00F04A10">
            <w:pPr>
              <w:contextualSpacing/>
              <w:rPr>
                <w:rFonts w:asciiTheme="minorHAnsi" w:hAnsiTheme="minorHAnsi"/>
                <w:sz w:val="20"/>
                <w:szCs w:val="20"/>
              </w:rPr>
            </w:pPr>
          </w:p>
          <w:p w14:paraId="21A8E61C"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50BF6D76" w14:textId="77777777" w:rsidR="00F04A10" w:rsidRDefault="00F04A10" w:rsidP="00FF5E04">
            <w:pPr>
              <w:pStyle w:val="ColorfulList-Accent11"/>
              <w:ind w:left="0"/>
              <w:rPr>
                <w:rFonts w:asciiTheme="minorHAnsi" w:hAnsiTheme="minorHAnsi"/>
                <w:sz w:val="20"/>
                <w:szCs w:val="20"/>
              </w:rPr>
            </w:pPr>
          </w:p>
        </w:tc>
      </w:tr>
      <w:tr w:rsidR="00F04A10" w:rsidRPr="002860E2" w14:paraId="78835F7E" w14:textId="5AD72E25" w:rsidTr="00F04A10">
        <w:trPr>
          <w:cantSplit/>
        </w:trPr>
        <w:tc>
          <w:tcPr>
            <w:tcW w:w="675" w:type="dxa"/>
          </w:tcPr>
          <w:p w14:paraId="1074D689" w14:textId="34F33D54" w:rsidR="00F04A10" w:rsidRDefault="00F04A10" w:rsidP="00B66886">
            <w:pPr>
              <w:contextualSpacing/>
              <w:rPr>
                <w:rFonts w:asciiTheme="minorHAnsi" w:hAnsiTheme="minorHAnsi"/>
                <w:b/>
                <w:sz w:val="20"/>
                <w:szCs w:val="20"/>
              </w:rPr>
            </w:pPr>
            <w:r>
              <w:rPr>
                <w:rFonts w:asciiTheme="minorHAnsi" w:hAnsiTheme="minorHAnsi"/>
                <w:b/>
                <w:sz w:val="20"/>
                <w:szCs w:val="20"/>
              </w:rPr>
              <w:lastRenderedPageBreak/>
              <w:t>5.</w:t>
            </w:r>
          </w:p>
        </w:tc>
        <w:tc>
          <w:tcPr>
            <w:tcW w:w="6867" w:type="dxa"/>
          </w:tcPr>
          <w:p w14:paraId="396E7249" w14:textId="77777777" w:rsidR="00F04A10" w:rsidRPr="00080044" w:rsidRDefault="00F04A10" w:rsidP="00B66886">
            <w:pPr>
              <w:rPr>
                <w:rFonts w:asciiTheme="minorHAnsi" w:hAnsiTheme="minorHAnsi"/>
                <w:b/>
                <w:sz w:val="20"/>
                <w:szCs w:val="20"/>
              </w:rPr>
            </w:pPr>
            <w:r w:rsidRPr="00080044">
              <w:rPr>
                <w:rFonts w:asciiTheme="minorHAnsi" w:hAnsiTheme="minorHAnsi"/>
                <w:b/>
                <w:sz w:val="20"/>
                <w:szCs w:val="20"/>
              </w:rPr>
              <w:t xml:space="preserve">Need for the CCWG to ensure the role of the community </w:t>
            </w:r>
          </w:p>
          <w:p w14:paraId="5D232752" w14:textId="77777777" w:rsidR="00F04A10" w:rsidRDefault="00F04A10" w:rsidP="00B66886">
            <w:pPr>
              <w:rPr>
                <w:rFonts w:asciiTheme="minorHAnsi" w:hAnsiTheme="minorHAnsi"/>
                <w:sz w:val="20"/>
                <w:szCs w:val="20"/>
              </w:rPr>
            </w:pPr>
          </w:p>
          <w:p w14:paraId="28A85599" w14:textId="77777777" w:rsidR="00F04A10" w:rsidRDefault="00F04A10" w:rsidP="00B66886">
            <w:pPr>
              <w:rPr>
                <w:rFonts w:asciiTheme="minorHAnsi" w:hAnsiTheme="minorHAnsi"/>
                <w:sz w:val="20"/>
                <w:szCs w:val="20"/>
              </w:rPr>
            </w:pPr>
            <w:r w:rsidRPr="00080044">
              <w:rPr>
                <w:rFonts w:asciiTheme="minorHAnsi" w:hAnsiTheme="minorHAnsi"/>
                <w:sz w:val="20"/>
                <w:szCs w:val="20"/>
              </w:rPr>
              <w:t xml:space="preserve">We view the CCWG charter as necessarily dealing with who should be reviewing grants and who should be choosing which projects to fund. As noted above, this is implied, but not express, in the initial report. </w:t>
            </w:r>
          </w:p>
          <w:p w14:paraId="5CE89C22" w14:textId="77777777" w:rsidR="00F04A10" w:rsidRDefault="00F04A10" w:rsidP="00B66886">
            <w:pPr>
              <w:rPr>
                <w:rFonts w:asciiTheme="minorHAnsi" w:hAnsiTheme="minorHAnsi"/>
                <w:sz w:val="20"/>
                <w:szCs w:val="20"/>
              </w:rPr>
            </w:pPr>
          </w:p>
          <w:p w14:paraId="62BA9E1D" w14:textId="77777777" w:rsidR="00F04A10" w:rsidRPr="00080044" w:rsidRDefault="00F04A10" w:rsidP="00B66886">
            <w:pPr>
              <w:rPr>
                <w:rFonts w:asciiTheme="minorHAnsi" w:hAnsiTheme="minorHAnsi"/>
                <w:b/>
                <w:sz w:val="20"/>
                <w:szCs w:val="20"/>
              </w:rPr>
            </w:pPr>
            <w:r w:rsidRPr="00080044">
              <w:rPr>
                <w:rFonts w:asciiTheme="minorHAnsi" w:hAnsiTheme="minorHAnsi"/>
                <w:b/>
                <w:sz w:val="20"/>
                <w:szCs w:val="20"/>
              </w:rPr>
              <w:t xml:space="preserve">We feel strongly that this should be the ICANN community. </w:t>
            </w:r>
          </w:p>
          <w:p w14:paraId="2C50AF9A" w14:textId="77777777" w:rsidR="00F04A10" w:rsidRDefault="00F04A10" w:rsidP="00B66886">
            <w:pPr>
              <w:rPr>
                <w:rFonts w:asciiTheme="minorHAnsi" w:hAnsiTheme="minorHAnsi"/>
                <w:sz w:val="20"/>
                <w:szCs w:val="20"/>
              </w:rPr>
            </w:pPr>
          </w:p>
          <w:p w14:paraId="2E6D8475" w14:textId="1845EC85" w:rsidR="00F04A10" w:rsidRDefault="00F04A10" w:rsidP="00B66886">
            <w:pPr>
              <w:rPr>
                <w:rFonts w:asciiTheme="minorHAnsi" w:hAnsiTheme="minorHAnsi"/>
                <w:sz w:val="20"/>
                <w:szCs w:val="20"/>
              </w:rPr>
            </w:pPr>
            <w:r w:rsidRPr="00080044">
              <w:rPr>
                <w:rFonts w:asciiTheme="minorHAnsi" w:hAnsiTheme="minorHAnsi"/>
                <w:sz w:val="20"/>
                <w:szCs w:val="20"/>
              </w:rPr>
              <w:t>This is a significant omission in the initial report. We believe this should either be made clear in a subsequent draft or, if there is not clarity on this point, then the existing CCWG should reconstitute for a brief period, we suggest no less than three and no more than six months, to settle this matter. It is the most important element of the whole project in our view.</w:t>
            </w:r>
            <w:r>
              <w:rPr>
                <w:rFonts w:asciiTheme="minorHAnsi" w:hAnsiTheme="minorHAnsi"/>
                <w:sz w:val="20"/>
                <w:szCs w:val="20"/>
              </w:rPr>
              <w:t xml:space="preserve"> . . </w:t>
            </w:r>
          </w:p>
          <w:p w14:paraId="2E22294F" w14:textId="6F9795D6" w:rsidR="00F04A10" w:rsidRDefault="00F04A10" w:rsidP="00B66886">
            <w:pPr>
              <w:rPr>
                <w:rFonts w:asciiTheme="minorHAnsi" w:hAnsiTheme="minorHAnsi"/>
                <w:sz w:val="20"/>
                <w:szCs w:val="20"/>
              </w:rPr>
            </w:pPr>
          </w:p>
          <w:p w14:paraId="5A4F7FF0" w14:textId="5C85C0C1" w:rsidR="00F04A10" w:rsidRPr="00080044" w:rsidRDefault="00F04A10" w:rsidP="005E0A08">
            <w:pPr>
              <w:rPr>
                <w:rFonts w:asciiTheme="minorHAnsi" w:hAnsiTheme="minorHAnsi"/>
                <w:b/>
                <w:sz w:val="20"/>
                <w:szCs w:val="20"/>
              </w:rPr>
            </w:pPr>
            <w:r>
              <w:rPr>
                <w:rFonts w:asciiTheme="minorHAnsi" w:hAnsiTheme="minorHAnsi"/>
                <w:b/>
                <w:sz w:val="20"/>
                <w:szCs w:val="20"/>
              </w:rPr>
              <w:t xml:space="preserve">. . . </w:t>
            </w:r>
            <w:r w:rsidRPr="00080044">
              <w:rPr>
                <w:rFonts w:asciiTheme="minorHAnsi" w:hAnsiTheme="minorHAnsi"/>
                <w:b/>
                <w:sz w:val="20"/>
                <w:szCs w:val="20"/>
              </w:rPr>
              <w:t xml:space="preserve">Community Involvement </w:t>
            </w:r>
          </w:p>
          <w:p w14:paraId="36EBF7D9" w14:textId="77777777" w:rsidR="00F04A10" w:rsidRPr="00080044" w:rsidRDefault="00F04A10" w:rsidP="005E0A08">
            <w:pPr>
              <w:rPr>
                <w:rFonts w:asciiTheme="minorHAnsi" w:hAnsiTheme="minorHAnsi"/>
                <w:sz w:val="20"/>
                <w:szCs w:val="20"/>
              </w:rPr>
            </w:pPr>
          </w:p>
          <w:p w14:paraId="15901B9F" w14:textId="77777777" w:rsidR="00F04A10" w:rsidRPr="00080044" w:rsidRDefault="00F04A10" w:rsidP="005E0A08">
            <w:pPr>
              <w:rPr>
                <w:rFonts w:asciiTheme="minorHAnsi" w:hAnsiTheme="minorHAnsi"/>
                <w:sz w:val="20"/>
                <w:szCs w:val="20"/>
              </w:rPr>
            </w:pPr>
            <w:r w:rsidRPr="00080044">
              <w:rPr>
                <w:rFonts w:asciiTheme="minorHAnsi" w:hAnsiTheme="minorHAnsi"/>
                <w:sz w:val="20"/>
                <w:szCs w:val="20"/>
              </w:rPr>
              <w:t xml:space="preserve">The role of the community in the disposition of new gTLD proceeds is only implied in this document and is a significant missing element. We strongly believe that a representative group from the ICANN community should be the group responsible for reviewing and approving grants under this program and should also play a significant role in the follow-up review of the program. </w:t>
            </w:r>
          </w:p>
          <w:p w14:paraId="548069CB" w14:textId="77777777" w:rsidR="00F04A10" w:rsidRPr="00080044" w:rsidRDefault="00F04A10" w:rsidP="005E0A08">
            <w:pPr>
              <w:rPr>
                <w:rFonts w:asciiTheme="minorHAnsi" w:hAnsiTheme="minorHAnsi"/>
                <w:sz w:val="20"/>
                <w:szCs w:val="20"/>
              </w:rPr>
            </w:pPr>
          </w:p>
          <w:p w14:paraId="5D677214" w14:textId="77777777" w:rsidR="00F04A10" w:rsidRPr="00080044" w:rsidRDefault="00F04A10" w:rsidP="005E0A08">
            <w:pPr>
              <w:rPr>
                <w:rFonts w:asciiTheme="minorHAnsi" w:hAnsiTheme="minorHAnsi"/>
                <w:sz w:val="20"/>
                <w:szCs w:val="20"/>
              </w:rPr>
            </w:pPr>
            <w:r w:rsidRPr="00080044">
              <w:rPr>
                <w:rFonts w:asciiTheme="minorHAnsi" w:hAnsiTheme="minorHAnsi"/>
                <w:sz w:val="20"/>
                <w:szCs w:val="20"/>
              </w:rPr>
              <w:t xml:space="preserve">Further, the role of ICANN Org in any of the approaches should be limited to oversight of the grant-making process in order to ensure compliance with laws and with ICANN’s mission. </w:t>
            </w:r>
          </w:p>
          <w:p w14:paraId="255C204A" w14:textId="55397B71" w:rsidR="00F04A10" w:rsidRDefault="00F04A10" w:rsidP="00B66886">
            <w:pPr>
              <w:rPr>
                <w:rFonts w:asciiTheme="minorHAnsi" w:hAnsiTheme="minorHAnsi"/>
                <w:sz w:val="20"/>
                <w:szCs w:val="20"/>
              </w:rPr>
            </w:pPr>
          </w:p>
          <w:p w14:paraId="19418E39" w14:textId="44D2464F" w:rsidR="00F04A10" w:rsidRPr="005E0A08" w:rsidRDefault="00F04A10" w:rsidP="00B66886">
            <w:pPr>
              <w:rPr>
                <w:rFonts w:asciiTheme="minorHAnsi" w:hAnsiTheme="minorHAnsi"/>
                <w:sz w:val="20"/>
                <w:szCs w:val="20"/>
              </w:rPr>
            </w:pPr>
            <w:r w:rsidRPr="005E0A08">
              <w:rPr>
                <w:rFonts w:asciiTheme="minorHAnsi" w:hAnsiTheme="minorHAnsi"/>
                <w:sz w:val="20"/>
                <w:szCs w:val="20"/>
              </w:rPr>
              <w:t>[staff note: text from the original comment contained between the ellipses is included elsewhere in this summary document]</w:t>
            </w:r>
          </w:p>
          <w:p w14:paraId="3A7F4A5B" w14:textId="77777777" w:rsidR="00F04A10" w:rsidRDefault="00F04A10" w:rsidP="00B66886">
            <w:pPr>
              <w:pStyle w:val="ColorfulList-Accent11"/>
              <w:ind w:left="0"/>
              <w:rPr>
                <w:rFonts w:asciiTheme="minorHAnsi" w:hAnsiTheme="minorHAnsi"/>
                <w:sz w:val="20"/>
                <w:szCs w:val="20"/>
              </w:rPr>
            </w:pPr>
          </w:p>
          <w:p w14:paraId="6D56FC9D" w14:textId="3ACA3806" w:rsidR="00F04A10" w:rsidRPr="008E3047" w:rsidRDefault="00F04A10" w:rsidP="00B66886">
            <w:pPr>
              <w:rPr>
                <w:rFonts w:asciiTheme="minorHAnsi" w:hAnsiTheme="minorHAnsi"/>
                <w:sz w:val="20"/>
                <w:szCs w:val="20"/>
              </w:rPr>
            </w:pPr>
            <w:r>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https://mm.icann.org/pipermail/comments-new-gtld-auction-proceeds-initial-08oct18/2018q4/000030.html</w:t>
            </w:r>
          </w:p>
        </w:tc>
        <w:tc>
          <w:tcPr>
            <w:tcW w:w="1701" w:type="dxa"/>
          </w:tcPr>
          <w:p w14:paraId="7E342175" w14:textId="77777777" w:rsidR="00F04A10" w:rsidRPr="003B32CD" w:rsidRDefault="00F04A10" w:rsidP="00B66886">
            <w:pPr>
              <w:pStyle w:val="HTMLPreformatted"/>
              <w:shd w:val="clear" w:color="auto" w:fill="FFFFFF"/>
              <w:rPr>
                <w:rFonts w:asciiTheme="minorHAnsi" w:hAnsiTheme="minorHAnsi"/>
              </w:rPr>
            </w:pPr>
            <w:proofErr w:type="spellStart"/>
            <w:r>
              <w:rPr>
                <w:rFonts w:asciiTheme="minorHAnsi" w:hAnsiTheme="minorHAnsi"/>
              </w:rPr>
              <w:t>RrSG</w:t>
            </w:r>
            <w:proofErr w:type="spellEnd"/>
          </w:p>
          <w:p w14:paraId="3D2611BD" w14:textId="77777777" w:rsidR="00F04A10" w:rsidRDefault="00F04A10" w:rsidP="00B66886">
            <w:pPr>
              <w:pStyle w:val="ColorfulList-Accent11"/>
              <w:ind w:left="0"/>
              <w:rPr>
                <w:rFonts w:asciiTheme="minorHAnsi" w:hAnsiTheme="minorHAnsi"/>
                <w:sz w:val="20"/>
                <w:szCs w:val="20"/>
              </w:rPr>
            </w:pPr>
          </w:p>
        </w:tc>
        <w:tc>
          <w:tcPr>
            <w:tcW w:w="5953" w:type="dxa"/>
          </w:tcPr>
          <w:p w14:paraId="67907CF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D15E8F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C9632A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92206F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972D4FA" w14:textId="77777777" w:rsidR="00F04A10" w:rsidRPr="002860E2" w:rsidRDefault="00F04A10" w:rsidP="00F04A10">
            <w:pPr>
              <w:contextualSpacing/>
              <w:rPr>
                <w:rFonts w:asciiTheme="minorHAnsi" w:hAnsiTheme="minorHAnsi"/>
                <w:sz w:val="20"/>
                <w:szCs w:val="20"/>
              </w:rPr>
            </w:pPr>
          </w:p>
          <w:p w14:paraId="25615616"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0C1218F6" w14:textId="77777777" w:rsidR="00F04A10" w:rsidRDefault="00F04A10" w:rsidP="00B66886">
            <w:pPr>
              <w:pStyle w:val="HTMLPreformatted"/>
              <w:shd w:val="clear" w:color="auto" w:fill="FFFFFF"/>
              <w:rPr>
                <w:rFonts w:asciiTheme="minorHAnsi" w:hAnsiTheme="minorHAnsi"/>
              </w:rPr>
            </w:pPr>
          </w:p>
        </w:tc>
      </w:tr>
      <w:tr w:rsidR="00F04A10" w:rsidRPr="002860E2" w14:paraId="2D4CCEA5" w14:textId="2D544ED7" w:rsidTr="00F04A10">
        <w:trPr>
          <w:cantSplit/>
        </w:trPr>
        <w:tc>
          <w:tcPr>
            <w:tcW w:w="675" w:type="dxa"/>
          </w:tcPr>
          <w:p w14:paraId="6EE06708" w14:textId="6481BF37" w:rsidR="00F04A10" w:rsidRDefault="00F04A10" w:rsidP="00B66886">
            <w:pPr>
              <w:contextualSpacing/>
              <w:rPr>
                <w:rFonts w:asciiTheme="minorHAnsi" w:hAnsiTheme="minorHAnsi"/>
                <w:b/>
                <w:sz w:val="20"/>
                <w:szCs w:val="20"/>
              </w:rPr>
            </w:pPr>
            <w:r>
              <w:rPr>
                <w:rFonts w:asciiTheme="minorHAnsi" w:hAnsiTheme="minorHAnsi"/>
                <w:b/>
                <w:sz w:val="20"/>
                <w:szCs w:val="20"/>
              </w:rPr>
              <w:t>6.</w:t>
            </w:r>
          </w:p>
        </w:tc>
        <w:tc>
          <w:tcPr>
            <w:tcW w:w="6867" w:type="dxa"/>
          </w:tcPr>
          <w:p w14:paraId="45DA8E03" w14:textId="77777777" w:rsidR="00F04A10" w:rsidRDefault="00F04A10" w:rsidP="0062387F">
            <w:pPr>
              <w:rPr>
                <w:sz w:val="20"/>
                <w:szCs w:val="20"/>
              </w:rPr>
            </w:pPr>
            <w:r w:rsidRPr="008E3047">
              <w:rPr>
                <w:rFonts w:asciiTheme="minorHAnsi" w:hAnsiTheme="minorHAnsi"/>
                <w:sz w:val="20"/>
                <w:szCs w:val="20"/>
              </w:rPr>
              <w:t xml:space="preserve">Proposals should be reviewed by multiple qualified individuals, representing different stakeholder groups and backgrounds, for example, making up a diverse, </w:t>
            </w:r>
            <w:proofErr w:type="spellStart"/>
            <w:r w:rsidRPr="008E3047">
              <w:rPr>
                <w:rFonts w:asciiTheme="minorHAnsi" w:hAnsiTheme="minorHAnsi"/>
                <w:sz w:val="20"/>
                <w:szCs w:val="20"/>
              </w:rPr>
              <w:t>multistakeholder</w:t>
            </w:r>
            <w:proofErr w:type="spellEnd"/>
            <w:r w:rsidRPr="008E3047">
              <w:rPr>
                <w:rFonts w:asciiTheme="minorHAnsi" w:hAnsiTheme="minorHAnsi"/>
                <w:sz w:val="20"/>
                <w:szCs w:val="20"/>
              </w:rPr>
              <w:t xml:space="preserve"> Grant Review Committee. Such a Committee could have access to appropriate and effective training to support its work and fill any gap in term of expertise. </w:t>
            </w:r>
          </w:p>
          <w:p w14:paraId="6C86F0DD" w14:textId="77777777" w:rsidR="00F04A10" w:rsidRDefault="00F04A10" w:rsidP="0062387F">
            <w:pPr>
              <w:rPr>
                <w:sz w:val="20"/>
                <w:szCs w:val="20"/>
              </w:rPr>
            </w:pPr>
          </w:p>
          <w:p w14:paraId="31DD9B56" w14:textId="3B03E2F3" w:rsidR="00F04A10" w:rsidRPr="002A4FCB" w:rsidRDefault="00F04A10" w:rsidP="00475259">
            <w:pPr>
              <w:rPr>
                <w:sz w:val="20"/>
                <w:szCs w:val="20"/>
              </w:rPr>
            </w:pPr>
            <w:r w:rsidRPr="008E3047">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https://mm.icann.org/pipermail/comments-new-gtld-auction-proceeds-initial-08oct18/2018q4/000034.html</w:t>
            </w:r>
          </w:p>
        </w:tc>
        <w:tc>
          <w:tcPr>
            <w:tcW w:w="1701" w:type="dxa"/>
          </w:tcPr>
          <w:p w14:paraId="1D9D0EC8" w14:textId="6DB52A63" w:rsidR="00F04A10" w:rsidRDefault="00F04A10" w:rsidP="00B66886">
            <w:pPr>
              <w:pStyle w:val="ColorfulList-Accent11"/>
              <w:ind w:left="0"/>
              <w:rPr>
                <w:rFonts w:asciiTheme="minorHAnsi" w:hAnsiTheme="minorHAnsi"/>
                <w:sz w:val="22"/>
                <w:szCs w:val="22"/>
              </w:rPr>
            </w:pPr>
            <w:r>
              <w:rPr>
                <w:rFonts w:asciiTheme="minorHAnsi" w:hAnsiTheme="minorHAnsi"/>
                <w:sz w:val="22"/>
                <w:szCs w:val="22"/>
              </w:rPr>
              <w:t>NCSG</w:t>
            </w:r>
          </w:p>
        </w:tc>
        <w:tc>
          <w:tcPr>
            <w:tcW w:w="5953" w:type="dxa"/>
          </w:tcPr>
          <w:p w14:paraId="2230469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111A67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D2CDEC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D6A67A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61868AF" w14:textId="77777777" w:rsidR="00F04A10" w:rsidRPr="002860E2" w:rsidRDefault="00F04A10" w:rsidP="00F04A10">
            <w:pPr>
              <w:contextualSpacing/>
              <w:rPr>
                <w:rFonts w:asciiTheme="minorHAnsi" w:hAnsiTheme="minorHAnsi"/>
                <w:sz w:val="20"/>
                <w:szCs w:val="20"/>
              </w:rPr>
            </w:pPr>
          </w:p>
          <w:p w14:paraId="3174DFAF"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16614DCC" w14:textId="77777777" w:rsidR="00F04A10" w:rsidRDefault="00F04A10" w:rsidP="00B66886">
            <w:pPr>
              <w:pStyle w:val="ColorfulList-Accent11"/>
              <w:ind w:left="0"/>
              <w:rPr>
                <w:rFonts w:asciiTheme="minorHAnsi" w:hAnsiTheme="minorHAnsi"/>
                <w:sz w:val="22"/>
                <w:szCs w:val="22"/>
              </w:rPr>
            </w:pPr>
          </w:p>
        </w:tc>
      </w:tr>
      <w:tr w:rsidR="00F04A10" w:rsidRPr="002860E2" w14:paraId="593CEBF3" w14:textId="2DF24DB9" w:rsidTr="00F04A10">
        <w:trPr>
          <w:cantSplit/>
        </w:trPr>
        <w:tc>
          <w:tcPr>
            <w:tcW w:w="675" w:type="dxa"/>
          </w:tcPr>
          <w:p w14:paraId="399B0C8B" w14:textId="2CBE57EC" w:rsidR="00F04A10" w:rsidRDefault="00F04A10" w:rsidP="00B66886">
            <w:pPr>
              <w:contextualSpacing/>
              <w:rPr>
                <w:rFonts w:asciiTheme="minorHAnsi" w:hAnsiTheme="minorHAnsi"/>
                <w:b/>
                <w:sz w:val="20"/>
                <w:szCs w:val="20"/>
              </w:rPr>
            </w:pPr>
            <w:r>
              <w:rPr>
                <w:rFonts w:asciiTheme="minorHAnsi" w:hAnsiTheme="minorHAnsi"/>
                <w:b/>
                <w:sz w:val="20"/>
                <w:szCs w:val="20"/>
              </w:rPr>
              <w:lastRenderedPageBreak/>
              <w:t>7.</w:t>
            </w:r>
          </w:p>
        </w:tc>
        <w:tc>
          <w:tcPr>
            <w:tcW w:w="6867" w:type="dxa"/>
          </w:tcPr>
          <w:p w14:paraId="59008C90" w14:textId="77777777" w:rsidR="00F04A10" w:rsidRDefault="00F04A10" w:rsidP="00A37AE3">
            <w:pPr>
              <w:rPr>
                <w:rFonts w:asciiTheme="minorHAnsi" w:hAnsiTheme="minorHAnsi"/>
                <w:sz w:val="20"/>
                <w:szCs w:val="20"/>
              </w:rPr>
            </w:pPr>
            <w:r w:rsidRPr="00080044">
              <w:rPr>
                <w:rFonts w:asciiTheme="minorHAnsi" w:hAnsiTheme="minorHAnsi"/>
                <w:sz w:val="20"/>
                <w:szCs w:val="20"/>
              </w:rPr>
              <w:t xml:space="preserve">Of the two preferred mechanisms, the Internet Service Providers and Connectivity Providers Constituency (ISPCP) would support mechanism A, with the following conditions: </w:t>
            </w:r>
          </w:p>
          <w:p w14:paraId="051D47E8" w14:textId="77777777" w:rsidR="00F04A10" w:rsidRPr="00080044" w:rsidRDefault="00F04A10" w:rsidP="00A37AE3">
            <w:pPr>
              <w:rPr>
                <w:rFonts w:asciiTheme="minorHAnsi" w:hAnsiTheme="minorHAnsi"/>
                <w:sz w:val="20"/>
                <w:szCs w:val="20"/>
              </w:rPr>
            </w:pPr>
          </w:p>
          <w:p w14:paraId="4F5C4FB8" w14:textId="77777777" w:rsidR="00F04A10" w:rsidRPr="00080044" w:rsidRDefault="00F04A10" w:rsidP="00047EDF">
            <w:pPr>
              <w:pStyle w:val="ListParagraph"/>
              <w:numPr>
                <w:ilvl w:val="0"/>
                <w:numId w:val="8"/>
              </w:numPr>
              <w:rPr>
                <w:sz w:val="20"/>
                <w:szCs w:val="20"/>
              </w:rPr>
            </w:pPr>
            <w:r w:rsidRPr="00080044">
              <w:rPr>
                <w:sz w:val="20"/>
                <w:szCs w:val="20"/>
              </w:rPr>
              <w:t>Review of applications for funding to be reviewed by a panel of experts from the ICANN community – one panel member from each of the SO/ACs who did not participate in the Working Group (WG) . There must be new faces, and we should not carry over ex-WG participants. The ICANN Board must also designate two members for this panel. The Review Panel is to receive support from relevant ICANN Org staff. Once program is launched and applications begin to arrive, the Review Panel members receive a monthly stipend to ensure time dedication and fair compensation for their time.</w:t>
            </w:r>
            <w:r>
              <w:rPr>
                <w:sz w:val="20"/>
                <w:szCs w:val="20"/>
              </w:rPr>
              <w:t xml:space="preserve"> . . </w:t>
            </w:r>
          </w:p>
          <w:p w14:paraId="236B27C7" w14:textId="77777777" w:rsidR="00F04A10" w:rsidRDefault="00F04A10" w:rsidP="00A37AE3">
            <w:pPr>
              <w:rPr>
                <w:rFonts w:asciiTheme="minorHAnsi" w:hAnsiTheme="minorHAnsi"/>
                <w:sz w:val="20"/>
                <w:szCs w:val="20"/>
              </w:rPr>
            </w:pPr>
          </w:p>
          <w:p w14:paraId="0C3CF775" w14:textId="4F9A4C78" w:rsidR="00F04A10" w:rsidRPr="00A37AE3" w:rsidRDefault="00F04A10" w:rsidP="0062387F">
            <w:pPr>
              <w:rPr>
                <w:rFonts w:asciiTheme="minorHAnsi" w:hAnsiTheme="minorHAnsi"/>
                <w:color w:val="0000FF"/>
                <w:sz w:val="20"/>
                <w:szCs w:val="20"/>
                <w:u w:val="single"/>
              </w:rPr>
            </w:pPr>
            <w:r w:rsidRPr="00080044">
              <w:rPr>
                <w:rFonts w:asciiTheme="minorHAnsi" w:hAnsiTheme="minorHAnsi"/>
                <w:sz w:val="20"/>
                <w:szCs w:val="20"/>
              </w:rPr>
              <w:t xml:space="preserve">See full comment: </w:t>
            </w:r>
            <w:hyperlink r:id="rId23" w:history="1">
              <w:r w:rsidRPr="00671E35">
                <w:rPr>
                  <w:rStyle w:val="Hyperlink"/>
                  <w:rFonts w:asciiTheme="minorHAnsi" w:hAnsiTheme="minorHAnsi"/>
                  <w:sz w:val="20"/>
                  <w:szCs w:val="20"/>
                </w:rPr>
                <w:t>https://mm.icann.org/pipermail/comments-new-gtld-auction-proceeds-initial-08oct18/2018q4/000029.html</w:t>
              </w:r>
            </w:hyperlink>
          </w:p>
        </w:tc>
        <w:tc>
          <w:tcPr>
            <w:tcW w:w="1701" w:type="dxa"/>
          </w:tcPr>
          <w:p w14:paraId="19EDF782" w14:textId="47E42559" w:rsidR="00F04A10" w:rsidRDefault="00F04A10" w:rsidP="00B66886">
            <w:pPr>
              <w:pStyle w:val="ColorfulList-Accent11"/>
              <w:ind w:left="0"/>
              <w:rPr>
                <w:rFonts w:asciiTheme="minorHAnsi" w:hAnsiTheme="minorHAnsi"/>
                <w:sz w:val="22"/>
                <w:szCs w:val="22"/>
              </w:rPr>
            </w:pPr>
            <w:r>
              <w:rPr>
                <w:rFonts w:asciiTheme="minorHAnsi" w:hAnsiTheme="minorHAnsi"/>
                <w:sz w:val="22"/>
                <w:szCs w:val="22"/>
              </w:rPr>
              <w:t>ISPCP</w:t>
            </w:r>
          </w:p>
        </w:tc>
        <w:tc>
          <w:tcPr>
            <w:tcW w:w="5953" w:type="dxa"/>
          </w:tcPr>
          <w:p w14:paraId="6BB61BC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455A8D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53C306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118CA0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F0AA795" w14:textId="77777777" w:rsidR="00F04A10" w:rsidRPr="002860E2" w:rsidRDefault="00F04A10" w:rsidP="00F04A10">
            <w:pPr>
              <w:contextualSpacing/>
              <w:rPr>
                <w:rFonts w:asciiTheme="minorHAnsi" w:hAnsiTheme="minorHAnsi"/>
                <w:sz w:val="20"/>
                <w:szCs w:val="20"/>
              </w:rPr>
            </w:pPr>
          </w:p>
          <w:p w14:paraId="56CBFECE"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439C780A" w14:textId="77777777" w:rsidR="00F04A10" w:rsidRDefault="00F04A10" w:rsidP="00B66886">
            <w:pPr>
              <w:pStyle w:val="ColorfulList-Accent11"/>
              <w:ind w:left="0"/>
              <w:rPr>
                <w:rFonts w:asciiTheme="minorHAnsi" w:hAnsiTheme="minorHAnsi"/>
                <w:sz w:val="22"/>
                <w:szCs w:val="22"/>
              </w:rPr>
            </w:pPr>
          </w:p>
        </w:tc>
      </w:tr>
      <w:tr w:rsidR="00F04A10" w:rsidRPr="002860E2" w14:paraId="2F8FEE1B" w14:textId="64B5FC8F" w:rsidTr="00F04A10">
        <w:trPr>
          <w:cantSplit/>
        </w:trPr>
        <w:tc>
          <w:tcPr>
            <w:tcW w:w="675" w:type="dxa"/>
          </w:tcPr>
          <w:p w14:paraId="4647C02A" w14:textId="52ADA7F9" w:rsidR="00F04A10" w:rsidRDefault="00F04A10" w:rsidP="00EC730C">
            <w:pPr>
              <w:contextualSpacing/>
              <w:rPr>
                <w:rFonts w:asciiTheme="minorHAnsi" w:hAnsiTheme="minorHAnsi"/>
                <w:b/>
                <w:sz w:val="20"/>
                <w:szCs w:val="20"/>
              </w:rPr>
            </w:pPr>
            <w:r>
              <w:rPr>
                <w:rFonts w:asciiTheme="minorHAnsi" w:hAnsiTheme="minorHAnsi"/>
                <w:b/>
                <w:sz w:val="20"/>
                <w:szCs w:val="20"/>
              </w:rPr>
              <w:t>6.</w:t>
            </w:r>
          </w:p>
        </w:tc>
        <w:tc>
          <w:tcPr>
            <w:tcW w:w="6867" w:type="dxa"/>
          </w:tcPr>
          <w:p w14:paraId="34A722B5" w14:textId="77777777" w:rsidR="00F04A10" w:rsidRPr="00D67E71" w:rsidRDefault="00F04A10" w:rsidP="00EC730C">
            <w:pPr>
              <w:rPr>
                <w:rFonts w:asciiTheme="minorHAnsi" w:eastAsia="Helvetica Neue" w:hAnsiTheme="minorHAnsi" w:cs="Helvetica Neue"/>
                <w:sz w:val="20"/>
                <w:szCs w:val="20"/>
              </w:rPr>
            </w:pPr>
            <w:r w:rsidRPr="00D67E71">
              <w:rPr>
                <w:rFonts w:asciiTheme="minorHAnsi" w:eastAsia="Helvetica Neue" w:hAnsiTheme="minorHAnsi" w:cs="Helvetica Neue"/>
                <w:sz w:val="20"/>
                <w:szCs w:val="20"/>
              </w:rPr>
              <w:t>Regardless of which mechanism is chosen, civil society must play a key role in all steps of the design and implementation process of disbursing funds. Access Now promotes an inclusive and multi-stakeholder approach to developing public policy for the internet. We therefore believe that the new mechanism should support broad and open participation in internet policymaking fora and convenings, consistent with ICANN’s mission.</w:t>
            </w:r>
          </w:p>
          <w:p w14:paraId="0AEB5AF1" w14:textId="77777777" w:rsidR="00F04A10" w:rsidRPr="00D67E71" w:rsidRDefault="00F04A10" w:rsidP="00EC730C">
            <w:pPr>
              <w:rPr>
                <w:rFonts w:asciiTheme="minorHAnsi" w:hAnsiTheme="minorHAnsi"/>
                <w:sz w:val="20"/>
                <w:szCs w:val="20"/>
              </w:rPr>
            </w:pPr>
          </w:p>
          <w:p w14:paraId="49A3F056" w14:textId="3CF4B936" w:rsidR="00F04A10" w:rsidRPr="008E3047" w:rsidRDefault="00F04A10" w:rsidP="00EC730C">
            <w:pPr>
              <w:rPr>
                <w:rFonts w:asciiTheme="minorHAnsi" w:hAnsiTheme="minorHAnsi"/>
                <w:sz w:val="20"/>
                <w:szCs w:val="20"/>
              </w:rPr>
            </w:pPr>
            <w:r w:rsidRPr="00D67E71">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https://mm.icann.org/pipermail/comments-new-gtld-auction-proceeds-initial-08oct18/2018q4/000037.html</w:t>
            </w:r>
          </w:p>
        </w:tc>
        <w:tc>
          <w:tcPr>
            <w:tcW w:w="1701" w:type="dxa"/>
          </w:tcPr>
          <w:p w14:paraId="3147EE5B" w14:textId="32ACF081" w:rsidR="00F04A10" w:rsidRDefault="00F04A10" w:rsidP="00EC730C">
            <w:pPr>
              <w:pStyle w:val="ColorfulList-Accent11"/>
              <w:ind w:left="0"/>
              <w:rPr>
                <w:rFonts w:asciiTheme="minorHAnsi" w:hAnsiTheme="minorHAnsi"/>
                <w:sz w:val="22"/>
                <w:szCs w:val="22"/>
              </w:rPr>
            </w:pPr>
            <w:r w:rsidRPr="00B66886">
              <w:rPr>
                <w:rFonts w:asciiTheme="minorHAnsi" w:hAnsiTheme="minorHAnsi"/>
                <w:sz w:val="22"/>
                <w:szCs w:val="22"/>
              </w:rPr>
              <w:t>Access Now</w:t>
            </w:r>
          </w:p>
        </w:tc>
        <w:tc>
          <w:tcPr>
            <w:tcW w:w="5953" w:type="dxa"/>
          </w:tcPr>
          <w:p w14:paraId="6AFB127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CFFE26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F9C6EF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F5AD24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A40C223" w14:textId="77777777" w:rsidR="00F04A10" w:rsidRPr="002860E2" w:rsidRDefault="00F04A10" w:rsidP="00F04A10">
            <w:pPr>
              <w:contextualSpacing/>
              <w:rPr>
                <w:rFonts w:asciiTheme="minorHAnsi" w:hAnsiTheme="minorHAnsi"/>
                <w:sz w:val="20"/>
                <w:szCs w:val="20"/>
              </w:rPr>
            </w:pPr>
          </w:p>
          <w:p w14:paraId="716466F1"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34A6ED7D" w14:textId="77777777" w:rsidR="00F04A10" w:rsidRPr="00B66886" w:rsidRDefault="00F04A10" w:rsidP="00EC730C">
            <w:pPr>
              <w:pStyle w:val="ColorfulList-Accent11"/>
              <w:ind w:left="0"/>
              <w:rPr>
                <w:rFonts w:asciiTheme="minorHAnsi" w:hAnsiTheme="minorHAnsi"/>
                <w:sz w:val="22"/>
                <w:szCs w:val="22"/>
              </w:rPr>
            </w:pPr>
          </w:p>
        </w:tc>
      </w:tr>
      <w:tr w:rsidR="00F04A10" w:rsidRPr="002860E2" w14:paraId="2E53AFF2" w14:textId="02F1B1B3" w:rsidTr="00F04A10">
        <w:trPr>
          <w:cantSplit/>
        </w:trPr>
        <w:tc>
          <w:tcPr>
            <w:tcW w:w="675" w:type="dxa"/>
          </w:tcPr>
          <w:p w14:paraId="31C8D932" w14:textId="26AF1098" w:rsidR="00F04A10" w:rsidRDefault="00F04A10" w:rsidP="00EC730C">
            <w:pPr>
              <w:contextualSpacing/>
              <w:rPr>
                <w:rFonts w:asciiTheme="minorHAnsi" w:hAnsiTheme="minorHAnsi"/>
                <w:b/>
                <w:sz w:val="20"/>
                <w:szCs w:val="20"/>
              </w:rPr>
            </w:pPr>
            <w:r>
              <w:rPr>
                <w:rFonts w:asciiTheme="minorHAnsi" w:hAnsiTheme="minorHAnsi"/>
                <w:b/>
                <w:sz w:val="20"/>
                <w:szCs w:val="20"/>
              </w:rPr>
              <w:t>7.</w:t>
            </w:r>
          </w:p>
        </w:tc>
        <w:tc>
          <w:tcPr>
            <w:tcW w:w="6867" w:type="dxa"/>
          </w:tcPr>
          <w:p w14:paraId="12D9EEFD" w14:textId="77777777" w:rsidR="00F04A10" w:rsidRPr="00287146" w:rsidRDefault="00F04A10" w:rsidP="00EC730C">
            <w:pPr>
              <w:rPr>
                <w:rFonts w:asciiTheme="minorHAnsi" w:hAnsiTheme="minorHAnsi"/>
                <w:sz w:val="20"/>
                <w:szCs w:val="20"/>
              </w:rPr>
            </w:pPr>
            <w:r w:rsidRPr="00287146">
              <w:rPr>
                <w:rFonts w:asciiTheme="minorHAnsi" w:hAnsiTheme="minorHAnsi"/>
                <w:sz w:val="20"/>
                <w:szCs w:val="20"/>
              </w:rPr>
              <w:t xml:space="preserve">In addition, considering the external  approach in options B or C, I suggest the  establishment of an advisory committee from the community with term limits, it could be two year terms/with one renewal of one year, thus, creating opportunities that bring understanding and expertise from the ICANN community, at the same time  avoiding any kind of risks that would put ICANN's not for profit status at risk. Guidelines would be established that are consistent with the core values of ICANN in support of the Independent Fund Management Approach. </w:t>
            </w:r>
          </w:p>
          <w:p w14:paraId="4DB227C4" w14:textId="77777777" w:rsidR="00F04A10" w:rsidRDefault="00F04A10" w:rsidP="00EC730C"/>
          <w:p w14:paraId="01412F8E" w14:textId="46AC6B76" w:rsidR="00F04A10" w:rsidRPr="008E3047" w:rsidRDefault="00F04A10" w:rsidP="00EC730C">
            <w:pPr>
              <w:rPr>
                <w:rFonts w:asciiTheme="minorHAnsi" w:hAnsiTheme="minorHAnsi"/>
                <w:sz w:val="20"/>
                <w:szCs w:val="20"/>
              </w:rPr>
            </w:pPr>
            <w:r w:rsidRPr="00287146">
              <w:rPr>
                <w:rFonts w:asciiTheme="minorHAnsi" w:hAnsiTheme="minorHAnsi"/>
                <w:sz w:val="20"/>
                <w:szCs w:val="20"/>
              </w:rPr>
              <w:t xml:space="preserve">See full comment: </w:t>
            </w:r>
            <w:hyperlink r:id="rId24" w:history="1">
              <w:r w:rsidRPr="00287146">
                <w:rPr>
                  <w:rStyle w:val="Hyperlink"/>
                  <w:rFonts w:asciiTheme="minorHAnsi" w:hAnsiTheme="minorHAnsi"/>
                  <w:sz w:val="20"/>
                  <w:szCs w:val="20"/>
                </w:rPr>
                <w:t>https://mm.icann.org/pipermail/comments-new-gtld-auction-proceeds-initial-08oct18/2018q4/000025.html</w:t>
              </w:r>
            </w:hyperlink>
          </w:p>
        </w:tc>
        <w:tc>
          <w:tcPr>
            <w:tcW w:w="1701" w:type="dxa"/>
          </w:tcPr>
          <w:p w14:paraId="3CCA0CA3" w14:textId="5FA35EDD" w:rsidR="00F04A10" w:rsidRDefault="00F04A10" w:rsidP="00EC730C">
            <w:pPr>
              <w:pStyle w:val="ColorfulList-Accent11"/>
              <w:ind w:left="0"/>
              <w:rPr>
                <w:rFonts w:asciiTheme="minorHAnsi" w:hAnsiTheme="minorHAnsi"/>
                <w:sz w:val="22"/>
                <w:szCs w:val="22"/>
              </w:rPr>
            </w:pPr>
            <w:r>
              <w:rPr>
                <w:rFonts w:asciiTheme="minorHAnsi" w:hAnsiTheme="minorHAnsi"/>
                <w:sz w:val="22"/>
                <w:szCs w:val="22"/>
              </w:rPr>
              <w:t xml:space="preserve">Mary </w:t>
            </w:r>
            <w:proofErr w:type="spellStart"/>
            <w:r>
              <w:rPr>
                <w:rFonts w:asciiTheme="minorHAnsi" w:hAnsiTheme="minorHAnsi"/>
                <w:sz w:val="22"/>
                <w:szCs w:val="22"/>
              </w:rPr>
              <w:t>Uduma</w:t>
            </w:r>
            <w:proofErr w:type="spellEnd"/>
          </w:p>
        </w:tc>
        <w:tc>
          <w:tcPr>
            <w:tcW w:w="5953" w:type="dxa"/>
          </w:tcPr>
          <w:p w14:paraId="33CE2E8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7DBB80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32EB25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17D75E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51FCEEB" w14:textId="77777777" w:rsidR="00F04A10" w:rsidRPr="002860E2" w:rsidRDefault="00F04A10" w:rsidP="00F04A10">
            <w:pPr>
              <w:contextualSpacing/>
              <w:rPr>
                <w:rFonts w:asciiTheme="minorHAnsi" w:hAnsiTheme="minorHAnsi"/>
                <w:sz w:val="20"/>
                <w:szCs w:val="20"/>
              </w:rPr>
            </w:pPr>
          </w:p>
          <w:p w14:paraId="7051DE38"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0D3AD8FA" w14:textId="77777777" w:rsidR="00F04A10" w:rsidRDefault="00F04A10" w:rsidP="00EC730C">
            <w:pPr>
              <w:pStyle w:val="ColorfulList-Accent11"/>
              <w:ind w:left="0"/>
              <w:rPr>
                <w:rFonts w:asciiTheme="minorHAnsi" w:hAnsiTheme="minorHAnsi"/>
                <w:sz w:val="22"/>
                <w:szCs w:val="22"/>
              </w:rPr>
            </w:pPr>
          </w:p>
        </w:tc>
      </w:tr>
      <w:tr w:rsidR="00F04A10" w:rsidRPr="002860E2" w14:paraId="3C59362A" w14:textId="25A2A419" w:rsidTr="00F04A10">
        <w:trPr>
          <w:cantSplit/>
        </w:trPr>
        <w:tc>
          <w:tcPr>
            <w:tcW w:w="675" w:type="dxa"/>
          </w:tcPr>
          <w:p w14:paraId="3EA3B1B1" w14:textId="4AF14EBF" w:rsidR="00F04A10" w:rsidRDefault="00F04A10" w:rsidP="00EC730C">
            <w:pPr>
              <w:contextualSpacing/>
              <w:rPr>
                <w:rFonts w:asciiTheme="minorHAnsi" w:hAnsiTheme="minorHAnsi"/>
                <w:b/>
                <w:sz w:val="20"/>
                <w:szCs w:val="20"/>
              </w:rPr>
            </w:pPr>
            <w:r>
              <w:rPr>
                <w:rFonts w:asciiTheme="minorHAnsi" w:hAnsiTheme="minorHAnsi"/>
                <w:b/>
                <w:sz w:val="20"/>
                <w:szCs w:val="20"/>
              </w:rPr>
              <w:lastRenderedPageBreak/>
              <w:t>8.</w:t>
            </w:r>
          </w:p>
        </w:tc>
        <w:tc>
          <w:tcPr>
            <w:tcW w:w="6867" w:type="dxa"/>
          </w:tcPr>
          <w:p w14:paraId="766F0720" w14:textId="77777777" w:rsidR="00F04A10" w:rsidRPr="00016EC6" w:rsidRDefault="00F04A10" w:rsidP="00EC730C">
            <w:pPr>
              <w:rPr>
                <w:rFonts w:asciiTheme="minorHAnsi" w:hAnsiTheme="minorHAnsi"/>
                <w:sz w:val="20"/>
                <w:szCs w:val="20"/>
              </w:rPr>
            </w:pPr>
            <w:r w:rsidRPr="00016EC6">
              <w:rPr>
                <w:rFonts w:asciiTheme="minorHAnsi" w:hAnsiTheme="minorHAnsi"/>
                <w:sz w:val="20"/>
                <w:szCs w:val="20"/>
              </w:rPr>
              <w:t>Additionally, the BC supports requirements in allocation of the Auction Proceeds that include: . . .</w:t>
            </w:r>
          </w:p>
          <w:p w14:paraId="1C714572" w14:textId="77777777" w:rsidR="00F04A10" w:rsidRPr="00016EC6" w:rsidRDefault="00F04A10" w:rsidP="00EC730C">
            <w:pPr>
              <w:rPr>
                <w:sz w:val="20"/>
                <w:szCs w:val="20"/>
              </w:rPr>
            </w:pPr>
          </w:p>
          <w:p w14:paraId="4081F2C4" w14:textId="77777777" w:rsidR="00F04A10" w:rsidRPr="00016EC6" w:rsidRDefault="00F04A10" w:rsidP="00EC730C">
            <w:pPr>
              <w:rPr>
                <w:rFonts w:asciiTheme="minorHAnsi" w:hAnsiTheme="minorHAnsi"/>
                <w:sz w:val="20"/>
                <w:szCs w:val="20"/>
              </w:rPr>
            </w:pPr>
            <w:r w:rsidRPr="00016EC6">
              <w:rPr>
                <w:sz w:val="20"/>
                <w:szCs w:val="20"/>
              </w:rPr>
              <w:t xml:space="preserve">. . . </w:t>
            </w:r>
            <w:r w:rsidRPr="00016EC6">
              <w:rPr>
                <w:rFonts w:asciiTheme="minorHAnsi" w:hAnsiTheme="minorHAnsi"/>
                <w:sz w:val="20"/>
                <w:szCs w:val="20"/>
              </w:rPr>
              <w:t xml:space="preserve">5. If an advisory entity is established, it should be primarily composed of members with circumscribed interest in, or affiliation with ICANN outside of this role. Much stronger safeguards would be needed than what is reflected in ICANN’s present Statement of Interest (SOI) approach. In addition, an advisory entity should include external experts from the grants/management community. . . </w:t>
            </w:r>
          </w:p>
          <w:p w14:paraId="544B2690" w14:textId="53565CA7" w:rsidR="00F04A10" w:rsidRDefault="00F04A10" w:rsidP="00EC730C">
            <w:pPr>
              <w:rPr>
                <w:rFonts w:asciiTheme="minorHAnsi" w:hAnsiTheme="minorHAnsi"/>
                <w:sz w:val="20"/>
                <w:szCs w:val="20"/>
              </w:rPr>
            </w:pPr>
            <w:r w:rsidRPr="00016EC6">
              <w:rPr>
                <w:rFonts w:asciiTheme="minorHAnsi" w:hAnsiTheme="minorHAnsi"/>
                <w:sz w:val="20"/>
                <w:szCs w:val="20"/>
              </w:rPr>
              <w:t>. . . 10. Allow, as needed, use of expert advisors in relevant areas, which may be in the evaluation of certain kinds of projects.</w:t>
            </w:r>
          </w:p>
          <w:p w14:paraId="332D5234" w14:textId="6CB75F11" w:rsidR="00F04A10" w:rsidRDefault="00F04A10" w:rsidP="00EC730C">
            <w:pPr>
              <w:rPr>
                <w:sz w:val="20"/>
                <w:szCs w:val="20"/>
              </w:rPr>
            </w:pPr>
          </w:p>
          <w:p w14:paraId="51C708A2" w14:textId="1B1AE2BF" w:rsidR="00F04A10" w:rsidRPr="005E0A08" w:rsidRDefault="00F04A10" w:rsidP="00EC730C">
            <w:pPr>
              <w:rPr>
                <w:rFonts w:asciiTheme="minorHAnsi" w:hAnsiTheme="minorHAnsi"/>
                <w:sz w:val="20"/>
                <w:szCs w:val="20"/>
              </w:rPr>
            </w:pPr>
            <w:r w:rsidRPr="005E0A08">
              <w:rPr>
                <w:rFonts w:asciiTheme="minorHAnsi" w:hAnsiTheme="minorHAnsi"/>
                <w:sz w:val="20"/>
                <w:szCs w:val="20"/>
              </w:rPr>
              <w:t>[staff note: text from the original comment contained between the ellipses is included elsewhere in this summary document]</w:t>
            </w:r>
          </w:p>
          <w:p w14:paraId="62134896" w14:textId="77777777" w:rsidR="00F04A10" w:rsidRPr="00016EC6" w:rsidRDefault="00F04A10" w:rsidP="00EC730C">
            <w:pPr>
              <w:rPr>
                <w:sz w:val="20"/>
                <w:szCs w:val="20"/>
              </w:rPr>
            </w:pPr>
          </w:p>
          <w:p w14:paraId="28E4BC34" w14:textId="32E24D25" w:rsidR="00F04A10" w:rsidRPr="005E0A08" w:rsidRDefault="00F04A10" w:rsidP="00EC730C">
            <w:pPr>
              <w:rPr>
                <w:sz w:val="20"/>
                <w:szCs w:val="20"/>
              </w:rPr>
            </w:pPr>
            <w:r w:rsidRPr="00016EC6">
              <w:rPr>
                <w:rFonts w:asciiTheme="minorHAnsi" w:hAnsiTheme="minorHAnsi"/>
                <w:sz w:val="20"/>
                <w:szCs w:val="20"/>
              </w:rPr>
              <w:t xml:space="preserve">See full comment: </w:t>
            </w:r>
            <w:hyperlink r:id="rId25" w:history="1">
              <w:r w:rsidR="0081478E" w:rsidRPr="006033D4">
                <w:rPr>
                  <w:rStyle w:val="Hyperlink"/>
                  <w:rFonts w:asciiTheme="minorHAnsi" w:hAnsiTheme="minorHAnsi"/>
                  <w:sz w:val="20"/>
                  <w:szCs w:val="20"/>
                </w:rPr>
                <w:t>https://mm.icann.org/pipermail/comments-new-gtld-auction-proceeds-initial-08oct18/2018q4/000031.html</w:t>
              </w:r>
            </w:hyperlink>
            <w:r w:rsidR="0081478E">
              <w:rPr>
                <w:rFonts w:asciiTheme="minorHAnsi" w:hAnsiTheme="minorHAnsi"/>
                <w:sz w:val="20"/>
                <w:szCs w:val="20"/>
                <w:u w:val="single"/>
              </w:rPr>
              <w:t xml:space="preserve"> </w:t>
            </w:r>
          </w:p>
        </w:tc>
        <w:tc>
          <w:tcPr>
            <w:tcW w:w="1701" w:type="dxa"/>
          </w:tcPr>
          <w:p w14:paraId="6A14D5C1" w14:textId="532CE205" w:rsidR="00F04A10" w:rsidRDefault="00F04A10" w:rsidP="00EC730C">
            <w:pPr>
              <w:pStyle w:val="ColorfulList-Accent11"/>
              <w:ind w:left="0"/>
              <w:rPr>
                <w:rFonts w:asciiTheme="minorHAnsi" w:hAnsiTheme="minorHAnsi"/>
                <w:sz w:val="22"/>
                <w:szCs w:val="22"/>
              </w:rPr>
            </w:pPr>
            <w:r>
              <w:rPr>
                <w:rFonts w:asciiTheme="minorHAnsi" w:hAnsiTheme="minorHAnsi"/>
                <w:sz w:val="22"/>
                <w:szCs w:val="22"/>
              </w:rPr>
              <w:t>BC</w:t>
            </w:r>
          </w:p>
        </w:tc>
        <w:tc>
          <w:tcPr>
            <w:tcW w:w="5953" w:type="dxa"/>
          </w:tcPr>
          <w:p w14:paraId="0FC6EF4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DD61DA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A3D807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476306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52C54F5" w14:textId="77777777" w:rsidR="00F04A10" w:rsidRPr="002860E2" w:rsidRDefault="00F04A10" w:rsidP="00F04A10">
            <w:pPr>
              <w:contextualSpacing/>
              <w:rPr>
                <w:rFonts w:asciiTheme="minorHAnsi" w:hAnsiTheme="minorHAnsi"/>
                <w:sz w:val="20"/>
                <w:szCs w:val="20"/>
              </w:rPr>
            </w:pPr>
          </w:p>
          <w:p w14:paraId="70C41DE8"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6B7E232B" w14:textId="77777777" w:rsidR="00F04A10" w:rsidRDefault="00F04A10" w:rsidP="00EC730C">
            <w:pPr>
              <w:pStyle w:val="ColorfulList-Accent11"/>
              <w:ind w:left="0"/>
              <w:rPr>
                <w:rFonts w:asciiTheme="minorHAnsi" w:hAnsiTheme="minorHAnsi"/>
                <w:sz w:val="22"/>
                <w:szCs w:val="22"/>
              </w:rPr>
            </w:pPr>
          </w:p>
        </w:tc>
      </w:tr>
    </w:tbl>
    <w:p w14:paraId="402FAF0B" w14:textId="32B29A4F" w:rsidR="00793540" w:rsidRDefault="00793540" w:rsidP="00236724">
      <w:pPr>
        <w:rPr>
          <w:rFonts w:asciiTheme="minorHAnsi" w:hAnsiTheme="minorHAnsi"/>
          <w:b/>
          <w:bCs/>
          <w:color w:val="FFFFFF" w:themeColor="background1"/>
          <w:kern w:val="32"/>
          <w:sz w:val="32"/>
          <w:szCs w:val="32"/>
        </w:rPr>
      </w:pPr>
    </w:p>
    <w:p w14:paraId="08D68C5D" w14:textId="77777777" w:rsidR="00793540" w:rsidRDefault="00793540">
      <w:pPr>
        <w:rPr>
          <w:rFonts w:asciiTheme="minorHAnsi" w:hAnsiTheme="minorHAnsi"/>
          <w:b/>
          <w:bCs/>
          <w:color w:val="FFFFFF" w:themeColor="background1"/>
          <w:kern w:val="32"/>
          <w:sz w:val="32"/>
          <w:szCs w:val="32"/>
        </w:rPr>
      </w:pPr>
      <w:r>
        <w:rPr>
          <w:rFonts w:asciiTheme="minorHAnsi" w:hAnsiTheme="minorHAnsi"/>
          <w:b/>
          <w:bCs/>
          <w:color w:val="FFFFFF" w:themeColor="background1"/>
          <w:kern w:val="32"/>
          <w:sz w:val="32"/>
          <w:szCs w:val="32"/>
        </w:rPr>
        <w:br w:type="page"/>
      </w:r>
    </w:p>
    <w:p w14:paraId="7773DB57" w14:textId="77777777" w:rsidR="00236724" w:rsidRDefault="00236724" w:rsidP="00236724">
      <w:pPr>
        <w:rPr>
          <w:rFonts w:asciiTheme="minorHAnsi" w:hAnsiTheme="minorHAnsi"/>
          <w:b/>
          <w:bCs/>
          <w:color w:val="FFFFFF" w:themeColor="background1"/>
          <w:kern w:val="32"/>
          <w:sz w:val="32"/>
          <w:szCs w:val="32"/>
        </w:rPr>
      </w:pPr>
    </w:p>
    <w:p w14:paraId="5934A175" w14:textId="6AC1A07A" w:rsidR="00287146" w:rsidRPr="003D455C" w:rsidRDefault="003D455C" w:rsidP="00287146">
      <w:pPr>
        <w:pStyle w:val="Heading1"/>
        <w:shd w:val="clear" w:color="auto" w:fill="0A3251"/>
        <w:rPr>
          <w:rFonts w:asciiTheme="minorHAnsi" w:hAnsiTheme="minorHAnsi"/>
          <w:color w:val="FFFFFF" w:themeColor="background1"/>
        </w:rPr>
      </w:pPr>
      <w:bookmarkStart w:id="4" w:name="_Toc532842953"/>
      <w:r>
        <w:rPr>
          <w:rFonts w:asciiTheme="minorHAnsi" w:hAnsiTheme="minorHAnsi"/>
          <w:color w:val="FFFFFF" w:themeColor="background1"/>
        </w:rPr>
        <w:t>Response to Charter Question #2/</w:t>
      </w:r>
      <w:r w:rsidR="00287146">
        <w:rPr>
          <w:rFonts w:asciiTheme="minorHAnsi" w:hAnsiTheme="minorHAnsi"/>
          <w:color w:val="FFFFFF" w:themeColor="background1"/>
        </w:rPr>
        <w:t>Preliminary Recommendation #2</w:t>
      </w:r>
      <w:r>
        <w:rPr>
          <w:rFonts w:asciiTheme="minorHAnsi" w:hAnsiTheme="minorHAnsi"/>
          <w:color w:val="FFFFFF" w:themeColor="background1"/>
        </w:rPr>
        <w:t>/Preliminary Recommendation #3</w:t>
      </w:r>
      <w:r w:rsidRPr="003D455C">
        <w:rPr>
          <w:rFonts w:asciiTheme="minorHAnsi" w:hAnsiTheme="minorHAnsi"/>
          <w:color w:val="FFFFFF" w:themeColor="background1"/>
        </w:rPr>
        <w:t>/</w:t>
      </w:r>
      <w:r w:rsidRPr="003D455C">
        <w:rPr>
          <w:b w:val="0"/>
          <w:bCs w:val="0"/>
          <w:kern w:val="0"/>
          <w:sz w:val="24"/>
          <w:szCs w:val="24"/>
        </w:rPr>
        <w:t xml:space="preserve"> </w:t>
      </w:r>
      <w:r w:rsidRPr="003D455C">
        <w:rPr>
          <w:rFonts w:asciiTheme="minorHAnsi" w:hAnsiTheme="minorHAnsi"/>
          <w:color w:val="FFFFFF" w:themeColor="background1"/>
        </w:rPr>
        <w:t>Guidance for the Implementation Phase in relation to charter question #2</w:t>
      </w:r>
      <w:bookmarkEnd w:id="4"/>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37C87801" w14:textId="6500274E" w:rsidTr="00F04A10">
        <w:trPr>
          <w:tblHeader/>
        </w:trPr>
        <w:tc>
          <w:tcPr>
            <w:tcW w:w="675" w:type="dxa"/>
            <w:tcBorders>
              <w:bottom w:val="single" w:sz="4" w:space="0" w:color="000000"/>
            </w:tcBorders>
            <w:shd w:val="clear" w:color="auto" w:fill="1768B1"/>
          </w:tcPr>
          <w:p w14:paraId="5322E796"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7D1B3669"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180360F1"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51F0BACB" w14:textId="1F79FE4D" w:rsidR="00F04A10" w:rsidRPr="002860E2" w:rsidRDefault="00F04A10" w:rsidP="00F04A10">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095A1176" w14:textId="1B3AE753" w:rsidTr="00FB307B">
        <w:tc>
          <w:tcPr>
            <w:tcW w:w="15196" w:type="dxa"/>
            <w:gridSpan w:val="4"/>
            <w:tcBorders>
              <w:bottom w:val="single" w:sz="4" w:space="0" w:color="000000"/>
            </w:tcBorders>
            <w:shd w:val="clear" w:color="auto" w:fill="D9D9D9" w:themeFill="background1" w:themeFillShade="D9"/>
          </w:tcPr>
          <w:p w14:paraId="19B9F8D4" w14:textId="77777777" w:rsidR="00F04A10" w:rsidRPr="00A37AE3" w:rsidRDefault="00F04A10" w:rsidP="00F04A10">
            <w:pPr>
              <w:rPr>
                <w:rFonts w:asciiTheme="minorHAnsi" w:hAnsiTheme="minorHAnsi"/>
                <w:b/>
                <w:sz w:val="22"/>
                <w:szCs w:val="22"/>
              </w:rPr>
            </w:pPr>
            <w:r w:rsidRPr="00A37AE3">
              <w:rPr>
                <w:rFonts w:asciiTheme="minorHAnsi" w:hAnsiTheme="minorHAnsi"/>
                <w:b/>
                <w:color w:val="000000" w:themeColor="text1"/>
                <w:sz w:val="22"/>
                <w:szCs w:val="22"/>
              </w:rPr>
              <w:t xml:space="preserve">Section Summary: </w:t>
            </w:r>
          </w:p>
          <w:p w14:paraId="0E8B9A76" w14:textId="77777777" w:rsidR="00F04A10" w:rsidRPr="003D455C" w:rsidRDefault="00F04A10" w:rsidP="00F04A10">
            <w:pPr>
              <w:rPr>
                <w:rFonts w:asciiTheme="minorHAnsi" w:hAnsiTheme="minorHAnsi"/>
                <w:sz w:val="22"/>
                <w:szCs w:val="22"/>
              </w:rPr>
            </w:pPr>
          </w:p>
          <w:p w14:paraId="1CB1523F" w14:textId="77777777" w:rsidR="00F04A10" w:rsidRPr="00A37AE3" w:rsidRDefault="00F04A10" w:rsidP="00F04A10">
            <w:pPr>
              <w:rPr>
                <w:rFonts w:asciiTheme="minorHAnsi" w:hAnsiTheme="minorHAnsi"/>
                <w:sz w:val="22"/>
                <w:szCs w:val="22"/>
              </w:rPr>
            </w:pPr>
            <w:r w:rsidRPr="00A37AE3">
              <w:rPr>
                <w:rFonts w:asciiTheme="minorHAnsi" w:hAnsiTheme="minorHAnsi"/>
                <w:sz w:val="22"/>
                <w:szCs w:val="22"/>
                <w:u w:val="single"/>
              </w:rPr>
              <w:t>Charter Question #2</w:t>
            </w:r>
            <w:r w:rsidRPr="00A37AE3">
              <w:rPr>
                <w:rFonts w:asciiTheme="minorHAnsi" w:hAnsiTheme="minorHAnsi"/>
                <w:sz w:val="22"/>
                <w:szCs w:val="22"/>
              </w:rPr>
              <w:t xml:space="preserve">: As part of this framework, what will be the limitations of fund allocation, factoring in that the funds need to be used in line with ICANN’s mission while at the same time </w:t>
            </w:r>
            <w:proofErr w:type="spellStart"/>
            <w:r w:rsidRPr="00A37AE3">
              <w:rPr>
                <w:rFonts w:asciiTheme="minorHAnsi" w:hAnsiTheme="minorHAnsi"/>
                <w:sz w:val="22"/>
                <w:szCs w:val="22"/>
              </w:rPr>
              <w:t>recognising</w:t>
            </w:r>
            <w:proofErr w:type="spellEnd"/>
            <w:r w:rsidRPr="00A37AE3">
              <w:rPr>
                <w:rFonts w:asciiTheme="minorHAnsi" w:hAnsiTheme="minorHAnsi"/>
                <w:sz w:val="22"/>
                <w:szCs w:val="22"/>
              </w:rPr>
              <w:t xml:space="preserve"> the diversity of communities that ICANN serves? This should include recommendations on how to assess whether the proposed use is aligned with ICANN’s Mission. Furthermore consideration is expected to be given to what safeguards, if any, need to be in place.</w:t>
            </w:r>
          </w:p>
          <w:p w14:paraId="59AD0943" w14:textId="77777777" w:rsidR="00F04A10" w:rsidRPr="003D455C" w:rsidRDefault="00F04A10" w:rsidP="00F04A10">
            <w:pPr>
              <w:rPr>
                <w:rFonts w:asciiTheme="minorHAnsi" w:hAnsiTheme="minorHAnsi"/>
                <w:sz w:val="22"/>
                <w:szCs w:val="22"/>
              </w:rPr>
            </w:pPr>
          </w:p>
          <w:p w14:paraId="5E492907" w14:textId="77777777" w:rsidR="00F04A10" w:rsidRPr="003D455C" w:rsidRDefault="00F04A10" w:rsidP="00F04A10">
            <w:pPr>
              <w:rPr>
                <w:rFonts w:asciiTheme="minorHAnsi" w:hAnsiTheme="minorHAnsi"/>
                <w:sz w:val="22"/>
                <w:szCs w:val="22"/>
              </w:rPr>
            </w:pPr>
            <w:r w:rsidRPr="003D455C">
              <w:rPr>
                <w:rFonts w:asciiTheme="minorHAnsi" w:hAnsiTheme="minorHAnsi"/>
                <w:sz w:val="22"/>
                <w:szCs w:val="22"/>
                <w:u w:val="single"/>
              </w:rPr>
              <w:t>Preliminary CCWG Recommendation #2</w:t>
            </w:r>
            <w:r w:rsidRPr="003D455C">
              <w:rPr>
                <w:rFonts w:asciiTheme="minorHAnsi" w:hAnsiTheme="minorHAnsi"/>
                <w:sz w:val="22"/>
                <w:szCs w:val="22"/>
              </w:rPr>
              <w:t xml:space="preserve">: The CCWG agreed that specific objectives of new gTLD Auction Proceeds fund allocation are: </w:t>
            </w:r>
          </w:p>
          <w:p w14:paraId="37B7DBA4" w14:textId="77777777" w:rsidR="00F04A10" w:rsidRPr="003D455C" w:rsidRDefault="00F04A10" w:rsidP="00F04A10">
            <w:pPr>
              <w:rPr>
                <w:rFonts w:asciiTheme="minorHAnsi" w:hAnsiTheme="minorHAnsi"/>
                <w:sz w:val="22"/>
                <w:szCs w:val="22"/>
              </w:rPr>
            </w:pPr>
            <w:r w:rsidRPr="003D455C">
              <w:rPr>
                <w:rFonts w:asciiTheme="minorHAnsi" w:hAnsiTheme="minorHAnsi"/>
                <w:sz w:val="22"/>
                <w:szCs w:val="22"/>
              </w:rPr>
              <w:t xml:space="preserve">● Benefit the development, distribution, evolution and structures/projects that support the Internet's unique identifier systems; </w:t>
            </w:r>
          </w:p>
          <w:p w14:paraId="23720436" w14:textId="77777777" w:rsidR="00F04A10" w:rsidRPr="003D455C" w:rsidRDefault="00F04A10" w:rsidP="00F04A10">
            <w:pPr>
              <w:rPr>
                <w:rFonts w:asciiTheme="minorHAnsi" w:hAnsiTheme="minorHAnsi"/>
                <w:sz w:val="22"/>
                <w:szCs w:val="22"/>
              </w:rPr>
            </w:pPr>
            <w:r w:rsidRPr="003D455C">
              <w:rPr>
                <w:rFonts w:asciiTheme="minorHAnsi" w:hAnsiTheme="minorHAnsi"/>
                <w:sz w:val="22"/>
                <w:szCs w:val="22"/>
              </w:rPr>
              <w:t xml:space="preserve">● Benefit capacity building and underserved populations, and; </w:t>
            </w:r>
          </w:p>
          <w:p w14:paraId="68185917" w14:textId="77777777" w:rsidR="00F04A10" w:rsidRPr="003D455C" w:rsidRDefault="00F04A10" w:rsidP="00F04A10">
            <w:pPr>
              <w:rPr>
                <w:rFonts w:asciiTheme="minorHAnsi" w:hAnsiTheme="minorHAnsi"/>
                <w:sz w:val="22"/>
                <w:szCs w:val="22"/>
              </w:rPr>
            </w:pPr>
            <w:r w:rsidRPr="003D455C">
              <w:rPr>
                <w:rFonts w:asciiTheme="minorHAnsi" w:hAnsiTheme="minorHAnsi"/>
                <w:sz w:val="22"/>
                <w:szCs w:val="22"/>
              </w:rPr>
              <w:t xml:space="preserve">● Benefit the open and interoperable Internet24 New gTLD Auction Proceeds are expected to be allocated in a manner consistent with ICANN’s mission. </w:t>
            </w:r>
          </w:p>
          <w:p w14:paraId="091EC085" w14:textId="77777777" w:rsidR="00F04A10" w:rsidRPr="003D455C" w:rsidRDefault="00F04A10" w:rsidP="00F04A10">
            <w:pPr>
              <w:rPr>
                <w:rFonts w:asciiTheme="minorHAnsi" w:hAnsiTheme="minorHAnsi"/>
                <w:sz w:val="22"/>
                <w:szCs w:val="22"/>
              </w:rPr>
            </w:pPr>
          </w:p>
          <w:p w14:paraId="7BCC56C6" w14:textId="77777777" w:rsidR="00F04A10" w:rsidRPr="003D455C" w:rsidRDefault="00F04A10" w:rsidP="00F04A10">
            <w:pPr>
              <w:rPr>
                <w:rFonts w:asciiTheme="minorHAnsi" w:hAnsiTheme="minorHAnsi"/>
                <w:sz w:val="22"/>
                <w:szCs w:val="22"/>
              </w:rPr>
            </w:pPr>
            <w:r w:rsidRPr="003D455C">
              <w:rPr>
                <w:rFonts w:asciiTheme="minorHAnsi" w:hAnsiTheme="minorHAnsi"/>
                <w:sz w:val="22"/>
                <w:szCs w:val="22"/>
                <w:u w:val="single"/>
              </w:rPr>
              <w:t>Preliminary CCWG Recommendation #3</w:t>
            </w:r>
            <w:r w:rsidRPr="003D455C">
              <w:rPr>
                <w:rFonts w:asciiTheme="minorHAnsi" w:hAnsiTheme="minorHAnsi"/>
                <w:sz w:val="22"/>
                <w:szCs w:val="22"/>
              </w:rPr>
              <w:t xml:space="preserve">: The implementation of the selected fund allocation mechanism should include safeguards described in the response to charter question 2. </w:t>
            </w:r>
          </w:p>
          <w:p w14:paraId="6929ED6D" w14:textId="77777777" w:rsidR="00F04A10" w:rsidRPr="003D455C" w:rsidRDefault="00F04A10" w:rsidP="00F04A10">
            <w:pPr>
              <w:rPr>
                <w:rFonts w:asciiTheme="minorHAnsi" w:hAnsiTheme="minorHAnsi"/>
                <w:sz w:val="22"/>
                <w:szCs w:val="22"/>
              </w:rPr>
            </w:pPr>
          </w:p>
          <w:p w14:paraId="08866669" w14:textId="77777777" w:rsidR="00F04A10" w:rsidRDefault="00F04A10" w:rsidP="00F04A10">
            <w:pPr>
              <w:rPr>
                <w:rFonts w:asciiTheme="minorHAnsi" w:hAnsiTheme="minorHAnsi"/>
              </w:rPr>
            </w:pPr>
            <w:r w:rsidRPr="003D455C">
              <w:rPr>
                <w:rFonts w:asciiTheme="minorHAnsi" w:hAnsiTheme="minorHAnsi"/>
                <w:sz w:val="22"/>
                <w:szCs w:val="22"/>
                <w:u w:val="single"/>
              </w:rPr>
              <w:t>Guidance for the Implementation Phase in relation to charter question #2</w:t>
            </w:r>
            <w:r w:rsidRPr="003D455C">
              <w:rPr>
                <w:rFonts w:asciiTheme="minorHAnsi" w:hAnsiTheme="minorHAnsi"/>
                <w:sz w:val="22"/>
                <w:szCs w:val="22"/>
              </w:rPr>
              <w:t>: The CCWG recommends that the Guidance for proposal review and Selection (see Annex C) and list of example projects (see Annex D) are considered during the implementation process.</w:t>
            </w:r>
            <w:r w:rsidRPr="003D455C">
              <w:rPr>
                <w:rFonts w:asciiTheme="minorHAnsi" w:hAnsiTheme="minorHAnsi"/>
              </w:rPr>
              <w:t xml:space="preserve"> </w:t>
            </w:r>
          </w:p>
          <w:p w14:paraId="27138EA1" w14:textId="77777777" w:rsidR="00F04A10" w:rsidRDefault="00F04A10" w:rsidP="00F04A10">
            <w:pPr>
              <w:rPr>
                <w:rFonts w:asciiTheme="minorHAnsi" w:hAnsiTheme="minorHAnsi"/>
              </w:rPr>
            </w:pPr>
          </w:p>
          <w:p w14:paraId="3DC90C02" w14:textId="34539114" w:rsidR="00F04A10" w:rsidRPr="00A37AE3" w:rsidRDefault="00F04A10" w:rsidP="00F04A10">
            <w:pPr>
              <w:rPr>
                <w:rFonts w:asciiTheme="minorHAnsi" w:hAnsiTheme="minorHAnsi"/>
                <w:b/>
                <w:color w:val="000000" w:themeColor="text1"/>
                <w:sz w:val="22"/>
                <w:szCs w:val="22"/>
              </w:rPr>
            </w:pPr>
            <w:r w:rsidRPr="00A37AE3">
              <w:rPr>
                <w:rFonts w:asciiTheme="minorHAnsi" w:hAnsiTheme="minorHAnsi"/>
                <w:b/>
                <w:sz w:val="22"/>
                <w:szCs w:val="22"/>
              </w:rPr>
              <w:t>Overview of Comments:</w:t>
            </w:r>
            <w:r>
              <w:rPr>
                <w:rFonts w:asciiTheme="minorHAnsi" w:hAnsiTheme="minorHAnsi"/>
                <w:sz w:val="22"/>
                <w:szCs w:val="22"/>
              </w:rPr>
              <w:t xml:space="preserve"> A number of comments</w:t>
            </w:r>
            <w:r w:rsidRPr="00C859D9">
              <w:rPr>
                <w:rFonts w:asciiTheme="minorHAnsi" w:hAnsiTheme="minorHAnsi"/>
                <w:sz w:val="22"/>
                <w:szCs w:val="22"/>
              </w:rPr>
              <w:t xml:space="preserve"> support the objectives described in Preliminary Recommendation #2 as well as safeguards listed in Preliminary Recommendation #3. Several comments suggested </w:t>
            </w:r>
            <w:r>
              <w:rPr>
                <w:rFonts w:asciiTheme="minorHAnsi" w:hAnsiTheme="minorHAnsi"/>
                <w:sz w:val="22"/>
                <w:szCs w:val="22"/>
              </w:rPr>
              <w:t xml:space="preserve">refining language regarding objectives and limitations in relation to ICANN’s Mission. Some comments identified potential limitations that they believe should be avoided. </w:t>
            </w:r>
          </w:p>
        </w:tc>
      </w:tr>
      <w:tr w:rsidR="00F04A10" w:rsidRPr="002860E2" w14:paraId="00680B4E" w14:textId="64DE6CAF" w:rsidTr="00F04A10">
        <w:trPr>
          <w:cantSplit/>
        </w:trPr>
        <w:tc>
          <w:tcPr>
            <w:tcW w:w="675" w:type="dxa"/>
          </w:tcPr>
          <w:p w14:paraId="31547B70" w14:textId="77777777" w:rsidR="00F04A10" w:rsidRPr="002860E2" w:rsidRDefault="00F04A10" w:rsidP="00F04A10">
            <w:pPr>
              <w:contextualSpacing/>
              <w:rPr>
                <w:rFonts w:asciiTheme="minorHAnsi" w:hAnsiTheme="minorHAnsi"/>
                <w:b/>
                <w:sz w:val="20"/>
                <w:szCs w:val="20"/>
              </w:rPr>
            </w:pPr>
            <w:r>
              <w:rPr>
                <w:rFonts w:asciiTheme="minorHAnsi" w:hAnsiTheme="minorHAnsi"/>
                <w:b/>
                <w:sz w:val="20"/>
                <w:szCs w:val="20"/>
              </w:rPr>
              <w:t>1.</w:t>
            </w:r>
          </w:p>
        </w:tc>
        <w:tc>
          <w:tcPr>
            <w:tcW w:w="6867" w:type="dxa"/>
          </w:tcPr>
          <w:p w14:paraId="459C8F8E" w14:textId="77777777" w:rsidR="00F04A10" w:rsidRPr="00287146" w:rsidRDefault="00F04A10" w:rsidP="00F04A10">
            <w:pPr>
              <w:rPr>
                <w:rFonts w:asciiTheme="minorHAnsi" w:hAnsiTheme="minorHAnsi"/>
                <w:sz w:val="20"/>
                <w:szCs w:val="20"/>
              </w:rPr>
            </w:pPr>
            <w:r w:rsidRPr="00287146">
              <w:rPr>
                <w:rFonts w:asciiTheme="minorHAnsi" w:hAnsiTheme="minorHAnsi"/>
                <w:b/>
                <w:sz w:val="20"/>
                <w:szCs w:val="20"/>
              </w:rPr>
              <w:t>Recommendation 2:</w:t>
            </w:r>
            <w:r w:rsidRPr="00287146">
              <w:rPr>
                <w:rFonts w:asciiTheme="minorHAnsi" w:hAnsiTheme="minorHAnsi"/>
                <w:sz w:val="20"/>
                <w:szCs w:val="20"/>
              </w:rPr>
              <w:t xml:space="preserve"> The ALAC is supportive of Recommendation 2 as it is written, as the recommendation itself speaks to the guidelines from the preamble which members and participants spent many hours writing and discussing.</w:t>
            </w:r>
          </w:p>
          <w:p w14:paraId="6A86E8E0" w14:textId="2A1D35ED" w:rsidR="00F04A10" w:rsidRPr="00287146" w:rsidRDefault="00F04A10" w:rsidP="00F04A10">
            <w:pPr>
              <w:pStyle w:val="NormalWeb"/>
              <w:rPr>
                <w:rFonts w:asciiTheme="minorHAnsi" w:hAnsiTheme="minorHAnsi"/>
                <w:sz w:val="20"/>
                <w:szCs w:val="20"/>
              </w:rPr>
            </w:pPr>
            <w:r w:rsidRPr="00287146">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https://mm.icann.org/pipermail/comments-new-gtld-auction-proceeds-initial-08oct18/2018q4/000041.html</w:t>
            </w:r>
          </w:p>
        </w:tc>
        <w:tc>
          <w:tcPr>
            <w:tcW w:w="1701" w:type="dxa"/>
          </w:tcPr>
          <w:p w14:paraId="380488BE" w14:textId="6FD6D308" w:rsidR="00F04A10" w:rsidRPr="002860E2" w:rsidRDefault="00F04A10" w:rsidP="00F04A10">
            <w:pPr>
              <w:pStyle w:val="ColorfulList-Accent11"/>
              <w:ind w:left="0"/>
              <w:rPr>
                <w:rFonts w:asciiTheme="minorHAnsi" w:hAnsiTheme="minorHAnsi"/>
                <w:sz w:val="20"/>
                <w:szCs w:val="20"/>
              </w:rPr>
            </w:pPr>
            <w:r>
              <w:rPr>
                <w:rFonts w:asciiTheme="minorHAnsi" w:hAnsiTheme="minorHAnsi"/>
                <w:sz w:val="20"/>
                <w:szCs w:val="20"/>
              </w:rPr>
              <w:t>ALAC</w:t>
            </w:r>
          </w:p>
        </w:tc>
        <w:tc>
          <w:tcPr>
            <w:tcW w:w="5953" w:type="dxa"/>
          </w:tcPr>
          <w:p w14:paraId="7AF1B19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537431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5416147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E1CC34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07D03D0" w14:textId="77777777" w:rsidR="00F04A10" w:rsidRPr="002860E2" w:rsidRDefault="00F04A10" w:rsidP="00F04A10">
            <w:pPr>
              <w:contextualSpacing/>
              <w:rPr>
                <w:rFonts w:asciiTheme="minorHAnsi" w:hAnsiTheme="minorHAnsi"/>
                <w:sz w:val="20"/>
                <w:szCs w:val="20"/>
              </w:rPr>
            </w:pPr>
          </w:p>
          <w:p w14:paraId="37082E3C"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43FC6C1C" w14:textId="77777777" w:rsidR="00F04A10" w:rsidRDefault="00F04A10" w:rsidP="00F04A10">
            <w:pPr>
              <w:pStyle w:val="ColorfulList-Accent11"/>
              <w:ind w:left="0"/>
              <w:rPr>
                <w:rFonts w:asciiTheme="minorHAnsi" w:hAnsiTheme="minorHAnsi"/>
                <w:sz w:val="20"/>
                <w:szCs w:val="20"/>
              </w:rPr>
            </w:pPr>
          </w:p>
        </w:tc>
      </w:tr>
      <w:tr w:rsidR="00F04A10" w:rsidRPr="002860E2" w14:paraId="0B384966" w14:textId="45CC55A6" w:rsidTr="00F04A10">
        <w:trPr>
          <w:cantSplit/>
        </w:trPr>
        <w:tc>
          <w:tcPr>
            <w:tcW w:w="675" w:type="dxa"/>
          </w:tcPr>
          <w:p w14:paraId="1C0A6E60" w14:textId="008BC939"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 xml:space="preserve">2. </w:t>
            </w:r>
          </w:p>
        </w:tc>
        <w:tc>
          <w:tcPr>
            <w:tcW w:w="6867" w:type="dxa"/>
          </w:tcPr>
          <w:p w14:paraId="6ADA87AA" w14:textId="50240074" w:rsidR="00F04A10" w:rsidRDefault="00F04A10" w:rsidP="00F04A10">
            <w:pPr>
              <w:rPr>
                <w:rFonts w:asciiTheme="minorHAnsi" w:hAnsiTheme="minorHAnsi"/>
                <w:sz w:val="20"/>
                <w:szCs w:val="20"/>
              </w:rPr>
            </w:pPr>
            <w:r w:rsidRPr="00080044">
              <w:rPr>
                <w:rFonts w:asciiTheme="minorHAnsi" w:hAnsiTheme="minorHAnsi"/>
                <w:sz w:val="20"/>
                <w:szCs w:val="20"/>
              </w:rPr>
              <w:t xml:space="preserve">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generally supports Preliminary CCWG Recommendation #2, but with the qualifiers addressed below regarding Preliminary CCWG Recommendation #8.</w:t>
            </w:r>
          </w:p>
          <w:p w14:paraId="10324054" w14:textId="77777777" w:rsidR="00F04A10" w:rsidRPr="00080044" w:rsidRDefault="00F04A10" w:rsidP="00F04A10">
            <w:pPr>
              <w:rPr>
                <w:rFonts w:asciiTheme="minorHAnsi" w:hAnsiTheme="minorHAnsi"/>
                <w:sz w:val="20"/>
                <w:szCs w:val="20"/>
              </w:rPr>
            </w:pPr>
          </w:p>
          <w:p w14:paraId="57391830" w14:textId="368E103C" w:rsidR="00F04A10" w:rsidRPr="00080044" w:rsidRDefault="00F04A10" w:rsidP="00F04A10">
            <w:pPr>
              <w:rPr>
                <w:rFonts w:asciiTheme="minorHAnsi" w:hAnsiTheme="minorHAnsi"/>
                <w:sz w:val="20"/>
                <w:szCs w:val="20"/>
              </w:rPr>
            </w:pPr>
            <w:r w:rsidRPr="00080044">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https://mm.icann.org/pipermail/comments-new-gtld-auction-proceeds-initial-08oct18/2018q4/000030.html</w:t>
            </w:r>
          </w:p>
        </w:tc>
        <w:tc>
          <w:tcPr>
            <w:tcW w:w="1701" w:type="dxa"/>
          </w:tcPr>
          <w:p w14:paraId="4461D5EF" w14:textId="6C852377" w:rsidR="00F04A10" w:rsidRDefault="00F04A10" w:rsidP="00F04A10">
            <w:pPr>
              <w:pStyle w:val="ColorfulList-Accent11"/>
              <w:ind w:left="0"/>
              <w:rPr>
                <w:rFonts w:asciiTheme="minorHAnsi" w:hAnsiTheme="minorHAnsi"/>
                <w:sz w:val="20"/>
                <w:szCs w:val="20"/>
              </w:rPr>
            </w:pPr>
            <w:proofErr w:type="spellStart"/>
            <w:r>
              <w:rPr>
                <w:rFonts w:asciiTheme="minorHAnsi" w:hAnsiTheme="minorHAnsi"/>
                <w:sz w:val="20"/>
                <w:szCs w:val="20"/>
              </w:rPr>
              <w:t>RrSG</w:t>
            </w:r>
            <w:proofErr w:type="spellEnd"/>
          </w:p>
        </w:tc>
        <w:tc>
          <w:tcPr>
            <w:tcW w:w="5953" w:type="dxa"/>
          </w:tcPr>
          <w:p w14:paraId="4FE28E4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17A56B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D5DD1E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349299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8CE1819" w14:textId="77777777" w:rsidR="00F04A10" w:rsidRPr="002860E2" w:rsidRDefault="00F04A10" w:rsidP="00F04A10">
            <w:pPr>
              <w:contextualSpacing/>
              <w:rPr>
                <w:rFonts w:asciiTheme="minorHAnsi" w:hAnsiTheme="minorHAnsi"/>
                <w:sz w:val="20"/>
                <w:szCs w:val="20"/>
              </w:rPr>
            </w:pPr>
          </w:p>
          <w:p w14:paraId="4AFE9539" w14:textId="59710E8D"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113C51FF" w14:textId="23AF9655" w:rsidTr="00F04A10">
        <w:trPr>
          <w:cantSplit/>
        </w:trPr>
        <w:tc>
          <w:tcPr>
            <w:tcW w:w="675" w:type="dxa"/>
          </w:tcPr>
          <w:p w14:paraId="5DDE431B" w14:textId="2C00B109" w:rsidR="00F04A10" w:rsidRDefault="00F04A10" w:rsidP="00F04A10">
            <w:pPr>
              <w:contextualSpacing/>
              <w:rPr>
                <w:rFonts w:asciiTheme="minorHAnsi" w:hAnsiTheme="minorHAnsi"/>
                <w:b/>
                <w:sz w:val="20"/>
                <w:szCs w:val="20"/>
              </w:rPr>
            </w:pPr>
            <w:r>
              <w:rPr>
                <w:rFonts w:asciiTheme="minorHAnsi" w:hAnsiTheme="minorHAnsi"/>
                <w:b/>
                <w:sz w:val="20"/>
                <w:szCs w:val="20"/>
              </w:rPr>
              <w:t>3.</w:t>
            </w:r>
          </w:p>
        </w:tc>
        <w:tc>
          <w:tcPr>
            <w:tcW w:w="6867" w:type="dxa"/>
          </w:tcPr>
          <w:p w14:paraId="2DDA3EEE" w14:textId="77777777" w:rsidR="00F04A10" w:rsidRPr="00A35EBA" w:rsidRDefault="00F04A10" w:rsidP="00F04A10">
            <w:pPr>
              <w:rPr>
                <w:rFonts w:asciiTheme="minorHAnsi" w:hAnsiTheme="minorHAnsi"/>
                <w:sz w:val="20"/>
                <w:szCs w:val="20"/>
              </w:rPr>
            </w:pPr>
            <w:r w:rsidRPr="00A35EBA">
              <w:rPr>
                <w:rFonts w:asciiTheme="minorHAnsi" w:hAnsiTheme="minorHAnsi"/>
                <w:sz w:val="20"/>
                <w:szCs w:val="20"/>
              </w:rPr>
              <w:t>Recommendation # 2: The specific objectives of fund allocation are laudable, but may be overly broad in light of ICANN’s Mission. Care should be taken to revise the objectives to be defined in a manner which is restricted by ICANN’s Mission and these guidelines should be communicated to an independent third party selected in a bidding process to be conducted by ICANN staff to select a supremely qualified and experienced third party provider pursuant to Mechanism B.</w:t>
            </w:r>
          </w:p>
          <w:p w14:paraId="310AD024" w14:textId="77777777" w:rsidR="00F04A10" w:rsidRPr="00A35EBA" w:rsidRDefault="00F04A10" w:rsidP="00F04A10">
            <w:pPr>
              <w:rPr>
                <w:rFonts w:asciiTheme="minorHAnsi" w:hAnsiTheme="minorHAnsi"/>
                <w:sz w:val="20"/>
                <w:szCs w:val="20"/>
              </w:rPr>
            </w:pPr>
          </w:p>
          <w:p w14:paraId="32C15107" w14:textId="35A7BBB8" w:rsidR="00F04A10" w:rsidRPr="008E3047" w:rsidRDefault="00F04A10" w:rsidP="00F04A10">
            <w:pPr>
              <w:rPr>
                <w:rFonts w:asciiTheme="minorHAnsi" w:hAnsiTheme="minorHAnsi"/>
                <w:b/>
                <w:sz w:val="20"/>
                <w:szCs w:val="20"/>
              </w:rPr>
            </w:pPr>
            <w:r w:rsidRPr="00A35EBA">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https://mm.icann.org/pipermail/comments-new-gtld-auction-proceeds-initial-08oct18/2018q4/000035.html</w:t>
            </w:r>
          </w:p>
        </w:tc>
        <w:tc>
          <w:tcPr>
            <w:tcW w:w="1701" w:type="dxa"/>
          </w:tcPr>
          <w:p w14:paraId="3D4E5ACD" w14:textId="32751677"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Anne Aikman-</w:t>
            </w:r>
            <w:proofErr w:type="spellStart"/>
            <w:r>
              <w:rPr>
                <w:rFonts w:asciiTheme="minorHAnsi" w:hAnsiTheme="minorHAnsi"/>
                <w:sz w:val="20"/>
                <w:szCs w:val="20"/>
              </w:rPr>
              <w:t>Scalese</w:t>
            </w:r>
            <w:proofErr w:type="spellEnd"/>
          </w:p>
        </w:tc>
        <w:tc>
          <w:tcPr>
            <w:tcW w:w="5953" w:type="dxa"/>
          </w:tcPr>
          <w:p w14:paraId="61482D1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8F6741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1D1758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B973CC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40250C3" w14:textId="77777777" w:rsidR="00F04A10" w:rsidRPr="002860E2" w:rsidRDefault="00F04A10" w:rsidP="00F04A10">
            <w:pPr>
              <w:contextualSpacing/>
              <w:rPr>
                <w:rFonts w:asciiTheme="minorHAnsi" w:hAnsiTheme="minorHAnsi"/>
                <w:sz w:val="20"/>
                <w:szCs w:val="20"/>
              </w:rPr>
            </w:pPr>
          </w:p>
          <w:p w14:paraId="47E13FD3"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22270090" w14:textId="77777777" w:rsidR="00F04A10" w:rsidRDefault="00F04A10" w:rsidP="00F04A10">
            <w:pPr>
              <w:pStyle w:val="ColorfulList-Accent11"/>
              <w:ind w:left="0"/>
              <w:rPr>
                <w:rFonts w:asciiTheme="minorHAnsi" w:hAnsiTheme="minorHAnsi"/>
                <w:sz w:val="20"/>
                <w:szCs w:val="20"/>
              </w:rPr>
            </w:pPr>
          </w:p>
        </w:tc>
      </w:tr>
      <w:tr w:rsidR="00F04A10" w:rsidRPr="002860E2" w14:paraId="1DEAD5FC" w14:textId="4D4D6B4E" w:rsidTr="00F04A10">
        <w:trPr>
          <w:cantSplit/>
        </w:trPr>
        <w:tc>
          <w:tcPr>
            <w:tcW w:w="675" w:type="dxa"/>
          </w:tcPr>
          <w:p w14:paraId="7C5467C0" w14:textId="25D60872" w:rsidR="00F04A10" w:rsidRDefault="00F04A10" w:rsidP="00F04A10">
            <w:pPr>
              <w:contextualSpacing/>
              <w:rPr>
                <w:rFonts w:asciiTheme="minorHAnsi" w:hAnsiTheme="minorHAnsi"/>
                <w:b/>
                <w:sz w:val="20"/>
                <w:szCs w:val="20"/>
              </w:rPr>
            </w:pPr>
            <w:r>
              <w:rPr>
                <w:rFonts w:asciiTheme="minorHAnsi" w:hAnsiTheme="minorHAnsi"/>
                <w:b/>
                <w:sz w:val="20"/>
                <w:szCs w:val="20"/>
              </w:rPr>
              <w:t>4.</w:t>
            </w:r>
          </w:p>
        </w:tc>
        <w:tc>
          <w:tcPr>
            <w:tcW w:w="6867" w:type="dxa"/>
          </w:tcPr>
          <w:p w14:paraId="33968D2B" w14:textId="77777777" w:rsidR="00F04A10" w:rsidRPr="00D67E71" w:rsidRDefault="00F04A10" w:rsidP="00F04A10">
            <w:pPr>
              <w:rPr>
                <w:rFonts w:asciiTheme="minorHAnsi" w:hAnsiTheme="minorHAnsi"/>
                <w:b/>
                <w:sz w:val="20"/>
                <w:szCs w:val="20"/>
              </w:rPr>
            </w:pPr>
            <w:r w:rsidRPr="00D67E71">
              <w:rPr>
                <w:rFonts w:asciiTheme="minorHAnsi" w:hAnsiTheme="minorHAnsi"/>
                <w:b/>
                <w:sz w:val="20"/>
                <w:szCs w:val="20"/>
              </w:rPr>
              <w:t xml:space="preserve">Preliminary CCWG Recommendation #2 </w:t>
            </w:r>
          </w:p>
          <w:p w14:paraId="26460EEC" w14:textId="77777777" w:rsidR="00F04A10" w:rsidRPr="00D67E71" w:rsidRDefault="00F04A10" w:rsidP="00F04A10">
            <w:pPr>
              <w:rPr>
                <w:rFonts w:asciiTheme="minorHAnsi" w:hAnsiTheme="minorHAnsi"/>
                <w:sz w:val="20"/>
                <w:szCs w:val="20"/>
              </w:rPr>
            </w:pPr>
          </w:p>
          <w:p w14:paraId="6D33EFE4" w14:textId="295AB008" w:rsidR="00F04A10" w:rsidRPr="00D67E71" w:rsidRDefault="00F04A10" w:rsidP="00F04A10">
            <w:pPr>
              <w:rPr>
                <w:rFonts w:asciiTheme="minorHAnsi" w:hAnsiTheme="minorHAnsi"/>
                <w:sz w:val="20"/>
                <w:szCs w:val="20"/>
              </w:rPr>
            </w:pPr>
            <w:r w:rsidRPr="00D67E71">
              <w:rPr>
                <w:rFonts w:asciiTheme="minorHAnsi" w:hAnsiTheme="minorHAnsi"/>
                <w:sz w:val="20"/>
                <w:szCs w:val="20"/>
              </w:rPr>
              <w:t xml:space="preserve">In Recommendation #2, the CCWG recommends that the auction funds be used to “Benefit the development, distribution, evolution and structures/projects that support the Internet's unique identifier systems,” to “Benefit capacity building and underserved populations,” and to “Benefit the open and interoperable Internet.” The CCWG, in the initial report, stated that ICANN supporting an education campaign of the various options and uses of the DNS is a “Noble Cause.” However, the CCWG expressed desire to further investigate whether this use of the Auction Funds would be consistent with the ICANN Mission and Bylaws. Currently, ICANN is engaging in an effort to promote Universal Acceptance by educating developers, registrants and end users about new </w:t>
            </w:r>
            <w:proofErr w:type="spellStart"/>
            <w:r w:rsidRPr="00D67E71">
              <w:rPr>
                <w:rFonts w:asciiTheme="minorHAnsi" w:hAnsiTheme="minorHAnsi"/>
                <w:sz w:val="20"/>
                <w:szCs w:val="20"/>
              </w:rPr>
              <w:t>gTLDs</w:t>
            </w:r>
            <w:proofErr w:type="spellEnd"/>
            <w:r w:rsidRPr="00D67E71">
              <w:rPr>
                <w:rFonts w:asciiTheme="minorHAnsi" w:hAnsiTheme="minorHAnsi"/>
                <w:sz w:val="20"/>
                <w:szCs w:val="20"/>
              </w:rPr>
              <w:t xml:space="preserve">, including internationalized domain names, and the interoperability of all domain names. The </w:t>
            </w:r>
            <w:proofErr w:type="spellStart"/>
            <w:r w:rsidRPr="00D67E71">
              <w:rPr>
                <w:rFonts w:asciiTheme="minorHAnsi" w:hAnsiTheme="minorHAnsi"/>
                <w:sz w:val="20"/>
                <w:szCs w:val="20"/>
              </w:rPr>
              <w:t>RySG</w:t>
            </w:r>
            <w:proofErr w:type="spellEnd"/>
            <w:r w:rsidRPr="00D67E71">
              <w:rPr>
                <w:rFonts w:asciiTheme="minorHAnsi" w:hAnsiTheme="minorHAnsi"/>
                <w:sz w:val="20"/>
                <w:szCs w:val="20"/>
              </w:rPr>
              <w:t xml:space="preserve"> believes that the work around Universal Acceptance falls within and supports ICANN’s mission of promoting the “openness, interoperability, [and] resilience” of the Domain Name System, per Section 1.1(a)(</w:t>
            </w:r>
            <w:proofErr w:type="spellStart"/>
            <w:r w:rsidRPr="00D67E71">
              <w:rPr>
                <w:rFonts w:asciiTheme="minorHAnsi" w:hAnsiTheme="minorHAnsi"/>
                <w:sz w:val="20"/>
                <w:szCs w:val="20"/>
              </w:rPr>
              <w:t>i</w:t>
            </w:r>
            <w:proofErr w:type="spellEnd"/>
            <w:r w:rsidRPr="00D67E71">
              <w:rPr>
                <w:rFonts w:asciiTheme="minorHAnsi" w:hAnsiTheme="minorHAnsi"/>
                <w:sz w:val="20"/>
                <w:szCs w:val="20"/>
              </w:rPr>
              <w:t xml:space="preserve">) of the ICANN Bylaws. </w:t>
            </w:r>
          </w:p>
          <w:p w14:paraId="2EEEE518" w14:textId="77777777" w:rsidR="00F04A10" w:rsidRPr="00D67E71" w:rsidRDefault="00F04A10" w:rsidP="00F04A10">
            <w:pPr>
              <w:rPr>
                <w:rFonts w:asciiTheme="minorHAnsi" w:hAnsiTheme="minorHAnsi"/>
                <w:sz w:val="20"/>
                <w:szCs w:val="20"/>
              </w:rPr>
            </w:pPr>
          </w:p>
          <w:p w14:paraId="4D1D3B24" w14:textId="6169F7EE" w:rsidR="00F04A10" w:rsidRPr="00A35EBA" w:rsidRDefault="00F04A10" w:rsidP="00F04A10">
            <w:pPr>
              <w:rPr>
                <w:rFonts w:asciiTheme="minorHAnsi" w:hAnsiTheme="minorHAnsi"/>
                <w:sz w:val="20"/>
                <w:szCs w:val="20"/>
              </w:rPr>
            </w:pPr>
            <w:r>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https://mm.icann.org/pipermail/comments-new-gtld-auction-proceeds-initial-08oct18/2018q4/000036.html</w:t>
            </w:r>
          </w:p>
        </w:tc>
        <w:tc>
          <w:tcPr>
            <w:tcW w:w="1701" w:type="dxa"/>
          </w:tcPr>
          <w:p w14:paraId="7572C0CC" w14:textId="064D0043" w:rsidR="00F04A10" w:rsidRDefault="00F04A10" w:rsidP="00F04A10">
            <w:pPr>
              <w:pStyle w:val="ColorfulList-Accent11"/>
              <w:ind w:left="0"/>
              <w:rPr>
                <w:rFonts w:asciiTheme="minorHAnsi" w:hAnsiTheme="minorHAnsi"/>
                <w:sz w:val="20"/>
                <w:szCs w:val="20"/>
              </w:rPr>
            </w:pPr>
            <w:proofErr w:type="spellStart"/>
            <w:r>
              <w:rPr>
                <w:rFonts w:asciiTheme="minorHAnsi" w:hAnsiTheme="minorHAnsi"/>
                <w:sz w:val="20"/>
                <w:szCs w:val="20"/>
              </w:rPr>
              <w:t>RySG</w:t>
            </w:r>
            <w:proofErr w:type="spellEnd"/>
          </w:p>
        </w:tc>
        <w:tc>
          <w:tcPr>
            <w:tcW w:w="5953" w:type="dxa"/>
          </w:tcPr>
          <w:p w14:paraId="275A6C9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30424F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10AB7D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33CE34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1E882B3" w14:textId="77777777" w:rsidR="00F04A10" w:rsidRPr="002860E2" w:rsidRDefault="00F04A10" w:rsidP="00F04A10">
            <w:pPr>
              <w:contextualSpacing/>
              <w:rPr>
                <w:rFonts w:asciiTheme="minorHAnsi" w:hAnsiTheme="minorHAnsi"/>
                <w:sz w:val="20"/>
                <w:szCs w:val="20"/>
              </w:rPr>
            </w:pPr>
          </w:p>
          <w:p w14:paraId="4FEAC765"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2E1A64C1" w14:textId="77777777" w:rsidR="00F04A10" w:rsidRDefault="00F04A10" w:rsidP="00F04A10">
            <w:pPr>
              <w:pStyle w:val="ColorfulList-Accent11"/>
              <w:ind w:left="0"/>
              <w:rPr>
                <w:rFonts w:asciiTheme="minorHAnsi" w:hAnsiTheme="minorHAnsi"/>
                <w:sz w:val="20"/>
                <w:szCs w:val="20"/>
              </w:rPr>
            </w:pPr>
          </w:p>
        </w:tc>
      </w:tr>
      <w:tr w:rsidR="00F04A10" w:rsidRPr="002860E2" w14:paraId="33715582" w14:textId="45981CA6" w:rsidTr="00F04A10">
        <w:trPr>
          <w:cantSplit/>
        </w:trPr>
        <w:tc>
          <w:tcPr>
            <w:tcW w:w="675" w:type="dxa"/>
          </w:tcPr>
          <w:p w14:paraId="711F5E65" w14:textId="13E0F2C4"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5.</w:t>
            </w:r>
          </w:p>
        </w:tc>
        <w:tc>
          <w:tcPr>
            <w:tcW w:w="6867" w:type="dxa"/>
          </w:tcPr>
          <w:p w14:paraId="7E175F86" w14:textId="12E393F1" w:rsidR="00F04A10" w:rsidRPr="006652BA" w:rsidRDefault="00F04A10" w:rsidP="00F04A10">
            <w:pPr>
              <w:rPr>
                <w:rFonts w:asciiTheme="minorHAnsi" w:hAnsiTheme="minorHAnsi"/>
                <w:sz w:val="20"/>
                <w:szCs w:val="20"/>
              </w:rPr>
            </w:pPr>
            <w:r w:rsidRPr="006652BA">
              <w:rPr>
                <w:rFonts w:asciiTheme="minorHAnsi" w:hAnsiTheme="minorHAnsi"/>
                <w:sz w:val="20"/>
                <w:szCs w:val="20"/>
              </w:rPr>
              <w:t xml:space="preserve">Preliminary Recommendation #2 outlines the specific objectives of the allocation. The Board encourages the Working Group to review and potentially strengthen the language regarding use of funds in furtherance/consistent with ICANN’s Mission to ensure that it is clearly understood that this is a mandatory and not an aspirational requirement. This also applies to the requirement that the proceeds should not be used for ICANN operational costs (see Charter Question #10 below). </w:t>
            </w:r>
            <w:r w:rsidRPr="006652BA">
              <w:rPr>
                <w:rFonts w:asciiTheme="minorHAnsi" w:hAnsiTheme="minorHAnsi"/>
                <w:sz w:val="20"/>
                <w:szCs w:val="20"/>
              </w:rPr>
              <w:br/>
            </w:r>
            <w:r w:rsidRPr="006652BA">
              <w:rPr>
                <w:rFonts w:asciiTheme="minorHAnsi" w:hAnsiTheme="minorHAnsi"/>
                <w:sz w:val="20"/>
                <w:szCs w:val="20"/>
              </w:rPr>
              <w:br/>
              <w:t>In relation to the specific objectives outlined in Recommendation #2, the Board encourages further refining of the objectives in relation to ICANN’s Mission</w:t>
            </w:r>
            <w:r>
              <w:rPr>
                <w:rFonts w:asciiTheme="minorHAnsi" w:hAnsiTheme="minorHAnsi"/>
                <w:sz w:val="20"/>
                <w:szCs w:val="20"/>
              </w:rPr>
              <w:t xml:space="preserve"> </w:t>
            </w:r>
            <w:r w:rsidRPr="006652BA">
              <w:rPr>
                <w:rFonts w:asciiTheme="minorHAnsi" w:hAnsiTheme="minorHAnsi"/>
                <w:sz w:val="20"/>
                <w:szCs w:val="20"/>
              </w:rPr>
              <w:t>. . .</w:t>
            </w:r>
          </w:p>
          <w:p w14:paraId="176D4C0A" w14:textId="3FAF304F" w:rsidR="00F04A10" w:rsidRDefault="00F04A10" w:rsidP="00F04A10">
            <w:pPr>
              <w:pStyle w:val="NormalWeb"/>
              <w:rPr>
                <w:rFonts w:asciiTheme="minorHAnsi" w:hAnsiTheme="minorHAnsi"/>
                <w:color w:val="000000" w:themeColor="text1"/>
                <w:sz w:val="20"/>
                <w:szCs w:val="20"/>
                <w:u w:val="single"/>
              </w:rPr>
            </w:pPr>
            <w:r>
              <w:rPr>
                <w:rFonts w:asciiTheme="minorHAnsi" w:hAnsiTheme="minorHAnsi"/>
                <w:color w:val="000000" w:themeColor="text1"/>
                <w:sz w:val="20"/>
                <w:szCs w:val="20"/>
                <w:u w:val="single"/>
              </w:rPr>
              <w:t xml:space="preserve">. . . </w:t>
            </w:r>
            <w:r w:rsidRPr="00440A0C">
              <w:rPr>
                <w:rFonts w:asciiTheme="minorHAnsi" w:hAnsiTheme="minorHAnsi"/>
                <w:color w:val="000000" w:themeColor="text1"/>
                <w:sz w:val="20"/>
                <w:szCs w:val="20"/>
                <w:u w:val="single"/>
              </w:rPr>
              <w:t xml:space="preserve">Charter Question #2 (Preliminary Recommendation #2) </w:t>
            </w:r>
          </w:p>
          <w:p w14:paraId="570AE2F7" w14:textId="77777777" w:rsidR="00F04A10" w:rsidRPr="00440A0C" w:rsidRDefault="00F04A10" w:rsidP="00F04A10">
            <w:pPr>
              <w:pStyle w:val="NormalWeb"/>
              <w:rPr>
                <w:rFonts w:asciiTheme="minorHAnsi" w:hAnsiTheme="minorHAnsi"/>
                <w:color w:val="000000" w:themeColor="text1"/>
                <w:sz w:val="20"/>
                <w:szCs w:val="20"/>
              </w:rPr>
            </w:pPr>
            <w:r>
              <w:rPr>
                <w:rFonts w:asciiTheme="minorHAnsi" w:hAnsiTheme="minorHAnsi"/>
                <w:color w:val="000000" w:themeColor="text1"/>
                <w:sz w:val="20"/>
                <w:szCs w:val="20"/>
              </w:rPr>
              <w:t>Echo</w:t>
            </w:r>
            <w:r w:rsidRPr="00440A0C">
              <w:rPr>
                <w:rFonts w:asciiTheme="minorHAnsi" w:hAnsiTheme="minorHAnsi"/>
                <w:color w:val="000000" w:themeColor="text1"/>
                <w:sz w:val="20"/>
                <w:szCs w:val="20"/>
              </w:rPr>
              <w:t xml:space="preserve">ing feedback for Section 4.2, Preliminary Recommendation #2 outlines the specific objectives of the allocation; however, language states that the allocation is “expected” to be consistent with the Mission. The Board would encourage the review of this particular language to ensure that this is understood to be a mandatory – and not merely aspirational – requirement. </w:t>
            </w:r>
          </w:p>
          <w:p w14:paraId="38D985A3" w14:textId="56176F30" w:rsidR="00F04A10" w:rsidRDefault="00F04A10" w:rsidP="00F04A10">
            <w:pPr>
              <w:pStyle w:val="NormalWeb"/>
              <w:rPr>
                <w:rFonts w:asciiTheme="minorHAnsi" w:hAnsiTheme="minorHAnsi"/>
                <w:color w:val="000000" w:themeColor="text1"/>
                <w:sz w:val="20"/>
                <w:szCs w:val="20"/>
              </w:rPr>
            </w:pPr>
            <w:r w:rsidRPr="00440A0C">
              <w:rPr>
                <w:rFonts w:asciiTheme="minorHAnsi" w:hAnsiTheme="minorHAnsi"/>
                <w:color w:val="000000" w:themeColor="text1"/>
                <w:sz w:val="20"/>
                <w:szCs w:val="20"/>
              </w:rPr>
              <w:t xml:space="preserve">When it comes to the CCWG-AP’s development of specific recommendations for how the legal and fiduciary constraints should be implemented, the eventual mechanism(s) used for evaluating grant applications (and/or administering the program) cannot be limited by the CCWG-AP’s interpretation of how some of these regulatory requirements can be met. For example, the mechanism must be able to introduce proper controls even if such controls go beyond the recommended implementation steps, such as the ability to make sure that the recipient organization may properly receive funds under the regulatory framework; or referring to best practices in identifying self-dealing or private benefit concerns that are broader than what the CCWG-AP envisioned. There may also be different tests for political or lobbying activities that are more appropriate to be followed, though the CCWG-AP’s recognition of these important limitations is welcomed. </w:t>
            </w:r>
          </w:p>
          <w:p w14:paraId="6AB20211" w14:textId="4A0644F4" w:rsidR="00F04A10" w:rsidRPr="002A061C" w:rsidRDefault="00F04A10" w:rsidP="00F04A10">
            <w:pPr>
              <w:rPr>
                <w:rFonts w:asciiTheme="minorHAnsi" w:hAnsiTheme="minorHAnsi"/>
                <w:sz w:val="20"/>
                <w:szCs w:val="20"/>
              </w:rPr>
            </w:pPr>
            <w:r>
              <w:rPr>
                <w:rFonts w:asciiTheme="minorHAnsi" w:hAnsiTheme="minorHAnsi"/>
                <w:color w:val="000000" w:themeColor="text1"/>
                <w:sz w:val="20"/>
                <w:szCs w:val="20"/>
              </w:rPr>
              <w:t>[</w:t>
            </w:r>
            <w:r w:rsidRPr="002A061C">
              <w:rPr>
                <w:rFonts w:asciiTheme="minorHAnsi" w:hAnsiTheme="minorHAnsi"/>
                <w:sz w:val="20"/>
                <w:szCs w:val="20"/>
              </w:rPr>
              <w:t>staff note: text from the original comment contained between the ellipses is included elsewhere in this summary document]</w:t>
            </w:r>
          </w:p>
          <w:p w14:paraId="5B753DF4" w14:textId="2664237C" w:rsidR="00F04A10" w:rsidRPr="003D455C" w:rsidRDefault="00F04A10" w:rsidP="00F04A10">
            <w:pPr>
              <w:pStyle w:val="NormalWeb"/>
              <w:rPr>
                <w:rFonts w:asciiTheme="minorHAnsi" w:hAnsiTheme="minorHAnsi"/>
                <w:color w:val="000000" w:themeColor="text1"/>
                <w:sz w:val="20"/>
                <w:szCs w:val="20"/>
              </w:rPr>
            </w:pPr>
            <w:r>
              <w:rPr>
                <w:rFonts w:asciiTheme="minorHAnsi" w:hAnsiTheme="minorHAnsi"/>
                <w:sz w:val="20"/>
                <w:szCs w:val="20"/>
              </w:rPr>
              <w:t xml:space="preserve">See full comment: </w:t>
            </w:r>
            <w:hyperlink r:id="rId26"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3BD69DD2" w14:textId="3105544E"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ICANN Board</w:t>
            </w:r>
          </w:p>
        </w:tc>
        <w:tc>
          <w:tcPr>
            <w:tcW w:w="5953" w:type="dxa"/>
          </w:tcPr>
          <w:p w14:paraId="7CF05AA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BD2141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55A111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B4DC16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1012212" w14:textId="77777777" w:rsidR="00F04A10" w:rsidRPr="002860E2" w:rsidRDefault="00F04A10" w:rsidP="00F04A10">
            <w:pPr>
              <w:contextualSpacing/>
              <w:rPr>
                <w:rFonts w:asciiTheme="minorHAnsi" w:hAnsiTheme="minorHAnsi"/>
                <w:sz w:val="20"/>
                <w:szCs w:val="20"/>
              </w:rPr>
            </w:pPr>
          </w:p>
          <w:p w14:paraId="3384F956"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778FF2A7" w14:textId="77777777" w:rsidR="00F04A10" w:rsidRDefault="00F04A10" w:rsidP="00F04A10">
            <w:pPr>
              <w:pStyle w:val="ColorfulList-Accent11"/>
              <w:ind w:left="0"/>
              <w:rPr>
                <w:rFonts w:asciiTheme="minorHAnsi" w:hAnsiTheme="minorHAnsi"/>
                <w:sz w:val="20"/>
                <w:szCs w:val="20"/>
              </w:rPr>
            </w:pPr>
          </w:p>
        </w:tc>
      </w:tr>
      <w:tr w:rsidR="00F04A10" w:rsidRPr="002860E2" w14:paraId="189D83BB" w14:textId="685CF584" w:rsidTr="00F04A10">
        <w:trPr>
          <w:cantSplit/>
        </w:trPr>
        <w:tc>
          <w:tcPr>
            <w:tcW w:w="675" w:type="dxa"/>
          </w:tcPr>
          <w:p w14:paraId="499556D9" w14:textId="4E532A9D"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6.</w:t>
            </w:r>
          </w:p>
        </w:tc>
        <w:tc>
          <w:tcPr>
            <w:tcW w:w="6867" w:type="dxa"/>
          </w:tcPr>
          <w:p w14:paraId="2066434B" w14:textId="77777777" w:rsidR="00F04A10" w:rsidRPr="00D67E71" w:rsidRDefault="00F04A10" w:rsidP="00F04A10">
            <w:pPr>
              <w:rPr>
                <w:rFonts w:asciiTheme="minorHAnsi" w:hAnsiTheme="minorHAnsi"/>
                <w:b/>
                <w:sz w:val="20"/>
                <w:szCs w:val="20"/>
              </w:rPr>
            </w:pPr>
            <w:r w:rsidRPr="00D67E71">
              <w:rPr>
                <w:rFonts w:asciiTheme="minorHAnsi" w:hAnsiTheme="minorHAnsi"/>
                <w:b/>
                <w:sz w:val="20"/>
                <w:szCs w:val="20"/>
              </w:rPr>
              <w:t xml:space="preserve">Preliminary CCWG Recommendation #2 </w:t>
            </w:r>
          </w:p>
          <w:p w14:paraId="0E305C41" w14:textId="77777777" w:rsidR="00F04A10" w:rsidRPr="00D67E71" w:rsidRDefault="00F04A10" w:rsidP="00F04A10">
            <w:pPr>
              <w:rPr>
                <w:rFonts w:asciiTheme="minorHAnsi" w:hAnsiTheme="minorHAnsi"/>
                <w:sz w:val="20"/>
                <w:szCs w:val="20"/>
              </w:rPr>
            </w:pPr>
          </w:p>
          <w:p w14:paraId="704FF271" w14:textId="77777777" w:rsidR="00F04A10" w:rsidRPr="00D67E71" w:rsidRDefault="00F04A10" w:rsidP="00F04A10">
            <w:pPr>
              <w:rPr>
                <w:rFonts w:asciiTheme="minorHAnsi" w:hAnsiTheme="minorHAnsi"/>
                <w:sz w:val="20"/>
                <w:szCs w:val="20"/>
              </w:rPr>
            </w:pPr>
            <w:r w:rsidRPr="00D67E71">
              <w:rPr>
                <w:rFonts w:asciiTheme="minorHAnsi" w:hAnsiTheme="minorHAnsi"/>
                <w:sz w:val="20"/>
                <w:szCs w:val="20"/>
              </w:rPr>
              <w:t xml:space="preserve">In Recommendation #2, the CCWG recommends that the auction funds be used to “Benefit the development, distribution, evolution and structures/projects that support the Internet's unique identifier systems,” to “Benefit capacity building and underserved populations,” and to “Benefit the open and interoperable Internet.” The CCWG, in the initial report, stated that ICANN supporting an education campaign of the various options and uses of the DNS is a “Noble Cause.” However, the CCWG expressed desire to further investigate whether this use of the Auction Funds would be consistent with the ICANN Mission and Bylaws. Currently, ICANN is engaging in an effort to promote Universal Acceptance by educating developers, registrants and end users about new </w:t>
            </w:r>
            <w:proofErr w:type="spellStart"/>
            <w:r w:rsidRPr="00D67E71">
              <w:rPr>
                <w:rFonts w:asciiTheme="minorHAnsi" w:hAnsiTheme="minorHAnsi"/>
                <w:sz w:val="20"/>
                <w:szCs w:val="20"/>
              </w:rPr>
              <w:t>gTLDs</w:t>
            </w:r>
            <w:proofErr w:type="spellEnd"/>
            <w:r w:rsidRPr="00D67E71">
              <w:rPr>
                <w:rFonts w:asciiTheme="minorHAnsi" w:hAnsiTheme="minorHAnsi"/>
                <w:sz w:val="20"/>
                <w:szCs w:val="20"/>
              </w:rPr>
              <w:t xml:space="preserve">, including internationalized domain names, and the interoperability of all domain names. The </w:t>
            </w:r>
            <w:proofErr w:type="spellStart"/>
            <w:r w:rsidRPr="00D67E71">
              <w:rPr>
                <w:rFonts w:asciiTheme="minorHAnsi" w:hAnsiTheme="minorHAnsi"/>
                <w:sz w:val="20"/>
                <w:szCs w:val="20"/>
              </w:rPr>
              <w:t>RySG</w:t>
            </w:r>
            <w:proofErr w:type="spellEnd"/>
            <w:r w:rsidRPr="00D67E71">
              <w:rPr>
                <w:rFonts w:asciiTheme="minorHAnsi" w:hAnsiTheme="minorHAnsi"/>
                <w:sz w:val="20"/>
                <w:szCs w:val="20"/>
              </w:rPr>
              <w:t xml:space="preserve"> believes that the work around Universal Acceptance falls within and supports ICANN’s mission of promoting the “openness, interoperability, [and] resilience” of the Domain Name System, per Section 1.1(a)(</w:t>
            </w:r>
            <w:proofErr w:type="spellStart"/>
            <w:r w:rsidRPr="00D67E71">
              <w:rPr>
                <w:rFonts w:asciiTheme="minorHAnsi" w:hAnsiTheme="minorHAnsi"/>
                <w:sz w:val="20"/>
                <w:szCs w:val="20"/>
              </w:rPr>
              <w:t>i</w:t>
            </w:r>
            <w:proofErr w:type="spellEnd"/>
            <w:r w:rsidRPr="00D67E71">
              <w:rPr>
                <w:rFonts w:asciiTheme="minorHAnsi" w:hAnsiTheme="minorHAnsi"/>
                <w:sz w:val="20"/>
                <w:szCs w:val="20"/>
              </w:rPr>
              <w:t xml:space="preserve">) of the ICANN Bylaws. </w:t>
            </w:r>
          </w:p>
          <w:p w14:paraId="769C7350" w14:textId="77777777" w:rsidR="00F04A10" w:rsidRDefault="00F04A10" w:rsidP="00F04A10">
            <w:pPr>
              <w:rPr>
                <w:rFonts w:asciiTheme="minorHAnsi" w:hAnsiTheme="minorHAnsi"/>
                <w:sz w:val="20"/>
                <w:szCs w:val="20"/>
              </w:rPr>
            </w:pPr>
          </w:p>
          <w:p w14:paraId="6B00AB9C" w14:textId="77777777" w:rsidR="00F04A10" w:rsidRPr="008E3047" w:rsidRDefault="00F04A10" w:rsidP="00F04A10">
            <w:pPr>
              <w:rPr>
                <w:rFonts w:asciiTheme="minorHAnsi" w:hAnsiTheme="minorHAnsi"/>
                <w:b/>
                <w:sz w:val="20"/>
                <w:szCs w:val="20"/>
              </w:rPr>
            </w:pPr>
            <w:r w:rsidRPr="008E3047">
              <w:rPr>
                <w:rFonts w:asciiTheme="minorHAnsi" w:hAnsiTheme="minorHAnsi"/>
                <w:b/>
                <w:sz w:val="20"/>
                <w:szCs w:val="20"/>
              </w:rPr>
              <w:t xml:space="preserve">Preliminary CCWG Recommendation #3 </w:t>
            </w:r>
          </w:p>
          <w:p w14:paraId="13C48113" w14:textId="77777777" w:rsidR="00F04A10" w:rsidRDefault="00F04A10" w:rsidP="00F04A10">
            <w:pPr>
              <w:rPr>
                <w:rFonts w:asciiTheme="minorHAnsi" w:hAnsiTheme="minorHAnsi"/>
                <w:sz w:val="20"/>
                <w:szCs w:val="20"/>
              </w:rPr>
            </w:pPr>
          </w:p>
          <w:p w14:paraId="7498840D" w14:textId="51C56E03" w:rsidR="00F04A10" w:rsidRDefault="00F04A10" w:rsidP="00F04A10">
            <w:pPr>
              <w:rPr>
                <w:rFonts w:asciiTheme="minorHAnsi" w:hAnsiTheme="minorHAnsi"/>
                <w:sz w:val="20"/>
                <w:szCs w:val="20"/>
              </w:rPr>
            </w:pPr>
            <w:r w:rsidRPr="008E3047">
              <w:rPr>
                <w:rFonts w:asciiTheme="minorHAnsi" w:hAnsiTheme="minorHAnsi"/>
                <w:sz w:val="20"/>
                <w:szCs w:val="20"/>
              </w:rPr>
              <w:t xml:space="preserve">The NCSG supports all mentioned safeguards and encourages increased reporting requirements of grantees. </w:t>
            </w:r>
            <w:r>
              <w:rPr>
                <w:rFonts w:asciiTheme="minorHAnsi" w:hAnsiTheme="minorHAnsi"/>
                <w:sz w:val="20"/>
                <w:szCs w:val="20"/>
              </w:rPr>
              <w:t xml:space="preserve">. . </w:t>
            </w:r>
          </w:p>
          <w:p w14:paraId="1E1A40C2" w14:textId="703319E1" w:rsidR="00F04A10" w:rsidRDefault="00F04A10" w:rsidP="00F04A10">
            <w:pPr>
              <w:rPr>
                <w:rFonts w:asciiTheme="minorHAnsi" w:hAnsiTheme="minorHAnsi"/>
                <w:sz w:val="20"/>
                <w:szCs w:val="20"/>
              </w:rPr>
            </w:pPr>
          </w:p>
          <w:p w14:paraId="7374D0E9" w14:textId="13C72D8B" w:rsidR="00F04A10" w:rsidRPr="008E3047" w:rsidRDefault="00F04A10" w:rsidP="00F04A10">
            <w:pPr>
              <w:rPr>
                <w:rFonts w:asciiTheme="minorHAnsi" w:hAnsiTheme="minorHAnsi"/>
                <w:sz w:val="20"/>
                <w:szCs w:val="20"/>
              </w:rPr>
            </w:pPr>
            <w:r w:rsidRPr="002A061C">
              <w:rPr>
                <w:rFonts w:asciiTheme="minorHAnsi" w:hAnsiTheme="minorHAnsi"/>
                <w:sz w:val="20"/>
                <w:szCs w:val="20"/>
              </w:rPr>
              <w:t xml:space="preserve">[staff note: text from the original comment </w:t>
            </w:r>
            <w:r>
              <w:rPr>
                <w:rFonts w:asciiTheme="minorHAnsi" w:hAnsiTheme="minorHAnsi"/>
                <w:sz w:val="20"/>
                <w:szCs w:val="20"/>
              </w:rPr>
              <w:t>following</w:t>
            </w:r>
            <w:r w:rsidRPr="002A061C">
              <w:rPr>
                <w:rFonts w:asciiTheme="minorHAnsi" w:hAnsiTheme="minorHAnsi"/>
                <w:sz w:val="20"/>
                <w:szCs w:val="20"/>
              </w:rPr>
              <w:t xml:space="preserve"> the ellipses is included elsewhere in this summary document]</w:t>
            </w:r>
          </w:p>
          <w:p w14:paraId="1A0ED1DF" w14:textId="77777777" w:rsidR="00F04A10" w:rsidRPr="008E3047" w:rsidRDefault="00F04A10" w:rsidP="00F04A10">
            <w:pPr>
              <w:rPr>
                <w:rFonts w:asciiTheme="minorHAnsi" w:hAnsiTheme="minorHAnsi"/>
                <w:sz w:val="20"/>
                <w:szCs w:val="20"/>
              </w:rPr>
            </w:pPr>
          </w:p>
          <w:p w14:paraId="0131ABE3" w14:textId="5B796CC8" w:rsidR="00F04A10" w:rsidRPr="006652BA" w:rsidRDefault="00F04A10" w:rsidP="00F04A10">
            <w:pPr>
              <w:rPr>
                <w:rFonts w:asciiTheme="minorHAnsi" w:hAnsiTheme="minorHAnsi"/>
                <w:sz w:val="20"/>
                <w:szCs w:val="20"/>
              </w:rPr>
            </w:pPr>
            <w:r w:rsidRPr="008E3047">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https://mm.icann.org/pipermail/comments-new-gtld-auction-proceeds-initial-08oct18/2018q4/000034.html</w:t>
            </w:r>
          </w:p>
        </w:tc>
        <w:tc>
          <w:tcPr>
            <w:tcW w:w="1701" w:type="dxa"/>
          </w:tcPr>
          <w:p w14:paraId="699BC9E7" w14:textId="1521A093"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 xml:space="preserve">NCSG </w:t>
            </w:r>
          </w:p>
        </w:tc>
        <w:tc>
          <w:tcPr>
            <w:tcW w:w="5953" w:type="dxa"/>
          </w:tcPr>
          <w:p w14:paraId="0F5E283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A38B26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5C1FC6C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A1A433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C929822" w14:textId="77777777" w:rsidR="00F04A10" w:rsidRPr="002860E2" w:rsidRDefault="00F04A10" w:rsidP="00F04A10">
            <w:pPr>
              <w:contextualSpacing/>
              <w:rPr>
                <w:rFonts w:asciiTheme="minorHAnsi" w:hAnsiTheme="minorHAnsi"/>
                <w:sz w:val="20"/>
                <w:szCs w:val="20"/>
              </w:rPr>
            </w:pPr>
          </w:p>
          <w:p w14:paraId="4EE33ECC"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5143A4BD" w14:textId="77777777" w:rsidR="00F04A10" w:rsidRDefault="00F04A10" w:rsidP="00F04A10">
            <w:pPr>
              <w:pStyle w:val="ColorfulList-Accent11"/>
              <w:ind w:left="0"/>
              <w:rPr>
                <w:rFonts w:asciiTheme="minorHAnsi" w:hAnsiTheme="minorHAnsi"/>
                <w:sz w:val="20"/>
                <w:szCs w:val="20"/>
              </w:rPr>
            </w:pPr>
          </w:p>
        </w:tc>
      </w:tr>
      <w:tr w:rsidR="00F04A10" w:rsidRPr="002860E2" w14:paraId="16290A1B" w14:textId="2B13D40F" w:rsidTr="00F04A10">
        <w:trPr>
          <w:cantSplit/>
        </w:trPr>
        <w:tc>
          <w:tcPr>
            <w:tcW w:w="675" w:type="dxa"/>
          </w:tcPr>
          <w:p w14:paraId="550D83EE" w14:textId="1A7A2B76" w:rsidR="00F04A10" w:rsidRDefault="00F04A10" w:rsidP="00F04A10">
            <w:pPr>
              <w:contextualSpacing/>
              <w:rPr>
                <w:rFonts w:asciiTheme="minorHAnsi" w:hAnsiTheme="minorHAnsi"/>
                <w:b/>
                <w:sz w:val="20"/>
                <w:szCs w:val="20"/>
              </w:rPr>
            </w:pPr>
            <w:r>
              <w:rPr>
                <w:rFonts w:asciiTheme="minorHAnsi" w:hAnsiTheme="minorHAnsi"/>
                <w:b/>
                <w:sz w:val="20"/>
                <w:szCs w:val="20"/>
              </w:rPr>
              <w:t>7.</w:t>
            </w:r>
          </w:p>
        </w:tc>
        <w:tc>
          <w:tcPr>
            <w:tcW w:w="6867" w:type="dxa"/>
          </w:tcPr>
          <w:p w14:paraId="450BEA35" w14:textId="59CB6E3E" w:rsidR="00F04A10" w:rsidRDefault="00F04A10" w:rsidP="00F04A10">
            <w:pPr>
              <w:rPr>
                <w:rFonts w:asciiTheme="minorHAnsi" w:hAnsiTheme="minorHAnsi"/>
                <w:sz w:val="20"/>
                <w:szCs w:val="20"/>
              </w:rPr>
            </w:pPr>
            <w:r w:rsidRPr="00287146">
              <w:rPr>
                <w:rFonts w:asciiTheme="minorHAnsi" w:hAnsiTheme="minorHAnsi"/>
                <w:b/>
                <w:sz w:val="20"/>
                <w:szCs w:val="20"/>
              </w:rPr>
              <w:t>Recommendation 3:</w:t>
            </w:r>
            <w:r w:rsidRPr="00287146">
              <w:rPr>
                <w:rFonts w:asciiTheme="minorHAnsi" w:hAnsiTheme="minorHAnsi"/>
                <w:sz w:val="20"/>
                <w:szCs w:val="20"/>
              </w:rPr>
              <w:t xml:space="preserve"> The ALAC is supportive of this recommendation as it describes how accountable the process will be. The ALAC is in support of creating an accountable and transparent fund allocation mechanism that would include all the safeguards described in the response to charter question 2.</w:t>
            </w:r>
          </w:p>
          <w:p w14:paraId="6C512BF8" w14:textId="77777777" w:rsidR="00F04A10" w:rsidRPr="00287146" w:rsidRDefault="00F04A10" w:rsidP="00F04A10">
            <w:pPr>
              <w:rPr>
                <w:rFonts w:asciiTheme="minorHAnsi" w:hAnsiTheme="minorHAnsi"/>
                <w:sz w:val="20"/>
                <w:szCs w:val="20"/>
              </w:rPr>
            </w:pPr>
          </w:p>
          <w:p w14:paraId="028B25F2" w14:textId="100D2CA2" w:rsidR="00F04A10" w:rsidRPr="00D67E71" w:rsidRDefault="00F04A10" w:rsidP="00F04A10">
            <w:pPr>
              <w:rPr>
                <w:rFonts w:asciiTheme="minorHAnsi" w:hAnsiTheme="minorHAnsi"/>
                <w:b/>
                <w:sz w:val="20"/>
                <w:szCs w:val="20"/>
              </w:rPr>
            </w:pPr>
            <w:r w:rsidRPr="00287146">
              <w:rPr>
                <w:rFonts w:asciiTheme="minorHAnsi" w:hAnsiTheme="minorHAnsi"/>
                <w:sz w:val="20"/>
                <w:szCs w:val="20"/>
              </w:rPr>
              <w:t xml:space="preserve">See full comment: </w:t>
            </w:r>
            <w:hyperlink r:id="rId27" w:history="1">
              <w:r w:rsidR="002A4FCB" w:rsidRPr="006033D4">
                <w:rPr>
                  <w:rStyle w:val="Hyperlink"/>
                  <w:rFonts w:asciiTheme="minorHAnsi" w:hAnsiTheme="minorHAnsi"/>
                  <w:sz w:val="20"/>
                  <w:szCs w:val="20"/>
                </w:rPr>
                <w:t>https://mm.icann.org/pipermail/comments-new-gtld-auction-proceeds-initial-08oct18/2018q4/000041.html</w:t>
              </w:r>
            </w:hyperlink>
            <w:r w:rsidR="002A4FCB">
              <w:rPr>
                <w:rFonts w:asciiTheme="minorHAnsi" w:hAnsiTheme="minorHAnsi"/>
                <w:sz w:val="20"/>
                <w:szCs w:val="20"/>
              </w:rPr>
              <w:t xml:space="preserve"> </w:t>
            </w:r>
          </w:p>
        </w:tc>
        <w:tc>
          <w:tcPr>
            <w:tcW w:w="1701" w:type="dxa"/>
          </w:tcPr>
          <w:p w14:paraId="2F3B6F49" w14:textId="4CF11B4F"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ALAC</w:t>
            </w:r>
          </w:p>
        </w:tc>
        <w:tc>
          <w:tcPr>
            <w:tcW w:w="5953" w:type="dxa"/>
          </w:tcPr>
          <w:p w14:paraId="7EECE80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18F5A0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537D524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9C9325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69C622A" w14:textId="77777777" w:rsidR="00F04A10" w:rsidRPr="002860E2" w:rsidRDefault="00F04A10" w:rsidP="00F04A10">
            <w:pPr>
              <w:contextualSpacing/>
              <w:rPr>
                <w:rFonts w:asciiTheme="minorHAnsi" w:hAnsiTheme="minorHAnsi"/>
                <w:sz w:val="20"/>
                <w:szCs w:val="20"/>
              </w:rPr>
            </w:pPr>
          </w:p>
          <w:p w14:paraId="386E87BA"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32BAFE6B" w14:textId="77777777" w:rsidR="00F04A10" w:rsidRDefault="00F04A10" w:rsidP="00F04A10">
            <w:pPr>
              <w:pStyle w:val="ColorfulList-Accent11"/>
              <w:ind w:left="0"/>
              <w:rPr>
                <w:rFonts w:asciiTheme="minorHAnsi" w:hAnsiTheme="minorHAnsi"/>
                <w:sz w:val="20"/>
                <w:szCs w:val="20"/>
              </w:rPr>
            </w:pPr>
          </w:p>
        </w:tc>
      </w:tr>
      <w:tr w:rsidR="00F04A10" w:rsidRPr="002860E2" w14:paraId="0941433A" w14:textId="4ABF26D6" w:rsidTr="00F04A10">
        <w:trPr>
          <w:cantSplit/>
        </w:trPr>
        <w:tc>
          <w:tcPr>
            <w:tcW w:w="675" w:type="dxa"/>
          </w:tcPr>
          <w:p w14:paraId="3F757C55" w14:textId="2FE1CB9B"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8.</w:t>
            </w:r>
          </w:p>
        </w:tc>
        <w:tc>
          <w:tcPr>
            <w:tcW w:w="6867" w:type="dxa"/>
          </w:tcPr>
          <w:p w14:paraId="2EA737F9" w14:textId="2663B2B4" w:rsidR="00F04A10" w:rsidRPr="00080044" w:rsidRDefault="00F04A10" w:rsidP="00F04A10">
            <w:pPr>
              <w:rPr>
                <w:rFonts w:asciiTheme="minorHAnsi" w:hAnsiTheme="minorHAnsi"/>
                <w:sz w:val="20"/>
                <w:szCs w:val="20"/>
              </w:rPr>
            </w:pPr>
            <w:r w:rsidRPr="00080044">
              <w:rPr>
                <w:rFonts w:asciiTheme="minorHAnsi" w:hAnsiTheme="minorHAnsi"/>
                <w:sz w:val="20"/>
                <w:szCs w:val="20"/>
              </w:rPr>
              <w:t xml:space="preserve">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supports Preliminary CCWG Recommendations # 3, 4, 6, 9, and 10.</w:t>
            </w:r>
          </w:p>
          <w:p w14:paraId="601B2213" w14:textId="77777777" w:rsidR="00F04A10" w:rsidRPr="00080044" w:rsidRDefault="00F04A10" w:rsidP="00F04A10">
            <w:pPr>
              <w:rPr>
                <w:rFonts w:asciiTheme="minorHAnsi" w:hAnsiTheme="minorHAnsi"/>
                <w:sz w:val="20"/>
                <w:szCs w:val="20"/>
              </w:rPr>
            </w:pPr>
          </w:p>
          <w:p w14:paraId="192FB082" w14:textId="58422E5A" w:rsidR="00F04A10" w:rsidRPr="00D67E71" w:rsidRDefault="00F04A10" w:rsidP="00F04A10">
            <w:pPr>
              <w:rPr>
                <w:rFonts w:asciiTheme="minorHAnsi" w:hAnsiTheme="minorHAnsi"/>
                <w:b/>
                <w:sz w:val="20"/>
                <w:szCs w:val="20"/>
              </w:rPr>
            </w:pPr>
            <w:r w:rsidRPr="00080044">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https://mm.icann.org/pipermail/comments-new-gtld-auction-proceeds-initial-08oct18/2018q4/000030.html</w:t>
            </w:r>
          </w:p>
        </w:tc>
        <w:tc>
          <w:tcPr>
            <w:tcW w:w="1701" w:type="dxa"/>
          </w:tcPr>
          <w:p w14:paraId="559326B8" w14:textId="1F8E2840" w:rsidR="00F04A10" w:rsidRDefault="00F04A10" w:rsidP="00F04A10">
            <w:pPr>
              <w:pStyle w:val="ColorfulList-Accent11"/>
              <w:ind w:left="0"/>
              <w:rPr>
                <w:rFonts w:asciiTheme="minorHAnsi" w:hAnsiTheme="minorHAnsi"/>
                <w:sz w:val="20"/>
                <w:szCs w:val="20"/>
              </w:rPr>
            </w:pPr>
            <w:proofErr w:type="spellStart"/>
            <w:r>
              <w:rPr>
                <w:rFonts w:asciiTheme="minorHAnsi" w:hAnsiTheme="minorHAnsi"/>
                <w:sz w:val="20"/>
                <w:szCs w:val="20"/>
              </w:rPr>
              <w:t>RrSG</w:t>
            </w:r>
            <w:proofErr w:type="spellEnd"/>
          </w:p>
        </w:tc>
        <w:tc>
          <w:tcPr>
            <w:tcW w:w="5953" w:type="dxa"/>
          </w:tcPr>
          <w:p w14:paraId="0359B35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3415F4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DF1F93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6F3AB6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D04174A" w14:textId="77777777" w:rsidR="00F04A10" w:rsidRPr="002860E2" w:rsidRDefault="00F04A10" w:rsidP="00F04A10">
            <w:pPr>
              <w:contextualSpacing/>
              <w:rPr>
                <w:rFonts w:asciiTheme="minorHAnsi" w:hAnsiTheme="minorHAnsi"/>
                <w:sz w:val="20"/>
                <w:szCs w:val="20"/>
              </w:rPr>
            </w:pPr>
          </w:p>
          <w:p w14:paraId="10FE4F8C"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2241C306" w14:textId="77777777" w:rsidR="00F04A10" w:rsidRDefault="00F04A10" w:rsidP="00F04A10">
            <w:pPr>
              <w:pStyle w:val="ColorfulList-Accent11"/>
              <w:ind w:left="0"/>
              <w:rPr>
                <w:rFonts w:asciiTheme="minorHAnsi" w:hAnsiTheme="minorHAnsi"/>
                <w:sz w:val="20"/>
                <w:szCs w:val="20"/>
              </w:rPr>
            </w:pPr>
          </w:p>
        </w:tc>
      </w:tr>
      <w:tr w:rsidR="00F04A10" w:rsidRPr="002860E2" w14:paraId="763188A2" w14:textId="4FE38A81" w:rsidTr="00F04A10">
        <w:trPr>
          <w:cantSplit/>
        </w:trPr>
        <w:tc>
          <w:tcPr>
            <w:tcW w:w="675" w:type="dxa"/>
          </w:tcPr>
          <w:p w14:paraId="27BCCE81" w14:textId="0E8755EF"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9.</w:t>
            </w:r>
          </w:p>
        </w:tc>
        <w:tc>
          <w:tcPr>
            <w:tcW w:w="6867" w:type="dxa"/>
          </w:tcPr>
          <w:p w14:paraId="09E75841" w14:textId="77777777" w:rsidR="00F04A10" w:rsidRPr="003103B7" w:rsidRDefault="00F04A10" w:rsidP="00F04A10">
            <w:pPr>
              <w:rPr>
                <w:rFonts w:asciiTheme="minorHAnsi" w:hAnsiTheme="minorHAnsi"/>
                <w:b/>
                <w:sz w:val="20"/>
                <w:szCs w:val="20"/>
              </w:rPr>
            </w:pPr>
            <w:r w:rsidRPr="003103B7">
              <w:rPr>
                <w:rFonts w:asciiTheme="minorHAnsi" w:hAnsiTheme="minorHAnsi"/>
                <w:b/>
                <w:sz w:val="20"/>
                <w:szCs w:val="20"/>
              </w:rPr>
              <w:t xml:space="preserve">The purpose of a grant/application must be in service of ICANN's mission and core principles </w:t>
            </w:r>
          </w:p>
          <w:p w14:paraId="0B315B9B" w14:textId="77777777" w:rsidR="00F04A10" w:rsidRPr="003103B7" w:rsidRDefault="00F04A10" w:rsidP="00F04A10">
            <w:pPr>
              <w:rPr>
                <w:rFonts w:asciiTheme="minorHAnsi" w:hAnsiTheme="minorHAnsi"/>
                <w:sz w:val="20"/>
                <w:szCs w:val="20"/>
              </w:rPr>
            </w:pPr>
          </w:p>
          <w:p w14:paraId="7F94004D" w14:textId="77777777" w:rsidR="00F04A10" w:rsidRPr="003103B7" w:rsidRDefault="00F04A10" w:rsidP="00F04A10">
            <w:pPr>
              <w:rPr>
                <w:rFonts w:asciiTheme="minorHAnsi" w:hAnsiTheme="minorHAnsi"/>
                <w:sz w:val="20"/>
                <w:szCs w:val="20"/>
              </w:rPr>
            </w:pPr>
            <w:r w:rsidRPr="003103B7">
              <w:rPr>
                <w:rFonts w:asciiTheme="minorHAnsi" w:hAnsiTheme="minorHAnsi"/>
                <w:sz w:val="20"/>
                <w:szCs w:val="20"/>
              </w:rPr>
              <w:t xml:space="preserve">The BC believes that the guiding principles related to the Auction Proceeds should be consistent with ICANN’s Mission Statement and its remit and core values. The objectives and outcomes of the projects funded under any mechanism should be consistent with ICANN’s pursuit of an Internet that is stable, secure, resilient, scalable, and standards-based. The BC supports this and also notes that ICANN’s existence within a larger Internet Ecosystem must be taken into account. </w:t>
            </w:r>
          </w:p>
          <w:p w14:paraId="6BDC969C" w14:textId="77777777" w:rsidR="00F04A10" w:rsidRPr="003103B7" w:rsidRDefault="00F04A10" w:rsidP="00F04A10">
            <w:pPr>
              <w:rPr>
                <w:rFonts w:asciiTheme="minorHAnsi" w:hAnsiTheme="minorHAnsi"/>
                <w:sz w:val="20"/>
                <w:szCs w:val="20"/>
              </w:rPr>
            </w:pPr>
          </w:p>
          <w:p w14:paraId="18D9D433" w14:textId="15638B18" w:rsidR="00F04A10" w:rsidRPr="003103B7" w:rsidRDefault="00F04A10" w:rsidP="00F04A10">
            <w:pPr>
              <w:rPr>
                <w:rFonts w:asciiTheme="minorHAnsi" w:hAnsiTheme="minorHAnsi"/>
                <w:sz w:val="20"/>
                <w:szCs w:val="20"/>
              </w:rPr>
            </w:pPr>
            <w:r w:rsidRPr="003103B7">
              <w:rPr>
                <w:rFonts w:asciiTheme="minorHAnsi" w:hAnsiTheme="minorHAnsi"/>
                <w:sz w:val="20"/>
                <w:szCs w:val="20"/>
              </w:rPr>
              <w:t xml:space="preserve">The BC believes that in achieving this guideline, adequate transparency and accountability regarding the investment and disbursement of funds should be accomplished through regular public reporting, regardless of what mechanism is finally selected for the distribution of the Auction Funds for projects considered within scope . . . </w:t>
            </w:r>
          </w:p>
          <w:p w14:paraId="77B8DC46" w14:textId="77777777" w:rsidR="00F04A10" w:rsidRDefault="00F04A10" w:rsidP="00F04A10">
            <w:pPr>
              <w:rPr>
                <w:rFonts w:asciiTheme="minorHAnsi" w:hAnsiTheme="minorHAnsi"/>
                <w:sz w:val="20"/>
                <w:szCs w:val="20"/>
              </w:rPr>
            </w:pPr>
          </w:p>
          <w:p w14:paraId="655D38B4" w14:textId="17D4A9A5" w:rsidR="00F04A10" w:rsidRDefault="00F04A10" w:rsidP="00F04A10">
            <w:r>
              <w:rPr>
                <w:rFonts w:asciiTheme="minorHAnsi" w:hAnsiTheme="minorHAnsi"/>
                <w:sz w:val="20"/>
                <w:szCs w:val="20"/>
              </w:rPr>
              <w:t xml:space="preserve">. . . </w:t>
            </w:r>
            <w:r w:rsidRPr="003103B7">
              <w:rPr>
                <w:rFonts w:asciiTheme="minorHAnsi" w:hAnsiTheme="minorHAnsi" w:cstheme="minorHAnsi"/>
                <w:b/>
                <w:sz w:val="20"/>
                <w:szCs w:val="20"/>
              </w:rPr>
              <w:t>Recommendations:</w:t>
            </w:r>
            <w:r>
              <w:t xml:space="preserve"> </w:t>
            </w:r>
          </w:p>
          <w:p w14:paraId="547CD663" w14:textId="77777777" w:rsidR="00F04A10" w:rsidRDefault="00F04A10" w:rsidP="00F04A10"/>
          <w:p w14:paraId="2BAADD5E" w14:textId="44554F6C" w:rsidR="00F04A10" w:rsidRDefault="00F04A10" w:rsidP="00F04A10">
            <w:pPr>
              <w:rPr>
                <w:rFonts w:asciiTheme="minorHAnsi" w:hAnsiTheme="minorHAnsi"/>
                <w:sz w:val="20"/>
                <w:szCs w:val="20"/>
              </w:rPr>
            </w:pPr>
            <w:r w:rsidRPr="008E3047">
              <w:rPr>
                <w:rFonts w:asciiTheme="minorHAnsi" w:hAnsiTheme="minorHAnsi"/>
                <w:sz w:val="20"/>
                <w:szCs w:val="20"/>
              </w:rPr>
              <w:t xml:space="preserve"> Projects should not be disallowed or not accepted because they are “collaborative” with ICANN, ISOC, RIRs, IEEE, NRIs or any other entity that meets the criteria.</w:t>
            </w:r>
            <w:r>
              <w:rPr>
                <w:rFonts w:asciiTheme="minorHAnsi" w:hAnsiTheme="minorHAnsi"/>
                <w:sz w:val="20"/>
                <w:szCs w:val="20"/>
              </w:rPr>
              <w:t xml:space="preserve"> . . </w:t>
            </w:r>
          </w:p>
          <w:p w14:paraId="54FB28E0" w14:textId="77777777" w:rsidR="00F04A10" w:rsidRDefault="00F04A10" w:rsidP="00F04A10">
            <w:pPr>
              <w:rPr>
                <w:rFonts w:asciiTheme="minorHAnsi" w:hAnsiTheme="minorHAnsi"/>
                <w:sz w:val="20"/>
                <w:szCs w:val="20"/>
              </w:rPr>
            </w:pPr>
          </w:p>
          <w:p w14:paraId="425C0F63" w14:textId="77777777" w:rsidR="00F04A10" w:rsidRPr="008E3047" w:rsidRDefault="00F04A10" w:rsidP="00F04A10">
            <w:pPr>
              <w:rPr>
                <w:rFonts w:asciiTheme="minorHAnsi" w:hAnsiTheme="minorHAnsi"/>
                <w:sz w:val="20"/>
                <w:szCs w:val="20"/>
              </w:rPr>
            </w:pPr>
            <w:r w:rsidRPr="008E3047">
              <w:rPr>
                <w:rFonts w:asciiTheme="minorHAnsi" w:hAnsiTheme="minorHAnsi"/>
                <w:sz w:val="20"/>
                <w:szCs w:val="20"/>
              </w:rPr>
              <w:t xml:space="preserve">. . . We also understand that funding requests cannot be submitted by individuals, but must come from a legal entity who can accept the required accountability for performance of the proposal. We agree that safeguards will be required to ensure neutrality of all proposals submitted. </w:t>
            </w:r>
          </w:p>
          <w:p w14:paraId="60C72606" w14:textId="77777777" w:rsidR="00F04A10" w:rsidRDefault="00F04A10" w:rsidP="00F04A10">
            <w:pPr>
              <w:rPr>
                <w:rFonts w:asciiTheme="minorHAnsi" w:hAnsiTheme="minorHAnsi"/>
                <w:sz w:val="20"/>
                <w:szCs w:val="20"/>
              </w:rPr>
            </w:pPr>
          </w:p>
          <w:p w14:paraId="4EDC901C" w14:textId="77777777" w:rsidR="00F04A10" w:rsidRPr="002A061C" w:rsidRDefault="00F04A10" w:rsidP="00F04A10">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5A66BFEA" w14:textId="77777777" w:rsidR="00F04A10" w:rsidRDefault="00F04A10" w:rsidP="00F04A10">
            <w:pPr>
              <w:rPr>
                <w:rFonts w:asciiTheme="minorHAnsi" w:hAnsiTheme="minorHAnsi"/>
                <w:sz w:val="20"/>
                <w:szCs w:val="20"/>
              </w:rPr>
            </w:pPr>
          </w:p>
          <w:p w14:paraId="114AFAD1" w14:textId="516CDDC0" w:rsidR="00F04A10" w:rsidRPr="00D67E71" w:rsidRDefault="00F04A10" w:rsidP="00F04A10">
            <w:pPr>
              <w:rPr>
                <w:rFonts w:asciiTheme="minorHAnsi" w:hAnsiTheme="minorHAnsi"/>
                <w:b/>
                <w:sz w:val="20"/>
                <w:szCs w:val="20"/>
              </w:rPr>
            </w:pPr>
            <w:r>
              <w:rPr>
                <w:rFonts w:asciiTheme="minorHAnsi" w:hAnsiTheme="minorHAnsi"/>
                <w:sz w:val="20"/>
                <w:szCs w:val="20"/>
              </w:rPr>
              <w:t xml:space="preserve">See full comment: </w:t>
            </w:r>
            <w:hyperlink r:id="rId28" w:history="1">
              <w:r w:rsidR="0081478E" w:rsidRPr="006033D4">
                <w:rPr>
                  <w:rStyle w:val="Hyperlink"/>
                  <w:rFonts w:asciiTheme="minorHAnsi" w:hAnsiTheme="minorHAnsi"/>
                  <w:sz w:val="20"/>
                  <w:szCs w:val="20"/>
                </w:rPr>
                <w:t>https://mm.icann.org/pipermail/comments-new-gtld-auction-proceeds-initial-08oct18/2018q4/000031.html</w:t>
              </w:r>
            </w:hyperlink>
            <w:r w:rsidR="0081478E">
              <w:rPr>
                <w:rStyle w:val="Hyperlink"/>
                <w:rFonts w:asciiTheme="minorHAnsi" w:hAnsiTheme="minorHAnsi"/>
                <w:sz w:val="20"/>
                <w:szCs w:val="20"/>
              </w:rPr>
              <w:t xml:space="preserve"> </w:t>
            </w:r>
          </w:p>
        </w:tc>
        <w:tc>
          <w:tcPr>
            <w:tcW w:w="1701" w:type="dxa"/>
          </w:tcPr>
          <w:p w14:paraId="0484D023" w14:textId="6FACC7BE"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 xml:space="preserve">BC </w:t>
            </w:r>
          </w:p>
        </w:tc>
        <w:tc>
          <w:tcPr>
            <w:tcW w:w="5953" w:type="dxa"/>
          </w:tcPr>
          <w:p w14:paraId="073E634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F73AE8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3FC388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E1277A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5841F60" w14:textId="77777777" w:rsidR="00F04A10" w:rsidRPr="002860E2" w:rsidRDefault="00F04A10" w:rsidP="00F04A10">
            <w:pPr>
              <w:contextualSpacing/>
              <w:rPr>
                <w:rFonts w:asciiTheme="minorHAnsi" w:hAnsiTheme="minorHAnsi"/>
                <w:sz w:val="20"/>
                <w:szCs w:val="20"/>
              </w:rPr>
            </w:pPr>
          </w:p>
          <w:p w14:paraId="28B46F15"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67456215" w14:textId="77777777" w:rsidR="00F04A10" w:rsidRDefault="00F04A10" w:rsidP="00F04A10">
            <w:pPr>
              <w:pStyle w:val="ColorfulList-Accent11"/>
              <w:ind w:left="0"/>
              <w:rPr>
                <w:rFonts w:asciiTheme="minorHAnsi" w:hAnsiTheme="minorHAnsi"/>
                <w:sz w:val="20"/>
                <w:szCs w:val="20"/>
              </w:rPr>
            </w:pPr>
          </w:p>
        </w:tc>
      </w:tr>
      <w:tr w:rsidR="00F04A10" w:rsidRPr="002860E2" w14:paraId="6A453000" w14:textId="6BD0BD0E" w:rsidTr="00F04A10">
        <w:trPr>
          <w:cantSplit/>
        </w:trPr>
        <w:tc>
          <w:tcPr>
            <w:tcW w:w="675" w:type="dxa"/>
          </w:tcPr>
          <w:p w14:paraId="6575F252" w14:textId="739449B2"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10.</w:t>
            </w:r>
          </w:p>
        </w:tc>
        <w:tc>
          <w:tcPr>
            <w:tcW w:w="6867" w:type="dxa"/>
          </w:tcPr>
          <w:p w14:paraId="7A84F0AB" w14:textId="77777777" w:rsidR="00F04A10" w:rsidRPr="00A35EBA" w:rsidRDefault="00F04A10" w:rsidP="00F04A10">
            <w:pPr>
              <w:rPr>
                <w:rFonts w:asciiTheme="minorHAnsi" w:hAnsiTheme="minorHAnsi"/>
                <w:sz w:val="20"/>
                <w:szCs w:val="20"/>
              </w:rPr>
            </w:pPr>
            <w:r w:rsidRPr="00A35EBA">
              <w:rPr>
                <w:rFonts w:asciiTheme="minorHAnsi" w:hAnsiTheme="minorHAnsi"/>
                <w:sz w:val="20"/>
                <w:szCs w:val="20"/>
              </w:rPr>
              <w:t>Recommendation #3 and # 4: Support</w:t>
            </w:r>
          </w:p>
          <w:p w14:paraId="5911DC50" w14:textId="77777777" w:rsidR="00F04A10" w:rsidRPr="00A35EBA" w:rsidRDefault="00F04A10" w:rsidP="00F04A10">
            <w:pPr>
              <w:rPr>
                <w:rFonts w:asciiTheme="minorHAnsi" w:hAnsiTheme="minorHAnsi"/>
                <w:sz w:val="20"/>
                <w:szCs w:val="20"/>
              </w:rPr>
            </w:pPr>
          </w:p>
          <w:p w14:paraId="78DE1C50" w14:textId="604DBE92" w:rsidR="00F04A10" w:rsidRPr="00D67E71" w:rsidRDefault="00F04A10" w:rsidP="00F04A10">
            <w:pPr>
              <w:rPr>
                <w:rFonts w:asciiTheme="minorHAnsi" w:hAnsiTheme="minorHAnsi"/>
                <w:b/>
                <w:sz w:val="20"/>
                <w:szCs w:val="20"/>
              </w:rPr>
            </w:pPr>
            <w:r w:rsidRPr="00A35EBA">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https://mm.icann.org/pipermail/comments-new-gtld-auction-proceeds-initial-08oct18/2018q4/000035.html</w:t>
            </w:r>
          </w:p>
        </w:tc>
        <w:tc>
          <w:tcPr>
            <w:tcW w:w="1701" w:type="dxa"/>
          </w:tcPr>
          <w:p w14:paraId="7BF111CF" w14:textId="6490736B"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Anne Aikman-</w:t>
            </w:r>
            <w:proofErr w:type="spellStart"/>
            <w:r>
              <w:rPr>
                <w:rFonts w:asciiTheme="minorHAnsi" w:hAnsiTheme="minorHAnsi"/>
                <w:sz w:val="20"/>
                <w:szCs w:val="20"/>
              </w:rPr>
              <w:t>Scalese</w:t>
            </w:r>
            <w:proofErr w:type="spellEnd"/>
          </w:p>
        </w:tc>
        <w:tc>
          <w:tcPr>
            <w:tcW w:w="5953" w:type="dxa"/>
          </w:tcPr>
          <w:p w14:paraId="2D163DD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9501AD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122252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5F8702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16F49032" w14:textId="77777777" w:rsidR="00F04A10" w:rsidRPr="002860E2" w:rsidRDefault="00F04A10" w:rsidP="00F04A10">
            <w:pPr>
              <w:contextualSpacing/>
              <w:rPr>
                <w:rFonts w:asciiTheme="minorHAnsi" w:hAnsiTheme="minorHAnsi"/>
                <w:sz w:val="20"/>
                <w:szCs w:val="20"/>
              </w:rPr>
            </w:pPr>
          </w:p>
          <w:p w14:paraId="3F4C8ED4"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41F1C4D6" w14:textId="77777777" w:rsidR="00F04A10" w:rsidRDefault="00F04A10" w:rsidP="00F04A10">
            <w:pPr>
              <w:pStyle w:val="ColorfulList-Accent11"/>
              <w:ind w:left="0"/>
              <w:rPr>
                <w:rFonts w:asciiTheme="minorHAnsi" w:hAnsiTheme="minorHAnsi"/>
                <w:sz w:val="20"/>
                <w:szCs w:val="20"/>
              </w:rPr>
            </w:pPr>
          </w:p>
        </w:tc>
      </w:tr>
    </w:tbl>
    <w:p w14:paraId="70FA9BB7" w14:textId="656DEE2F" w:rsidR="00287146" w:rsidRDefault="00287146">
      <w:pPr>
        <w:rPr>
          <w:rFonts w:asciiTheme="minorHAnsi" w:hAnsiTheme="minorHAnsi"/>
          <w:color w:val="FFFFFF" w:themeColor="background1"/>
        </w:rPr>
      </w:pPr>
    </w:p>
    <w:p w14:paraId="78DD5C9A" w14:textId="79110C3F" w:rsidR="00080044" w:rsidRDefault="00080044">
      <w:pPr>
        <w:rPr>
          <w:rFonts w:asciiTheme="minorHAnsi" w:hAnsiTheme="minorHAnsi"/>
          <w:color w:val="FFFFFF" w:themeColor="background1"/>
        </w:rPr>
      </w:pPr>
      <w:r>
        <w:rPr>
          <w:rFonts w:asciiTheme="minorHAnsi" w:hAnsiTheme="minorHAnsi"/>
          <w:color w:val="FFFFFF" w:themeColor="background1"/>
        </w:rPr>
        <w:br w:type="page"/>
      </w:r>
    </w:p>
    <w:p w14:paraId="1E0FC453" w14:textId="77777777" w:rsidR="00287146" w:rsidRDefault="00287146">
      <w:pPr>
        <w:rPr>
          <w:rFonts w:asciiTheme="minorHAnsi" w:hAnsiTheme="minorHAnsi"/>
          <w:color w:val="FFFFFF" w:themeColor="background1"/>
        </w:rPr>
      </w:pPr>
    </w:p>
    <w:p w14:paraId="5F3683E4" w14:textId="4D04C0EF" w:rsidR="00287146" w:rsidRPr="002860E2" w:rsidRDefault="003D455C" w:rsidP="00287146">
      <w:pPr>
        <w:pStyle w:val="Heading1"/>
        <w:shd w:val="clear" w:color="auto" w:fill="0A3251"/>
        <w:rPr>
          <w:rFonts w:asciiTheme="minorHAnsi" w:hAnsiTheme="minorHAnsi"/>
          <w:color w:val="FFFFFF" w:themeColor="background1"/>
        </w:rPr>
      </w:pPr>
      <w:bookmarkStart w:id="5" w:name="_Toc532842954"/>
      <w:r>
        <w:rPr>
          <w:rFonts w:asciiTheme="minorHAnsi" w:hAnsiTheme="minorHAnsi"/>
          <w:color w:val="FFFFFF" w:themeColor="background1"/>
        </w:rPr>
        <w:t>Response to Charter Question #3/</w:t>
      </w:r>
      <w:r w:rsidRPr="003D455C">
        <w:rPr>
          <w:b w:val="0"/>
          <w:bCs w:val="0"/>
          <w:kern w:val="0"/>
          <w:sz w:val="24"/>
          <w:szCs w:val="24"/>
        </w:rPr>
        <w:t xml:space="preserve"> </w:t>
      </w:r>
      <w:r w:rsidRPr="003D455C">
        <w:rPr>
          <w:rFonts w:asciiTheme="minorHAnsi" w:hAnsiTheme="minorHAnsi"/>
          <w:color w:val="FFFFFF" w:themeColor="background1"/>
        </w:rPr>
        <w:t>Guidance for the Implementation Phase in relation to charter question #3</w:t>
      </w:r>
      <w:bookmarkEnd w:id="5"/>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735A68DF" w14:textId="75BBB6E3" w:rsidTr="00F04A10">
        <w:trPr>
          <w:tblHeader/>
        </w:trPr>
        <w:tc>
          <w:tcPr>
            <w:tcW w:w="675" w:type="dxa"/>
            <w:tcBorders>
              <w:bottom w:val="single" w:sz="4" w:space="0" w:color="000000"/>
            </w:tcBorders>
            <w:shd w:val="clear" w:color="auto" w:fill="1768B1"/>
          </w:tcPr>
          <w:p w14:paraId="496EBD16" w14:textId="77777777" w:rsidR="00F04A10" w:rsidRPr="002860E2" w:rsidRDefault="00F04A10" w:rsidP="00D7443A">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3858C71D" w14:textId="77777777" w:rsidR="00F04A10" w:rsidRPr="002860E2" w:rsidRDefault="00F04A10" w:rsidP="00D7443A">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40DB805F" w14:textId="77777777" w:rsidR="00F04A10" w:rsidRPr="002860E2" w:rsidRDefault="00F04A10" w:rsidP="00D7443A">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3D640658" w14:textId="7023AD92" w:rsidR="00F04A10" w:rsidRPr="002860E2" w:rsidRDefault="00F04A10" w:rsidP="00D7443A">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5DEA183D" w14:textId="41543CC1" w:rsidTr="00FB307B">
        <w:tc>
          <w:tcPr>
            <w:tcW w:w="15196" w:type="dxa"/>
            <w:gridSpan w:val="4"/>
            <w:tcBorders>
              <w:bottom w:val="single" w:sz="4" w:space="0" w:color="000000"/>
            </w:tcBorders>
            <w:shd w:val="clear" w:color="auto" w:fill="D9D9D9" w:themeFill="background1" w:themeFillShade="D9"/>
          </w:tcPr>
          <w:p w14:paraId="22531AF5" w14:textId="77777777" w:rsidR="00F04A10" w:rsidRPr="00E02A3C" w:rsidRDefault="00F04A10" w:rsidP="00A17E54">
            <w:pPr>
              <w:rPr>
                <w:rFonts w:asciiTheme="minorHAnsi" w:hAnsiTheme="minorHAnsi"/>
                <w:b/>
                <w:color w:val="000000" w:themeColor="text1"/>
                <w:sz w:val="22"/>
                <w:szCs w:val="22"/>
              </w:rPr>
            </w:pPr>
            <w:r w:rsidRPr="00E02A3C">
              <w:rPr>
                <w:rFonts w:asciiTheme="minorHAnsi" w:hAnsiTheme="minorHAnsi"/>
                <w:b/>
                <w:color w:val="000000" w:themeColor="text1"/>
                <w:sz w:val="22"/>
                <w:szCs w:val="22"/>
              </w:rPr>
              <w:t xml:space="preserve">Section Summary: </w:t>
            </w:r>
          </w:p>
          <w:p w14:paraId="693DE47F" w14:textId="77777777" w:rsidR="00F04A10" w:rsidRDefault="00F04A10" w:rsidP="00A17E54">
            <w:pPr>
              <w:rPr>
                <w:rFonts w:asciiTheme="minorHAnsi" w:hAnsiTheme="minorHAnsi"/>
                <w:sz w:val="22"/>
                <w:szCs w:val="22"/>
              </w:rPr>
            </w:pPr>
          </w:p>
          <w:p w14:paraId="0673BE85" w14:textId="77777777" w:rsidR="00F04A10" w:rsidRPr="00E02A3C" w:rsidRDefault="00F04A10" w:rsidP="003D455C">
            <w:pPr>
              <w:rPr>
                <w:rFonts w:asciiTheme="minorHAnsi" w:hAnsiTheme="minorHAnsi"/>
                <w:sz w:val="22"/>
                <w:szCs w:val="22"/>
              </w:rPr>
            </w:pPr>
            <w:r w:rsidRPr="00E02A3C">
              <w:rPr>
                <w:rFonts w:asciiTheme="minorHAnsi" w:hAnsiTheme="minorHAnsi"/>
                <w:sz w:val="22"/>
                <w:szCs w:val="22"/>
                <w:u w:val="single"/>
              </w:rPr>
              <w:t>Charter Question #3</w:t>
            </w:r>
            <w:r w:rsidRPr="00E02A3C">
              <w:rPr>
                <w:rFonts w:asciiTheme="minorHAnsi" w:hAnsiTheme="minorHAnsi"/>
                <w:sz w:val="22"/>
                <w:szCs w:val="22"/>
              </w:rPr>
              <w:t>: What safeguards are to be put in place to ensure that the creation of the framework, as well as its execution and operation, respect the legal and fiduciary constraints that have been outlined in this memo?</w:t>
            </w:r>
          </w:p>
          <w:p w14:paraId="2160BAC0" w14:textId="77777777" w:rsidR="00F04A10" w:rsidRPr="003D455C" w:rsidRDefault="00F04A10" w:rsidP="003D455C">
            <w:pPr>
              <w:rPr>
                <w:rFonts w:asciiTheme="minorHAnsi" w:hAnsiTheme="minorHAnsi"/>
                <w:b/>
                <w:sz w:val="22"/>
                <w:szCs w:val="22"/>
              </w:rPr>
            </w:pPr>
          </w:p>
          <w:p w14:paraId="16E927B4" w14:textId="77777777" w:rsidR="00F04A10" w:rsidRDefault="00F04A10" w:rsidP="00A17E54">
            <w:pPr>
              <w:rPr>
                <w:rFonts w:asciiTheme="minorHAnsi" w:hAnsiTheme="minorHAnsi"/>
                <w:sz w:val="22"/>
                <w:szCs w:val="22"/>
              </w:rPr>
            </w:pPr>
            <w:r w:rsidRPr="003D455C">
              <w:rPr>
                <w:rFonts w:asciiTheme="minorHAnsi" w:hAnsiTheme="minorHAnsi"/>
                <w:sz w:val="22"/>
                <w:szCs w:val="22"/>
                <w:u w:val="single"/>
              </w:rPr>
              <w:t>Guidance for the Implementation Phase in relation to charter question #3</w:t>
            </w:r>
            <w:r w:rsidRPr="003D455C">
              <w:rPr>
                <w:rFonts w:asciiTheme="minorHAnsi" w:hAnsiTheme="minorHAnsi"/>
                <w:sz w:val="22"/>
                <w:szCs w:val="22"/>
              </w:rPr>
              <w:t xml:space="preserve">: Due concern needs to be given to ensuring that the required safeguards are in place as outlined in response to this question. Should mechanism B be selected, the additional safeguards outlined in the response to this charter question need to be factored in. </w:t>
            </w:r>
          </w:p>
          <w:p w14:paraId="09A4D09A" w14:textId="77777777" w:rsidR="00F04A10" w:rsidRDefault="00F04A10" w:rsidP="00A17E54">
            <w:pPr>
              <w:rPr>
                <w:rFonts w:asciiTheme="minorHAnsi" w:hAnsiTheme="minorHAnsi"/>
                <w:sz w:val="22"/>
                <w:szCs w:val="22"/>
              </w:rPr>
            </w:pPr>
          </w:p>
          <w:p w14:paraId="57AB8956" w14:textId="12E35DDE" w:rsidR="00F04A10" w:rsidRPr="00E02A3C" w:rsidRDefault="00F04A10" w:rsidP="00A17E54">
            <w:pPr>
              <w:rPr>
                <w:rFonts w:asciiTheme="minorHAnsi" w:hAnsiTheme="minorHAnsi"/>
                <w:b/>
                <w:color w:val="000000" w:themeColor="text1"/>
                <w:sz w:val="22"/>
                <w:szCs w:val="22"/>
              </w:rPr>
            </w:pPr>
            <w:r w:rsidRPr="00E02A3C">
              <w:rPr>
                <w:rFonts w:asciiTheme="minorHAnsi" w:hAnsiTheme="minorHAnsi"/>
                <w:b/>
                <w:sz w:val="22"/>
                <w:szCs w:val="22"/>
              </w:rPr>
              <w:t>Overview of Comments:</w:t>
            </w:r>
            <w:r>
              <w:rPr>
                <w:rFonts w:asciiTheme="minorHAnsi" w:hAnsiTheme="minorHAnsi"/>
                <w:sz w:val="22"/>
                <w:szCs w:val="22"/>
              </w:rPr>
              <w:t xml:space="preserve"> Responses express support for the listing of safeguard considerations and suggest additional points to consider as the list of safeguards is refined.</w:t>
            </w:r>
          </w:p>
        </w:tc>
      </w:tr>
      <w:tr w:rsidR="00F04A10" w:rsidRPr="002860E2" w14:paraId="6F8AB1A7" w14:textId="6AC07E2F" w:rsidTr="00F04A10">
        <w:trPr>
          <w:cantSplit/>
        </w:trPr>
        <w:tc>
          <w:tcPr>
            <w:tcW w:w="675" w:type="dxa"/>
          </w:tcPr>
          <w:p w14:paraId="35412CAC" w14:textId="77777777" w:rsidR="00F04A10" w:rsidRPr="002860E2" w:rsidRDefault="00F04A10" w:rsidP="00D7443A">
            <w:pPr>
              <w:contextualSpacing/>
              <w:rPr>
                <w:rFonts w:asciiTheme="minorHAnsi" w:hAnsiTheme="minorHAnsi"/>
                <w:b/>
                <w:sz w:val="20"/>
                <w:szCs w:val="20"/>
              </w:rPr>
            </w:pPr>
            <w:r>
              <w:rPr>
                <w:rFonts w:asciiTheme="minorHAnsi" w:hAnsiTheme="minorHAnsi"/>
                <w:b/>
                <w:sz w:val="20"/>
                <w:szCs w:val="20"/>
              </w:rPr>
              <w:t>1.</w:t>
            </w:r>
          </w:p>
        </w:tc>
        <w:tc>
          <w:tcPr>
            <w:tcW w:w="6867" w:type="dxa"/>
          </w:tcPr>
          <w:p w14:paraId="6D9A105B" w14:textId="77777777" w:rsidR="00F04A10" w:rsidRPr="00440A0C" w:rsidRDefault="00F04A10" w:rsidP="003D455C">
            <w:pPr>
              <w:pStyle w:val="NormalWeb"/>
              <w:rPr>
                <w:rFonts w:asciiTheme="minorHAnsi" w:hAnsiTheme="minorHAnsi"/>
                <w:sz w:val="20"/>
                <w:szCs w:val="20"/>
                <w:u w:val="single"/>
              </w:rPr>
            </w:pPr>
            <w:r w:rsidRPr="00440A0C">
              <w:rPr>
                <w:rFonts w:asciiTheme="minorHAnsi" w:hAnsiTheme="minorHAnsi"/>
                <w:sz w:val="20"/>
                <w:szCs w:val="20"/>
                <w:u w:val="single"/>
              </w:rPr>
              <w:t xml:space="preserve">Charter Question #3 and related implementation guidance </w:t>
            </w:r>
          </w:p>
          <w:p w14:paraId="4A727150" w14:textId="77777777" w:rsidR="00F04A10" w:rsidRPr="00440A0C" w:rsidRDefault="00F04A10" w:rsidP="003D455C">
            <w:pPr>
              <w:pStyle w:val="NormalWeb"/>
              <w:rPr>
                <w:rFonts w:asciiTheme="minorHAnsi" w:hAnsiTheme="minorHAnsi"/>
                <w:sz w:val="20"/>
                <w:szCs w:val="20"/>
              </w:rPr>
            </w:pPr>
            <w:r w:rsidRPr="00440A0C">
              <w:rPr>
                <w:rFonts w:asciiTheme="minorHAnsi" w:hAnsiTheme="minorHAnsi"/>
                <w:sz w:val="20"/>
                <w:szCs w:val="20"/>
              </w:rPr>
              <w:t xml:space="preserve">The Board welcomes the listing of safeguard considerations and also recommends the inclusion of the Board’s language from previous CCWG meetings and its letter of </w:t>
            </w:r>
            <w:r w:rsidRPr="00C859D9">
              <w:rPr>
                <w:rFonts w:asciiTheme="minorHAnsi" w:hAnsiTheme="minorHAnsi"/>
                <w:color w:val="000000" w:themeColor="text1"/>
                <w:sz w:val="20"/>
                <w:szCs w:val="20"/>
              </w:rPr>
              <w:t xml:space="preserve">5 October 2018 as </w:t>
            </w:r>
            <w:r w:rsidRPr="00440A0C">
              <w:rPr>
                <w:rFonts w:asciiTheme="minorHAnsi" w:hAnsiTheme="minorHAnsi"/>
                <w:sz w:val="20"/>
                <w:szCs w:val="20"/>
              </w:rPr>
              <w:t xml:space="preserve">an important step in the Board’s fiduciary duties: </w:t>
            </w:r>
          </w:p>
          <w:p w14:paraId="6AFF5CA6" w14:textId="77777777" w:rsidR="00F04A10" w:rsidRDefault="00F04A10" w:rsidP="00D7443A">
            <w:pPr>
              <w:pStyle w:val="NormalWeb"/>
              <w:rPr>
                <w:rFonts w:asciiTheme="minorHAnsi" w:hAnsiTheme="minorHAnsi" w:cs="Arial"/>
                <w:i/>
                <w:iCs/>
                <w:sz w:val="20"/>
                <w:szCs w:val="20"/>
              </w:rPr>
            </w:pPr>
            <w:r w:rsidRPr="00440A0C">
              <w:rPr>
                <w:rFonts w:asciiTheme="minorHAnsi" w:hAnsiTheme="minorHAnsi" w:cs="Arial"/>
                <w:i/>
                <w:iCs/>
                <w:sz w:val="20"/>
                <w:szCs w:val="20"/>
              </w:rPr>
              <w:t xml:space="preserve">“As previously communicated, the Board will not be taking decisions on individual applications but will instead focus its consideration of the slate on whether the rules of the process were followed by the independent panel.” </w:t>
            </w:r>
          </w:p>
          <w:p w14:paraId="205B853F" w14:textId="1A7907E2" w:rsidR="00F04A10" w:rsidRPr="00287146" w:rsidRDefault="00F04A10" w:rsidP="00D7443A">
            <w:pPr>
              <w:pStyle w:val="NormalWeb"/>
              <w:rPr>
                <w:rFonts w:asciiTheme="minorHAnsi" w:hAnsiTheme="minorHAnsi"/>
                <w:sz w:val="20"/>
                <w:szCs w:val="20"/>
              </w:rPr>
            </w:pPr>
            <w:r>
              <w:rPr>
                <w:rFonts w:asciiTheme="minorHAnsi" w:hAnsiTheme="minorHAnsi"/>
                <w:sz w:val="20"/>
                <w:szCs w:val="20"/>
              </w:rPr>
              <w:t xml:space="preserve">See full comment: </w:t>
            </w:r>
            <w:hyperlink r:id="rId29"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721395A7" w14:textId="12FA69BB" w:rsidR="00F04A10" w:rsidRPr="002860E2" w:rsidRDefault="00F04A10" w:rsidP="00D7443A">
            <w:pPr>
              <w:pStyle w:val="ColorfulList-Accent11"/>
              <w:ind w:left="0"/>
              <w:rPr>
                <w:rFonts w:asciiTheme="minorHAnsi" w:hAnsiTheme="minorHAnsi"/>
                <w:sz w:val="20"/>
                <w:szCs w:val="20"/>
              </w:rPr>
            </w:pPr>
            <w:r>
              <w:rPr>
                <w:rFonts w:asciiTheme="minorHAnsi" w:hAnsiTheme="minorHAnsi"/>
                <w:sz w:val="20"/>
                <w:szCs w:val="20"/>
              </w:rPr>
              <w:t>ICANN Board</w:t>
            </w:r>
          </w:p>
        </w:tc>
        <w:tc>
          <w:tcPr>
            <w:tcW w:w="5953" w:type="dxa"/>
          </w:tcPr>
          <w:p w14:paraId="4A469DE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224F25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E72201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B45F17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54C42C8" w14:textId="77777777" w:rsidR="00F04A10" w:rsidRPr="002860E2" w:rsidRDefault="00F04A10" w:rsidP="00F04A10">
            <w:pPr>
              <w:contextualSpacing/>
              <w:rPr>
                <w:rFonts w:asciiTheme="minorHAnsi" w:hAnsiTheme="minorHAnsi"/>
                <w:sz w:val="20"/>
                <w:szCs w:val="20"/>
              </w:rPr>
            </w:pPr>
          </w:p>
          <w:p w14:paraId="09AADE7B"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75B5B806" w14:textId="77777777" w:rsidR="00F04A10" w:rsidRDefault="00F04A10" w:rsidP="00D7443A">
            <w:pPr>
              <w:pStyle w:val="ColorfulList-Accent11"/>
              <w:ind w:left="0"/>
              <w:rPr>
                <w:rFonts w:asciiTheme="minorHAnsi" w:hAnsiTheme="minorHAnsi"/>
                <w:sz w:val="20"/>
                <w:szCs w:val="20"/>
              </w:rPr>
            </w:pPr>
          </w:p>
        </w:tc>
      </w:tr>
      <w:tr w:rsidR="00F04A10" w:rsidRPr="002860E2" w14:paraId="6A425FB3" w14:textId="5761AE0C" w:rsidTr="00F04A10">
        <w:trPr>
          <w:cantSplit/>
        </w:trPr>
        <w:tc>
          <w:tcPr>
            <w:tcW w:w="675" w:type="dxa"/>
          </w:tcPr>
          <w:p w14:paraId="709CFF32" w14:textId="2E674667" w:rsidR="00F04A10" w:rsidRDefault="00F04A10" w:rsidP="00D7443A">
            <w:pPr>
              <w:contextualSpacing/>
              <w:rPr>
                <w:rFonts w:asciiTheme="minorHAnsi" w:hAnsiTheme="minorHAnsi"/>
                <w:b/>
                <w:sz w:val="20"/>
                <w:szCs w:val="20"/>
              </w:rPr>
            </w:pPr>
            <w:r>
              <w:rPr>
                <w:rFonts w:asciiTheme="minorHAnsi" w:hAnsiTheme="minorHAnsi"/>
                <w:b/>
                <w:sz w:val="20"/>
                <w:szCs w:val="20"/>
              </w:rPr>
              <w:lastRenderedPageBreak/>
              <w:t>2.</w:t>
            </w:r>
          </w:p>
        </w:tc>
        <w:tc>
          <w:tcPr>
            <w:tcW w:w="6867" w:type="dxa"/>
          </w:tcPr>
          <w:p w14:paraId="52A9EBF4" w14:textId="77777777" w:rsidR="00F04A10" w:rsidRPr="00C859D9" w:rsidRDefault="00F04A10" w:rsidP="00C859D9">
            <w:pPr>
              <w:rPr>
                <w:rFonts w:asciiTheme="minorHAnsi" w:hAnsiTheme="minorHAnsi" w:cstheme="minorHAnsi"/>
                <w:sz w:val="20"/>
                <w:szCs w:val="20"/>
              </w:rPr>
            </w:pPr>
            <w:r w:rsidRPr="00C859D9">
              <w:rPr>
                <w:rFonts w:asciiTheme="minorHAnsi" w:hAnsiTheme="minorHAnsi" w:cstheme="minorHAnsi"/>
                <w:sz w:val="20"/>
                <w:szCs w:val="20"/>
              </w:rPr>
              <w:t xml:space="preserve">We note that mechanisms A and B are being focused on by the Cross-Community Working Group on Auction Proceeds (CCWG-AP) as preferred options for the operational organization that will undertake management of the Auction Proceeds initiative. Whichever is selected, we would recommend the following be taken into account: </w:t>
            </w:r>
          </w:p>
          <w:p w14:paraId="5BCDC129" w14:textId="77777777" w:rsidR="00F04A10" w:rsidRPr="00C859D9" w:rsidRDefault="00F04A10" w:rsidP="00C859D9">
            <w:pPr>
              <w:rPr>
                <w:rFonts w:asciiTheme="minorHAnsi" w:hAnsiTheme="minorHAnsi" w:cstheme="minorHAnsi"/>
                <w:sz w:val="20"/>
                <w:szCs w:val="20"/>
              </w:rPr>
            </w:pPr>
          </w:p>
          <w:p w14:paraId="7F7833B5" w14:textId="77777777" w:rsidR="00F04A10" w:rsidRPr="00C859D9" w:rsidRDefault="00F04A10" w:rsidP="00047EDF">
            <w:pPr>
              <w:pStyle w:val="ListParagraph"/>
              <w:numPr>
                <w:ilvl w:val="0"/>
                <w:numId w:val="9"/>
              </w:numPr>
              <w:rPr>
                <w:rFonts w:asciiTheme="minorHAnsi" w:hAnsiTheme="minorHAnsi" w:cstheme="minorHAnsi"/>
                <w:sz w:val="20"/>
                <w:szCs w:val="20"/>
              </w:rPr>
            </w:pPr>
            <w:r w:rsidRPr="00C859D9">
              <w:rPr>
                <w:rFonts w:asciiTheme="minorHAnsi" w:hAnsiTheme="minorHAnsi" w:cstheme="minorHAnsi"/>
                <w:sz w:val="20"/>
                <w:szCs w:val="20"/>
              </w:rPr>
              <w:t xml:space="preserve">Extreme care should be taken to ensure adequate oversight is in place, and to ensure that ICANN’s fiduciary, tax and legal status are preserved. </w:t>
            </w:r>
          </w:p>
          <w:p w14:paraId="4164A396" w14:textId="77777777" w:rsidR="00F04A10" w:rsidRPr="00C859D9" w:rsidRDefault="00F04A10" w:rsidP="00047EDF">
            <w:pPr>
              <w:pStyle w:val="ListParagraph"/>
              <w:numPr>
                <w:ilvl w:val="0"/>
                <w:numId w:val="9"/>
              </w:numPr>
              <w:rPr>
                <w:rFonts w:asciiTheme="minorHAnsi" w:hAnsiTheme="minorHAnsi" w:cstheme="minorHAnsi"/>
                <w:sz w:val="20"/>
                <w:szCs w:val="20"/>
              </w:rPr>
            </w:pPr>
            <w:r w:rsidRPr="00C859D9">
              <w:rPr>
                <w:rFonts w:asciiTheme="minorHAnsi" w:hAnsiTheme="minorHAnsi" w:cstheme="minorHAnsi"/>
                <w:sz w:val="20"/>
                <w:szCs w:val="20"/>
              </w:rPr>
              <w:t xml:space="preserve">The implementation of the program and subsequent disbursement of funds is conducted in such a manner that ICANN’s reputation is not put at risk. This would require very thorough due diligence to be performed on all recipients of auction funds. </w:t>
            </w:r>
          </w:p>
          <w:p w14:paraId="4CE47CA5" w14:textId="77777777" w:rsidR="00F04A10" w:rsidRPr="00C859D9" w:rsidRDefault="00F04A10" w:rsidP="00C859D9">
            <w:pPr>
              <w:rPr>
                <w:rFonts w:asciiTheme="minorHAnsi" w:hAnsiTheme="minorHAnsi" w:cstheme="minorHAnsi"/>
                <w:sz w:val="20"/>
                <w:szCs w:val="20"/>
              </w:rPr>
            </w:pPr>
          </w:p>
          <w:p w14:paraId="51F70305" w14:textId="1FA5A10B" w:rsidR="00F04A10" w:rsidRPr="00C859D9" w:rsidRDefault="00F04A10" w:rsidP="00C859D9">
            <w:pPr>
              <w:rPr>
                <w:color w:val="0000FF"/>
                <w:sz w:val="20"/>
                <w:szCs w:val="20"/>
                <w:u w:val="single"/>
              </w:rPr>
            </w:pPr>
            <w:r w:rsidRPr="00C859D9">
              <w:rPr>
                <w:rFonts w:asciiTheme="minorHAnsi" w:hAnsiTheme="minorHAnsi" w:cstheme="minorHAnsi"/>
                <w:sz w:val="20"/>
                <w:szCs w:val="20"/>
              </w:rPr>
              <w:t xml:space="preserve">See full comment: </w:t>
            </w:r>
            <w:hyperlink r:id="rId30" w:history="1">
              <w:r w:rsidRPr="00C859D9">
                <w:rPr>
                  <w:rStyle w:val="Hyperlink"/>
                  <w:rFonts w:asciiTheme="minorHAnsi" w:hAnsiTheme="minorHAnsi" w:cstheme="minorHAnsi"/>
                  <w:sz w:val="20"/>
                  <w:szCs w:val="20"/>
                </w:rPr>
                <w:t>https://mm.icann.org/pipermail/comments-new-gtld-auction-proceeds-initial-08oct18/2018q4/000029.html</w:t>
              </w:r>
            </w:hyperlink>
          </w:p>
        </w:tc>
        <w:tc>
          <w:tcPr>
            <w:tcW w:w="1701" w:type="dxa"/>
          </w:tcPr>
          <w:p w14:paraId="0C3BB95A" w14:textId="05CF48D3" w:rsidR="00F04A10" w:rsidRDefault="00F04A10" w:rsidP="00D7443A">
            <w:pPr>
              <w:pStyle w:val="ColorfulList-Accent11"/>
              <w:ind w:left="0"/>
              <w:rPr>
                <w:rFonts w:asciiTheme="minorHAnsi" w:hAnsiTheme="minorHAnsi"/>
                <w:sz w:val="20"/>
                <w:szCs w:val="20"/>
              </w:rPr>
            </w:pPr>
            <w:r>
              <w:rPr>
                <w:rFonts w:asciiTheme="minorHAnsi" w:hAnsiTheme="minorHAnsi"/>
                <w:sz w:val="20"/>
                <w:szCs w:val="20"/>
              </w:rPr>
              <w:t>ISPCP</w:t>
            </w:r>
          </w:p>
        </w:tc>
        <w:tc>
          <w:tcPr>
            <w:tcW w:w="5953" w:type="dxa"/>
          </w:tcPr>
          <w:p w14:paraId="7B25D6D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5B0053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CC50CC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E8853F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F09CF39" w14:textId="77777777" w:rsidR="00F04A10" w:rsidRPr="002860E2" w:rsidRDefault="00F04A10" w:rsidP="00F04A10">
            <w:pPr>
              <w:contextualSpacing/>
              <w:rPr>
                <w:rFonts w:asciiTheme="minorHAnsi" w:hAnsiTheme="minorHAnsi"/>
                <w:sz w:val="20"/>
                <w:szCs w:val="20"/>
              </w:rPr>
            </w:pPr>
          </w:p>
          <w:p w14:paraId="765F82CA"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595EE38A" w14:textId="77777777" w:rsidR="00F04A10" w:rsidRDefault="00F04A10" w:rsidP="00D7443A">
            <w:pPr>
              <w:pStyle w:val="ColorfulList-Accent11"/>
              <w:ind w:left="0"/>
              <w:rPr>
                <w:rFonts w:asciiTheme="minorHAnsi" w:hAnsiTheme="minorHAnsi"/>
                <w:sz w:val="20"/>
                <w:szCs w:val="20"/>
              </w:rPr>
            </w:pPr>
          </w:p>
        </w:tc>
      </w:tr>
    </w:tbl>
    <w:p w14:paraId="2570266D" w14:textId="77777777" w:rsidR="003D455C" w:rsidRDefault="003D455C">
      <w:pPr>
        <w:rPr>
          <w:rFonts w:asciiTheme="minorHAnsi" w:hAnsiTheme="minorHAnsi"/>
          <w:color w:val="FFFFFF" w:themeColor="background1"/>
        </w:rPr>
      </w:pPr>
    </w:p>
    <w:p w14:paraId="50AE92D2" w14:textId="77777777" w:rsidR="003D455C" w:rsidRDefault="003D455C">
      <w:pPr>
        <w:rPr>
          <w:rFonts w:asciiTheme="minorHAnsi" w:hAnsiTheme="minorHAnsi"/>
          <w:color w:val="FFFFFF" w:themeColor="background1"/>
        </w:rPr>
      </w:pPr>
      <w:r>
        <w:rPr>
          <w:rFonts w:asciiTheme="minorHAnsi" w:hAnsiTheme="minorHAnsi"/>
          <w:color w:val="FFFFFF" w:themeColor="background1"/>
        </w:rPr>
        <w:br w:type="page"/>
      </w:r>
    </w:p>
    <w:p w14:paraId="4557701E" w14:textId="54436BF0" w:rsidR="00287146" w:rsidRDefault="00287146">
      <w:pPr>
        <w:rPr>
          <w:rFonts w:asciiTheme="minorHAnsi" w:hAnsiTheme="minorHAnsi"/>
          <w:color w:val="FFFFFF" w:themeColor="background1"/>
        </w:rPr>
      </w:pPr>
    </w:p>
    <w:p w14:paraId="46751015" w14:textId="0777A3E7" w:rsidR="00287146" w:rsidRPr="003D455C" w:rsidRDefault="003D455C" w:rsidP="00287146">
      <w:pPr>
        <w:pStyle w:val="Heading1"/>
        <w:shd w:val="clear" w:color="auto" w:fill="0A3251"/>
        <w:rPr>
          <w:rFonts w:asciiTheme="minorHAnsi" w:hAnsiTheme="minorHAnsi"/>
          <w:color w:val="FFFFFF" w:themeColor="background1"/>
        </w:rPr>
      </w:pPr>
      <w:bookmarkStart w:id="6" w:name="_Toc532842955"/>
      <w:r>
        <w:rPr>
          <w:rFonts w:asciiTheme="minorHAnsi" w:hAnsiTheme="minorHAnsi"/>
          <w:color w:val="FFFFFF" w:themeColor="background1"/>
        </w:rPr>
        <w:t>Response to Charter Question #5/</w:t>
      </w:r>
      <w:r w:rsidR="00287146">
        <w:rPr>
          <w:rFonts w:asciiTheme="minorHAnsi" w:hAnsiTheme="minorHAnsi"/>
          <w:color w:val="FFFFFF" w:themeColor="background1"/>
        </w:rPr>
        <w:t>Preliminary Recommendation #4</w:t>
      </w:r>
      <w:r w:rsidRPr="003D455C">
        <w:rPr>
          <w:rFonts w:asciiTheme="minorHAnsi" w:hAnsiTheme="minorHAnsi"/>
          <w:color w:val="FFFFFF" w:themeColor="background1"/>
        </w:rPr>
        <w:t>/Guidance for the Implementation Phase in relation to charter question #5</w:t>
      </w:r>
      <w:bookmarkEnd w:id="6"/>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2EC134A0" w14:textId="7D7AD226" w:rsidTr="00F04A10">
        <w:tc>
          <w:tcPr>
            <w:tcW w:w="675" w:type="dxa"/>
            <w:tcBorders>
              <w:bottom w:val="single" w:sz="4" w:space="0" w:color="000000"/>
            </w:tcBorders>
            <w:shd w:val="clear" w:color="auto" w:fill="1768B1"/>
          </w:tcPr>
          <w:p w14:paraId="13F6BFA9"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7C237B8D"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7847C329"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6BDCF2DD" w14:textId="05855400" w:rsidR="00F04A10" w:rsidRPr="002860E2" w:rsidRDefault="00F04A10" w:rsidP="00F04A10">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404A9915" w14:textId="165DFA41" w:rsidTr="00FB307B">
        <w:tc>
          <w:tcPr>
            <w:tcW w:w="15196" w:type="dxa"/>
            <w:gridSpan w:val="4"/>
            <w:tcBorders>
              <w:bottom w:val="single" w:sz="4" w:space="0" w:color="000000"/>
            </w:tcBorders>
            <w:shd w:val="clear" w:color="auto" w:fill="D9D9D9" w:themeFill="background1" w:themeFillShade="D9"/>
          </w:tcPr>
          <w:p w14:paraId="715CD7B5" w14:textId="77777777" w:rsidR="00F04A10" w:rsidRPr="00E02A3C" w:rsidRDefault="00F04A10" w:rsidP="00A17E54">
            <w:pPr>
              <w:rPr>
                <w:rFonts w:asciiTheme="minorHAnsi" w:hAnsiTheme="minorHAnsi"/>
                <w:b/>
                <w:sz w:val="22"/>
                <w:szCs w:val="22"/>
              </w:rPr>
            </w:pPr>
            <w:r w:rsidRPr="00E02A3C">
              <w:rPr>
                <w:rFonts w:asciiTheme="minorHAnsi" w:hAnsiTheme="minorHAnsi"/>
                <w:b/>
                <w:color w:val="000000" w:themeColor="text1"/>
                <w:sz w:val="22"/>
                <w:szCs w:val="22"/>
              </w:rPr>
              <w:t xml:space="preserve">Section Summary: </w:t>
            </w:r>
          </w:p>
          <w:p w14:paraId="11CC3305" w14:textId="77777777" w:rsidR="00F04A10" w:rsidRPr="003D455C" w:rsidRDefault="00F04A10" w:rsidP="00A17E54">
            <w:pPr>
              <w:rPr>
                <w:rFonts w:asciiTheme="minorHAnsi" w:hAnsiTheme="minorHAnsi"/>
                <w:sz w:val="22"/>
                <w:szCs w:val="22"/>
              </w:rPr>
            </w:pPr>
          </w:p>
          <w:p w14:paraId="61CDF6D8" w14:textId="77777777" w:rsidR="00F04A10" w:rsidRPr="00E02A3C" w:rsidRDefault="00F04A10" w:rsidP="003D455C">
            <w:pPr>
              <w:rPr>
                <w:rFonts w:asciiTheme="minorHAnsi" w:hAnsiTheme="minorHAnsi"/>
                <w:sz w:val="22"/>
                <w:szCs w:val="22"/>
              </w:rPr>
            </w:pPr>
            <w:r w:rsidRPr="00E02A3C">
              <w:rPr>
                <w:rFonts w:asciiTheme="minorHAnsi" w:hAnsiTheme="minorHAnsi"/>
                <w:sz w:val="22"/>
                <w:szCs w:val="22"/>
                <w:u w:val="single"/>
              </w:rPr>
              <w:t>Charter Question #5:</w:t>
            </w:r>
            <w:r w:rsidRPr="00E02A3C">
              <w:rPr>
                <w:rFonts w:asciiTheme="minorHAnsi" w:hAnsiTheme="minorHAnsi"/>
                <w:sz w:val="22"/>
                <w:szCs w:val="22"/>
              </w:rPr>
              <w:t xml:space="preserve"> What conflict of interest provisions and procedures need to be put in place as part of this framework for fund allocations?</w:t>
            </w:r>
          </w:p>
          <w:p w14:paraId="3583A6DE" w14:textId="77777777" w:rsidR="00F04A10" w:rsidRPr="003D455C" w:rsidRDefault="00F04A10" w:rsidP="003D455C">
            <w:pPr>
              <w:rPr>
                <w:rFonts w:asciiTheme="minorHAnsi" w:hAnsiTheme="minorHAnsi"/>
                <w:sz w:val="22"/>
                <w:szCs w:val="22"/>
              </w:rPr>
            </w:pPr>
          </w:p>
          <w:p w14:paraId="16A569CB" w14:textId="77777777" w:rsidR="00F04A10" w:rsidRPr="003D455C" w:rsidRDefault="00F04A10" w:rsidP="003D455C">
            <w:pPr>
              <w:rPr>
                <w:rFonts w:asciiTheme="minorHAnsi" w:hAnsiTheme="minorHAnsi"/>
                <w:sz w:val="22"/>
                <w:szCs w:val="22"/>
              </w:rPr>
            </w:pPr>
            <w:r w:rsidRPr="003D455C">
              <w:rPr>
                <w:rFonts w:asciiTheme="minorHAnsi" w:hAnsiTheme="minorHAnsi"/>
                <w:sz w:val="22"/>
                <w:szCs w:val="22"/>
                <w:u w:val="single"/>
              </w:rPr>
              <w:t>Preliminary CCWG Recommendation #4</w:t>
            </w:r>
            <w:r w:rsidRPr="003D455C">
              <w:rPr>
                <w:rFonts w:asciiTheme="minorHAnsi" w:hAnsiTheme="minorHAnsi"/>
                <w:sz w:val="22"/>
                <w:szCs w:val="22"/>
              </w:rPr>
              <w:t xml:space="preserve">: Robust conflict of interest provisions must be developed and put in place, regardless of which mechanism is ultimately selected. </w:t>
            </w:r>
          </w:p>
          <w:p w14:paraId="62D84DBC" w14:textId="77777777" w:rsidR="00F04A10" w:rsidRPr="003D455C" w:rsidRDefault="00F04A10" w:rsidP="003D455C">
            <w:pPr>
              <w:rPr>
                <w:rFonts w:asciiTheme="minorHAnsi" w:hAnsiTheme="minorHAnsi"/>
                <w:sz w:val="22"/>
                <w:szCs w:val="22"/>
              </w:rPr>
            </w:pPr>
          </w:p>
          <w:p w14:paraId="1F2B1FF5" w14:textId="77777777" w:rsidR="00F04A10" w:rsidRPr="00CA12FB" w:rsidRDefault="00F04A10" w:rsidP="00A17E54">
            <w:pPr>
              <w:rPr>
                <w:rFonts w:asciiTheme="minorHAnsi" w:hAnsiTheme="minorHAnsi"/>
                <w:sz w:val="22"/>
                <w:szCs w:val="22"/>
              </w:rPr>
            </w:pPr>
            <w:r w:rsidRPr="003D455C">
              <w:rPr>
                <w:rFonts w:asciiTheme="minorHAnsi" w:hAnsiTheme="minorHAnsi"/>
                <w:sz w:val="22"/>
                <w:szCs w:val="22"/>
                <w:u w:val="single"/>
              </w:rPr>
              <w:t>Guidance for the Implementation Phase in relation to charter question #5</w:t>
            </w:r>
            <w:r w:rsidRPr="003D455C">
              <w:rPr>
                <w:rFonts w:asciiTheme="minorHAnsi" w:hAnsiTheme="minorHAnsi"/>
                <w:sz w:val="22"/>
                <w:szCs w:val="22"/>
              </w:rPr>
              <w:t>: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w:t>
            </w:r>
            <w:r w:rsidRPr="003D455C">
              <w:t xml:space="preserve"> </w:t>
            </w:r>
          </w:p>
          <w:p w14:paraId="5475BABE" w14:textId="77777777" w:rsidR="00F04A10" w:rsidRDefault="00F04A10" w:rsidP="00A17E54"/>
          <w:p w14:paraId="2E564DBB" w14:textId="4389E277" w:rsidR="00F04A10" w:rsidRPr="00E02A3C" w:rsidRDefault="00F04A10" w:rsidP="00A17E54">
            <w:pPr>
              <w:rPr>
                <w:rFonts w:asciiTheme="minorHAnsi" w:hAnsiTheme="minorHAnsi"/>
                <w:b/>
                <w:color w:val="000000" w:themeColor="text1"/>
                <w:sz w:val="22"/>
                <w:szCs w:val="22"/>
              </w:rPr>
            </w:pPr>
            <w:r w:rsidRPr="00E02A3C">
              <w:rPr>
                <w:rFonts w:asciiTheme="minorHAnsi" w:hAnsiTheme="minorHAnsi" w:cstheme="minorHAnsi"/>
                <w:b/>
                <w:sz w:val="22"/>
                <w:szCs w:val="22"/>
              </w:rPr>
              <w:t>Overview of Comments:</w:t>
            </w:r>
            <w:r w:rsidRPr="00F70BEF">
              <w:rPr>
                <w:rFonts w:asciiTheme="minorHAnsi" w:hAnsiTheme="minorHAnsi" w:cstheme="minorHAnsi"/>
                <w:sz w:val="22"/>
                <w:szCs w:val="22"/>
              </w:rPr>
              <w:t xml:space="preserve"> </w:t>
            </w:r>
            <w:r>
              <w:rPr>
                <w:rFonts w:asciiTheme="minorHAnsi" w:hAnsiTheme="minorHAnsi" w:cstheme="minorHAnsi"/>
                <w:sz w:val="22"/>
                <w:szCs w:val="22"/>
              </w:rPr>
              <w:t>Responses generally support the provisions outlined in response to Charter Question #5 and the related recommendation and guidance for the Implementation Phase.</w:t>
            </w:r>
          </w:p>
        </w:tc>
      </w:tr>
      <w:tr w:rsidR="00F04A10" w:rsidRPr="002860E2" w14:paraId="57DF8E1C" w14:textId="3FF0C8AA" w:rsidTr="00F04A10">
        <w:trPr>
          <w:cantSplit/>
        </w:trPr>
        <w:tc>
          <w:tcPr>
            <w:tcW w:w="675" w:type="dxa"/>
          </w:tcPr>
          <w:p w14:paraId="700F0B0A" w14:textId="7423E19B" w:rsidR="00F04A10" w:rsidRDefault="00F04A10" w:rsidP="00D7443A">
            <w:pPr>
              <w:contextualSpacing/>
              <w:rPr>
                <w:rFonts w:asciiTheme="minorHAnsi" w:hAnsiTheme="minorHAnsi"/>
                <w:b/>
                <w:sz w:val="20"/>
                <w:szCs w:val="20"/>
              </w:rPr>
            </w:pPr>
            <w:r>
              <w:rPr>
                <w:rFonts w:asciiTheme="minorHAnsi" w:hAnsiTheme="minorHAnsi"/>
                <w:b/>
                <w:sz w:val="20"/>
                <w:szCs w:val="20"/>
              </w:rPr>
              <w:t>1.</w:t>
            </w:r>
          </w:p>
        </w:tc>
        <w:tc>
          <w:tcPr>
            <w:tcW w:w="6867" w:type="dxa"/>
          </w:tcPr>
          <w:p w14:paraId="1F92DEA3" w14:textId="77777777" w:rsidR="00F04A10" w:rsidRPr="00440A0C" w:rsidRDefault="00F04A10" w:rsidP="003D455C">
            <w:pPr>
              <w:pStyle w:val="NormalWeb"/>
              <w:rPr>
                <w:rFonts w:asciiTheme="minorHAnsi" w:hAnsiTheme="minorHAnsi"/>
                <w:sz w:val="20"/>
                <w:szCs w:val="20"/>
                <w:u w:val="single"/>
              </w:rPr>
            </w:pPr>
            <w:r w:rsidRPr="00440A0C">
              <w:rPr>
                <w:rFonts w:asciiTheme="minorHAnsi" w:hAnsiTheme="minorHAnsi"/>
                <w:sz w:val="20"/>
                <w:szCs w:val="20"/>
                <w:u w:val="single"/>
              </w:rPr>
              <w:t xml:space="preserve">Charter Question #5 </w:t>
            </w:r>
          </w:p>
          <w:p w14:paraId="6073D945" w14:textId="77777777" w:rsidR="00F04A10" w:rsidRPr="00440A0C" w:rsidRDefault="00F04A10" w:rsidP="003D455C">
            <w:pPr>
              <w:pStyle w:val="NormalWeb"/>
              <w:rPr>
                <w:rFonts w:asciiTheme="minorHAnsi" w:hAnsiTheme="minorHAnsi"/>
                <w:sz w:val="20"/>
                <w:szCs w:val="20"/>
              </w:rPr>
            </w:pPr>
            <w:r w:rsidRPr="00440A0C">
              <w:rPr>
                <w:rFonts w:asciiTheme="minorHAnsi" w:hAnsiTheme="minorHAnsi"/>
                <w:sz w:val="20"/>
                <w:szCs w:val="20"/>
              </w:rPr>
              <w:t xml:space="preserve">The Board recognizes the efforts of the CCWG-AP to address conflict of interest concerns in an eventual mechanism(s) for evaluating grant applications and/or administering the program. The Board emphasizes that all decisions relating to the use of auction proceeds must be undertaken with a transparent understanding of the motivations of those participating in the recommendations. The ICANN Board thanks the CCWG-AP for its attention to disclosure of interests of those participating in the process and encourages all participants to maintain up-to- date disclosures. We thank the CCWG-AP for highlighting the conflict of interest concerns and recognizing the need to address these issues at every step in the process. The mechanism should aspire to uphold avoidance of conflict of interest at every phase as one of its primary principles. </w:t>
            </w:r>
          </w:p>
          <w:p w14:paraId="0C2763CA" w14:textId="6A6C37FB" w:rsidR="00F04A10" w:rsidRPr="003D455C" w:rsidRDefault="00F04A10" w:rsidP="00287146">
            <w:pPr>
              <w:rPr>
                <w:rFonts w:asciiTheme="minorHAnsi" w:hAnsiTheme="minorHAnsi"/>
                <w:sz w:val="20"/>
                <w:szCs w:val="20"/>
              </w:rPr>
            </w:pPr>
            <w:r w:rsidRPr="003D455C">
              <w:rPr>
                <w:rFonts w:asciiTheme="minorHAnsi" w:hAnsiTheme="minorHAnsi"/>
                <w:sz w:val="20"/>
                <w:szCs w:val="20"/>
              </w:rPr>
              <w:t>See full comment:</w:t>
            </w:r>
            <w:r>
              <w:rPr>
                <w:rFonts w:asciiTheme="minorHAnsi" w:hAnsiTheme="minorHAnsi"/>
                <w:sz w:val="20"/>
                <w:szCs w:val="20"/>
              </w:rPr>
              <w:t xml:space="preserve"> </w:t>
            </w:r>
            <w:hyperlink r:id="rId31"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5E2BF840" w14:textId="73F0FECD" w:rsidR="00F04A10" w:rsidRDefault="00F04A10" w:rsidP="00D7443A">
            <w:pPr>
              <w:pStyle w:val="ColorfulList-Accent11"/>
              <w:ind w:left="0"/>
              <w:rPr>
                <w:rFonts w:asciiTheme="minorHAnsi" w:hAnsiTheme="minorHAnsi"/>
                <w:sz w:val="20"/>
                <w:szCs w:val="20"/>
              </w:rPr>
            </w:pPr>
            <w:r>
              <w:rPr>
                <w:rFonts w:asciiTheme="minorHAnsi" w:hAnsiTheme="minorHAnsi"/>
                <w:sz w:val="20"/>
                <w:szCs w:val="20"/>
              </w:rPr>
              <w:t>ICANN Board</w:t>
            </w:r>
          </w:p>
        </w:tc>
        <w:tc>
          <w:tcPr>
            <w:tcW w:w="5953" w:type="dxa"/>
          </w:tcPr>
          <w:p w14:paraId="51B0F2E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C62C22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43BF749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2E97D1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270647E" w14:textId="77777777" w:rsidR="00F04A10" w:rsidRPr="002860E2" w:rsidRDefault="00F04A10" w:rsidP="00F04A10">
            <w:pPr>
              <w:contextualSpacing/>
              <w:rPr>
                <w:rFonts w:asciiTheme="minorHAnsi" w:hAnsiTheme="minorHAnsi"/>
                <w:sz w:val="20"/>
                <w:szCs w:val="20"/>
              </w:rPr>
            </w:pPr>
          </w:p>
          <w:p w14:paraId="5CCC3C1E"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134EF169" w14:textId="77777777" w:rsidR="00F04A10" w:rsidRDefault="00F04A10" w:rsidP="00D7443A">
            <w:pPr>
              <w:pStyle w:val="ColorfulList-Accent11"/>
              <w:ind w:left="0"/>
              <w:rPr>
                <w:rFonts w:asciiTheme="minorHAnsi" w:hAnsiTheme="minorHAnsi"/>
                <w:sz w:val="20"/>
                <w:szCs w:val="20"/>
              </w:rPr>
            </w:pPr>
          </w:p>
        </w:tc>
      </w:tr>
      <w:tr w:rsidR="00F04A10" w:rsidRPr="002860E2" w14:paraId="3DE5925A" w14:textId="568FFFD7" w:rsidTr="00F04A10">
        <w:trPr>
          <w:cantSplit/>
        </w:trPr>
        <w:tc>
          <w:tcPr>
            <w:tcW w:w="675" w:type="dxa"/>
          </w:tcPr>
          <w:p w14:paraId="6A30C4EF" w14:textId="51A56A71" w:rsidR="00F04A10" w:rsidRPr="002860E2" w:rsidRDefault="00F04A10" w:rsidP="00D7443A">
            <w:pPr>
              <w:contextualSpacing/>
              <w:rPr>
                <w:rFonts w:asciiTheme="minorHAnsi" w:hAnsiTheme="minorHAnsi"/>
                <w:b/>
                <w:sz w:val="20"/>
                <w:szCs w:val="20"/>
              </w:rPr>
            </w:pPr>
            <w:r>
              <w:rPr>
                <w:rFonts w:asciiTheme="minorHAnsi" w:hAnsiTheme="minorHAnsi"/>
                <w:b/>
                <w:sz w:val="20"/>
                <w:szCs w:val="20"/>
              </w:rPr>
              <w:lastRenderedPageBreak/>
              <w:t>2.</w:t>
            </w:r>
          </w:p>
        </w:tc>
        <w:tc>
          <w:tcPr>
            <w:tcW w:w="6867" w:type="dxa"/>
          </w:tcPr>
          <w:p w14:paraId="3869BBBF" w14:textId="77777777" w:rsidR="00F04A10" w:rsidRPr="00287146" w:rsidRDefault="00F04A10" w:rsidP="00287146">
            <w:pPr>
              <w:rPr>
                <w:rFonts w:asciiTheme="minorHAnsi" w:hAnsiTheme="minorHAnsi"/>
                <w:sz w:val="20"/>
                <w:szCs w:val="20"/>
              </w:rPr>
            </w:pPr>
            <w:r w:rsidRPr="00287146">
              <w:rPr>
                <w:rFonts w:asciiTheme="minorHAnsi" w:hAnsiTheme="minorHAnsi"/>
                <w:b/>
                <w:sz w:val="20"/>
                <w:szCs w:val="20"/>
              </w:rPr>
              <w:t>Recommendation 4:</w:t>
            </w:r>
            <w:r w:rsidRPr="00287146">
              <w:rPr>
                <w:rFonts w:asciiTheme="minorHAnsi" w:hAnsiTheme="minorHAnsi"/>
                <w:sz w:val="20"/>
                <w:szCs w:val="20"/>
              </w:rPr>
              <w:t xml:space="preserve"> The ALAC agrees with the CCWG Auction Proceeds report in Recommendation 4 that states that robust conflict of interest provisions must be developed and put in place, regardless of which mechanism is ultimately selected. The ALAC is a strong believer in this recommendation, as it is one of the reasons that concern the ALAC with the possible choice of Mechanism A in Recommendation 1.</w:t>
            </w:r>
          </w:p>
          <w:p w14:paraId="6BFFF48A" w14:textId="7527EAE9" w:rsidR="00F04A10" w:rsidRPr="002860E2" w:rsidRDefault="00F04A10" w:rsidP="00D7443A">
            <w:pPr>
              <w:pStyle w:val="NormalWeb"/>
              <w:rPr>
                <w:rFonts w:asciiTheme="minorHAnsi" w:hAnsiTheme="minorHAnsi"/>
                <w:sz w:val="20"/>
                <w:szCs w:val="20"/>
              </w:rPr>
            </w:pPr>
            <w:r w:rsidRPr="00287146">
              <w:rPr>
                <w:rFonts w:asciiTheme="minorHAnsi" w:hAnsiTheme="minorHAnsi"/>
                <w:sz w:val="20"/>
                <w:szCs w:val="20"/>
              </w:rPr>
              <w:t xml:space="preserve">See full comment: </w:t>
            </w:r>
            <w:hyperlink r:id="rId32" w:history="1">
              <w:r w:rsidR="002A4FCB" w:rsidRPr="006033D4">
                <w:rPr>
                  <w:rStyle w:val="Hyperlink"/>
                  <w:rFonts w:asciiTheme="minorHAnsi" w:hAnsiTheme="minorHAnsi"/>
                  <w:sz w:val="20"/>
                  <w:szCs w:val="20"/>
                </w:rPr>
                <w:t>https://mm.icann.org/pipermail/comments-new-gtld-auction-proceeds-initial-08oct18/2018q4/000041.html</w:t>
              </w:r>
            </w:hyperlink>
            <w:r w:rsidR="002A4FCB">
              <w:rPr>
                <w:rFonts w:asciiTheme="minorHAnsi" w:hAnsiTheme="minorHAnsi"/>
                <w:sz w:val="20"/>
                <w:szCs w:val="20"/>
              </w:rPr>
              <w:t xml:space="preserve"> </w:t>
            </w:r>
          </w:p>
        </w:tc>
        <w:tc>
          <w:tcPr>
            <w:tcW w:w="1701" w:type="dxa"/>
          </w:tcPr>
          <w:p w14:paraId="55554BAA" w14:textId="6FE91237" w:rsidR="00F04A10" w:rsidRPr="002860E2" w:rsidRDefault="00F04A10" w:rsidP="00D7443A">
            <w:pPr>
              <w:pStyle w:val="ColorfulList-Accent11"/>
              <w:ind w:left="0"/>
              <w:rPr>
                <w:rFonts w:asciiTheme="minorHAnsi" w:hAnsiTheme="minorHAnsi"/>
                <w:sz w:val="20"/>
                <w:szCs w:val="20"/>
              </w:rPr>
            </w:pPr>
            <w:r>
              <w:rPr>
                <w:rFonts w:asciiTheme="minorHAnsi" w:hAnsiTheme="minorHAnsi"/>
                <w:sz w:val="20"/>
                <w:szCs w:val="20"/>
              </w:rPr>
              <w:t>ALAC</w:t>
            </w:r>
          </w:p>
        </w:tc>
        <w:tc>
          <w:tcPr>
            <w:tcW w:w="5953" w:type="dxa"/>
          </w:tcPr>
          <w:p w14:paraId="222B3EF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01B4B1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21BB40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BD5425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1F5EAB05" w14:textId="77777777" w:rsidR="00F04A10" w:rsidRPr="002860E2" w:rsidRDefault="00F04A10" w:rsidP="00F04A10">
            <w:pPr>
              <w:contextualSpacing/>
              <w:rPr>
                <w:rFonts w:asciiTheme="minorHAnsi" w:hAnsiTheme="minorHAnsi"/>
                <w:sz w:val="20"/>
                <w:szCs w:val="20"/>
              </w:rPr>
            </w:pPr>
          </w:p>
          <w:p w14:paraId="0DD3A720"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6D56CBDF" w14:textId="77777777" w:rsidR="00F04A10" w:rsidRDefault="00F04A10" w:rsidP="00D7443A">
            <w:pPr>
              <w:pStyle w:val="ColorfulList-Accent11"/>
              <w:ind w:left="0"/>
              <w:rPr>
                <w:rFonts w:asciiTheme="minorHAnsi" w:hAnsiTheme="minorHAnsi"/>
                <w:sz w:val="20"/>
                <w:szCs w:val="20"/>
              </w:rPr>
            </w:pPr>
          </w:p>
        </w:tc>
      </w:tr>
      <w:tr w:rsidR="00F04A10" w:rsidRPr="002860E2" w14:paraId="0DDF8D47" w14:textId="35D81203" w:rsidTr="00F04A10">
        <w:trPr>
          <w:cantSplit/>
        </w:trPr>
        <w:tc>
          <w:tcPr>
            <w:tcW w:w="675" w:type="dxa"/>
          </w:tcPr>
          <w:p w14:paraId="06124A84" w14:textId="31291A9F" w:rsidR="00F04A10" w:rsidRDefault="00F04A10" w:rsidP="00080044">
            <w:pPr>
              <w:contextualSpacing/>
              <w:rPr>
                <w:rFonts w:asciiTheme="minorHAnsi" w:hAnsiTheme="minorHAnsi"/>
                <w:b/>
                <w:sz w:val="20"/>
                <w:szCs w:val="20"/>
              </w:rPr>
            </w:pPr>
            <w:r>
              <w:rPr>
                <w:rFonts w:asciiTheme="minorHAnsi" w:hAnsiTheme="minorHAnsi"/>
                <w:b/>
                <w:sz w:val="20"/>
                <w:szCs w:val="20"/>
              </w:rPr>
              <w:t>3.</w:t>
            </w:r>
          </w:p>
        </w:tc>
        <w:tc>
          <w:tcPr>
            <w:tcW w:w="6867" w:type="dxa"/>
          </w:tcPr>
          <w:p w14:paraId="6C013174" w14:textId="77777777" w:rsidR="00F04A10" w:rsidRPr="00080044" w:rsidRDefault="00F04A10" w:rsidP="00080044">
            <w:pPr>
              <w:rPr>
                <w:rFonts w:asciiTheme="minorHAnsi" w:hAnsiTheme="minorHAnsi"/>
                <w:sz w:val="20"/>
                <w:szCs w:val="20"/>
              </w:rPr>
            </w:pPr>
            <w:r w:rsidRPr="00080044">
              <w:rPr>
                <w:rFonts w:asciiTheme="minorHAnsi" w:hAnsiTheme="minorHAnsi"/>
                <w:sz w:val="20"/>
                <w:szCs w:val="20"/>
              </w:rPr>
              <w:t xml:space="preserve">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supports Preliminary CCWG Recommendations # 3, 4, 6, 9, and 10.</w:t>
            </w:r>
          </w:p>
          <w:p w14:paraId="32061496" w14:textId="77777777" w:rsidR="00F04A10" w:rsidRPr="00080044" w:rsidRDefault="00F04A10" w:rsidP="00080044">
            <w:pPr>
              <w:rPr>
                <w:rFonts w:asciiTheme="minorHAnsi" w:hAnsiTheme="minorHAnsi"/>
                <w:sz w:val="20"/>
                <w:szCs w:val="20"/>
              </w:rPr>
            </w:pPr>
          </w:p>
          <w:p w14:paraId="06C14B26" w14:textId="67C745DA" w:rsidR="00F04A10" w:rsidRPr="00287146" w:rsidRDefault="00F04A10" w:rsidP="00080044">
            <w:pPr>
              <w:rPr>
                <w:rFonts w:asciiTheme="minorHAnsi" w:hAnsiTheme="minorHAnsi"/>
                <w:b/>
                <w:sz w:val="20"/>
                <w:szCs w:val="20"/>
              </w:rPr>
            </w:pPr>
            <w:r w:rsidRPr="00080044">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https://mm.icann.org/pipermail/comments-new-gtld-auction-proceeds-initial-08oct18/2018q4/000030.html</w:t>
            </w:r>
          </w:p>
        </w:tc>
        <w:tc>
          <w:tcPr>
            <w:tcW w:w="1701" w:type="dxa"/>
          </w:tcPr>
          <w:p w14:paraId="406CB630" w14:textId="329CC1C4" w:rsidR="00F04A10" w:rsidRDefault="00F04A10" w:rsidP="00080044">
            <w:pPr>
              <w:pStyle w:val="ColorfulList-Accent11"/>
              <w:ind w:left="0"/>
              <w:rPr>
                <w:rFonts w:asciiTheme="minorHAnsi" w:hAnsiTheme="minorHAnsi"/>
                <w:sz w:val="20"/>
                <w:szCs w:val="20"/>
              </w:rPr>
            </w:pPr>
            <w:proofErr w:type="spellStart"/>
            <w:r>
              <w:rPr>
                <w:rFonts w:asciiTheme="minorHAnsi" w:hAnsiTheme="minorHAnsi"/>
                <w:sz w:val="20"/>
                <w:szCs w:val="20"/>
              </w:rPr>
              <w:t>RrSG</w:t>
            </w:r>
            <w:proofErr w:type="spellEnd"/>
          </w:p>
        </w:tc>
        <w:tc>
          <w:tcPr>
            <w:tcW w:w="5953" w:type="dxa"/>
          </w:tcPr>
          <w:p w14:paraId="0BBF34F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15FC65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249C77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374CB8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2B0206E" w14:textId="77777777" w:rsidR="00F04A10" w:rsidRPr="002860E2" w:rsidRDefault="00F04A10" w:rsidP="00F04A10">
            <w:pPr>
              <w:contextualSpacing/>
              <w:rPr>
                <w:rFonts w:asciiTheme="minorHAnsi" w:hAnsiTheme="minorHAnsi"/>
                <w:sz w:val="20"/>
                <w:szCs w:val="20"/>
              </w:rPr>
            </w:pPr>
          </w:p>
          <w:p w14:paraId="3D37DB6D" w14:textId="71F61B2E"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642FCFA6" w14:textId="22E9B260" w:rsidTr="00F04A10">
        <w:trPr>
          <w:cantSplit/>
        </w:trPr>
        <w:tc>
          <w:tcPr>
            <w:tcW w:w="675" w:type="dxa"/>
          </w:tcPr>
          <w:p w14:paraId="083457F7" w14:textId="3F433823" w:rsidR="00F04A10" w:rsidRDefault="00F04A10" w:rsidP="00080044">
            <w:pPr>
              <w:contextualSpacing/>
              <w:rPr>
                <w:rFonts w:asciiTheme="minorHAnsi" w:hAnsiTheme="minorHAnsi"/>
                <w:b/>
                <w:sz w:val="20"/>
                <w:szCs w:val="20"/>
              </w:rPr>
            </w:pPr>
            <w:r>
              <w:rPr>
                <w:rFonts w:asciiTheme="minorHAnsi" w:hAnsiTheme="minorHAnsi"/>
                <w:b/>
                <w:sz w:val="20"/>
                <w:szCs w:val="20"/>
              </w:rPr>
              <w:t>4.</w:t>
            </w:r>
          </w:p>
        </w:tc>
        <w:tc>
          <w:tcPr>
            <w:tcW w:w="6867" w:type="dxa"/>
          </w:tcPr>
          <w:p w14:paraId="7D168E3B" w14:textId="7A8F4F62" w:rsidR="00F04A10" w:rsidRPr="008E3047" w:rsidRDefault="00F04A10" w:rsidP="008E3047">
            <w:pPr>
              <w:rPr>
                <w:rFonts w:asciiTheme="minorHAnsi" w:hAnsiTheme="minorHAnsi"/>
                <w:sz w:val="20"/>
                <w:szCs w:val="20"/>
              </w:rPr>
            </w:pPr>
            <w:r w:rsidRPr="008E3047">
              <w:rPr>
                <w:rFonts w:asciiTheme="minorHAnsi" w:hAnsiTheme="minorHAnsi"/>
                <w:sz w:val="20"/>
                <w:szCs w:val="20"/>
              </w:rPr>
              <w:t xml:space="preserve">We also support the importance of a well-defined and implementable “conflict of interest” tests for decisions influenced by ICANN org, or ICANN community, including the Board. </w:t>
            </w:r>
          </w:p>
          <w:p w14:paraId="66E54DD2" w14:textId="77777777" w:rsidR="00F04A10" w:rsidRPr="003103B7" w:rsidRDefault="00F04A10" w:rsidP="008E3047">
            <w:pPr>
              <w:rPr>
                <w:rFonts w:asciiTheme="minorHAnsi" w:hAnsiTheme="minorHAnsi" w:cstheme="minorHAnsi"/>
                <w:sz w:val="20"/>
                <w:szCs w:val="20"/>
              </w:rPr>
            </w:pPr>
          </w:p>
          <w:p w14:paraId="5B1F5294" w14:textId="561DA129" w:rsidR="00F04A10" w:rsidRPr="00080044" w:rsidRDefault="00F04A10" w:rsidP="00080044">
            <w:pPr>
              <w:rPr>
                <w:rFonts w:asciiTheme="minorHAnsi" w:hAnsiTheme="minorHAnsi"/>
                <w:sz w:val="20"/>
                <w:szCs w:val="20"/>
              </w:rPr>
            </w:pPr>
            <w:r>
              <w:rPr>
                <w:rFonts w:asciiTheme="minorHAnsi" w:hAnsiTheme="minorHAnsi"/>
                <w:sz w:val="20"/>
                <w:szCs w:val="20"/>
              </w:rPr>
              <w:t xml:space="preserve">See full comment: </w:t>
            </w:r>
            <w:hyperlink r:id="rId33" w:history="1">
              <w:r w:rsidR="0081478E" w:rsidRPr="006033D4">
                <w:rPr>
                  <w:rStyle w:val="Hyperlink"/>
                  <w:rFonts w:asciiTheme="minorHAnsi" w:hAnsiTheme="minorHAnsi"/>
                  <w:sz w:val="20"/>
                  <w:szCs w:val="20"/>
                </w:rPr>
                <w:t>https://mm.icann.org/pipermail/comments-new-gtld-auction-proceeds-initial-08oct18/2018q4/000031.html</w:t>
              </w:r>
            </w:hyperlink>
            <w:r w:rsidR="0081478E">
              <w:rPr>
                <w:rStyle w:val="Hyperlink"/>
                <w:rFonts w:asciiTheme="minorHAnsi" w:hAnsiTheme="minorHAnsi"/>
                <w:sz w:val="20"/>
                <w:szCs w:val="20"/>
              </w:rPr>
              <w:t xml:space="preserve"> </w:t>
            </w:r>
          </w:p>
        </w:tc>
        <w:tc>
          <w:tcPr>
            <w:tcW w:w="1701" w:type="dxa"/>
          </w:tcPr>
          <w:p w14:paraId="5BAFEC47" w14:textId="7439C3D0" w:rsidR="00F04A10" w:rsidRDefault="00F04A10" w:rsidP="00080044">
            <w:pPr>
              <w:pStyle w:val="ColorfulList-Accent11"/>
              <w:ind w:left="0"/>
              <w:rPr>
                <w:rFonts w:asciiTheme="minorHAnsi" w:hAnsiTheme="minorHAnsi"/>
                <w:sz w:val="20"/>
                <w:szCs w:val="20"/>
              </w:rPr>
            </w:pPr>
            <w:r>
              <w:rPr>
                <w:rFonts w:asciiTheme="minorHAnsi" w:hAnsiTheme="minorHAnsi"/>
                <w:sz w:val="20"/>
                <w:szCs w:val="20"/>
              </w:rPr>
              <w:t>BC</w:t>
            </w:r>
          </w:p>
        </w:tc>
        <w:tc>
          <w:tcPr>
            <w:tcW w:w="5953" w:type="dxa"/>
          </w:tcPr>
          <w:p w14:paraId="097D996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272578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795042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ACE114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E79D651" w14:textId="77777777" w:rsidR="00F04A10" w:rsidRPr="002860E2" w:rsidRDefault="00F04A10" w:rsidP="00F04A10">
            <w:pPr>
              <w:contextualSpacing/>
              <w:rPr>
                <w:rFonts w:asciiTheme="minorHAnsi" w:hAnsiTheme="minorHAnsi"/>
                <w:sz w:val="20"/>
                <w:szCs w:val="20"/>
              </w:rPr>
            </w:pPr>
          </w:p>
          <w:p w14:paraId="7A6CD52D" w14:textId="418E4653"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5288281A" w14:textId="3C3B2A6A" w:rsidTr="00F04A10">
        <w:trPr>
          <w:cantSplit/>
        </w:trPr>
        <w:tc>
          <w:tcPr>
            <w:tcW w:w="675" w:type="dxa"/>
          </w:tcPr>
          <w:p w14:paraId="563038E6" w14:textId="33B19147" w:rsidR="00F04A10" w:rsidRDefault="00F04A10" w:rsidP="00080044">
            <w:pPr>
              <w:contextualSpacing/>
              <w:rPr>
                <w:rFonts w:asciiTheme="minorHAnsi" w:hAnsiTheme="minorHAnsi"/>
                <w:b/>
                <w:sz w:val="20"/>
                <w:szCs w:val="20"/>
              </w:rPr>
            </w:pPr>
            <w:r>
              <w:rPr>
                <w:rFonts w:asciiTheme="minorHAnsi" w:hAnsiTheme="minorHAnsi"/>
                <w:b/>
                <w:sz w:val="20"/>
                <w:szCs w:val="20"/>
              </w:rPr>
              <w:t>5.</w:t>
            </w:r>
          </w:p>
        </w:tc>
        <w:tc>
          <w:tcPr>
            <w:tcW w:w="6867" w:type="dxa"/>
          </w:tcPr>
          <w:p w14:paraId="0B074E52" w14:textId="77777777" w:rsidR="00F04A10" w:rsidRPr="008E3047" w:rsidRDefault="00F04A10" w:rsidP="008E3047">
            <w:pPr>
              <w:rPr>
                <w:rFonts w:asciiTheme="minorHAnsi" w:hAnsiTheme="minorHAnsi"/>
                <w:b/>
                <w:sz w:val="20"/>
                <w:szCs w:val="20"/>
              </w:rPr>
            </w:pPr>
            <w:r w:rsidRPr="008E3047">
              <w:rPr>
                <w:rFonts w:asciiTheme="minorHAnsi" w:hAnsiTheme="minorHAnsi"/>
                <w:b/>
                <w:sz w:val="20"/>
                <w:szCs w:val="20"/>
              </w:rPr>
              <w:t xml:space="preserve">Preliminary CCWG Recommendation #4 </w:t>
            </w:r>
          </w:p>
          <w:p w14:paraId="6927BC92" w14:textId="77777777" w:rsidR="00F04A10" w:rsidRDefault="00F04A10" w:rsidP="008E3047">
            <w:pPr>
              <w:rPr>
                <w:rFonts w:asciiTheme="minorHAnsi" w:hAnsiTheme="minorHAnsi"/>
                <w:sz w:val="20"/>
                <w:szCs w:val="20"/>
              </w:rPr>
            </w:pPr>
          </w:p>
          <w:p w14:paraId="14B659C9" w14:textId="32545AAF" w:rsidR="00F04A10" w:rsidRPr="008E3047" w:rsidRDefault="00F04A10" w:rsidP="008E3047">
            <w:pPr>
              <w:rPr>
                <w:rFonts w:asciiTheme="minorHAnsi" w:hAnsiTheme="minorHAnsi"/>
                <w:sz w:val="20"/>
                <w:szCs w:val="20"/>
              </w:rPr>
            </w:pPr>
            <w:r w:rsidRPr="008E3047">
              <w:rPr>
                <w:rFonts w:asciiTheme="minorHAnsi" w:hAnsiTheme="minorHAnsi"/>
                <w:sz w:val="20"/>
                <w:szCs w:val="20"/>
              </w:rPr>
              <w:t>The NCSG agrees that extensive measures should be taken to address real or perceived conflicts of interest. Moreover, the NCSG strongly endorses the notion that increased reporting and transparency of the mechanism will lead to a decreased likelihood of an illegitimate use of grant funds by the grantor and grantees.</w:t>
            </w:r>
          </w:p>
          <w:p w14:paraId="34C9103C" w14:textId="77777777" w:rsidR="00F04A10" w:rsidRDefault="00F04A10" w:rsidP="008E3047">
            <w:pPr>
              <w:rPr>
                <w:rFonts w:asciiTheme="minorHAnsi" w:hAnsiTheme="minorHAnsi"/>
                <w:sz w:val="20"/>
                <w:szCs w:val="20"/>
              </w:rPr>
            </w:pPr>
          </w:p>
          <w:p w14:paraId="1303BD2E" w14:textId="2C926164" w:rsidR="00F04A10" w:rsidRPr="008E3047" w:rsidRDefault="00F04A10" w:rsidP="008E3047">
            <w:pPr>
              <w:rPr>
                <w:rFonts w:asciiTheme="minorHAnsi" w:hAnsiTheme="minorHAnsi"/>
                <w:sz w:val="20"/>
                <w:szCs w:val="20"/>
              </w:rPr>
            </w:pPr>
            <w:r>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https://mm.icann.org/pipermail/comments-new-gtld-auction-proceeds-initial-08oct18/2018q4/000034.html</w:t>
            </w:r>
          </w:p>
        </w:tc>
        <w:tc>
          <w:tcPr>
            <w:tcW w:w="1701" w:type="dxa"/>
          </w:tcPr>
          <w:p w14:paraId="117D3739" w14:textId="41098410" w:rsidR="00F04A10" w:rsidRDefault="00F04A10" w:rsidP="00080044">
            <w:pPr>
              <w:pStyle w:val="ColorfulList-Accent11"/>
              <w:ind w:left="0"/>
              <w:rPr>
                <w:rFonts w:asciiTheme="minorHAnsi" w:hAnsiTheme="minorHAnsi"/>
                <w:sz w:val="20"/>
                <w:szCs w:val="20"/>
              </w:rPr>
            </w:pPr>
            <w:r>
              <w:rPr>
                <w:rFonts w:asciiTheme="minorHAnsi" w:hAnsiTheme="minorHAnsi"/>
                <w:sz w:val="20"/>
                <w:szCs w:val="20"/>
              </w:rPr>
              <w:t>NCSG</w:t>
            </w:r>
          </w:p>
        </w:tc>
        <w:tc>
          <w:tcPr>
            <w:tcW w:w="5953" w:type="dxa"/>
          </w:tcPr>
          <w:p w14:paraId="0A2CC6F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2DA431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A4C437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AC3EC3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948D8BC" w14:textId="77777777" w:rsidR="00F04A10" w:rsidRPr="002860E2" w:rsidRDefault="00F04A10" w:rsidP="00F04A10">
            <w:pPr>
              <w:contextualSpacing/>
              <w:rPr>
                <w:rFonts w:asciiTheme="minorHAnsi" w:hAnsiTheme="minorHAnsi"/>
                <w:sz w:val="20"/>
                <w:szCs w:val="20"/>
              </w:rPr>
            </w:pPr>
          </w:p>
          <w:p w14:paraId="2AAF8255" w14:textId="77777777" w:rsidR="00F04A10" w:rsidRPr="002860E2"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p w14:paraId="44D70324" w14:textId="77777777" w:rsidR="00F04A10" w:rsidRDefault="00F04A10" w:rsidP="00080044">
            <w:pPr>
              <w:pStyle w:val="ColorfulList-Accent11"/>
              <w:ind w:left="0"/>
              <w:rPr>
                <w:rFonts w:asciiTheme="minorHAnsi" w:hAnsiTheme="minorHAnsi"/>
                <w:sz w:val="20"/>
                <w:szCs w:val="20"/>
              </w:rPr>
            </w:pPr>
          </w:p>
        </w:tc>
      </w:tr>
      <w:tr w:rsidR="00F04A10" w:rsidRPr="002860E2" w14:paraId="20771C72" w14:textId="07A065BB" w:rsidTr="00F04A10">
        <w:trPr>
          <w:cantSplit/>
        </w:trPr>
        <w:tc>
          <w:tcPr>
            <w:tcW w:w="675" w:type="dxa"/>
          </w:tcPr>
          <w:p w14:paraId="56ABBD3C" w14:textId="4FF53C44" w:rsidR="00F04A10" w:rsidRDefault="00F04A10" w:rsidP="00A35EBA">
            <w:pPr>
              <w:contextualSpacing/>
              <w:rPr>
                <w:rFonts w:asciiTheme="minorHAnsi" w:hAnsiTheme="minorHAnsi"/>
                <w:b/>
                <w:sz w:val="20"/>
                <w:szCs w:val="20"/>
              </w:rPr>
            </w:pPr>
            <w:r>
              <w:rPr>
                <w:rFonts w:asciiTheme="minorHAnsi" w:hAnsiTheme="minorHAnsi"/>
                <w:b/>
                <w:sz w:val="20"/>
                <w:szCs w:val="20"/>
              </w:rPr>
              <w:t>6.</w:t>
            </w:r>
          </w:p>
        </w:tc>
        <w:tc>
          <w:tcPr>
            <w:tcW w:w="6867" w:type="dxa"/>
          </w:tcPr>
          <w:p w14:paraId="2EA6A963" w14:textId="77777777" w:rsidR="00F04A10" w:rsidRPr="00A35EBA" w:rsidRDefault="00F04A10" w:rsidP="00A35EBA">
            <w:pPr>
              <w:rPr>
                <w:rFonts w:asciiTheme="minorHAnsi" w:hAnsiTheme="minorHAnsi"/>
                <w:sz w:val="20"/>
                <w:szCs w:val="20"/>
              </w:rPr>
            </w:pPr>
            <w:r w:rsidRPr="00A35EBA">
              <w:rPr>
                <w:rFonts w:asciiTheme="minorHAnsi" w:hAnsiTheme="minorHAnsi"/>
                <w:sz w:val="20"/>
                <w:szCs w:val="20"/>
              </w:rPr>
              <w:t>Recommendation #3 and # 4: Support</w:t>
            </w:r>
          </w:p>
          <w:p w14:paraId="4ABCF75B" w14:textId="77777777" w:rsidR="00F04A10" w:rsidRPr="00A35EBA" w:rsidRDefault="00F04A10" w:rsidP="00A35EBA">
            <w:pPr>
              <w:rPr>
                <w:rFonts w:asciiTheme="minorHAnsi" w:hAnsiTheme="minorHAnsi"/>
                <w:sz w:val="20"/>
                <w:szCs w:val="20"/>
              </w:rPr>
            </w:pPr>
          </w:p>
          <w:p w14:paraId="15877CD1" w14:textId="4FE250EF" w:rsidR="00F04A10" w:rsidRPr="008E3047" w:rsidRDefault="00F04A10" w:rsidP="00A35EBA">
            <w:pPr>
              <w:rPr>
                <w:rFonts w:asciiTheme="minorHAnsi" w:hAnsiTheme="minorHAnsi"/>
                <w:b/>
                <w:sz w:val="20"/>
                <w:szCs w:val="20"/>
              </w:rPr>
            </w:pPr>
            <w:r w:rsidRPr="00A35EBA">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https://mm.icann.org/pipermail/comments-new-gtld-auction-proceeds-initial-08oct18/2018q4/000035.html</w:t>
            </w:r>
          </w:p>
        </w:tc>
        <w:tc>
          <w:tcPr>
            <w:tcW w:w="1701" w:type="dxa"/>
          </w:tcPr>
          <w:p w14:paraId="09CC257C" w14:textId="5E3F6995" w:rsidR="00F04A10" w:rsidRDefault="00F04A10" w:rsidP="00A35EBA">
            <w:pPr>
              <w:pStyle w:val="ColorfulList-Accent11"/>
              <w:ind w:left="0"/>
              <w:rPr>
                <w:rFonts w:asciiTheme="minorHAnsi" w:hAnsiTheme="minorHAnsi"/>
                <w:sz w:val="20"/>
                <w:szCs w:val="20"/>
              </w:rPr>
            </w:pPr>
            <w:r>
              <w:rPr>
                <w:rFonts w:asciiTheme="minorHAnsi" w:hAnsiTheme="minorHAnsi"/>
                <w:sz w:val="20"/>
                <w:szCs w:val="20"/>
              </w:rPr>
              <w:t>Anne Aikman-</w:t>
            </w:r>
            <w:proofErr w:type="spellStart"/>
            <w:r>
              <w:rPr>
                <w:rFonts w:asciiTheme="minorHAnsi" w:hAnsiTheme="minorHAnsi"/>
                <w:sz w:val="20"/>
                <w:szCs w:val="20"/>
              </w:rPr>
              <w:t>Scalese</w:t>
            </w:r>
            <w:proofErr w:type="spellEnd"/>
          </w:p>
        </w:tc>
        <w:tc>
          <w:tcPr>
            <w:tcW w:w="5953" w:type="dxa"/>
          </w:tcPr>
          <w:p w14:paraId="2A27CF2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442973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9B095A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6697AF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79E122B" w14:textId="77777777" w:rsidR="00F04A10" w:rsidRPr="002860E2" w:rsidRDefault="00F04A10" w:rsidP="00F04A10">
            <w:pPr>
              <w:contextualSpacing/>
              <w:rPr>
                <w:rFonts w:asciiTheme="minorHAnsi" w:hAnsiTheme="minorHAnsi"/>
                <w:sz w:val="20"/>
                <w:szCs w:val="20"/>
              </w:rPr>
            </w:pPr>
          </w:p>
          <w:p w14:paraId="2F6B6EC2" w14:textId="1A3026F9"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bl>
    <w:p w14:paraId="3F095E28" w14:textId="77777777" w:rsidR="00440A0C" w:rsidRPr="00440A0C" w:rsidRDefault="00440A0C">
      <w:pPr>
        <w:rPr>
          <w:rFonts w:asciiTheme="minorHAnsi" w:hAnsiTheme="minorHAnsi"/>
          <w:color w:val="FFFFFF" w:themeColor="background1"/>
        </w:rPr>
      </w:pPr>
    </w:p>
    <w:p w14:paraId="544FB9FD" w14:textId="29E46093" w:rsidR="003D455C" w:rsidRDefault="00287146">
      <w:pPr>
        <w:rPr>
          <w:rFonts w:asciiTheme="minorHAnsi" w:hAnsiTheme="minorHAnsi"/>
          <w:b/>
          <w:bCs/>
          <w:color w:val="FFFFFF" w:themeColor="background1"/>
          <w:kern w:val="32"/>
          <w:sz w:val="32"/>
          <w:szCs w:val="32"/>
        </w:rPr>
      </w:pPr>
      <w:r>
        <w:rPr>
          <w:rFonts w:asciiTheme="minorHAnsi" w:hAnsiTheme="minorHAnsi"/>
          <w:b/>
          <w:bCs/>
          <w:color w:val="FFFFFF" w:themeColor="background1"/>
          <w:kern w:val="32"/>
          <w:sz w:val="32"/>
          <w:szCs w:val="32"/>
        </w:rPr>
        <w:br w:type="page"/>
      </w:r>
    </w:p>
    <w:p w14:paraId="20496EAA" w14:textId="69F2C61E" w:rsidR="003D455C" w:rsidRPr="002860E2" w:rsidRDefault="003D455C" w:rsidP="003D455C">
      <w:pPr>
        <w:pStyle w:val="Heading1"/>
        <w:shd w:val="clear" w:color="auto" w:fill="0A3251"/>
        <w:rPr>
          <w:rFonts w:asciiTheme="minorHAnsi" w:hAnsiTheme="minorHAnsi"/>
          <w:color w:val="FFFFFF" w:themeColor="background1"/>
        </w:rPr>
      </w:pPr>
      <w:bookmarkStart w:id="7" w:name="_Toc532842956"/>
      <w:r>
        <w:rPr>
          <w:rFonts w:asciiTheme="minorHAnsi" w:hAnsiTheme="minorHAnsi"/>
          <w:color w:val="FFFFFF" w:themeColor="background1"/>
        </w:rPr>
        <w:lastRenderedPageBreak/>
        <w:t>Response to Charter Question #9/</w:t>
      </w:r>
      <w:r w:rsidRPr="003D455C">
        <w:rPr>
          <w:rFonts w:asciiTheme="minorHAnsi" w:hAnsiTheme="minorHAnsi"/>
          <w:color w:val="FFFFFF" w:themeColor="background1"/>
        </w:rPr>
        <w:t>Guidance for the Implementation Phase in relation to charter question #</w:t>
      </w:r>
      <w:r>
        <w:rPr>
          <w:rFonts w:asciiTheme="minorHAnsi" w:hAnsiTheme="minorHAnsi"/>
          <w:color w:val="FFFFFF" w:themeColor="background1"/>
        </w:rPr>
        <w:t>9</w:t>
      </w:r>
      <w:bookmarkEnd w:id="7"/>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362E6008" w14:textId="34151E79" w:rsidTr="00F04A10">
        <w:trPr>
          <w:tblHeader/>
        </w:trPr>
        <w:tc>
          <w:tcPr>
            <w:tcW w:w="675" w:type="dxa"/>
            <w:tcBorders>
              <w:bottom w:val="single" w:sz="4" w:space="0" w:color="000000"/>
            </w:tcBorders>
            <w:shd w:val="clear" w:color="auto" w:fill="1768B1"/>
          </w:tcPr>
          <w:p w14:paraId="3C2724CF"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44BBE3C1"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771D32AF"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293ED2E3" w14:textId="08CCEC9B" w:rsidR="00F04A10" w:rsidRPr="002860E2" w:rsidRDefault="00F04A10" w:rsidP="00F04A10">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502DF19A" w14:textId="6A2D1A84" w:rsidTr="00F04A10">
        <w:tc>
          <w:tcPr>
            <w:tcW w:w="15196" w:type="dxa"/>
            <w:gridSpan w:val="4"/>
            <w:tcBorders>
              <w:bottom w:val="single" w:sz="4" w:space="0" w:color="000000"/>
            </w:tcBorders>
            <w:shd w:val="clear" w:color="auto" w:fill="D9D9D9" w:themeFill="background1" w:themeFillShade="D9"/>
          </w:tcPr>
          <w:p w14:paraId="634F0837" w14:textId="77777777" w:rsidR="00F04A10" w:rsidRPr="003B2584" w:rsidRDefault="00F04A10" w:rsidP="00F04A10">
            <w:pPr>
              <w:rPr>
                <w:rFonts w:asciiTheme="minorHAnsi" w:hAnsiTheme="minorHAnsi"/>
                <w:b/>
                <w:color w:val="000000" w:themeColor="text1"/>
                <w:sz w:val="22"/>
                <w:szCs w:val="22"/>
              </w:rPr>
            </w:pPr>
            <w:r w:rsidRPr="003B2584">
              <w:rPr>
                <w:rFonts w:asciiTheme="minorHAnsi" w:hAnsiTheme="minorHAnsi"/>
                <w:b/>
                <w:color w:val="000000" w:themeColor="text1"/>
                <w:sz w:val="22"/>
                <w:szCs w:val="22"/>
              </w:rPr>
              <w:t xml:space="preserve">Section Summary: </w:t>
            </w:r>
          </w:p>
          <w:p w14:paraId="69FB244F" w14:textId="77777777" w:rsidR="00F04A10" w:rsidRDefault="00F04A10" w:rsidP="00F04A10">
            <w:pPr>
              <w:rPr>
                <w:rFonts w:asciiTheme="minorHAnsi" w:hAnsiTheme="minorHAnsi"/>
                <w:sz w:val="22"/>
                <w:szCs w:val="22"/>
              </w:rPr>
            </w:pPr>
          </w:p>
          <w:p w14:paraId="62ACCDFA" w14:textId="77777777" w:rsidR="00F04A10" w:rsidRPr="003B2584" w:rsidRDefault="00F04A10" w:rsidP="00F04A10">
            <w:pPr>
              <w:rPr>
                <w:rFonts w:asciiTheme="minorHAnsi" w:hAnsiTheme="minorHAnsi"/>
                <w:sz w:val="22"/>
                <w:szCs w:val="22"/>
              </w:rPr>
            </w:pPr>
            <w:r w:rsidRPr="003B2584">
              <w:rPr>
                <w:rFonts w:asciiTheme="minorHAnsi" w:hAnsiTheme="minorHAnsi"/>
                <w:sz w:val="22"/>
                <w:szCs w:val="22"/>
                <w:u w:val="single"/>
              </w:rPr>
              <w:t>Charter Question #9</w:t>
            </w:r>
            <w:r w:rsidRPr="003B2584">
              <w:rPr>
                <w:rFonts w:asciiTheme="minorHAnsi" w:hAnsiTheme="minorHAnsi"/>
                <w:sz w:val="22"/>
                <w:szCs w:val="22"/>
              </w:rPr>
              <w:t>: What is the governance framework that should be followed to guide distribution of the proceeds? The issues addressed by a governance framework could include (but does not have to be limited to): a. What are the specific measures of success that should be reported upon? b. What are the criteria and mechanisms for measuring success and performance? c. What level of evaluation and reporting should be implemented to keep the community informed about how the funds are ultimately used?</w:t>
            </w:r>
          </w:p>
          <w:p w14:paraId="1A66E383" w14:textId="77777777" w:rsidR="00F04A10" w:rsidRPr="003D455C" w:rsidRDefault="00F04A10" w:rsidP="00F04A10">
            <w:pPr>
              <w:rPr>
                <w:rFonts w:asciiTheme="minorHAnsi" w:hAnsiTheme="minorHAnsi"/>
                <w:sz w:val="22"/>
                <w:szCs w:val="22"/>
              </w:rPr>
            </w:pPr>
          </w:p>
          <w:p w14:paraId="7832DD72" w14:textId="77777777" w:rsidR="00F04A10" w:rsidRDefault="00F04A10" w:rsidP="00F04A10">
            <w:pPr>
              <w:rPr>
                <w:rFonts w:asciiTheme="minorHAnsi" w:hAnsiTheme="minorHAnsi"/>
                <w:sz w:val="22"/>
                <w:szCs w:val="22"/>
              </w:rPr>
            </w:pPr>
            <w:r w:rsidRPr="003D455C">
              <w:rPr>
                <w:rFonts w:asciiTheme="minorHAnsi" w:hAnsiTheme="minorHAnsi"/>
                <w:sz w:val="22"/>
                <w:szCs w:val="22"/>
                <w:u w:val="single"/>
              </w:rPr>
              <w:t>Guidance for the Implementation Phase in relation to charter question #9</w:t>
            </w:r>
            <w:r w:rsidRPr="003D455C">
              <w:rPr>
                <w:rFonts w:asciiTheme="minorHAnsi" w:hAnsiTheme="minorHAnsi"/>
                <w:sz w:val="22"/>
                <w:szCs w:val="22"/>
              </w:rPr>
              <w:t xml:space="preserve">: The response provided to this charter question should guide the development of the governance framework during the implementation phase. </w:t>
            </w:r>
          </w:p>
          <w:p w14:paraId="52665BD8" w14:textId="77777777" w:rsidR="00F04A10" w:rsidRDefault="00F04A10" w:rsidP="00F04A10">
            <w:pPr>
              <w:rPr>
                <w:rFonts w:asciiTheme="minorHAnsi" w:hAnsiTheme="minorHAnsi"/>
                <w:sz w:val="22"/>
                <w:szCs w:val="22"/>
              </w:rPr>
            </w:pPr>
          </w:p>
          <w:p w14:paraId="5F5F21CD" w14:textId="3BDE4A01" w:rsidR="00F04A10" w:rsidRPr="003B2584" w:rsidRDefault="00F04A10" w:rsidP="00F04A10">
            <w:pPr>
              <w:rPr>
                <w:rFonts w:asciiTheme="minorHAnsi" w:hAnsiTheme="minorHAnsi"/>
                <w:b/>
                <w:color w:val="000000" w:themeColor="text1"/>
                <w:sz w:val="22"/>
                <w:szCs w:val="22"/>
              </w:rPr>
            </w:pPr>
            <w:r w:rsidRPr="00620664">
              <w:rPr>
                <w:rFonts w:asciiTheme="minorHAnsi" w:hAnsiTheme="minorHAnsi"/>
                <w:b/>
                <w:sz w:val="22"/>
                <w:szCs w:val="22"/>
              </w:rPr>
              <w:t>Overview of Comments:</w:t>
            </w:r>
            <w:r>
              <w:rPr>
                <w:rFonts w:asciiTheme="minorHAnsi" w:hAnsiTheme="minorHAnsi"/>
                <w:sz w:val="22"/>
                <w:szCs w:val="22"/>
              </w:rPr>
              <w:t xml:space="preserve"> The Board clarifies requirements in relation to the governance framework and suggest additional elements to explicitly include in the response to Charter Question #9. Other comments stress the importance of effective oversight, evaluation, auditing, and reporting in the creation of a governance framework. </w:t>
            </w:r>
          </w:p>
        </w:tc>
      </w:tr>
      <w:tr w:rsidR="00F04A10" w:rsidRPr="002860E2" w14:paraId="2625590D" w14:textId="5FA0AC3B" w:rsidTr="00F04A10">
        <w:trPr>
          <w:cantSplit/>
        </w:trPr>
        <w:tc>
          <w:tcPr>
            <w:tcW w:w="675" w:type="dxa"/>
          </w:tcPr>
          <w:p w14:paraId="0D9A9384" w14:textId="77777777" w:rsidR="00F04A10" w:rsidRPr="002860E2" w:rsidRDefault="00F04A10" w:rsidP="00F04A10">
            <w:pPr>
              <w:contextualSpacing/>
              <w:rPr>
                <w:rFonts w:asciiTheme="minorHAnsi" w:hAnsiTheme="minorHAnsi"/>
                <w:b/>
                <w:sz w:val="20"/>
                <w:szCs w:val="20"/>
              </w:rPr>
            </w:pPr>
            <w:r>
              <w:rPr>
                <w:rFonts w:asciiTheme="minorHAnsi" w:hAnsiTheme="minorHAnsi"/>
                <w:b/>
                <w:sz w:val="20"/>
                <w:szCs w:val="20"/>
              </w:rPr>
              <w:lastRenderedPageBreak/>
              <w:t>1.</w:t>
            </w:r>
          </w:p>
        </w:tc>
        <w:tc>
          <w:tcPr>
            <w:tcW w:w="6867" w:type="dxa"/>
          </w:tcPr>
          <w:p w14:paraId="74EEDA39" w14:textId="77777777" w:rsidR="00F04A10" w:rsidRPr="00440A0C" w:rsidRDefault="00F04A10" w:rsidP="00F04A10">
            <w:pPr>
              <w:pStyle w:val="NormalWeb"/>
              <w:rPr>
                <w:rFonts w:asciiTheme="minorHAnsi" w:hAnsiTheme="minorHAnsi"/>
                <w:sz w:val="20"/>
                <w:szCs w:val="20"/>
                <w:u w:val="single"/>
              </w:rPr>
            </w:pPr>
            <w:r w:rsidRPr="00440A0C">
              <w:rPr>
                <w:rFonts w:asciiTheme="minorHAnsi" w:hAnsiTheme="minorHAnsi"/>
                <w:sz w:val="20"/>
                <w:szCs w:val="20"/>
                <w:u w:val="single"/>
              </w:rPr>
              <w:t xml:space="preserve">Charter Question #9 </w:t>
            </w:r>
          </w:p>
          <w:p w14:paraId="0A36A7B5" w14:textId="77777777" w:rsidR="00F04A10" w:rsidRPr="00440A0C" w:rsidRDefault="00F04A10" w:rsidP="00F04A10">
            <w:pPr>
              <w:pStyle w:val="NormalWeb"/>
              <w:rPr>
                <w:rFonts w:asciiTheme="minorHAnsi" w:hAnsiTheme="minorHAnsi"/>
                <w:sz w:val="20"/>
                <w:szCs w:val="20"/>
              </w:rPr>
            </w:pPr>
            <w:r w:rsidRPr="00440A0C">
              <w:rPr>
                <w:rFonts w:asciiTheme="minorHAnsi" w:hAnsiTheme="minorHAnsi"/>
                <w:sz w:val="20"/>
                <w:szCs w:val="20"/>
              </w:rPr>
              <w:t xml:space="preserve">In relation to mechanism(s) for evaluating grant applications and/or administering the program, the Board welcomes the reference made to fiduciary requirements. It may be useful to note that the audit requirements described in the initial report, which are a useful information added to the recommendations, do not apply specifically to the disbursement of auction proceeds on a </w:t>
            </w:r>
            <w:r w:rsidRPr="00440A0C">
              <w:rPr>
                <w:rFonts w:asciiTheme="minorHAnsi" w:hAnsiTheme="minorHAnsi"/>
                <w:color w:val="000000" w:themeColor="text1"/>
                <w:sz w:val="20"/>
                <w:szCs w:val="20"/>
              </w:rPr>
              <w:t xml:space="preserve">standalone basis, but apply to all ICANN’s activities, including the disbursement of auction proceeds if and when it occurs. As such, the disbursement of auction proceeds needs, like all ICANN’s activities, to meet the requirements that any independent financial audit evaluates to ensure that: </w:t>
            </w:r>
          </w:p>
          <w:p w14:paraId="6DCC8CEA" w14:textId="77777777" w:rsidR="00F04A10" w:rsidRPr="00440A0C" w:rsidRDefault="00F04A10" w:rsidP="00F04A10">
            <w:pPr>
              <w:pStyle w:val="NormalWeb"/>
              <w:rPr>
                <w:rFonts w:asciiTheme="minorHAnsi" w:hAnsiTheme="minorHAnsi"/>
                <w:color w:val="000000" w:themeColor="text1"/>
                <w:sz w:val="20"/>
                <w:szCs w:val="20"/>
              </w:rPr>
            </w:pPr>
            <w:r w:rsidRPr="00440A0C">
              <w:rPr>
                <w:rFonts w:asciiTheme="minorHAnsi" w:hAnsiTheme="minorHAnsi"/>
                <w:color w:val="000000" w:themeColor="text1"/>
                <w:sz w:val="20"/>
                <w:szCs w:val="20"/>
              </w:rPr>
              <w:t>- activities are carried out in pursuit of the organization’s mission;</w:t>
            </w:r>
            <w:r w:rsidRPr="00440A0C">
              <w:rPr>
                <w:rFonts w:asciiTheme="minorHAnsi" w:hAnsiTheme="minorHAnsi"/>
                <w:color w:val="000000" w:themeColor="text1"/>
                <w:sz w:val="20"/>
                <w:szCs w:val="20"/>
              </w:rPr>
              <w:br/>
              <w:t>- activities are lawful;</w:t>
            </w:r>
            <w:r w:rsidRPr="00440A0C">
              <w:rPr>
                <w:rFonts w:asciiTheme="minorHAnsi" w:hAnsiTheme="minorHAnsi"/>
                <w:color w:val="000000" w:themeColor="text1"/>
                <w:sz w:val="20"/>
                <w:szCs w:val="20"/>
              </w:rPr>
              <w:br/>
              <w:t xml:space="preserve">- activities are documented, recorded, and reported as per regulatory and bylaw requirements. </w:t>
            </w:r>
          </w:p>
          <w:p w14:paraId="5B46D5C2" w14:textId="77777777" w:rsidR="00F04A10" w:rsidRPr="00440A0C" w:rsidRDefault="00F04A10" w:rsidP="00F04A10">
            <w:pPr>
              <w:pStyle w:val="NormalWeb"/>
              <w:rPr>
                <w:rFonts w:asciiTheme="minorHAnsi" w:hAnsiTheme="minorHAnsi"/>
                <w:color w:val="000000" w:themeColor="text1"/>
                <w:sz w:val="20"/>
                <w:szCs w:val="20"/>
              </w:rPr>
            </w:pPr>
            <w:r w:rsidRPr="00440A0C">
              <w:rPr>
                <w:rFonts w:asciiTheme="minorHAnsi" w:hAnsiTheme="minorHAnsi"/>
                <w:color w:val="000000" w:themeColor="text1"/>
                <w:sz w:val="20"/>
                <w:szCs w:val="20"/>
              </w:rPr>
              <w:t xml:space="preserve">The above applies also to Mechanism C, should it be considered, since the disbursement of the auction proceeds to a foundation is a “transaction” or “activity” that is, in itself, subject to the same governance requirements. </w:t>
            </w:r>
          </w:p>
          <w:p w14:paraId="0BE88B34" w14:textId="67A2D1F8" w:rsidR="00F04A10" w:rsidRPr="003D455C" w:rsidRDefault="00F04A10" w:rsidP="00F04A10">
            <w:pPr>
              <w:pStyle w:val="NormalWeb"/>
              <w:rPr>
                <w:rFonts w:asciiTheme="minorHAnsi" w:hAnsiTheme="minorHAnsi"/>
                <w:color w:val="000000" w:themeColor="text1"/>
                <w:sz w:val="20"/>
                <w:szCs w:val="20"/>
              </w:rPr>
            </w:pPr>
            <w:r w:rsidRPr="00440A0C">
              <w:rPr>
                <w:rFonts w:asciiTheme="minorHAnsi" w:hAnsiTheme="minorHAnsi"/>
                <w:color w:val="000000" w:themeColor="text1"/>
                <w:sz w:val="20"/>
                <w:szCs w:val="20"/>
              </w:rPr>
              <w:t xml:space="preserve">The Board welcomes the inclusion of consideration for risks in the proposal, as this is an integral part of the fiduciary duties of the Board (specifically the “duty of care”). The evaluation of risks associated with applications and grants is helpful. The Board would strongly suggest, as it will itself need to do, to also include explicitly 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Mitigation considerations could also feature in guidance to the implementation team. </w:t>
            </w:r>
          </w:p>
          <w:p w14:paraId="03D1EB70" w14:textId="46BAEB7A" w:rsidR="00F04A10" w:rsidRPr="00287146" w:rsidRDefault="00F04A10" w:rsidP="00F04A10">
            <w:pPr>
              <w:pStyle w:val="NormalWeb"/>
              <w:rPr>
                <w:rFonts w:asciiTheme="minorHAnsi" w:hAnsiTheme="minorHAnsi"/>
                <w:sz w:val="20"/>
                <w:szCs w:val="20"/>
              </w:rPr>
            </w:pPr>
            <w:r>
              <w:rPr>
                <w:rFonts w:asciiTheme="minorHAnsi" w:hAnsiTheme="minorHAnsi"/>
                <w:sz w:val="20"/>
                <w:szCs w:val="20"/>
              </w:rPr>
              <w:t xml:space="preserve">See full comment: </w:t>
            </w:r>
            <w:hyperlink r:id="rId34"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2741E61B" w14:textId="77777777" w:rsidR="00F04A10" w:rsidRPr="002860E2" w:rsidRDefault="00F04A10" w:rsidP="00F04A10">
            <w:pPr>
              <w:pStyle w:val="ColorfulList-Accent11"/>
              <w:ind w:left="0"/>
              <w:rPr>
                <w:rFonts w:asciiTheme="minorHAnsi" w:hAnsiTheme="minorHAnsi"/>
                <w:sz w:val="20"/>
                <w:szCs w:val="20"/>
              </w:rPr>
            </w:pPr>
            <w:r>
              <w:rPr>
                <w:rFonts w:asciiTheme="minorHAnsi" w:hAnsiTheme="minorHAnsi"/>
                <w:sz w:val="20"/>
                <w:szCs w:val="20"/>
              </w:rPr>
              <w:t>ICANN Board</w:t>
            </w:r>
          </w:p>
        </w:tc>
        <w:tc>
          <w:tcPr>
            <w:tcW w:w="5953" w:type="dxa"/>
          </w:tcPr>
          <w:p w14:paraId="1572E19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344306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A017FC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6902DD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43B798F" w14:textId="77777777" w:rsidR="00F04A10" w:rsidRPr="002860E2" w:rsidRDefault="00F04A10" w:rsidP="00F04A10">
            <w:pPr>
              <w:contextualSpacing/>
              <w:rPr>
                <w:rFonts w:asciiTheme="minorHAnsi" w:hAnsiTheme="minorHAnsi"/>
                <w:sz w:val="20"/>
                <w:szCs w:val="20"/>
              </w:rPr>
            </w:pPr>
          </w:p>
          <w:p w14:paraId="31FC4FD1" w14:textId="18B31E5F"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696931B0" w14:textId="378ECC7C" w:rsidTr="00F04A10">
        <w:trPr>
          <w:cantSplit/>
        </w:trPr>
        <w:tc>
          <w:tcPr>
            <w:tcW w:w="675" w:type="dxa"/>
          </w:tcPr>
          <w:p w14:paraId="07513921" w14:textId="49A16F90"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2.</w:t>
            </w:r>
          </w:p>
        </w:tc>
        <w:tc>
          <w:tcPr>
            <w:tcW w:w="6867" w:type="dxa"/>
          </w:tcPr>
          <w:p w14:paraId="5141D109" w14:textId="2C7A8E9F" w:rsidR="00F04A10" w:rsidRDefault="00F04A10" w:rsidP="00F04A10">
            <w:pPr>
              <w:rPr>
                <w:rFonts w:asciiTheme="minorHAnsi" w:hAnsiTheme="minorHAnsi"/>
                <w:sz w:val="20"/>
                <w:szCs w:val="20"/>
              </w:rPr>
            </w:pPr>
            <w:r w:rsidRPr="003E6CA7">
              <w:rPr>
                <w:rFonts w:asciiTheme="minorHAnsi" w:hAnsiTheme="minorHAnsi"/>
                <w:sz w:val="20"/>
                <w:szCs w:val="20"/>
              </w:rPr>
              <w:t>Extreme due diligence must be undertaken with every applicant approved for funding, no matter how small the grant may be. Similarly, all funded projects must be closely audited until completion and verification of results. ICANN may wish to consider evaluation methods to be used for all funded projects thereby ensuring goals for each project were met</w:t>
            </w:r>
            <w:r>
              <w:rPr>
                <w:rFonts w:asciiTheme="minorHAnsi" w:hAnsiTheme="minorHAnsi"/>
                <w:sz w:val="20"/>
                <w:szCs w:val="20"/>
              </w:rPr>
              <w:t xml:space="preserve"> </w:t>
            </w:r>
            <w:r w:rsidRPr="003E6CA7">
              <w:rPr>
                <w:rFonts w:asciiTheme="minorHAnsi" w:hAnsiTheme="minorHAnsi"/>
                <w:sz w:val="20"/>
                <w:szCs w:val="20"/>
              </w:rPr>
              <w:t xml:space="preserve">. </w:t>
            </w:r>
            <w:r>
              <w:rPr>
                <w:rFonts w:asciiTheme="minorHAnsi" w:hAnsiTheme="minorHAnsi"/>
                <w:sz w:val="20"/>
                <w:szCs w:val="20"/>
              </w:rPr>
              <w:t xml:space="preserve">. . </w:t>
            </w:r>
            <w:r w:rsidRPr="00B62582">
              <w:rPr>
                <w:rFonts w:asciiTheme="minorHAnsi" w:hAnsiTheme="minorHAnsi"/>
                <w:sz w:val="20"/>
                <w:szCs w:val="20"/>
              </w:rPr>
              <w:t>We also would stress the importance of due oversight of all allocated funds and reporting mechanisms once a project ends, no matter how small the grant may be.</w:t>
            </w:r>
          </w:p>
          <w:p w14:paraId="74BE3583" w14:textId="77777777" w:rsidR="00F04A10" w:rsidRDefault="00F04A10" w:rsidP="00F04A10">
            <w:pPr>
              <w:rPr>
                <w:rFonts w:asciiTheme="minorHAnsi" w:hAnsiTheme="minorHAnsi"/>
                <w:sz w:val="20"/>
                <w:szCs w:val="20"/>
              </w:rPr>
            </w:pPr>
          </w:p>
          <w:p w14:paraId="7E916FCA" w14:textId="77777777" w:rsidR="00F04A10" w:rsidRPr="002A061C" w:rsidRDefault="00F04A10" w:rsidP="00F04A10">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520949C1" w14:textId="64FD2B6C" w:rsidR="00F04A10" w:rsidRPr="00440A0C" w:rsidRDefault="00F04A10" w:rsidP="00F04A10">
            <w:pPr>
              <w:pStyle w:val="NormalWeb"/>
              <w:rPr>
                <w:rFonts w:asciiTheme="minorHAnsi" w:hAnsiTheme="minorHAnsi"/>
                <w:sz w:val="20"/>
                <w:szCs w:val="20"/>
                <w:u w:val="single"/>
              </w:rPr>
            </w:pPr>
            <w:r w:rsidRPr="003E6CA7">
              <w:rPr>
                <w:rFonts w:asciiTheme="minorHAnsi" w:hAnsiTheme="minorHAnsi" w:cs="Arial"/>
                <w:bCs/>
                <w:color w:val="000000" w:themeColor="text1"/>
                <w:sz w:val="20"/>
                <w:szCs w:val="20"/>
              </w:rPr>
              <w:t xml:space="preserve">See full comment: </w:t>
            </w:r>
            <w:hyperlink r:id="rId35" w:history="1">
              <w:r w:rsidRPr="003E6CA7">
                <w:rPr>
                  <w:rStyle w:val="Hyperlink"/>
                  <w:rFonts w:asciiTheme="minorHAnsi" w:hAnsiTheme="minorHAnsi" w:cs="Arial"/>
                  <w:bCs/>
                  <w:sz w:val="20"/>
                  <w:szCs w:val="20"/>
                </w:rPr>
                <w:t>https://mm.icann.org/pipermail/comme</w:t>
              </w:r>
              <w:r w:rsidRPr="003E6CA7">
                <w:rPr>
                  <w:rStyle w:val="Hyperlink"/>
                  <w:rFonts w:asciiTheme="minorHAnsi" w:hAnsiTheme="minorHAnsi" w:cs="Arial"/>
                  <w:bCs/>
                  <w:sz w:val="20"/>
                  <w:szCs w:val="20"/>
                </w:rPr>
                <w:t>n</w:t>
              </w:r>
              <w:r w:rsidRPr="003E6CA7">
                <w:rPr>
                  <w:rStyle w:val="Hyperlink"/>
                  <w:rFonts w:asciiTheme="minorHAnsi" w:hAnsiTheme="minorHAnsi" w:cs="Arial"/>
                  <w:bCs/>
                  <w:sz w:val="20"/>
                  <w:szCs w:val="20"/>
                </w:rPr>
                <w:t>ts-ne</w:t>
              </w:r>
              <w:r w:rsidRPr="003E6CA7">
                <w:rPr>
                  <w:rStyle w:val="Hyperlink"/>
                  <w:rFonts w:asciiTheme="minorHAnsi" w:hAnsiTheme="minorHAnsi" w:cs="Arial"/>
                  <w:bCs/>
                  <w:sz w:val="20"/>
                  <w:szCs w:val="20"/>
                </w:rPr>
                <w:t>w</w:t>
              </w:r>
              <w:r w:rsidRPr="003E6CA7">
                <w:rPr>
                  <w:rStyle w:val="Hyperlink"/>
                  <w:rFonts w:asciiTheme="minorHAnsi" w:hAnsiTheme="minorHAnsi" w:cs="Arial"/>
                  <w:bCs/>
                  <w:sz w:val="20"/>
                  <w:szCs w:val="20"/>
                </w:rPr>
                <w:t>-gtld-auction-proceeds-initial-08oct18/2018q4/000029.html</w:t>
              </w:r>
            </w:hyperlink>
          </w:p>
        </w:tc>
        <w:tc>
          <w:tcPr>
            <w:tcW w:w="1701" w:type="dxa"/>
          </w:tcPr>
          <w:p w14:paraId="495F55BE" w14:textId="62A0B5CC"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ISPCP</w:t>
            </w:r>
          </w:p>
        </w:tc>
        <w:tc>
          <w:tcPr>
            <w:tcW w:w="5953" w:type="dxa"/>
          </w:tcPr>
          <w:p w14:paraId="2AA0D79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77A79D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0A2093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348A5F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51337BE" w14:textId="77777777" w:rsidR="00F04A10" w:rsidRPr="002860E2" w:rsidRDefault="00F04A10" w:rsidP="00F04A10">
            <w:pPr>
              <w:contextualSpacing/>
              <w:rPr>
                <w:rFonts w:asciiTheme="minorHAnsi" w:hAnsiTheme="minorHAnsi"/>
                <w:sz w:val="20"/>
                <w:szCs w:val="20"/>
              </w:rPr>
            </w:pPr>
          </w:p>
          <w:p w14:paraId="7C47766D" w14:textId="6D4E2D0B"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07C0C8AF" w14:textId="5C973B71" w:rsidTr="00F04A10">
        <w:trPr>
          <w:cantSplit/>
        </w:trPr>
        <w:tc>
          <w:tcPr>
            <w:tcW w:w="675" w:type="dxa"/>
          </w:tcPr>
          <w:p w14:paraId="4149EDD5" w14:textId="60912EF7" w:rsidR="00F04A10" w:rsidRDefault="00F04A10" w:rsidP="00F04A10">
            <w:pPr>
              <w:contextualSpacing/>
              <w:rPr>
                <w:rFonts w:asciiTheme="minorHAnsi" w:hAnsiTheme="minorHAnsi"/>
                <w:b/>
                <w:sz w:val="20"/>
                <w:szCs w:val="20"/>
              </w:rPr>
            </w:pPr>
            <w:r>
              <w:rPr>
                <w:rFonts w:asciiTheme="minorHAnsi" w:hAnsiTheme="minorHAnsi"/>
                <w:b/>
                <w:sz w:val="20"/>
                <w:szCs w:val="20"/>
              </w:rPr>
              <w:t>3.</w:t>
            </w:r>
          </w:p>
        </w:tc>
        <w:tc>
          <w:tcPr>
            <w:tcW w:w="6867" w:type="dxa"/>
          </w:tcPr>
          <w:p w14:paraId="3CC3912C" w14:textId="5B27600F" w:rsidR="00F04A10" w:rsidRPr="000B5377" w:rsidRDefault="00F04A10" w:rsidP="00F04A10">
            <w:pPr>
              <w:rPr>
                <w:rFonts w:asciiTheme="minorHAnsi" w:hAnsiTheme="minorHAnsi"/>
                <w:sz w:val="20"/>
                <w:szCs w:val="20"/>
              </w:rPr>
            </w:pPr>
            <w:r w:rsidRPr="000B5377">
              <w:rPr>
                <w:rFonts w:asciiTheme="minorHAnsi" w:hAnsiTheme="minorHAnsi"/>
                <w:sz w:val="20"/>
                <w:szCs w:val="20"/>
              </w:rPr>
              <w:t xml:space="preserve">Additionally, the BC supports requirements in allocation of the Auction Proceeds that include: </w:t>
            </w:r>
            <w:r>
              <w:rPr>
                <w:rFonts w:asciiTheme="minorHAnsi" w:hAnsiTheme="minorHAnsi"/>
                <w:sz w:val="20"/>
                <w:szCs w:val="20"/>
              </w:rPr>
              <w:t>. . .</w:t>
            </w:r>
          </w:p>
          <w:p w14:paraId="35A51DDA" w14:textId="77777777" w:rsidR="00F04A10" w:rsidRPr="000B5377" w:rsidRDefault="00F04A10" w:rsidP="00F04A10">
            <w:pPr>
              <w:rPr>
                <w:rFonts w:asciiTheme="minorHAnsi" w:hAnsiTheme="minorHAnsi"/>
                <w:sz w:val="20"/>
                <w:szCs w:val="20"/>
              </w:rPr>
            </w:pPr>
          </w:p>
          <w:p w14:paraId="7C76AFEC" w14:textId="309888D9" w:rsidR="00F04A10" w:rsidRPr="000B5377" w:rsidRDefault="00F04A10" w:rsidP="00F04A10">
            <w:pPr>
              <w:rPr>
                <w:rFonts w:asciiTheme="minorHAnsi" w:hAnsiTheme="minorHAnsi"/>
                <w:sz w:val="20"/>
                <w:szCs w:val="20"/>
              </w:rPr>
            </w:pPr>
            <w:r>
              <w:rPr>
                <w:rFonts w:asciiTheme="minorHAnsi" w:hAnsiTheme="minorHAnsi"/>
                <w:sz w:val="20"/>
                <w:szCs w:val="20"/>
              </w:rPr>
              <w:t>. . .</w:t>
            </w:r>
            <w:r w:rsidRPr="000B5377">
              <w:rPr>
                <w:rFonts w:asciiTheme="minorHAnsi" w:hAnsiTheme="minorHAnsi"/>
                <w:sz w:val="20"/>
                <w:szCs w:val="20"/>
              </w:rPr>
              <w:t xml:space="preserve"> 11. Include funding needed to ensure a highly respected external audit provider which is separate from ICANN’s required audit </w:t>
            </w:r>
          </w:p>
          <w:p w14:paraId="7047E9BE" w14:textId="77777777" w:rsidR="00F04A10" w:rsidRPr="000B5377" w:rsidRDefault="00F04A10" w:rsidP="00F04A10">
            <w:pPr>
              <w:rPr>
                <w:rFonts w:asciiTheme="minorHAnsi" w:hAnsiTheme="minorHAnsi"/>
                <w:sz w:val="20"/>
                <w:szCs w:val="20"/>
              </w:rPr>
            </w:pPr>
            <w:r w:rsidRPr="000B5377">
              <w:rPr>
                <w:rFonts w:asciiTheme="minorHAnsi" w:hAnsiTheme="minorHAnsi"/>
                <w:sz w:val="20"/>
                <w:szCs w:val="20"/>
              </w:rPr>
              <w:t>12. Maintain a regularized feedback mechanism to the ICANN community, the ICANN Board and ensure effective communications reports with essential and regularized reporting</w:t>
            </w:r>
          </w:p>
          <w:p w14:paraId="11DF055A" w14:textId="55F4BC31" w:rsidR="00F04A10" w:rsidRDefault="00F04A10" w:rsidP="00F04A10">
            <w:pPr>
              <w:rPr>
                <w:rFonts w:asciiTheme="minorHAnsi" w:hAnsiTheme="minorHAnsi"/>
                <w:sz w:val="20"/>
                <w:szCs w:val="20"/>
              </w:rPr>
            </w:pPr>
          </w:p>
          <w:p w14:paraId="28E482D0" w14:textId="311EA979" w:rsidR="00F04A10" w:rsidRDefault="00F04A10" w:rsidP="00F04A10">
            <w:pPr>
              <w:rPr>
                <w:rFonts w:asciiTheme="minorHAnsi" w:hAnsiTheme="minorHAnsi"/>
                <w:sz w:val="20"/>
                <w:szCs w:val="20"/>
              </w:rPr>
            </w:pPr>
            <w:r>
              <w:rPr>
                <w:rFonts w:asciiTheme="minorHAnsi" w:hAnsiTheme="minorHAnsi"/>
                <w:sz w:val="20"/>
                <w:szCs w:val="20"/>
              </w:rPr>
              <w:t>[staff note: text from the original comment contained between the ellipses is included elsewhere in this summary document]</w:t>
            </w:r>
          </w:p>
          <w:p w14:paraId="00584F44" w14:textId="77777777" w:rsidR="00F04A10" w:rsidRPr="000B5377" w:rsidRDefault="00F04A10" w:rsidP="00F04A10">
            <w:pPr>
              <w:rPr>
                <w:rFonts w:asciiTheme="minorHAnsi" w:hAnsiTheme="minorHAnsi"/>
                <w:sz w:val="20"/>
                <w:szCs w:val="20"/>
              </w:rPr>
            </w:pPr>
          </w:p>
          <w:p w14:paraId="4C35EEC7" w14:textId="37D45B25" w:rsidR="00F04A10" w:rsidRPr="003E6CA7" w:rsidRDefault="00F04A10" w:rsidP="00F04A10">
            <w:pPr>
              <w:rPr>
                <w:rFonts w:asciiTheme="minorHAnsi" w:hAnsiTheme="minorHAnsi"/>
                <w:sz w:val="20"/>
                <w:szCs w:val="20"/>
              </w:rPr>
            </w:pPr>
            <w:r w:rsidRPr="000B5377">
              <w:rPr>
                <w:rFonts w:asciiTheme="minorHAnsi" w:hAnsiTheme="minorHAnsi"/>
                <w:sz w:val="20"/>
                <w:szCs w:val="20"/>
              </w:rPr>
              <w:t xml:space="preserve">See full comment: </w:t>
            </w:r>
            <w:hyperlink r:id="rId36" w:history="1">
              <w:r w:rsidR="0081478E" w:rsidRPr="006033D4">
                <w:rPr>
                  <w:rStyle w:val="Hyperlink"/>
                  <w:rFonts w:asciiTheme="minorHAnsi" w:hAnsiTheme="minorHAnsi"/>
                  <w:sz w:val="20"/>
                  <w:szCs w:val="20"/>
                </w:rPr>
                <w:t>https://mm.icann.org/pipermail/comments-new-gtld-auction-proceeds-initial-08oct18/2018q4/000031.html</w:t>
              </w:r>
            </w:hyperlink>
            <w:r w:rsidR="0081478E">
              <w:rPr>
                <w:rFonts w:asciiTheme="minorHAnsi" w:hAnsiTheme="minorHAnsi"/>
                <w:sz w:val="20"/>
                <w:szCs w:val="20"/>
                <w:u w:val="single"/>
              </w:rPr>
              <w:t xml:space="preserve"> </w:t>
            </w:r>
          </w:p>
        </w:tc>
        <w:tc>
          <w:tcPr>
            <w:tcW w:w="1701" w:type="dxa"/>
          </w:tcPr>
          <w:p w14:paraId="4C161F6F" w14:textId="65A1079A"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BC</w:t>
            </w:r>
          </w:p>
        </w:tc>
        <w:tc>
          <w:tcPr>
            <w:tcW w:w="5953" w:type="dxa"/>
          </w:tcPr>
          <w:p w14:paraId="6B22E19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435AC4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A1F302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9882F5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88E4779" w14:textId="77777777" w:rsidR="00F04A10" w:rsidRPr="002860E2" w:rsidRDefault="00F04A10" w:rsidP="00F04A10">
            <w:pPr>
              <w:contextualSpacing/>
              <w:rPr>
                <w:rFonts w:asciiTheme="minorHAnsi" w:hAnsiTheme="minorHAnsi"/>
                <w:sz w:val="20"/>
                <w:szCs w:val="20"/>
              </w:rPr>
            </w:pPr>
          </w:p>
          <w:p w14:paraId="30D04408" w14:textId="7558BF60"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4D07E845" w14:textId="40CEA28D" w:rsidTr="00F04A10">
        <w:trPr>
          <w:cantSplit/>
        </w:trPr>
        <w:tc>
          <w:tcPr>
            <w:tcW w:w="675" w:type="dxa"/>
          </w:tcPr>
          <w:p w14:paraId="2455CB49" w14:textId="098EECDB"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 xml:space="preserve">4. </w:t>
            </w:r>
          </w:p>
        </w:tc>
        <w:tc>
          <w:tcPr>
            <w:tcW w:w="6867" w:type="dxa"/>
          </w:tcPr>
          <w:p w14:paraId="65F88188" w14:textId="2C6CB72A" w:rsidR="00F04A10" w:rsidRDefault="00F04A10" w:rsidP="00F04A10">
            <w:pPr>
              <w:rPr>
                <w:rFonts w:asciiTheme="minorHAnsi" w:hAnsiTheme="minorHAnsi"/>
                <w:sz w:val="20"/>
                <w:szCs w:val="20"/>
              </w:rPr>
            </w:pPr>
            <w:r>
              <w:rPr>
                <w:rFonts w:asciiTheme="minorHAnsi" w:hAnsiTheme="minorHAnsi"/>
                <w:sz w:val="20"/>
                <w:szCs w:val="20"/>
              </w:rPr>
              <w:t xml:space="preserve">. . . </w:t>
            </w:r>
            <w:r w:rsidRPr="008E3047">
              <w:rPr>
                <w:rFonts w:asciiTheme="minorHAnsi" w:hAnsiTheme="minorHAnsi"/>
                <w:sz w:val="20"/>
                <w:szCs w:val="20"/>
              </w:rPr>
              <w:t>We encourage using best practices and standardized reporting formats utilized by other highly regarded organizations and foundations. These reports should be made public and stored in a public web archive managed by ICANN org or a delegated independent agent, depending upon the structure of the Mechanism chosen to disperse the auction proceeds. This would increase the likelihood of learning from the successes and failures of grants, as well as provide an end in itself for researchers wishing to study the impact of at least $233.5 million in charitable spending related to ICANN’s mission.</w:t>
            </w:r>
          </w:p>
          <w:p w14:paraId="61BBA065" w14:textId="7605303C" w:rsidR="00F04A10" w:rsidRDefault="00F04A10" w:rsidP="00F04A10">
            <w:pPr>
              <w:rPr>
                <w:rFonts w:asciiTheme="minorHAnsi" w:hAnsiTheme="minorHAnsi"/>
                <w:sz w:val="20"/>
                <w:szCs w:val="20"/>
              </w:rPr>
            </w:pPr>
          </w:p>
          <w:p w14:paraId="40185D11" w14:textId="7850A94E" w:rsidR="00F04A10" w:rsidRPr="008E3047" w:rsidRDefault="00F04A10" w:rsidP="00F04A10">
            <w:pPr>
              <w:rPr>
                <w:rFonts w:asciiTheme="minorHAnsi" w:hAnsiTheme="minorHAnsi"/>
                <w:sz w:val="20"/>
                <w:szCs w:val="20"/>
              </w:rPr>
            </w:pPr>
            <w:r w:rsidRPr="002A061C">
              <w:rPr>
                <w:rFonts w:asciiTheme="minorHAnsi" w:hAnsiTheme="minorHAnsi"/>
                <w:sz w:val="20"/>
                <w:szCs w:val="20"/>
              </w:rPr>
              <w:t xml:space="preserve">[staff note: text from the original comment </w:t>
            </w:r>
            <w:r>
              <w:rPr>
                <w:rFonts w:asciiTheme="minorHAnsi" w:hAnsiTheme="minorHAnsi"/>
                <w:sz w:val="20"/>
                <w:szCs w:val="20"/>
              </w:rPr>
              <w:t>before</w:t>
            </w:r>
            <w:r w:rsidRPr="002A061C">
              <w:rPr>
                <w:rFonts w:asciiTheme="minorHAnsi" w:hAnsiTheme="minorHAnsi"/>
                <w:sz w:val="20"/>
                <w:szCs w:val="20"/>
              </w:rPr>
              <w:t xml:space="preserve"> the ellipses is included elsewhere in this summary document]</w:t>
            </w:r>
          </w:p>
          <w:p w14:paraId="098E1F38" w14:textId="77777777" w:rsidR="00F04A10" w:rsidRPr="008E3047" w:rsidRDefault="00F04A10" w:rsidP="00F04A10">
            <w:pPr>
              <w:rPr>
                <w:rFonts w:asciiTheme="minorHAnsi" w:hAnsiTheme="minorHAnsi"/>
                <w:sz w:val="20"/>
                <w:szCs w:val="20"/>
              </w:rPr>
            </w:pPr>
          </w:p>
          <w:p w14:paraId="0A6478CE" w14:textId="5BA9D8AC" w:rsidR="00F04A10" w:rsidRPr="00620664" w:rsidRDefault="00F04A10" w:rsidP="00F04A10">
            <w:r w:rsidRPr="008E3047">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https://mm.icann.org/pipermail/comments-new-gtld-auction-proceeds-initial-08oct18/2018q4/000034.html</w:t>
            </w:r>
          </w:p>
        </w:tc>
        <w:tc>
          <w:tcPr>
            <w:tcW w:w="1701" w:type="dxa"/>
          </w:tcPr>
          <w:p w14:paraId="4B7B1CAD" w14:textId="11AB64C4"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NCSG</w:t>
            </w:r>
          </w:p>
        </w:tc>
        <w:tc>
          <w:tcPr>
            <w:tcW w:w="5953" w:type="dxa"/>
          </w:tcPr>
          <w:p w14:paraId="68B2BE9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C464BF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FDC596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35DCF9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0F24055" w14:textId="77777777" w:rsidR="00F04A10" w:rsidRPr="002860E2" w:rsidRDefault="00F04A10" w:rsidP="00F04A10">
            <w:pPr>
              <w:contextualSpacing/>
              <w:rPr>
                <w:rFonts w:asciiTheme="minorHAnsi" w:hAnsiTheme="minorHAnsi"/>
                <w:sz w:val="20"/>
                <w:szCs w:val="20"/>
              </w:rPr>
            </w:pPr>
          </w:p>
          <w:p w14:paraId="523EC52D" w14:textId="089ABA40"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bl>
    <w:p w14:paraId="0D521056" w14:textId="7D24F238" w:rsidR="003D455C" w:rsidRDefault="003D455C">
      <w:pPr>
        <w:rPr>
          <w:rFonts w:asciiTheme="minorHAnsi" w:hAnsiTheme="minorHAnsi"/>
          <w:b/>
          <w:bCs/>
          <w:color w:val="FFFFFF" w:themeColor="background1"/>
          <w:kern w:val="32"/>
          <w:sz w:val="32"/>
          <w:szCs w:val="32"/>
        </w:rPr>
      </w:pPr>
    </w:p>
    <w:p w14:paraId="4115922E" w14:textId="1ADC29ED" w:rsidR="004F47AB" w:rsidRPr="002860E2" w:rsidRDefault="003D455C">
      <w:pPr>
        <w:rPr>
          <w:rFonts w:asciiTheme="minorHAnsi" w:hAnsiTheme="minorHAnsi"/>
          <w:b/>
          <w:bCs/>
          <w:color w:val="FFFFFF" w:themeColor="background1"/>
          <w:kern w:val="32"/>
          <w:sz w:val="32"/>
          <w:szCs w:val="32"/>
        </w:rPr>
      </w:pPr>
      <w:r>
        <w:rPr>
          <w:rFonts w:asciiTheme="minorHAnsi" w:hAnsiTheme="minorHAnsi"/>
          <w:b/>
          <w:bCs/>
          <w:color w:val="FFFFFF" w:themeColor="background1"/>
          <w:kern w:val="32"/>
          <w:sz w:val="32"/>
          <w:szCs w:val="32"/>
        </w:rPr>
        <w:br w:type="page"/>
      </w:r>
    </w:p>
    <w:p w14:paraId="0F4AD947" w14:textId="616F3BCA" w:rsidR="004F47AB" w:rsidRPr="002860E2" w:rsidRDefault="003D455C" w:rsidP="004F47AB">
      <w:pPr>
        <w:pStyle w:val="Heading1"/>
        <w:shd w:val="clear" w:color="auto" w:fill="0A3251"/>
        <w:rPr>
          <w:rFonts w:asciiTheme="minorHAnsi" w:hAnsiTheme="minorHAnsi"/>
          <w:color w:val="FFFFFF" w:themeColor="background1"/>
        </w:rPr>
      </w:pPr>
      <w:bookmarkStart w:id="8" w:name="_Toc532842957"/>
      <w:r>
        <w:rPr>
          <w:rFonts w:asciiTheme="minorHAnsi" w:hAnsiTheme="minorHAnsi"/>
          <w:color w:val="FFFFFF" w:themeColor="background1"/>
        </w:rPr>
        <w:lastRenderedPageBreak/>
        <w:t>Response to Charter Question #10/</w:t>
      </w:r>
      <w:r w:rsidR="000C70C0">
        <w:rPr>
          <w:rFonts w:asciiTheme="minorHAnsi" w:hAnsiTheme="minorHAnsi"/>
          <w:color w:val="FFFFFF" w:themeColor="background1"/>
        </w:rPr>
        <w:t>Preliminary Recommendation #5</w:t>
      </w:r>
      <w:bookmarkEnd w:id="8"/>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4E9BD5CC" w14:textId="3CB7A3FF" w:rsidTr="00F04A10">
        <w:trPr>
          <w:tblHeader/>
        </w:trPr>
        <w:tc>
          <w:tcPr>
            <w:tcW w:w="675" w:type="dxa"/>
            <w:tcBorders>
              <w:bottom w:val="single" w:sz="4" w:space="0" w:color="000000"/>
            </w:tcBorders>
            <w:shd w:val="clear" w:color="auto" w:fill="1768B1"/>
          </w:tcPr>
          <w:p w14:paraId="457E44FF"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1829BA10"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13D3BFF9"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6C1B4D65" w14:textId="4E2E2D85" w:rsidR="00F04A10" w:rsidRPr="002860E2" w:rsidRDefault="00F04A10" w:rsidP="00F04A10">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4573F0B3" w14:textId="6E74FAC6" w:rsidTr="00F04A10">
        <w:tc>
          <w:tcPr>
            <w:tcW w:w="15196" w:type="dxa"/>
            <w:gridSpan w:val="4"/>
            <w:tcBorders>
              <w:bottom w:val="single" w:sz="4" w:space="0" w:color="000000"/>
            </w:tcBorders>
            <w:shd w:val="clear" w:color="auto" w:fill="D9D9D9" w:themeFill="background1" w:themeFillShade="D9"/>
          </w:tcPr>
          <w:p w14:paraId="501EE1CC" w14:textId="77777777" w:rsidR="00F04A10" w:rsidRPr="00971EDE" w:rsidRDefault="00F04A10" w:rsidP="00F04A10">
            <w:pPr>
              <w:contextualSpacing/>
              <w:rPr>
                <w:rFonts w:asciiTheme="minorHAnsi" w:hAnsiTheme="minorHAnsi"/>
                <w:b/>
                <w:color w:val="000000" w:themeColor="text1"/>
                <w:sz w:val="22"/>
                <w:szCs w:val="22"/>
              </w:rPr>
            </w:pPr>
            <w:r w:rsidRPr="00971EDE">
              <w:rPr>
                <w:rFonts w:asciiTheme="minorHAnsi" w:hAnsiTheme="minorHAnsi"/>
                <w:b/>
                <w:color w:val="000000" w:themeColor="text1"/>
                <w:sz w:val="22"/>
                <w:szCs w:val="22"/>
              </w:rPr>
              <w:t xml:space="preserve">Section Summary: </w:t>
            </w:r>
          </w:p>
          <w:p w14:paraId="4BC92CFE" w14:textId="77777777" w:rsidR="00F04A10" w:rsidRDefault="00F04A10" w:rsidP="00F04A10">
            <w:pPr>
              <w:contextualSpacing/>
              <w:rPr>
                <w:rFonts w:asciiTheme="minorHAnsi" w:hAnsiTheme="minorHAnsi"/>
                <w:color w:val="000000" w:themeColor="text1"/>
                <w:sz w:val="22"/>
                <w:szCs w:val="22"/>
              </w:rPr>
            </w:pPr>
          </w:p>
          <w:p w14:paraId="7FCFFCF6" w14:textId="77777777" w:rsidR="00F04A10" w:rsidRPr="00971EDE" w:rsidRDefault="00F04A10" w:rsidP="00F04A10">
            <w:pPr>
              <w:rPr>
                <w:rFonts w:asciiTheme="minorHAnsi" w:hAnsiTheme="minorHAnsi"/>
                <w:sz w:val="22"/>
                <w:szCs w:val="22"/>
              </w:rPr>
            </w:pPr>
            <w:r w:rsidRPr="00971EDE">
              <w:rPr>
                <w:rFonts w:asciiTheme="minorHAnsi" w:hAnsiTheme="minorHAnsi"/>
                <w:sz w:val="22"/>
                <w:szCs w:val="22"/>
                <w:u w:val="single"/>
              </w:rPr>
              <w:t>Charter Question #10</w:t>
            </w:r>
            <w:r w:rsidRPr="00971EDE">
              <w:rPr>
                <w:rFonts w:asciiTheme="minorHAnsi" w:hAnsiTheme="minorHAnsi"/>
                <w:sz w:val="22"/>
                <w:szCs w:val="22"/>
              </w:rPr>
              <w:t>: To what extent (and, if so, how) could ICANN, the Organization or a constituent part thereof, be the beneficiary of some of the auction funds?</w:t>
            </w:r>
          </w:p>
          <w:p w14:paraId="692870C3" w14:textId="77777777" w:rsidR="00F04A10" w:rsidRPr="003D455C" w:rsidRDefault="00F04A10" w:rsidP="00F04A10">
            <w:pPr>
              <w:rPr>
                <w:rFonts w:asciiTheme="minorHAnsi" w:hAnsiTheme="minorHAnsi"/>
                <w:b/>
                <w:sz w:val="22"/>
                <w:szCs w:val="22"/>
              </w:rPr>
            </w:pPr>
          </w:p>
          <w:p w14:paraId="4F7ACB5F" w14:textId="77777777" w:rsidR="00F04A10" w:rsidRDefault="00F04A10" w:rsidP="00F04A10">
            <w:r w:rsidRPr="00A35417">
              <w:rPr>
                <w:rFonts w:asciiTheme="minorHAnsi" w:hAnsiTheme="minorHAnsi"/>
                <w:sz w:val="22"/>
                <w:szCs w:val="22"/>
                <w:u w:val="single"/>
              </w:rPr>
              <w:t>Preliminary CCWG Recommendation #5</w:t>
            </w:r>
            <w:r w:rsidRPr="00A35417">
              <w:rPr>
                <w:rFonts w:asciiTheme="minorHAnsi" w:hAnsiTheme="minorHAnsi"/>
                <w:sz w:val="22"/>
                <w:szCs w:val="22"/>
              </w:rPr>
              <w:t>: The CCWG has not yet come to agreement on whether ICANN Org or a constituent part thereof should be a beneficiary of some of the auction proceeds and as such would welcome input on this question during the public comment period so that an informed decision can be made.</w:t>
            </w:r>
            <w:r w:rsidRPr="00A35417">
              <w:t xml:space="preserve"> </w:t>
            </w:r>
          </w:p>
          <w:p w14:paraId="34D8CFE2" w14:textId="77777777" w:rsidR="00F04A10" w:rsidRPr="00971EDE" w:rsidRDefault="00F04A10" w:rsidP="00F04A10">
            <w:pPr>
              <w:rPr>
                <w:b/>
              </w:rPr>
            </w:pPr>
          </w:p>
          <w:p w14:paraId="18C56B1A" w14:textId="7CABD8CE" w:rsidR="00F04A10" w:rsidRPr="00971EDE" w:rsidRDefault="00F04A10" w:rsidP="00F04A10">
            <w:pPr>
              <w:contextualSpacing/>
              <w:rPr>
                <w:rFonts w:asciiTheme="minorHAnsi" w:hAnsiTheme="minorHAnsi"/>
                <w:b/>
                <w:color w:val="000000" w:themeColor="text1"/>
                <w:sz w:val="22"/>
                <w:szCs w:val="22"/>
              </w:rPr>
            </w:pPr>
            <w:r w:rsidRPr="00971EDE">
              <w:rPr>
                <w:rFonts w:asciiTheme="minorHAnsi" w:hAnsiTheme="minorHAnsi" w:cstheme="minorHAnsi"/>
                <w:b/>
                <w:sz w:val="22"/>
                <w:szCs w:val="22"/>
              </w:rPr>
              <w:t>Overview of Comments:</w:t>
            </w:r>
            <w:r w:rsidRPr="004316D5">
              <w:rPr>
                <w:rFonts w:asciiTheme="minorHAnsi" w:hAnsiTheme="minorHAnsi" w:cstheme="minorHAnsi"/>
                <w:sz w:val="22"/>
                <w:szCs w:val="22"/>
              </w:rPr>
              <w:t xml:space="preserve"> Some comments oppose </w:t>
            </w:r>
            <w:r w:rsidRPr="004316D5">
              <w:rPr>
                <w:rFonts w:asciiTheme="minorHAnsi" w:hAnsiTheme="minorHAnsi"/>
                <w:sz w:val="22"/>
                <w:szCs w:val="22"/>
              </w:rPr>
              <w:t>ICANN, the Organization or a constituent part thereof</w:t>
            </w:r>
            <w:r>
              <w:rPr>
                <w:rFonts w:asciiTheme="minorHAnsi" w:hAnsiTheme="minorHAnsi"/>
                <w:sz w:val="22"/>
                <w:szCs w:val="22"/>
              </w:rPr>
              <w:t xml:space="preserve"> b</w:t>
            </w:r>
            <w:r w:rsidRPr="004316D5">
              <w:rPr>
                <w:rFonts w:asciiTheme="minorHAnsi" w:hAnsiTheme="minorHAnsi"/>
                <w:sz w:val="22"/>
                <w:szCs w:val="22"/>
              </w:rPr>
              <w:t>e</w:t>
            </w:r>
            <w:r>
              <w:rPr>
                <w:rFonts w:asciiTheme="minorHAnsi" w:hAnsiTheme="minorHAnsi"/>
                <w:sz w:val="22"/>
                <w:szCs w:val="22"/>
              </w:rPr>
              <w:t>ing</w:t>
            </w:r>
            <w:r w:rsidRPr="004316D5">
              <w:rPr>
                <w:rFonts w:asciiTheme="minorHAnsi" w:hAnsiTheme="minorHAnsi"/>
                <w:sz w:val="22"/>
                <w:szCs w:val="22"/>
              </w:rPr>
              <w:t xml:space="preserve"> the beneficiary of auction funds. Other comments </w:t>
            </w:r>
            <w:r>
              <w:rPr>
                <w:rFonts w:asciiTheme="minorHAnsi" w:hAnsiTheme="minorHAnsi"/>
                <w:sz w:val="22"/>
                <w:szCs w:val="22"/>
              </w:rPr>
              <w:t>point to specific groups that should be eligible to receive funds and the conditions under which this should be possible. ICANN Board comments clarify points raised in the Board letter previously sent to the CCWG on this topic. While Charter Question #10 does not explicitly address the issue of Board allocation of auction proceeds to replenish the ICANN reserve fund, two comments provide input on this issue.</w:t>
            </w:r>
          </w:p>
        </w:tc>
      </w:tr>
      <w:tr w:rsidR="00F04A10" w:rsidRPr="002860E2" w14:paraId="1CFA359F" w14:textId="68AA90F2" w:rsidTr="00F04A10">
        <w:trPr>
          <w:cantSplit/>
        </w:trPr>
        <w:tc>
          <w:tcPr>
            <w:tcW w:w="675" w:type="dxa"/>
          </w:tcPr>
          <w:p w14:paraId="380F7F54" w14:textId="77777777" w:rsidR="00F04A10" w:rsidRPr="002860E2" w:rsidRDefault="00F04A10" w:rsidP="00047EDF">
            <w:pPr>
              <w:numPr>
                <w:ilvl w:val="0"/>
                <w:numId w:val="3"/>
              </w:numPr>
              <w:contextualSpacing/>
              <w:rPr>
                <w:rFonts w:asciiTheme="minorHAnsi" w:hAnsiTheme="minorHAnsi"/>
                <w:b/>
                <w:sz w:val="20"/>
                <w:szCs w:val="20"/>
              </w:rPr>
            </w:pPr>
          </w:p>
        </w:tc>
        <w:tc>
          <w:tcPr>
            <w:tcW w:w="6867" w:type="dxa"/>
          </w:tcPr>
          <w:p w14:paraId="6F19C4E9" w14:textId="086F2E03" w:rsidR="00F04A10" w:rsidRPr="002860E2" w:rsidRDefault="00F04A10" w:rsidP="00F04A10">
            <w:pPr>
              <w:pStyle w:val="ColorfulList-Accent11"/>
              <w:ind w:left="0"/>
              <w:rPr>
                <w:rFonts w:asciiTheme="minorHAnsi" w:hAnsiTheme="minorHAnsi"/>
                <w:sz w:val="20"/>
                <w:szCs w:val="20"/>
              </w:rPr>
            </w:pPr>
            <w:r w:rsidRPr="000C70C0">
              <w:rPr>
                <w:rFonts w:asciiTheme="minorHAnsi" w:hAnsiTheme="minorHAnsi"/>
                <w:sz w:val="20"/>
                <w:szCs w:val="20"/>
              </w:rPr>
              <w:t>A percentage or proportional allocation system could be established for each of the ICANN constituent part SO/AC beneficiary of some of the auction proceeds.</w:t>
            </w:r>
          </w:p>
          <w:p w14:paraId="4AA41016" w14:textId="77777777" w:rsidR="00F04A10" w:rsidRPr="002860E2" w:rsidRDefault="00F04A10" w:rsidP="00F04A10">
            <w:pPr>
              <w:pStyle w:val="ColorfulList-Accent11"/>
              <w:ind w:left="0"/>
              <w:rPr>
                <w:rFonts w:asciiTheme="minorHAnsi" w:hAnsiTheme="minorHAnsi"/>
                <w:sz w:val="20"/>
                <w:szCs w:val="20"/>
              </w:rPr>
            </w:pPr>
          </w:p>
          <w:p w14:paraId="1309F622" w14:textId="33607CCF" w:rsidR="00F04A10" w:rsidRPr="002860E2"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37" w:history="1">
              <w:r w:rsidRPr="00825D6F">
                <w:rPr>
                  <w:rStyle w:val="Hyperlink"/>
                  <w:rFonts w:asciiTheme="minorHAnsi" w:hAnsiTheme="minorHAnsi"/>
                  <w:sz w:val="20"/>
                  <w:szCs w:val="20"/>
                </w:rPr>
                <w:t>https://mm.icann.org/pipermail/comments-new-gtld-auction-proceeds-initial-08oct18/2018q4/000023.html</w:t>
              </w:r>
            </w:hyperlink>
            <w:r>
              <w:rPr>
                <w:rFonts w:asciiTheme="minorHAnsi" w:hAnsiTheme="minorHAnsi"/>
                <w:sz w:val="20"/>
                <w:szCs w:val="20"/>
              </w:rPr>
              <w:t xml:space="preserve"> </w:t>
            </w:r>
          </w:p>
        </w:tc>
        <w:tc>
          <w:tcPr>
            <w:tcW w:w="1701" w:type="dxa"/>
          </w:tcPr>
          <w:p w14:paraId="59EB12CC" w14:textId="77777777" w:rsidR="00F04A10" w:rsidRPr="000C70C0" w:rsidRDefault="00F04A10" w:rsidP="00F04A10">
            <w:pPr>
              <w:pStyle w:val="ColorfulList-Accent11"/>
              <w:ind w:left="0"/>
              <w:rPr>
                <w:rFonts w:asciiTheme="minorHAnsi" w:hAnsiTheme="minorHAnsi"/>
                <w:sz w:val="20"/>
                <w:szCs w:val="20"/>
              </w:rPr>
            </w:pPr>
            <w:r w:rsidRPr="000C70C0">
              <w:rPr>
                <w:rFonts w:asciiTheme="minorHAnsi" w:hAnsiTheme="minorHAnsi"/>
                <w:sz w:val="20"/>
                <w:szCs w:val="20"/>
              </w:rPr>
              <w:t xml:space="preserve">José Alberto </w:t>
            </w:r>
            <w:proofErr w:type="spellStart"/>
            <w:r w:rsidRPr="000C70C0">
              <w:rPr>
                <w:rFonts w:asciiTheme="minorHAnsi" w:hAnsiTheme="minorHAnsi"/>
                <w:sz w:val="20"/>
                <w:szCs w:val="20"/>
              </w:rPr>
              <w:t>Barrueto</w:t>
            </w:r>
            <w:proofErr w:type="spellEnd"/>
            <w:r w:rsidRPr="000C70C0">
              <w:rPr>
                <w:rFonts w:asciiTheme="minorHAnsi" w:hAnsiTheme="minorHAnsi"/>
                <w:sz w:val="20"/>
                <w:szCs w:val="20"/>
              </w:rPr>
              <w:t xml:space="preserve"> Rodríguez</w:t>
            </w:r>
          </w:p>
          <w:p w14:paraId="00343D8A" w14:textId="77777777" w:rsidR="00F04A10" w:rsidRPr="002860E2" w:rsidRDefault="00F04A10" w:rsidP="00F04A10">
            <w:pPr>
              <w:contextualSpacing/>
              <w:rPr>
                <w:rFonts w:asciiTheme="minorHAnsi" w:hAnsiTheme="minorHAnsi"/>
                <w:sz w:val="20"/>
                <w:szCs w:val="20"/>
              </w:rPr>
            </w:pPr>
          </w:p>
        </w:tc>
        <w:tc>
          <w:tcPr>
            <w:tcW w:w="5953" w:type="dxa"/>
          </w:tcPr>
          <w:p w14:paraId="63CCFF5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A6D057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5376D9E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191630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1191F385" w14:textId="77777777" w:rsidR="00F04A10" w:rsidRPr="002860E2" w:rsidRDefault="00F04A10" w:rsidP="00F04A10">
            <w:pPr>
              <w:contextualSpacing/>
              <w:rPr>
                <w:rFonts w:asciiTheme="minorHAnsi" w:hAnsiTheme="minorHAnsi"/>
                <w:sz w:val="20"/>
                <w:szCs w:val="20"/>
              </w:rPr>
            </w:pPr>
          </w:p>
          <w:p w14:paraId="72877F35" w14:textId="2737EA38" w:rsidR="00F04A10" w:rsidRPr="000C70C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1FE86B7D" w14:textId="532818A7" w:rsidTr="00F04A10">
        <w:trPr>
          <w:cantSplit/>
        </w:trPr>
        <w:tc>
          <w:tcPr>
            <w:tcW w:w="675" w:type="dxa"/>
          </w:tcPr>
          <w:p w14:paraId="0A1D023A" w14:textId="77777777" w:rsidR="00F04A10" w:rsidRPr="002860E2" w:rsidRDefault="00F04A10" w:rsidP="00047EDF">
            <w:pPr>
              <w:numPr>
                <w:ilvl w:val="0"/>
                <w:numId w:val="3"/>
              </w:numPr>
              <w:contextualSpacing/>
              <w:rPr>
                <w:rFonts w:asciiTheme="minorHAnsi" w:hAnsiTheme="minorHAnsi"/>
                <w:b/>
                <w:sz w:val="20"/>
                <w:szCs w:val="20"/>
              </w:rPr>
            </w:pPr>
          </w:p>
        </w:tc>
        <w:tc>
          <w:tcPr>
            <w:tcW w:w="6867" w:type="dxa"/>
          </w:tcPr>
          <w:p w14:paraId="1371CD6D" w14:textId="1A9BB938" w:rsidR="00F04A10" w:rsidRPr="008E3047" w:rsidRDefault="00F04A10" w:rsidP="00F04A10">
            <w:pPr>
              <w:rPr>
                <w:rFonts w:asciiTheme="minorHAnsi" w:hAnsiTheme="minorHAnsi"/>
                <w:sz w:val="20"/>
                <w:szCs w:val="20"/>
              </w:rPr>
            </w:pPr>
            <w:r w:rsidRPr="008E3047">
              <w:rPr>
                <w:rFonts w:asciiTheme="minorHAnsi" w:hAnsiTheme="minorHAnsi"/>
                <w:sz w:val="20"/>
                <w:szCs w:val="20"/>
              </w:rPr>
              <w:t xml:space="preserve">We support that projects may be developed and submitted by ICANN constituencies and AC/SOs, but not from AC/SOs who are directly affiliated with ICANN. </w:t>
            </w:r>
          </w:p>
          <w:p w14:paraId="631D4759" w14:textId="77777777" w:rsidR="00F04A10" w:rsidRPr="008E3047" w:rsidRDefault="00F04A10" w:rsidP="00F04A10">
            <w:pPr>
              <w:rPr>
                <w:rFonts w:asciiTheme="minorHAnsi" w:hAnsiTheme="minorHAnsi"/>
                <w:sz w:val="20"/>
                <w:szCs w:val="20"/>
              </w:rPr>
            </w:pPr>
          </w:p>
          <w:p w14:paraId="15EB1B41" w14:textId="7460853B" w:rsidR="00F04A10" w:rsidRPr="000C70C0" w:rsidRDefault="00F04A10" w:rsidP="00F04A10">
            <w:pPr>
              <w:pStyle w:val="ColorfulList-Accent11"/>
              <w:ind w:left="0"/>
              <w:rPr>
                <w:rFonts w:asciiTheme="minorHAnsi" w:hAnsiTheme="minorHAnsi"/>
                <w:sz w:val="20"/>
                <w:szCs w:val="20"/>
              </w:rPr>
            </w:pPr>
            <w:r w:rsidRPr="008E3047">
              <w:rPr>
                <w:rFonts w:asciiTheme="minorHAnsi" w:hAnsiTheme="minorHAnsi"/>
                <w:sz w:val="20"/>
                <w:szCs w:val="20"/>
              </w:rPr>
              <w:t xml:space="preserve">See full comment: </w:t>
            </w:r>
            <w:hyperlink r:id="rId38" w:history="1">
              <w:r w:rsidR="0081478E" w:rsidRPr="006033D4">
                <w:rPr>
                  <w:rStyle w:val="Hyperlink"/>
                  <w:rFonts w:asciiTheme="minorHAnsi" w:hAnsiTheme="minorHAnsi"/>
                  <w:sz w:val="20"/>
                  <w:szCs w:val="20"/>
                </w:rPr>
                <w:t>https://mm.icann.org/pipermail/comments-new-gtld-auction-proceeds-initial-08oct18/2018q4/000031.html</w:t>
              </w:r>
            </w:hyperlink>
            <w:r w:rsidR="0081478E">
              <w:rPr>
                <w:rStyle w:val="Hyperlink"/>
                <w:rFonts w:asciiTheme="minorHAnsi" w:hAnsiTheme="minorHAnsi"/>
                <w:sz w:val="20"/>
                <w:szCs w:val="20"/>
              </w:rPr>
              <w:t xml:space="preserve"> </w:t>
            </w:r>
          </w:p>
        </w:tc>
        <w:tc>
          <w:tcPr>
            <w:tcW w:w="1701" w:type="dxa"/>
          </w:tcPr>
          <w:p w14:paraId="77813838" w14:textId="1510A5A1" w:rsidR="00F04A10" w:rsidRPr="000C70C0" w:rsidRDefault="00F04A10" w:rsidP="00F04A10">
            <w:pPr>
              <w:pStyle w:val="ColorfulList-Accent11"/>
              <w:ind w:left="0"/>
              <w:rPr>
                <w:rFonts w:asciiTheme="minorHAnsi" w:hAnsiTheme="minorHAnsi"/>
                <w:sz w:val="20"/>
                <w:szCs w:val="20"/>
              </w:rPr>
            </w:pPr>
            <w:r>
              <w:rPr>
                <w:rFonts w:asciiTheme="minorHAnsi" w:hAnsiTheme="minorHAnsi"/>
                <w:sz w:val="20"/>
                <w:szCs w:val="20"/>
              </w:rPr>
              <w:t>BC</w:t>
            </w:r>
          </w:p>
        </w:tc>
        <w:tc>
          <w:tcPr>
            <w:tcW w:w="5953" w:type="dxa"/>
          </w:tcPr>
          <w:p w14:paraId="272122F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D470F2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A1E536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873057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FA48429" w14:textId="77777777" w:rsidR="00F04A10" w:rsidRPr="002860E2" w:rsidRDefault="00F04A10" w:rsidP="00F04A10">
            <w:pPr>
              <w:contextualSpacing/>
              <w:rPr>
                <w:rFonts w:asciiTheme="minorHAnsi" w:hAnsiTheme="minorHAnsi"/>
                <w:sz w:val="20"/>
                <w:szCs w:val="20"/>
              </w:rPr>
            </w:pPr>
          </w:p>
          <w:p w14:paraId="44469702" w14:textId="456EF701"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7C618E79" w14:textId="631C077C" w:rsidTr="00F04A10">
        <w:trPr>
          <w:cantSplit/>
        </w:trPr>
        <w:tc>
          <w:tcPr>
            <w:tcW w:w="675" w:type="dxa"/>
          </w:tcPr>
          <w:p w14:paraId="442A8F9B" w14:textId="77777777" w:rsidR="00F04A10" w:rsidRPr="002860E2" w:rsidRDefault="00F04A10" w:rsidP="00047EDF">
            <w:pPr>
              <w:numPr>
                <w:ilvl w:val="0"/>
                <w:numId w:val="3"/>
              </w:numPr>
              <w:contextualSpacing/>
              <w:rPr>
                <w:rFonts w:asciiTheme="minorHAnsi" w:hAnsiTheme="minorHAnsi"/>
                <w:b/>
                <w:sz w:val="20"/>
                <w:szCs w:val="20"/>
              </w:rPr>
            </w:pPr>
          </w:p>
        </w:tc>
        <w:tc>
          <w:tcPr>
            <w:tcW w:w="6867" w:type="dxa"/>
          </w:tcPr>
          <w:p w14:paraId="0C9FA165" w14:textId="77777777" w:rsidR="00F04A10" w:rsidRPr="008E3047" w:rsidRDefault="00F04A10" w:rsidP="00F04A10">
            <w:pPr>
              <w:rPr>
                <w:rFonts w:asciiTheme="minorHAnsi" w:hAnsiTheme="minorHAnsi"/>
                <w:b/>
                <w:sz w:val="20"/>
                <w:szCs w:val="20"/>
              </w:rPr>
            </w:pPr>
            <w:r w:rsidRPr="008E3047">
              <w:rPr>
                <w:rFonts w:asciiTheme="minorHAnsi" w:hAnsiTheme="minorHAnsi"/>
                <w:b/>
                <w:sz w:val="20"/>
                <w:szCs w:val="20"/>
              </w:rPr>
              <w:t xml:space="preserve">Preliminary CCWG Recommendation #5 </w:t>
            </w:r>
          </w:p>
          <w:p w14:paraId="7B6804C9" w14:textId="77777777" w:rsidR="00F04A10" w:rsidRPr="008E3047" w:rsidRDefault="00F04A10" w:rsidP="00F04A10">
            <w:pPr>
              <w:rPr>
                <w:rFonts w:asciiTheme="minorHAnsi" w:hAnsiTheme="minorHAnsi"/>
                <w:sz w:val="20"/>
                <w:szCs w:val="20"/>
              </w:rPr>
            </w:pPr>
          </w:p>
          <w:p w14:paraId="0B3500B2" w14:textId="62FF68E5" w:rsidR="00F04A10" w:rsidRPr="008E3047" w:rsidRDefault="00F04A10" w:rsidP="00F04A10">
            <w:pPr>
              <w:rPr>
                <w:rFonts w:asciiTheme="minorHAnsi" w:hAnsiTheme="minorHAnsi"/>
                <w:sz w:val="20"/>
                <w:szCs w:val="20"/>
              </w:rPr>
            </w:pPr>
            <w:r w:rsidRPr="008E3047">
              <w:rPr>
                <w:rFonts w:asciiTheme="minorHAnsi" w:hAnsiTheme="minorHAnsi"/>
                <w:sz w:val="20"/>
                <w:szCs w:val="20"/>
              </w:rPr>
              <w:t>The NCSG notes that no decision has been reached by the Cross-Community Working Group on whether any funds should go to ICANN org or a constituent part. On this matter, the NCSG feels strongly that ICANN org should not receive any of the auction proceeds, as these funds were supposed to be sequestered for charitable purposes.</w:t>
            </w:r>
          </w:p>
          <w:p w14:paraId="1F95E1D7" w14:textId="77777777" w:rsidR="00F04A10" w:rsidRDefault="00F04A10" w:rsidP="00F04A10">
            <w:pPr>
              <w:rPr>
                <w:rFonts w:asciiTheme="minorHAnsi" w:hAnsiTheme="minorHAnsi"/>
                <w:sz w:val="20"/>
                <w:szCs w:val="20"/>
              </w:rPr>
            </w:pPr>
          </w:p>
          <w:p w14:paraId="2FD3F517" w14:textId="6B37BE83" w:rsidR="00F04A10" w:rsidRPr="008E3047" w:rsidRDefault="00F04A10" w:rsidP="00F04A10">
            <w:pPr>
              <w:rPr>
                <w:rFonts w:asciiTheme="minorHAnsi" w:hAnsiTheme="minorHAnsi"/>
                <w:sz w:val="20"/>
                <w:szCs w:val="20"/>
              </w:rPr>
            </w:pPr>
            <w:r>
              <w:rPr>
                <w:rFonts w:asciiTheme="minorHAnsi" w:hAnsiTheme="minorHAnsi"/>
                <w:sz w:val="20"/>
                <w:szCs w:val="20"/>
              </w:rPr>
              <w:t xml:space="preserve">See full comment: </w:t>
            </w:r>
            <w:hyperlink r:id="rId39" w:history="1">
              <w:r w:rsidR="002A4FCB" w:rsidRPr="006033D4">
                <w:rPr>
                  <w:rStyle w:val="Hyperlink"/>
                  <w:rFonts w:asciiTheme="minorHAnsi" w:hAnsiTheme="minorHAnsi"/>
                  <w:sz w:val="20"/>
                  <w:szCs w:val="20"/>
                </w:rPr>
                <w:t>https://mm.icann.org/pipermail/comments-new-gtld-auction-proceeds-initial-08oct18/2018q4/000034.html</w:t>
              </w:r>
            </w:hyperlink>
            <w:r w:rsidR="002A4FCB">
              <w:rPr>
                <w:rStyle w:val="Hyperlink"/>
                <w:rFonts w:asciiTheme="minorHAnsi" w:hAnsiTheme="minorHAnsi"/>
                <w:sz w:val="20"/>
                <w:szCs w:val="20"/>
              </w:rPr>
              <w:t xml:space="preserve"> </w:t>
            </w:r>
          </w:p>
        </w:tc>
        <w:tc>
          <w:tcPr>
            <w:tcW w:w="1701" w:type="dxa"/>
          </w:tcPr>
          <w:p w14:paraId="716E4DA4" w14:textId="2B79F905"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NCSG</w:t>
            </w:r>
          </w:p>
        </w:tc>
        <w:tc>
          <w:tcPr>
            <w:tcW w:w="5953" w:type="dxa"/>
          </w:tcPr>
          <w:p w14:paraId="4D06C09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717824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BECB4D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2E2123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5E1A2B7" w14:textId="77777777" w:rsidR="00F04A10" w:rsidRPr="002860E2" w:rsidRDefault="00F04A10" w:rsidP="00F04A10">
            <w:pPr>
              <w:contextualSpacing/>
              <w:rPr>
                <w:rFonts w:asciiTheme="minorHAnsi" w:hAnsiTheme="minorHAnsi"/>
                <w:sz w:val="20"/>
                <w:szCs w:val="20"/>
              </w:rPr>
            </w:pPr>
          </w:p>
          <w:p w14:paraId="4557FF22" w14:textId="6C2C4568"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6D2FEF19" w14:textId="5BE38215" w:rsidTr="00F04A10">
        <w:trPr>
          <w:cantSplit/>
        </w:trPr>
        <w:tc>
          <w:tcPr>
            <w:tcW w:w="675" w:type="dxa"/>
          </w:tcPr>
          <w:p w14:paraId="45E7D008" w14:textId="77777777" w:rsidR="00F04A10" w:rsidRPr="002860E2" w:rsidRDefault="00F04A10" w:rsidP="00047EDF">
            <w:pPr>
              <w:numPr>
                <w:ilvl w:val="0"/>
                <w:numId w:val="3"/>
              </w:numPr>
              <w:contextualSpacing/>
              <w:rPr>
                <w:rFonts w:asciiTheme="minorHAnsi" w:hAnsiTheme="minorHAnsi"/>
                <w:b/>
                <w:sz w:val="20"/>
                <w:szCs w:val="20"/>
              </w:rPr>
            </w:pPr>
          </w:p>
        </w:tc>
        <w:tc>
          <w:tcPr>
            <w:tcW w:w="6867" w:type="dxa"/>
          </w:tcPr>
          <w:p w14:paraId="6A1D4A99" w14:textId="77777777" w:rsidR="00F04A10" w:rsidRPr="00287146" w:rsidRDefault="00F04A10" w:rsidP="00F04A10">
            <w:pPr>
              <w:rPr>
                <w:rFonts w:asciiTheme="minorHAnsi" w:hAnsiTheme="minorHAnsi"/>
                <w:sz w:val="20"/>
                <w:szCs w:val="20"/>
              </w:rPr>
            </w:pPr>
            <w:r w:rsidRPr="00287146">
              <w:rPr>
                <w:rFonts w:asciiTheme="minorHAnsi" w:hAnsiTheme="minorHAnsi"/>
                <w:b/>
                <w:sz w:val="20"/>
                <w:szCs w:val="20"/>
              </w:rPr>
              <w:t>Recommendation 5:</w:t>
            </w:r>
            <w:r w:rsidRPr="00287146">
              <w:rPr>
                <w:rFonts w:asciiTheme="minorHAnsi" w:hAnsiTheme="minorHAnsi"/>
                <w:sz w:val="20"/>
                <w:szCs w:val="20"/>
              </w:rPr>
              <w:t xml:space="preserve"> Because these funds were originally set up for philanthropic purposes, the ALAC believes strongly that At-Large Structures (</w:t>
            </w:r>
            <w:proofErr w:type="spellStart"/>
            <w:r w:rsidRPr="00287146">
              <w:rPr>
                <w:rFonts w:asciiTheme="minorHAnsi" w:hAnsiTheme="minorHAnsi"/>
                <w:sz w:val="20"/>
                <w:szCs w:val="20"/>
              </w:rPr>
              <w:t>ALSes</w:t>
            </w:r>
            <w:proofErr w:type="spellEnd"/>
            <w:r w:rsidRPr="00287146">
              <w:rPr>
                <w:rFonts w:asciiTheme="minorHAnsi" w:hAnsiTheme="minorHAnsi"/>
                <w:sz w:val="20"/>
                <w:szCs w:val="20"/>
              </w:rPr>
              <w:t>) and Individual members should be able to apply for funds provided they follow the established process for all applicants. Projects that facilitate capacity building in the regions and that assist the work of At-Large members should be encouraged and supported. ICANN Org, Registries and Registrars, and Advisory Committees/Supporting Organizations (ACs/SOs) should not be able to apply. The proceeds from past auctions were meant to be used for capacity building activities that enhance ICANN’s mission and core principles and are consistent with an “open and interoperable Internet”. The concept of “open and interoperable Internet” can be described from many angles: technological, business, political, social and cultural, and may have different meanings in different communities. Projects are expected to advance work related to open access, future-oriented developments, innovation and open standards, for the benefit of the Internet community. The ALAC does not think that additional funds besides those that the ICANN Board has mentioned should be taken out of the Auction Proceeds fund, as this goes against the ideas that led to the creation of the fund and this Cross Community Working Group.</w:t>
            </w:r>
          </w:p>
          <w:p w14:paraId="056B61E2" w14:textId="77777777" w:rsidR="00F04A10" w:rsidRPr="002860E2" w:rsidRDefault="00F04A10" w:rsidP="00F04A10">
            <w:pPr>
              <w:pStyle w:val="ColorfulList-Accent11"/>
              <w:ind w:left="0"/>
              <w:rPr>
                <w:rFonts w:asciiTheme="minorHAnsi" w:hAnsiTheme="minorHAnsi"/>
                <w:sz w:val="20"/>
                <w:szCs w:val="20"/>
              </w:rPr>
            </w:pPr>
          </w:p>
          <w:p w14:paraId="0396D1E1" w14:textId="066AA6E0" w:rsidR="00F04A10" w:rsidRPr="002860E2"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https://mm.icann.org/pipermail/comments-new-gtld-auction-proceeds-initial-08oct18/2018q4/000041.html</w:t>
            </w:r>
          </w:p>
        </w:tc>
        <w:tc>
          <w:tcPr>
            <w:tcW w:w="1701" w:type="dxa"/>
          </w:tcPr>
          <w:p w14:paraId="4BFE4FBF" w14:textId="5A96CD74" w:rsidR="00F04A10" w:rsidRPr="002860E2" w:rsidRDefault="00F04A10" w:rsidP="00F04A10">
            <w:pPr>
              <w:contextualSpacing/>
              <w:rPr>
                <w:rFonts w:asciiTheme="minorHAnsi" w:hAnsiTheme="minorHAnsi"/>
                <w:sz w:val="20"/>
                <w:szCs w:val="20"/>
              </w:rPr>
            </w:pPr>
            <w:r>
              <w:rPr>
                <w:rFonts w:asciiTheme="minorHAnsi" w:hAnsiTheme="minorHAnsi"/>
                <w:sz w:val="20"/>
                <w:szCs w:val="20"/>
              </w:rPr>
              <w:t>ALAC</w:t>
            </w:r>
          </w:p>
        </w:tc>
        <w:tc>
          <w:tcPr>
            <w:tcW w:w="5953" w:type="dxa"/>
          </w:tcPr>
          <w:p w14:paraId="796F9B9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9B0F6F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4FEB54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A7E097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03DE071" w14:textId="77777777" w:rsidR="00F04A10" w:rsidRPr="002860E2" w:rsidRDefault="00F04A10" w:rsidP="00F04A10">
            <w:pPr>
              <w:contextualSpacing/>
              <w:rPr>
                <w:rFonts w:asciiTheme="minorHAnsi" w:hAnsiTheme="minorHAnsi"/>
                <w:sz w:val="20"/>
                <w:szCs w:val="20"/>
              </w:rPr>
            </w:pPr>
          </w:p>
          <w:p w14:paraId="42024B73" w14:textId="50D80A18"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1F19D5BB" w14:textId="6D15633A" w:rsidTr="00F04A10">
        <w:trPr>
          <w:cantSplit/>
        </w:trPr>
        <w:tc>
          <w:tcPr>
            <w:tcW w:w="675" w:type="dxa"/>
          </w:tcPr>
          <w:p w14:paraId="62F4919C" w14:textId="77777777" w:rsidR="00F04A10" w:rsidRPr="002860E2" w:rsidRDefault="00F04A10" w:rsidP="00047EDF">
            <w:pPr>
              <w:numPr>
                <w:ilvl w:val="0"/>
                <w:numId w:val="3"/>
              </w:numPr>
              <w:contextualSpacing/>
              <w:rPr>
                <w:rFonts w:asciiTheme="minorHAnsi" w:hAnsiTheme="minorHAnsi"/>
                <w:b/>
                <w:sz w:val="20"/>
                <w:szCs w:val="20"/>
              </w:rPr>
            </w:pPr>
          </w:p>
        </w:tc>
        <w:tc>
          <w:tcPr>
            <w:tcW w:w="6867" w:type="dxa"/>
          </w:tcPr>
          <w:p w14:paraId="1FF9583F" w14:textId="77777777" w:rsidR="00F04A10" w:rsidRPr="00080044" w:rsidRDefault="00F04A10" w:rsidP="00F04A10">
            <w:pPr>
              <w:rPr>
                <w:rFonts w:asciiTheme="minorHAnsi" w:hAnsiTheme="minorHAnsi"/>
                <w:b/>
                <w:sz w:val="20"/>
                <w:szCs w:val="20"/>
              </w:rPr>
            </w:pPr>
            <w:r w:rsidRPr="00080044">
              <w:rPr>
                <w:rFonts w:asciiTheme="minorHAnsi" w:hAnsiTheme="minorHAnsi"/>
                <w:b/>
                <w:sz w:val="20"/>
                <w:szCs w:val="20"/>
              </w:rPr>
              <w:t xml:space="preserve">Preliminary CCWG Recommendation #5 </w:t>
            </w:r>
          </w:p>
          <w:p w14:paraId="14642BA6" w14:textId="77777777" w:rsidR="00F04A10" w:rsidRPr="00080044" w:rsidRDefault="00F04A10" w:rsidP="00F04A10">
            <w:pPr>
              <w:rPr>
                <w:rFonts w:asciiTheme="minorHAnsi" w:hAnsiTheme="minorHAnsi"/>
                <w:sz w:val="20"/>
                <w:szCs w:val="20"/>
              </w:rPr>
            </w:pPr>
          </w:p>
          <w:p w14:paraId="3FE127CC" w14:textId="3BBB1D69" w:rsidR="00F04A10" w:rsidRPr="00080044" w:rsidRDefault="00F04A10" w:rsidP="00F04A10">
            <w:pPr>
              <w:rPr>
                <w:rFonts w:asciiTheme="minorHAnsi" w:hAnsiTheme="minorHAnsi"/>
                <w:sz w:val="20"/>
                <w:szCs w:val="20"/>
              </w:rPr>
            </w:pPr>
            <w:r w:rsidRPr="00080044">
              <w:rPr>
                <w:rFonts w:asciiTheme="minorHAnsi" w:hAnsiTheme="minorHAnsi"/>
                <w:sz w:val="20"/>
                <w:szCs w:val="20"/>
              </w:rPr>
              <w:t xml:space="preserve">While the CCWG has not yet come to agreement on whether ICANN Org or a constituent part thereof should be a beneficiary of some of the auction proceeds, 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strongly discourages the CCWG from allowing use of any auction proceeds for ICANN Org or a constituent part thereof.</w:t>
            </w:r>
          </w:p>
          <w:p w14:paraId="3BC08F75" w14:textId="77777777" w:rsidR="00F04A10" w:rsidRPr="002860E2" w:rsidRDefault="00F04A10" w:rsidP="00F04A10">
            <w:pPr>
              <w:pStyle w:val="ColorfulList-Accent11"/>
              <w:ind w:left="0"/>
              <w:rPr>
                <w:rFonts w:asciiTheme="minorHAnsi" w:hAnsiTheme="minorHAnsi"/>
                <w:sz w:val="20"/>
                <w:szCs w:val="20"/>
              </w:rPr>
            </w:pPr>
          </w:p>
          <w:p w14:paraId="616C2961" w14:textId="4CBFFDF1" w:rsidR="00F04A10" w:rsidRPr="002860E2"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https://mm.icann.org/pipermail/comments-new-gtld-auction-proceeds-initial-08oct18/2018q4/000030.html</w:t>
            </w:r>
          </w:p>
        </w:tc>
        <w:tc>
          <w:tcPr>
            <w:tcW w:w="1701" w:type="dxa"/>
          </w:tcPr>
          <w:p w14:paraId="0D7C532C" w14:textId="4A232A7C" w:rsidR="00F04A10" w:rsidRPr="002860E2" w:rsidRDefault="00F04A10" w:rsidP="00F04A10">
            <w:pPr>
              <w:contextualSpacing/>
              <w:rPr>
                <w:rFonts w:asciiTheme="minorHAnsi" w:hAnsiTheme="minorHAnsi"/>
                <w:sz w:val="20"/>
                <w:szCs w:val="20"/>
              </w:rPr>
            </w:pPr>
            <w:proofErr w:type="spellStart"/>
            <w:r>
              <w:rPr>
                <w:rFonts w:asciiTheme="minorHAnsi" w:hAnsiTheme="minorHAnsi"/>
                <w:sz w:val="20"/>
                <w:szCs w:val="20"/>
              </w:rPr>
              <w:t>RrSG</w:t>
            </w:r>
            <w:proofErr w:type="spellEnd"/>
          </w:p>
        </w:tc>
        <w:tc>
          <w:tcPr>
            <w:tcW w:w="5953" w:type="dxa"/>
          </w:tcPr>
          <w:p w14:paraId="0B0819A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0CCFAD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2BF64B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387A82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64BD589" w14:textId="77777777" w:rsidR="00F04A10" w:rsidRPr="002860E2" w:rsidRDefault="00F04A10" w:rsidP="00F04A10">
            <w:pPr>
              <w:contextualSpacing/>
              <w:rPr>
                <w:rFonts w:asciiTheme="minorHAnsi" w:hAnsiTheme="minorHAnsi"/>
                <w:sz w:val="20"/>
                <w:szCs w:val="20"/>
              </w:rPr>
            </w:pPr>
          </w:p>
          <w:p w14:paraId="688C89D9" w14:textId="064BC708"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009C41E2" w14:textId="72914BAE" w:rsidTr="00F04A10">
        <w:trPr>
          <w:cantSplit/>
        </w:trPr>
        <w:tc>
          <w:tcPr>
            <w:tcW w:w="675" w:type="dxa"/>
          </w:tcPr>
          <w:p w14:paraId="3D2930E3" w14:textId="77777777" w:rsidR="00F04A10" w:rsidRPr="002860E2" w:rsidRDefault="00F04A10" w:rsidP="00047EDF">
            <w:pPr>
              <w:numPr>
                <w:ilvl w:val="0"/>
                <w:numId w:val="3"/>
              </w:numPr>
              <w:contextualSpacing/>
              <w:rPr>
                <w:rFonts w:asciiTheme="minorHAnsi" w:hAnsiTheme="minorHAnsi"/>
                <w:b/>
                <w:sz w:val="20"/>
                <w:szCs w:val="20"/>
              </w:rPr>
            </w:pPr>
          </w:p>
        </w:tc>
        <w:tc>
          <w:tcPr>
            <w:tcW w:w="6867" w:type="dxa"/>
          </w:tcPr>
          <w:p w14:paraId="5E92381F" w14:textId="77777777" w:rsidR="00F04A10" w:rsidRPr="008E3047" w:rsidRDefault="00F04A10" w:rsidP="00F04A10">
            <w:pPr>
              <w:rPr>
                <w:rFonts w:asciiTheme="minorHAnsi" w:hAnsiTheme="minorHAnsi"/>
                <w:b/>
                <w:sz w:val="20"/>
                <w:szCs w:val="20"/>
              </w:rPr>
            </w:pPr>
            <w:r w:rsidRPr="008E3047">
              <w:rPr>
                <w:rFonts w:asciiTheme="minorHAnsi" w:hAnsiTheme="minorHAnsi"/>
                <w:b/>
                <w:sz w:val="20"/>
                <w:szCs w:val="20"/>
              </w:rPr>
              <w:t xml:space="preserve">Preliminary CCWG Recommendation #5 </w:t>
            </w:r>
          </w:p>
          <w:p w14:paraId="078839CF" w14:textId="77777777" w:rsidR="00F04A10" w:rsidRDefault="00F04A10" w:rsidP="00F04A10">
            <w:pPr>
              <w:rPr>
                <w:rFonts w:asciiTheme="minorHAnsi" w:hAnsiTheme="minorHAnsi"/>
                <w:sz w:val="20"/>
                <w:szCs w:val="20"/>
              </w:rPr>
            </w:pPr>
          </w:p>
          <w:p w14:paraId="2F74E584" w14:textId="2A7FE530" w:rsidR="00F04A10" w:rsidRPr="008E3047" w:rsidRDefault="00F04A10" w:rsidP="00F04A10">
            <w:pPr>
              <w:rPr>
                <w:rFonts w:asciiTheme="minorHAnsi" w:hAnsiTheme="minorHAnsi"/>
                <w:sz w:val="20"/>
                <w:szCs w:val="20"/>
              </w:rPr>
            </w:pPr>
            <w:r w:rsidRPr="008E3047">
              <w:rPr>
                <w:rFonts w:asciiTheme="minorHAnsi" w:hAnsiTheme="minorHAnsi"/>
                <w:sz w:val="20"/>
                <w:szCs w:val="20"/>
              </w:rPr>
              <w:t>The NCSG notes that no decision has been reached by the Cross-Community Working Group on whether any funds should go to ICANN org or a constituent part. On this matter, the NCSG feels strongly that ICANN org should not receive any of the auction proceeds, as these funds were supposed to be sequestered for charitable purposes.</w:t>
            </w:r>
          </w:p>
          <w:p w14:paraId="3295C48F" w14:textId="77777777" w:rsidR="00F04A10" w:rsidRPr="002860E2" w:rsidRDefault="00F04A10" w:rsidP="00F04A10">
            <w:pPr>
              <w:pStyle w:val="ColorfulList-Accent11"/>
              <w:ind w:left="0"/>
              <w:rPr>
                <w:rFonts w:asciiTheme="minorHAnsi" w:hAnsiTheme="minorHAnsi"/>
                <w:sz w:val="20"/>
                <w:szCs w:val="20"/>
              </w:rPr>
            </w:pPr>
          </w:p>
          <w:p w14:paraId="36A25FFE" w14:textId="0515D714" w:rsidR="00F04A10" w:rsidRPr="002860E2"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https://mm.icann.org/pipermail/comments-new-gtld-auction-proceeds-initial-08oct18/2018q4/000034.html</w:t>
            </w:r>
          </w:p>
        </w:tc>
        <w:tc>
          <w:tcPr>
            <w:tcW w:w="1701" w:type="dxa"/>
          </w:tcPr>
          <w:p w14:paraId="0E49560A" w14:textId="55857345" w:rsidR="00F04A10" w:rsidRPr="002860E2" w:rsidRDefault="00F04A10" w:rsidP="00F04A10">
            <w:pPr>
              <w:contextualSpacing/>
              <w:rPr>
                <w:rFonts w:asciiTheme="minorHAnsi" w:hAnsiTheme="minorHAnsi"/>
                <w:sz w:val="20"/>
                <w:szCs w:val="20"/>
              </w:rPr>
            </w:pPr>
            <w:r>
              <w:rPr>
                <w:rFonts w:asciiTheme="minorHAnsi" w:hAnsiTheme="minorHAnsi"/>
                <w:sz w:val="20"/>
                <w:szCs w:val="20"/>
              </w:rPr>
              <w:t>NCSG</w:t>
            </w:r>
          </w:p>
        </w:tc>
        <w:tc>
          <w:tcPr>
            <w:tcW w:w="5953" w:type="dxa"/>
          </w:tcPr>
          <w:p w14:paraId="241F44B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E9BECE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EDC649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80C96D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6031AE8" w14:textId="77777777" w:rsidR="00F04A10" w:rsidRPr="002860E2" w:rsidRDefault="00F04A10" w:rsidP="00F04A10">
            <w:pPr>
              <w:contextualSpacing/>
              <w:rPr>
                <w:rFonts w:asciiTheme="minorHAnsi" w:hAnsiTheme="minorHAnsi"/>
                <w:sz w:val="20"/>
                <w:szCs w:val="20"/>
              </w:rPr>
            </w:pPr>
          </w:p>
          <w:p w14:paraId="4B114A19" w14:textId="202C1298"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569C4537" w14:textId="71546C88" w:rsidTr="00F04A10">
        <w:trPr>
          <w:cantSplit/>
        </w:trPr>
        <w:tc>
          <w:tcPr>
            <w:tcW w:w="675" w:type="dxa"/>
          </w:tcPr>
          <w:p w14:paraId="27ECDB76" w14:textId="77777777" w:rsidR="00F04A10" w:rsidRPr="002860E2" w:rsidRDefault="00F04A10" w:rsidP="00047EDF">
            <w:pPr>
              <w:numPr>
                <w:ilvl w:val="0"/>
                <w:numId w:val="3"/>
              </w:numPr>
              <w:contextualSpacing/>
              <w:rPr>
                <w:rFonts w:asciiTheme="minorHAnsi" w:hAnsiTheme="minorHAnsi"/>
                <w:b/>
                <w:sz w:val="20"/>
                <w:szCs w:val="20"/>
              </w:rPr>
            </w:pPr>
          </w:p>
        </w:tc>
        <w:tc>
          <w:tcPr>
            <w:tcW w:w="6867" w:type="dxa"/>
          </w:tcPr>
          <w:p w14:paraId="755C4BBB" w14:textId="77777777" w:rsidR="00F04A10" w:rsidRPr="00A35EBA" w:rsidRDefault="00F04A10" w:rsidP="00F04A10">
            <w:pPr>
              <w:rPr>
                <w:rFonts w:asciiTheme="minorHAnsi" w:hAnsiTheme="minorHAnsi"/>
                <w:sz w:val="20"/>
                <w:szCs w:val="20"/>
              </w:rPr>
            </w:pPr>
            <w:r w:rsidRPr="00A35EBA">
              <w:rPr>
                <w:rFonts w:asciiTheme="minorHAnsi" w:hAnsiTheme="minorHAnsi"/>
                <w:sz w:val="20"/>
                <w:szCs w:val="20"/>
              </w:rPr>
              <w:t>Recommendation #5: If Mechanism B is selected, Recommendation 3 and 4 are much easier to accomplish and it would be much easier for a member of an ICANN stakeholder or constituency group to apply for and qualify for an allocation of funds. Failure to place the grantmaking function outside of ICANN org will automatically restrict the ability of such applicants to receive grants due to apparent conflicts of interest and should be strictly avoided.</w:t>
            </w:r>
          </w:p>
          <w:p w14:paraId="4BBC1805" w14:textId="77777777" w:rsidR="00F04A10" w:rsidRPr="00A35EBA" w:rsidRDefault="00F04A10" w:rsidP="00F04A10">
            <w:pPr>
              <w:pStyle w:val="ColorfulList-Accent11"/>
              <w:ind w:left="0"/>
              <w:rPr>
                <w:rFonts w:asciiTheme="minorHAnsi" w:hAnsiTheme="minorHAnsi"/>
                <w:sz w:val="20"/>
                <w:szCs w:val="20"/>
              </w:rPr>
            </w:pPr>
          </w:p>
          <w:p w14:paraId="44AC09D8" w14:textId="0CB18468" w:rsidR="00F04A10" w:rsidRPr="008E3047" w:rsidRDefault="00F04A10" w:rsidP="00F04A10">
            <w:pPr>
              <w:rPr>
                <w:rFonts w:asciiTheme="minorHAnsi" w:hAnsiTheme="minorHAnsi"/>
                <w:b/>
                <w:sz w:val="20"/>
                <w:szCs w:val="20"/>
              </w:rPr>
            </w:pPr>
            <w:r w:rsidRPr="00A35EBA">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https://mm.icann.org/pipermail/comments-new-gtld-auction-proceeds-initial-08oct18/2018q4/000035.html</w:t>
            </w:r>
          </w:p>
        </w:tc>
        <w:tc>
          <w:tcPr>
            <w:tcW w:w="1701" w:type="dxa"/>
          </w:tcPr>
          <w:p w14:paraId="1702845B" w14:textId="23B4B3A4" w:rsidR="00F04A10" w:rsidRDefault="00F04A10" w:rsidP="00F04A10">
            <w:pPr>
              <w:contextualSpacing/>
              <w:rPr>
                <w:rFonts w:asciiTheme="minorHAnsi" w:hAnsiTheme="minorHAnsi"/>
                <w:sz w:val="20"/>
                <w:szCs w:val="20"/>
              </w:rPr>
            </w:pPr>
            <w:r>
              <w:rPr>
                <w:rFonts w:asciiTheme="minorHAnsi" w:hAnsiTheme="minorHAnsi"/>
                <w:sz w:val="20"/>
                <w:szCs w:val="20"/>
              </w:rPr>
              <w:t>Anne Aikman-</w:t>
            </w:r>
            <w:proofErr w:type="spellStart"/>
            <w:r>
              <w:rPr>
                <w:rFonts w:asciiTheme="minorHAnsi" w:hAnsiTheme="minorHAnsi"/>
                <w:sz w:val="20"/>
                <w:szCs w:val="20"/>
              </w:rPr>
              <w:t>Scalese</w:t>
            </w:r>
            <w:proofErr w:type="spellEnd"/>
          </w:p>
        </w:tc>
        <w:tc>
          <w:tcPr>
            <w:tcW w:w="5953" w:type="dxa"/>
          </w:tcPr>
          <w:p w14:paraId="55D222A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988BE9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E051AE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4E5B44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B41257D" w14:textId="77777777" w:rsidR="00F04A10" w:rsidRPr="002860E2" w:rsidRDefault="00F04A10" w:rsidP="00F04A10">
            <w:pPr>
              <w:contextualSpacing/>
              <w:rPr>
                <w:rFonts w:asciiTheme="minorHAnsi" w:hAnsiTheme="minorHAnsi"/>
                <w:sz w:val="20"/>
                <w:szCs w:val="20"/>
              </w:rPr>
            </w:pPr>
          </w:p>
          <w:p w14:paraId="4ED49A3C" w14:textId="7D47FA42"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30E21DD7" w14:textId="4D2DE150" w:rsidTr="00F04A10">
        <w:trPr>
          <w:cantSplit/>
        </w:trPr>
        <w:tc>
          <w:tcPr>
            <w:tcW w:w="675" w:type="dxa"/>
          </w:tcPr>
          <w:p w14:paraId="1DAEB531" w14:textId="77777777" w:rsidR="00F04A10" w:rsidRPr="002860E2" w:rsidRDefault="00F04A10" w:rsidP="00047EDF">
            <w:pPr>
              <w:numPr>
                <w:ilvl w:val="0"/>
                <w:numId w:val="3"/>
              </w:numPr>
              <w:contextualSpacing/>
              <w:rPr>
                <w:rFonts w:asciiTheme="minorHAnsi" w:hAnsiTheme="minorHAnsi"/>
                <w:b/>
                <w:sz w:val="20"/>
                <w:szCs w:val="20"/>
              </w:rPr>
            </w:pPr>
          </w:p>
        </w:tc>
        <w:tc>
          <w:tcPr>
            <w:tcW w:w="6867" w:type="dxa"/>
          </w:tcPr>
          <w:p w14:paraId="6D9F9998" w14:textId="77777777" w:rsidR="00F04A10" w:rsidRPr="00440A0C" w:rsidRDefault="00F04A10" w:rsidP="00F04A10">
            <w:pPr>
              <w:pStyle w:val="NormalWeb"/>
              <w:rPr>
                <w:rFonts w:asciiTheme="minorHAnsi" w:hAnsiTheme="minorHAnsi"/>
                <w:sz w:val="20"/>
                <w:szCs w:val="20"/>
                <w:u w:val="single"/>
              </w:rPr>
            </w:pPr>
            <w:r w:rsidRPr="00440A0C">
              <w:rPr>
                <w:rFonts w:asciiTheme="minorHAnsi" w:hAnsiTheme="minorHAnsi"/>
                <w:sz w:val="20"/>
                <w:szCs w:val="20"/>
                <w:u w:val="single"/>
              </w:rPr>
              <w:t xml:space="preserve">Charter Question #10 </w:t>
            </w:r>
          </w:p>
          <w:p w14:paraId="1ED449EB" w14:textId="77777777" w:rsidR="00F04A10" w:rsidRPr="00440A0C" w:rsidRDefault="00F04A10" w:rsidP="00F04A10">
            <w:pPr>
              <w:pStyle w:val="NormalWeb"/>
              <w:rPr>
                <w:rFonts w:asciiTheme="minorHAnsi" w:hAnsiTheme="minorHAnsi"/>
                <w:sz w:val="20"/>
                <w:szCs w:val="20"/>
              </w:rPr>
            </w:pPr>
            <w:r w:rsidRPr="00440A0C">
              <w:rPr>
                <w:rFonts w:asciiTheme="minorHAnsi" w:hAnsiTheme="minorHAnsi"/>
                <w:sz w:val="20"/>
                <w:szCs w:val="20"/>
              </w:rPr>
              <w:t xml:space="preserve">The Board recognizes that the CCWG did not have time to review the Board’s </w:t>
            </w:r>
            <w:r w:rsidRPr="00440A0C">
              <w:rPr>
                <w:rFonts w:asciiTheme="minorHAnsi" w:hAnsiTheme="minorHAnsi"/>
                <w:color w:val="000000" w:themeColor="text1"/>
                <w:sz w:val="20"/>
                <w:szCs w:val="20"/>
              </w:rPr>
              <w:t xml:space="preserve">5 October 2018 letter </w:t>
            </w:r>
            <w:r w:rsidRPr="00440A0C">
              <w:rPr>
                <w:rFonts w:asciiTheme="minorHAnsi" w:hAnsiTheme="minorHAnsi"/>
                <w:sz w:val="20"/>
                <w:szCs w:val="20"/>
              </w:rPr>
              <w:t xml:space="preserve">ahead of its report in response to the CCWG’s request for input and hopes it is useful for editing the next iteration of the report. </w:t>
            </w:r>
          </w:p>
          <w:p w14:paraId="51246CD9" w14:textId="77777777" w:rsidR="00F04A10" w:rsidRPr="00440A0C" w:rsidRDefault="00F04A10" w:rsidP="00F04A10">
            <w:pPr>
              <w:pStyle w:val="NormalWeb"/>
              <w:rPr>
                <w:rFonts w:asciiTheme="minorHAnsi" w:hAnsiTheme="minorHAnsi"/>
                <w:color w:val="000000" w:themeColor="text1"/>
                <w:sz w:val="20"/>
                <w:szCs w:val="20"/>
              </w:rPr>
            </w:pPr>
            <w:r w:rsidRPr="00440A0C">
              <w:rPr>
                <w:rFonts w:asciiTheme="minorHAnsi" w:hAnsiTheme="minorHAnsi"/>
                <w:color w:val="000000" w:themeColor="text1"/>
                <w:sz w:val="20"/>
                <w:szCs w:val="20"/>
              </w:rPr>
              <w:t xml:space="preserve">In CCWG mailing list discussions and at ICANN63, Members asked for clarification on the Board’s October 2018 letter referenced in the CCWG’s Initial Report. Becky Burr provided additional information at ICANN63, noting that: </w:t>
            </w:r>
          </w:p>
          <w:p w14:paraId="7D70AEAC" w14:textId="77777777" w:rsidR="00F04A10" w:rsidRPr="00440A0C" w:rsidRDefault="00F04A10" w:rsidP="00047EDF">
            <w:pPr>
              <w:pStyle w:val="NormalWeb"/>
              <w:numPr>
                <w:ilvl w:val="0"/>
                <w:numId w:val="7"/>
              </w:numPr>
              <w:rPr>
                <w:rFonts w:asciiTheme="minorHAnsi" w:hAnsiTheme="minorHAnsi"/>
                <w:color w:val="000000" w:themeColor="text1"/>
                <w:sz w:val="20"/>
                <w:szCs w:val="20"/>
              </w:rPr>
            </w:pPr>
            <w:r w:rsidRPr="00440A0C">
              <w:rPr>
                <w:rFonts w:asciiTheme="minorHAnsi" w:hAnsiTheme="minorHAnsi"/>
                <w:color w:val="000000" w:themeColor="text1"/>
                <w:sz w:val="20"/>
                <w:szCs w:val="20"/>
              </w:rPr>
              <w:t xml:space="preserve">The Board and org do not currently foresee a situation where it would need to apply for the proceeds. That being said, it is important to note that ICANN maintains legal and fiduciary responsibility over the funds. ICANN’s directors and officers have a duty to protect the organization ensure that it meets its legal obligations, including through the use of available resources. </w:t>
            </w:r>
          </w:p>
          <w:p w14:paraId="66EA07A0" w14:textId="77777777" w:rsidR="00F04A10" w:rsidRDefault="00F04A10" w:rsidP="00047EDF">
            <w:pPr>
              <w:pStyle w:val="NormalWeb"/>
              <w:numPr>
                <w:ilvl w:val="0"/>
                <w:numId w:val="7"/>
              </w:numPr>
              <w:rPr>
                <w:rFonts w:asciiTheme="minorHAnsi" w:hAnsiTheme="minorHAnsi"/>
                <w:color w:val="000000" w:themeColor="text1"/>
                <w:sz w:val="20"/>
                <w:szCs w:val="20"/>
              </w:rPr>
            </w:pPr>
            <w:r w:rsidRPr="00440A0C">
              <w:rPr>
                <w:rFonts w:asciiTheme="minorHAnsi" w:hAnsiTheme="minorHAnsi"/>
                <w:color w:val="000000" w:themeColor="text1"/>
                <w:sz w:val="20"/>
                <w:szCs w:val="20"/>
              </w:rPr>
              <w:t>In the event of an unavoidable need, the Board and the org would have a fiduciary obligation to use available resources to meet the org’s obligations and this could include – depending on the situation – the auction proceeds.</w:t>
            </w:r>
          </w:p>
          <w:p w14:paraId="3B336ACE" w14:textId="77777777" w:rsidR="00F04A10" w:rsidRDefault="00F04A10" w:rsidP="00047EDF">
            <w:pPr>
              <w:pStyle w:val="NormalWeb"/>
              <w:numPr>
                <w:ilvl w:val="0"/>
                <w:numId w:val="7"/>
              </w:numPr>
              <w:rPr>
                <w:rFonts w:asciiTheme="minorHAnsi" w:hAnsiTheme="minorHAnsi"/>
                <w:color w:val="000000" w:themeColor="text1"/>
                <w:sz w:val="20"/>
                <w:szCs w:val="20"/>
              </w:rPr>
            </w:pPr>
            <w:r w:rsidRPr="00440A0C">
              <w:rPr>
                <w:rFonts w:asciiTheme="minorHAnsi" w:hAnsiTheme="minorHAnsi"/>
                <w:color w:val="000000" w:themeColor="text1"/>
                <w:sz w:val="20"/>
                <w:szCs w:val="20"/>
              </w:rPr>
              <w:t xml:space="preserve">Regarding SO/AC’s applying for proceeds: SO/AC structures that are not legal entities in their own right, independent of the multistakeholder ICANN structure, would be unable to apply for proceeds as they likely do not meet due diligence requirements. This was identified early on in the Drafting Team’s work by the Legal and Financial Considerations Memo (June 2016). </w:t>
            </w:r>
          </w:p>
          <w:p w14:paraId="3E9526F8" w14:textId="77777777" w:rsidR="00F04A10" w:rsidRPr="00440A0C" w:rsidRDefault="00F04A10" w:rsidP="00047EDF">
            <w:pPr>
              <w:pStyle w:val="NormalWeb"/>
              <w:numPr>
                <w:ilvl w:val="0"/>
                <w:numId w:val="7"/>
              </w:numPr>
              <w:rPr>
                <w:rFonts w:asciiTheme="minorHAnsi" w:hAnsiTheme="minorHAnsi"/>
                <w:color w:val="000000" w:themeColor="text1"/>
                <w:sz w:val="20"/>
                <w:szCs w:val="20"/>
              </w:rPr>
            </w:pPr>
            <w:r w:rsidRPr="00440A0C">
              <w:rPr>
                <w:rFonts w:asciiTheme="minorHAnsi" w:hAnsiTheme="minorHAnsi"/>
                <w:sz w:val="20"/>
                <w:szCs w:val="20"/>
              </w:rPr>
              <w:t xml:space="preserve">This would not preclude consideration of applications from SO/AC structures that are also established legal entities outside the multistakeholder model provided that: the request does not include an activity or project that is or should be covered by ICANN’s operational budget; conflict of interest considerations </w:t>
            </w:r>
            <w:proofErr w:type="gramStart"/>
            <w:r w:rsidRPr="00440A0C">
              <w:rPr>
                <w:rFonts w:asciiTheme="minorHAnsi" w:hAnsiTheme="minorHAnsi"/>
                <w:sz w:val="20"/>
                <w:szCs w:val="20"/>
              </w:rPr>
              <w:t>are</w:t>
            </w:r>
            <w:proofErr w:type="gramEnd"/>
            <w:r w:rsidRPr="00440A0C">
              <w:rPr>
                <w:rFonts w:asciiTheme="minorHAnsi" w:hAnsiTheme="minorHAnsi"/>
                <w:sz w:val="20"/>
                <w:szCs w:val="20"/>
              </w:rPr>
              <w:t xml:space="preserve"> met, including but not limited to ensuring that those applying are not part of the evaluation process; and all other application criteria are met. </w:t>
            </w:r>
          </w:p>
          <w:p w14:paraId="7B04D287" w14:textId="77777777" w:rsidR="00F04A10" w:rsidRDefault="00F04A10" w:rsidP="00F04A10">
            <w:pPr>
              <w:pStyle w:val="NormalWeb"/>
              <w:rPr>
                <w:rFonts w:asciiTheme="minorHAnsi" w:hAnsiTheme="minorHAnsi"/>
                <w:sz w:val="20"/>
                <w:szCs w:val="20"/>
              </w:rPr>
            </w:pPr>
            <w:r w:rsidRPr="00440A0C">
              <w:rPr>
                <w:rFonts w:asciiTheme="minorHAnsi" w:hAnsiTheme="minorHAnsi"/>
                <w:sz w:val="20"/>
                <w:szCs w:val="20"/>
              </w:rPr>
              <w:t xml:space="preserve">We hope that this information in relation to the Board letter is useful but are happy to provide more information through the Board Liaisons during the CCWG’s future work, if needed. </w:t>
            </w:r>
          </w:p>
          <w:p w14:paraId="5269ED05" w14:textId="030D8E77" w:rsidR="00F04A10" w:rsidRPr="00D67E71" w:rsidRDefault="00F04A10" w:rsidP="00F04A10">
            <w:pPr>
              <w:rPr>
                <w:rFonts w:asciiTheme="minorHAnsi" w:hAnsiTheme="minorHAnsi"/>
                <w:b/>
                <w:sz w:val="20"/>
                <w:szCs w:val="20"/>
              </w:rPr>
            </w:pPr>
            <w:r>
              <w:rPr>
                <w:rFonts w:asciiTheme="minorHAnsi" w:hAnsiTheme="minorHAnsi"/>
                <w:sz w:val="20"/>
                <w:szCs w:val="20"/>
              </w:rPr>
              <w:lastRenderedPageBreak/>
              <w:t xml:space="preserve">See full comment: </w:t>
            </w:r>
            <w:hyperlink r:id="rId40"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44B6B8F3" w14:textId="6017028C" w:rsidR="00F04A10" w:rsidRDefault="00F04A10" w:rsidP="00F04A10">
            <w:pPr>
              <w:contextualSpacing/>
              <w:rPr>
                <w:rFonts w:asciiTheme="minorHAnsi" w:hAnsiTheme="minorHAnsi"/>
                <w:sz w:val="20"/>
                <w:szCs w:val="20"/>
              </w:rPr>
            </w:pPr>
            <w:r>
              <w:rPr>
                <w:rFonts w:asciiTheme="minorHAnsi" w:hAnsiTheme="minorHAnsi"/>
                <w:sz w:val="20"/>
                <w:szCs w:val="20"/>
              </w:rPr>
              <w:lastRenderedPageBreak/>
              <w:t>ICANN Board</w:t>
            </w:r>
          </w:p>
        </w:tc>
        <w:tc>
          <w:tcPr>
            <w:tcW w:w="5953" w:type="dxa"/>
          </w:tcPr>
          <w:p w14:paraId="4D58AB9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DBC86C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48AFA2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2AB61B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3CF8DA2" w14:textId="77777777" w:rsidR="00F04A10" w:rsidRPr="002860E2" w:rsidRDefault="00F04A10" w:rsidP="00F04A10">
            <w:pPr>
              <w:contextualSpacing/>
              <w:rPr>
                <w:rFonts w:asciiTheme="minorHAnsi" w:hAnsiTheme="minorHAnsi"/>
                <w:sz w:val="20"/>
                <w:szCs w:val="20"/>
              </w:rPr>
            </w:pPr>
          </w:p>
          <w:p w14:paraId="74299B04" w14:textId="4C793A86"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7AE13140" w14:textId="7B2CEA4D" w:rsidTr="00F04A10">
        <w:trPr>
          <w:cantSplit/>
        </w:trPr>
        <w:tc>
          <w:tcPr>
            <w:tcW w:w="675" w:type="dxa"/>
          </w:tcPr>
          <w:p w14:paraId="24F15C3A" w14:textId="77777777" w:rsidR="00F04A10" w:rsidRPr="002860E2" w:rsidRDefault="00F04A10" w:rsidP="00047EDF">
            <w:pPr>
              <w:numPr>
                <w:ilvl w:val="0"/>
                <w:numId w:val="3"/>
              </w:numPr>
              <w:contextualSpacing/>
              <w:rPr>
                <w:rFonts w:asciiTheme="minorHAnsi" w:hAnsiTheme="minorHAnsi"/>
                <w:b/>
                <w:sz w:val="20"/>
                <w:szCs w:val="20"/>
              </w:rPr>
            </w:pPr>
          </w:p>
        </w:tc>
        <w:tc>
          <w:tcPr>
            <w:tcW w:w="6867" w:type="dxa"/>
          </w:tcPr>
          <w:p w14:paraId="1B4573BA" w14:textId="77777777" w:rsidR="00F04A10" w:rsidRPr="00D67E71" w:rsidRDefault="00F04A10" w:rsidP="00F04A10">
            <w:pPr>
              <w:rPr>
                <w:rFonts w:asciiTheme="minorHAnsi" w:hAnsiTheme="minorHAnsi"/>
                <w:b/>
                <w:sz w:val="20"/>
                <w:szCs w:val="20"/>
              </w:rPr>
            </w:pPr>
            <w:r w:rsidRPr="00D67E71">
              <w:rPr>
                <w:rFonts w:asciiTheme="minorHAnsi" w:hAnsiTheme="minorHAnsi"/>
                <w:b/>
                <w:sz w:val="20"/>
                <w:szCs w:val="20"/>
              </w:rPr>
              <w:t xml:space="preserve">Preliminary CCWG Recommendation #5 </w:t>
            </w:r>
          </w:p>
          <w:p w14:paraId="52757219" w14:textId="77777777" w:rsidR="00F04A10" w:rsidRPr="00D67E71" w:rsidRDefault="00F04A10" w:rsidP="00F04A10">
            <w:pPr>
              <w:rPr>
                <w:rFonts w:asciiTheme="minorHAnsi" w:hAnsiTheme="minorHAnsi"/>
                <w:sz w:val="20"/>
                <w:szCs w:val="20"/>
              </w:rPr>
            </w:pPr>
          </w:p>
          <w:p w14:paraId="7EA70684" w14:textId="77777777" w:rsidR="00F04A10" w:rsidRPr="00D67E71" w:rsidRDefault="00F04A10" w:rsidP="00F04A10">
            <w:pPr>
              <w:rPr>
                <w:rFonts w:asciiTheme="minorHAnsi" w:hAnsiTheme="minorHAnsi"/>
                <w:sz w:val="20"/>
                <w:szCs w:val="20"/>
              </w:rPr>
            </w:pPr>
            <w:r w:rsidRPr="00D67E71">
              <w:rPr>
                <w:rFonts w:asciiTheme="minorHAnsi" w:hAnsiTheme="minorHAnsi"/>
                <w:sz w:val="20"/>
                <w:szCs w:val="20"/>
              </w:rPr>
              <w:t xml:space="preserve">According to the CCWG, “[t]he CCWG has not yet come to agreement on whether ICANN Org or a constituent part thereof should be a beneficiary of some of the auction proceeds and as such would welcome input on this question during the public comment period so that an informed decision can be made.” </w:t>
            </w:r>
          </w:p>
          <w:p w14:paraId="68B1E332" w14:textId="77777777" w:rsidR="00F04A10" w:rsidRPr="00D67E71" w:rsidRDefault="00F04A10" w:rsidP="00F04A10">
            <w:pPr>
              <w:rPr>
                <w:rFonts w:asciiTheme="minorHAnsi" w:hAnsiTheme="minorHAnsi"/>
                <w:sz w:val="20"/>
                <w:szCs w:val="20"/>
              </w:rPr>
            </w:pPr>
          </w:p>
          <w:p w14:paraId="0B65EF13" w14:textId="77777777" w:rsidR="00F04A10" w:rsidRPr="00D67E71" w:rsidRDefault="00F04A10" w:rsidP="00F04A10">
            <w:pPr>
              <w:rPr>
                <w:rFonts w:asciiTheme="minorHAnsi" w:hAnsiTheme="minorHAnsi"/>
                <w:sz w:val="20"/>
                <w:szCs w:val="20"/>
              </w:rPr>
            </w:pPr>
            <w:r w:rsidRPr="00D67E71">
              <w:rPr>
                <w:rFonts w:asciiTheme="minorHAnsi" w:hAnsiTheme="minorHAnsi"/>
                <w:sz w:val="20"/>
                <w:szCs w:val="20"/>
              </w:rPr>
              <w:t xml:space="preserve">As we have previously stated, use of the Auction Funds to replenish the Reserve Fund or for general ICANN purposes should be done as a result of community consensus: </w:t>
            </w:r>
          </w:p>
          <w:p w14:paraId="609173AF" w14:textId="77777777" w:rsidR="00F04A10" w:rsidRPr="00D67E71" w:rsidRDefault="00F04A10" w:rsidP="00F04A10">
            <w:pPr>
              <w:rPr>
                <w:rFonts w:asciiTheme="minorHAnsi" w:hAnsiTheme="minorHAnsi"/>
                <w:sz w:val="20"/>
                <w:szCs w:val="20"/>
              </w:rPr>
            </w:pPr>
          </w:p>
          <w:p w14:paraId="470FDADD" w14:textId="77777777" w:rsidR="00F04A10" w:rsidRPr="00D67E71" w:rsidRDefault="00F04A10" w:rsidP="00F04A10">
            <w:pPr>
              <w:rPr>
                <w:rFonts w:asciiTheme="minorHAnsi" w:hAnsiTheme="minorHAnsi"/>
                <w:i/>
                <w:sz w:val="20"/>
                <w:szCs w:val="20"/>
              </w:rPr>
            </w:pPr>
            <w:r w:rsidRPr="00D67E71">
              <w:rPr>
                <w:rFonts w:asciiTheme="minorHAnsi" w:hAnsiTheme="minorHAnsi"/>
                <w:i/>
                <w:sz w:val="20"/>
                <w:szCs w:val="20"/>
              </w:rPr>
              <w:t>[S]</w:t>
            </w:r>
            <w:proofErr w:type="spellStart"/>
            <w:r w:rsidRPr="00D67E71">
              <w:rPr>
                <w:rFonts w:asciiTheme="minorHAnsi" w:hAnsiTheme="minorHAnsi"/>
                <w:i/>
                <w:sz w:val="20"/>
                <w:szCs w:val="20"/>
              </w:rPr>
              <w:t>hould</w:t>
            </w:r>
            <w:proofErr w:type="spellEnd"/>
            <w:r w:rsidRPr="00D67E71">
              <w:rPr>
                <w:rFonts w:asciiTheme="minorHAnsi" w:hAnsiTheme="minorHAnsi"/>
                <w:i/>
                <w:sz w:val="20"/>
                <w:szCs w:val="20"/>
              </w:rPr>
              <w:t xml:space="preserve"> it be determined by the CWG Auction Proceeds process that such a use of Auction Funds is permissible AND there be a community consensus determination through this comment process on replenishment that there is a requirement for Reserve Fund top-up beyond that provided for by regular, annual contributions from ICANN Org, then the use of 3/3 Auction Funds in this context may be appropriate as a supplement to the regular, annual contributions from ICANN Org. </w:t>
            </w:r>
          </w:p>
          <w:p w14:paraId="464C2567" w14:textId="77777777" w:rsidR="00F04A10" w:rsidRPr="00D67E71" w:rsidRDefault="00F04A10" w:rsidP="00F04A10">
            <w:pPr>
              <w:rPr>
                <w:rFonts w:asciiTheme="minorHAnsi" w:hAnsiTheme="minorHAnsi"/>
                <w:sz w:val="20"/>
                <w:szCs w:val="20"/>
              </w:rPr>
            </w:pPr>
          </w:p>
          <w:p w14:paraId="2D4730E3" w14:textId="2DF0D14E" w:rsidR="00F04A10" w:rsidRPr="00D67E71" w:rsidRDefault="00F04A10" w:rsidP="00F04A10">
            <w:pPr>
              <w:rPr>
                <w:rFonts w:asciiTheme="minorHAnsi" w:hAnsiTheme="minorHAnsi"/>
                <w:sz w:val="20"/>
                <w:szCs w:val="20"/>
              </w:rPr>
            </w:pPr>
            <w:r w:rsidRPr="00D67E71">
              <w:rPr>
                <w:rFonts w:asciiTheme="minorHAnsi" w:hAnsiTheme="minorHAnsi"/>
                <w:sz w:val="20"/>
                <w:szCs w:val="20"/>
              </w:rPr>
              <w:t>If the CCWG determines that there is community consensus for using a portion of the Auction Proceeds to replenish the Reserve Fund, we strongly urge the CCWG to tie strong and definite conditions of fiscal responsibility and frugality to the disbursement. These limitations should be that: 1. ICANN must rescope projects and develop a budget within its current means (this may mean cutting programs, heads, and bloat that has crept in - the reserve fund should be to support a lean, frugal organization through an emergency, not to fund special projects). 2. ICANN must live within that budget, because the disbursement is not recurring.</w:t>
            </w:r>
          </w:p>
          <w:p w14:paraId="5A6BD5B7" w14:textId="42119CDC" w:rsidR="00F04A10" w:rsidRPr="00440A0C" w:rsidRDefault="00F04A10" w:rsidP="00F04A10">
            <w:pPr>
              <w:pStyle w:val="NormalWeb"/>
              <w:rPr>
                <w:rFonts w:asciiTheme="minorHAnsi" w:hAnsiTheme="minorHAnsi"/>
                <w:sz w:val="20"/>
                <w:szCs w:val="20"/>
                <w:u w:val="single"/>
              </w:rPr>
            </w:pPr>
            <w:r w:rsidRPr="00D67E71">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https://mm.icann.org/pipermail/comments-new-gtld-auction-proceeds-initial-08oct18/2018q4/000036.html</w:t>
            </w:r>
          </w:p>
        </w:tc>
        <w:tc>
          <w:tcPr>
            <w:tcW w:w="1701" w:type="dxa"/>
          </w:tcPr>
          <w:p w14:paraId="75F2B39B" w14:textId="5BE65251" w:rsidR="00F04A10" w:rsidRDefault="00F04A10" w:rsidP="00F04A10">
            <w:pPr>
              <w:contextualSpacing/>
              <w:rPr>
                <w:rFonts w:asciiTheme="minorHAnsi" w:hAnsiTheme="minorHAnsi"/>
                <w:sz w:val="20"/>
                <w:szCs w:val="20"/>
              </w:rPr>
            </w:pPr>
            <w:proofErr w:type="spellStart"/>
            <w:r>
              <w:rPr>
                <w:rFonts w:asciiTheme="minorHAnsi" w:hAnsiTheme="minorHAnsi"/>
                <w:sz w:val="20"/>
                <w:szCs w:val="20"/>
              </w:rPr>
              <w:t>RySG</w:t>
            </w:r>
            <w:proofErr w:type="spellEnd"/>
          </w:p>
        </w:tc>
        <w:tc>
          <w:tcPr>
            <w:tcW w:w="5953" w:type="dxa"/>
          </w:tcPr>
          <w:p w14:paraId="61C6F9C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968AF9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0260AF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E7F023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984CE13" w14:textId="77777777" w:rsidR="00F04A10" w:rsidRPr="002860E2" w:rsidRDefault="00F04A10" w:rsidP="00F04A10">
            <w:pPr>
              <w:contextualSpacing/>
              <w:rPr>
                <w:rFonts w:asciiTheme="minorHAnsi" w:hAnsiTheme="minorHAnsi"/>
                <w:sz w:val="20"/>
                <w:szCs w:val="20"/>
              </w:rPr>
            </w:pPr>
          </w:p>
          <w:p w14:paraId="052583F0" w14:textId="66E27D6D"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3AAE92F2" w14:textId="0B433A53" w:rsidTr="00F04A10">
        <w:trPr>
          <w:cantSplit/>
        </w:trPr>
        <w:tc>
          <w:tcPr>
            <w:tcW w:w="675" w:type="dxa"/>
          </w:tcPr>
          <w:p w14:paraId="23FEFAE0" w14:textId="7883FA21" w:rsidR="00F04A10" w:rsidRPr="002860E2" w:rsidRDefault="00F04A10" w:rsidP="00047EDF">
            <w:pPr>
              <w:numPr>
                <w:ilvl w:val="0"/>
                <w:numId w:val="3"/>
              </w:numPr>
              <w:contextualSpacing/>
              <w:rPr>
                <w:rFonts w:asciiTheme="minorHAnsi" w:hAnsiTheme="minorHAnsi"/>
                <w:b/>
                <w:sz w:val="20"/>
                <w:szCs w:val="20"/>
              </w:rPr>
            </w:pPr>
            <w:r>
              <w:rPr>
                <w:rFonts w:asciiTheme="minorHAnsi" w:hAnsiTheme="minorHAnsi"/>
                <w:b/>
                <w:sz w:val="20"/>
                <w:szCs w:val="20"/>
              </w:rPr>
              <w:lastRenderedPageBreak/>
              <w:t>1.</w:t>
            </w:r>
          </w:p>
        </w:tc>
        <w:tc>
          <w:tcPr>
            <w:tcW w:w="6867" w:type="dxa"/>
          </w:tcPr>
          <w:p w14:paraId="7A1FB20E" w14:textId="77777777" w:rsidR="00F04A10" w:rsidRPr="00080044" w:rsidRDefault="00F04A10" w:rsidP="00F04A10">
            <w:pPr>
              <w:rPr>
                <w:rFonts w:asciiTheme="minorHAnsi" w:hAnsiTheme="minorHAnsi"/>
                <w:sz w:val="20"/>
                <w:szCs w:val="20"/>
              </w:rPr>
            </w:pPr>
            <w:r w:rsidRPr="00080044">
              <w:rPr>
                <w:rFonts w:asciiTheme="minorHAnsi" w:hAnsiTheme="minorHAnsi"/>
                <w:sz w:val="20"/>
                <w:szCs w:val="20"/>
              </w:rPr>
              <w:t xml:space="preserve">BC Comment regarding one-time contribution toward ICANN’s Reserve Fund: </w:t>
            </w:r>
          </w:p>
          <w:p w14:paraId="2CFEBCD9" w14:textId="77777777" w:rsidR="00F04A10" w:rsidRPr="00080044" w:rsidRDefault="00F04A10" w:rsidP="00F04A10">
            <w:pPr>
              <w:rPr>
                <w:rFonts w:asciiTheme="minorHAnsi" w:hAnsiTheme="minorHAnsi"/>
                <w:sz w:val="20"/>
                <w:szCs w:val="20"/>
              </w:rPr>
            </w:pPr>
          </w:p>
          <w:p w14:paraId="439F8AC0" w14:textId="77777777" w:rsidR="00F04A10" w:rsidRPr="00080044" w:rsidRDefault="00F04A10" w:rsidP="00F04A10">
            <w:pPr>
              <w:rPr>
                <w:rFonts w:asciiTheme="minorHAnsi" w:hAnsiTheme="minorHAnsi"/>
                <w:sz w:val="20"/>
                <w:szCs w:val="20"/>
              </w:rPr>
            </w:pPr>
            <w:r w:rsidRPr="00080044">
              <w:rPr>
                <w:rFonts w:asciiTheme="minorHAnsi" w:hAnsiTheme="minorHAnsi"/>
                <w:sz w:val="20"/>
                <w:szCs w:val="20"/>
              </w:rPr>
              <w:t xml:space="preserve">In general we do not support use of Auction Proceeds for ICANN’s day to day operational budget. However, the BC believes that the community and ICANN will be best served by using a portion of the auction proceeds to replenish ICANN’s reserves for depletion related to the IANA transition. </w:t>
            </w:r>
          </w:p>
          <w:p w14:paraId="5A9AD13F" w14:textId="77777777" w:rsidR="00F04A10" w:rsidRPr="00080044" w:rsidRDefault="00F04A10" w:rsidP="00F04A10">
            <w:pPr>
              <w:rPr>
                <w:rFonts w:asciiTheme="minorHAnsi" w:hAnsiTheme="minorHAnsi"/>
                <w:sz w:val="20"/>
                <w:szCs w:val="20"/>
              </w:rPr>
            </w:pPr>
          </w:p>
          <w:p w14:paraId="005A5481" w14:textId="77777777" w:rsidR="00F04A10" w:rsidRPr="00080044" w:rsidRDefault="00F04A10" w:rsidP="00F04A10">
            <w:pPr>
              <w:rPr>
                <w:rFonts w:asciiTheme="minorHAnsi" w:hAnsiTheme="minorHAnsi"/>
                <w:sz w:val="20"/>
                <w:szCs w:val="20"/>
              </w:rPr>
            </w:pPr>
            <w:r w:rsidRPr="00080044">
              <w:rPr>
                <w:rFonts w:asciiTheme="minorHAnsi" w:hAnsiTheme="minorHAnsi"/>
                <w:sz w:val="20"/>
                <w:szCs w:val="20"/>
              </w:rPr>
              <w:t xml:space="preserve">The BC previously submitted comments of general support to such use of some of the existing Auction Funds, in Apr-2018 and Nov-2017. </w:t>
            </w:r>
          </w:p>
          <w:p w14:paraId="24687A95" w14:textId="77777777" w:rsidR="00F04A10" w:rsidRPr="00080044" w:rsidRDefault="00F04A10" w:rsidP="00F04A10">
            <w:pPr>
              <w:rPr>
                <w:rFonts w:asciiTheme="minorHAnsi" w:hAnsiTheme="minorHAnsi"/>
                <w:sz w:val="20"/>
                <w:szCs w:val="20"/>
              </w:rPr>
            </w:pPr>
          </w:p>
          <w:p w14:paraId="6C3FFE7B" w14:textId="45EADB99" w:rsidR="00F04A10" w:rsidRPr="00080044" w:rsidRDefault="00F04A10" w:rsidP="00F04A10">
            <w:pPr>
              <w:rPr>
                <w:rFonts w:asciiTheme="minorHAnsi" w:hAnsiTheme="minorHAnsi"/>
                <w:sz w:val="20"/>
                <w:szCs w:val="20"/>
              </w:rPr>
            </w:pPr>
            <w:r w:rsidRPr="00080044">
              <w:rPr>
                <w:rFonts w:asciiTheme="minorHAnsi" w:hAnsiTheme="minorHAnsi"/>
                <w:sz w:val="20"/>
                <w:szCs w:val="20"/>
              </w:rPr>
              <w:t xml:space="preserve">The amount of available auction funds is quite considerable and may yet be augmented by additional auctions still pending from this gTLD round. We support that the majority of the auction funds should be directed toward activities that are not replacing ICANN’s day to day operational expenses, but we do support that projects submitted for Auction Funds can be similar as long as they are in tandem and congruent with ICANN’s vision, mission and core values. </w:t>
            </w:r>
          </w:p>
          <w:p w14:paraId="07EB179B" w14:textId="0CDBEC9D" w:rsidR="00F04A10" w:rsidRPr="00440A0C" w:rsidRDefault="00F04A10" w:rsidP="00F04A10">
            <w:pPr>
              <w:pStyle w:val="NormalWeb"/>
              <w:rPr>
                <w:rFonts w:asciiTheme="minorHAnsi" w:hAnsiTheme="minorHAnsi"/>
                <w:sz w:val="20"/>
                <w:szCs w:val="20"/>
                <w:u w:val="single"/>
              </w:rPr>
            </w:pPr>
            <w:r>
              <w:rPr>
                <w:rFonts w:asciiTheme="minorHAnsi" w:hAnsiTheme="minorHAnsi"/>
                <w:sz w:val="20"/>
                <w:szCs w:val="20"/>
              </w:rPr>
              <w:t xml:space="preserve">See full comment: </w:t>
            </w:r>
            <w:hyperlink r:id="rId41" w:history="1">
              <w:r w:rsidR="0081478E" w:rsidRPr="006033D4">
                <w:rPr>
                  <w:rStyle w:val="Hyperlink"/>
                  <w:rFonts w:asciiTheme="minorHAnsi" w:hAnsiTheme="minorHAnsi"/>
                  <w:sz w:val="20"/>
                  <w:szCs w:val="20"/>
                </w:rPr>
                <w:t>https://mm.icann.org/pipermail/comments-new-gtld-auction-proceeds-initial-08oct18/2018q4/000031.html</w:t>
              </w:r>
            </w:hyperlink>
            <w:r w:rsidR="0081478E">
              <w:rPr>
                <w:rStyle w:val="Hyperlink"/>
                <w:rFonts w:asciiTheme="minorHAnsi" w:hAnsiTheme="minorHAnsi"/>
                <w:sz w:val="20"/>
                <w:szCs w:val="20"/>
              </w:rPr>
              <w:t xml:space="preserve"> </w:t>
            </w:r>
          </w:p>
        </w:tc>
        <w:tc>
          <w:tcPr>
            <w:tcW w:w="1701" w:type="dxa"/>
          </w:tcPr>
          <w:p w14:paraId="5A6DEB5B" w14:textId="77777777" w:rsidR="00F04A10" w:rsidRPr="003B32CD" w:rsidRDefault="00F04A10" w:rsidP="00F04A10">
            <w:pPr>
              <w:pStyle w:val="HTMLPreformatted"/>
              <w:shd w:val="clear" w:color="auto" w:fill="FFFFFF"/>
              <w:rPr>
                <w:rFonts w:asciiTheme="minorHAnsi" w:hAnsiTheme="minorHAnsi"/>
              </w:rPr>
            </w:pPr>
            <w:r>
              <w:rPr>
                <w:rFonts w:asciiTheme="minorHAnsi" w:hAnsiTheme="minorHAnsi"/>
              </w:rPr>
              <w:t>BC</w:t>
            </w:r>
          </w:p>
          <w:p w14:paraId="60F53992" w14:textId="77777777" w:rsidR="00F04A10" w:rsidRDefault="00F04A10" w:rsidP="00F04A10">
            <w:pPr>
              <w:contextualSpacing/>
              <w:rPr>
                <w:rFonts w:asciiTheme="minorHAnsi" w:hAnsiTheme="minorHAnsi"/>
                <w:sz w:val="20"/>
                <w:szCs w:val="20"/>
              </w:rPr>
            </w:pPr>
          </w:p>
        </w:tc>
        <w:tc>
          <w:tcPr>
            <w:tcW w:w="5953" w:type="dxa"/>
          </w:tcPr>
          <w:p w14:paraId="19F2A63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CDFBA9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E0508B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22B5B1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4529E07" w14:textId="77777777" w:rsidR="00F04A10" w:rsidRPr="002860E2" w:rsidRDefault="00F04A10" w:rsidP="00F04A10">
            <w:pPr>
              <w:contextualSpacing/>
              <w:rPr>
                <w:rFonts w:asciiTheme="minorHAnsi" w:hAnsiTheme="minorHAnsi"/>
                <w:sz w:val="20"/>
                <w:szCs w:val="20"/>
              </w:rPr>
            </w:pPr>
          </w:p>
          <w:p w14:paraId="2D21351B" w14:textId="20856B7B" w:rsidR="00F04A10" w:rsidRDefault="00F04A10" w:rsidP="00F04A10">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bl>
    <w:p w14:paraId="04B9A053" w14:textId="77777777" w:rsidR="004F47AB" w:rsidRPr="002860E2" w:rsidRDefault="004F47AB" w:rsidP="004F47AB">
      <w:pPr>
        <w:rPr>
          <w:rFonts w:asciiTheme="minorHAnsi" w:hAnsiTheme="minorHAnsi"/>
        </w:rPr>
      </w:pPr>
    </w:p>
    <w:p w14:paraId="74583759" w14:textId="775057E6" w:rsidR="00811FE4" w:rsidRPr="00811FE4" w:rsidRDefault="004F47AB">
      <w:pPr>
        <w:rPr>
          <w:rFonts w:asciiTheme="minorHAnsi" w:eastAsia="MS Mincho" w:hAnsiTheme="minorHAnsi"/>
          <w:color w:val="FFFFFF" w:themeColor="background1"/>
        </w:rPr>
      </w:pPr>
      <w:r w:rsidRPr="002860E2">
        <w:rPr>
          <w:rFonts w:asciiTheme="minorHAnsi" w:hAnsiTheme="minorHAnsi"/>
          <w:color w:val="FFFFFF" w:themeColor="background1"/>
        </w:rPr>
        <w:br w:type="page"/>
      </w:r>
    </w:p>
    <w:p w14:paraId="4C9CC896" w14:textId="3CF2E776" w:rsidR="004F47AB" w:rsidRPr="002860E2" w:rsidRDefault="003D455C" w:rsidP="004F47AB">
      <w:pPr>
        <w:pStyle w:val="Heading1"/>
        <w:shd w:val="clear" w:color="auto" w:fill="0A3251"/>
        <w:rPr>
          <w:rFonts w:asciiTheme="minorHAnsi" w:hAnsiTheme="minorHAnsi"/>
          <w:color w:val="FFFFFF" w:themeColor="background1"/>
        </w:rPr>
      </w:pPr>
      <w:bookmarkStart w:id="9" w:name="_Toc532842958"/>
      <w:r>
        <w:rPr>
          <w:rFonts w:asciiTheme="minorHAnsi" w:hAnsiTheme="minorHAnsi"/>
          <w:color w:val="FFFFFF" w:themeColor="background1"/>
        </w:rPr>
        <w:lastRenderedPageBreak/>
        <w:t>Response to Charter Question #4/</w:t>
      </w:r>
      <w:r w:rsidR="000C70C0">
        <w:rPr>
          <w:rFonts w:asciiTheme="minorHAnsi" w:hAnsiTheme="minorHAnsi"/>
          <w:color w:val="FFFFFF" w:themeColor="background1"/>
        </w:rPr>
        <w:t>Preliminary Recommendation #6</w:t>
      </w:r>
      <w:r>
        <w:rPr>
          <w:rFonts w:asciiTheme="minorHAnsi" w:hAnsiTheme="minorHAnsi"/>
          <w:color w:val="FFFFFF" w:themeColor="background1"/>
        </w:rPr>
        <w:t>/Preliminary Recommendation #7</w:t>
      </w:r>
      <w:bookmarkEnd w:id="9"/>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63C70D6F" w14:textId="2A0AFA69" w:rsidTr="00F04A10">
        <w:trPr>
          <w:tblHeader/>
        </w:trPr>
        <w:tc>
          <w:tcPr>
            <w:tcW w:w="675" w:type="dxa"/>
            <w:tcBorders>
              <w:bottom w:val="single" w:sz="4" w:space="0" w:color="000000"/>
            </w:tcBorders>
            <w:shd w:val="clear" w:color="auto" w:fill="1768B1"/>
          </w:tcPr>
          <w:p w14:paraId="35C7FFDB"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54AF3479"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607CDD79"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02355AE0" w14:textId="7794B7EF" w:rsidR="00F04A10" w:rsidRPr="002860E2" w:rsidRDefault="00F04A10" w:rsidP="00F04A10">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4E360DB8" w14:textId="53EBF6DA" w:rsidTr="00F04A10">
        <w:tc>
          <w:tcPr>
            <w:tcW w:w="15196" w:type="dxa"/>
            <w:gridSpan w:val="4"/>
            <w:tcBorders>
              <w:bottom w:val="single" w:sz="4" w:space="0" w:color="000000"/>
            </w:tcBorders>
            <w:shd w:val="clear" w:color="auto" w:fill="D9D9D9" w:themeFill="background1" w:themeFillShade="D9"/>
          </w:tcPr>
          <w:p w14:paraId="405997F7" w14:textId="77777777" w:rsidR="00F04A10" w:rsidRPr="00E04A1E" w:rsidRDefault="00F04A10" w:rsidP="00F04A10">
            <w:pPr>
              <w:contextualSpacing/>
              <w:rPr>
                <w:rFonts w:asciiTheme="minorHAnsi" w:hAnsiTheme="minorHAnsi"/>
                <w:b/>
                <w:color w:val="000000" w:themeColor="text1"/>
                <w:sz w:val="22"/>
                <w:szCs w:val="22"/>
              </w:rPr>
            </w:pPr>
            <w:r w:rsidRPr="00E04A1E">
              <w:rPr>
                <w:rFonts w:asciiTheme="minorHAnsi" w:hAnsiTheme="minorHAnsi"/>
                <w:b/>
                <w:color w:val="000000" w:themeColor="text1"/>
                <w:sz w:val="22"/>
                <w:szCs w:val="22"/>
              </w:rPr>
              <w:t xml:space="preserve">Section Summary: </w:t>
            </w:r>
          </w:p>
          <w:p w14:paraId="4827C1A3" w14:textId="77777777" w:rsidR="00F04A10" w:rsidRDefault="00F04A10" w:rsidP="00F04A10">
            <w:pPr>
              <w:contextualSpacing/>
              <w:rPr>
                <w:rFonts w:asciiTheme="minorHAnsi" w:hAnsiTheme="minorHAnsi"/>
                <w:color w:val="000000" w:themeColor="text1"/>
                <w:sz w:val="22"/>
                <w:szCs w:val="22"/>
              </w:rPr>
            </w:pPr>
          </w:p>
          <w:p w14:paraId="383C5B10" w14:textId="77777777" w:rsidR="00F04A10" w:rsidRPr="00E04A1E" w:rsidRDefault="00F04A10" w:rsidP="00F04A10">
            <w:pPr>
              <w:contextualSpacing/>
              <w:rPr>
                <w:rFonts w:asciiTheme="minorHAnsi" w:hAnsiTheme="minorHAnsi"/>
                <w:color w:val="000000" w:themeColor="text1"/>
                <w:sz w:val="22"/>
                <w:szCs w:val="22"/>
              </w:rPr>
            </w:pPr>
            <w:r w:rsidRPr="00E04A1E">
              <w:rPr>
                <w:rFonts w:asciiTheme="minorHAnsi" w:hAnsiTheme="minorHAnsi"/>
                <w:color w:val="000000" w:themeColor="text1"/>
                <w:sz w:val="22"/>
                <w:szCs w:val="22"/>
                <w:u w:val="single"/>
              </w:rPr>
              <w:t>Charter Question #4</w:t>
            </w:r>
            <w:r w:rsidRPr="00E04A1E">
              <w:rPr>
                <w:rFonts w:asciiTheme="minorHAnsi" w:hAnsiTheme="minorHAnsi"/>
                <w:color w:val="000000" w:themeColor="text1"/>
                <w:sz w:val="22"/>
                <w:szCs w:val="22"/>
              </w:rPr>
              <w:t>: What aspects should be considered to define a timeframe, if any, for the funds allocation mechanism to operate as well as the disbursements of funds? E.g. The timeframe for the operation of this new mechanism may provide the opportunity for long term support, or for funding to be released in tranches linked to milestone achievements, single or multiple disbursements.</w:t>
            </w:r>
          </w:p>
          <w:p w14:paraId="7E7E4E46" w14:textId="77777777" w:rsidR="00F04A10" w:rsidRPr="003D455C" w:rsidRDefault="00F04A10" w:rsidP="00F04A10">
            <w:pPr>
              <w:contextualSpacing/>
              <w:rPr>
                <w:rFonts w:asciiTheme="minorHAnsi" w:hAnsiTheme="minorHAnsi"/>
                <w:color w:val="000000" w:themeColor="text1"/>
                <w:sz w:val="22"/>
                <w:szCs w:val="22"/>
              </w:rPr>
            </w:pPr>
          </w:p>
          <w:p w14:paraId="4E8DCEFC" w14:textId="77777777" w:rsidR="00F04A10" w:rsidRPr="003D455C" w:rsidRDefault="00F04A10" w:rsidP="00F04A10">
            <w:pPr>
              <w:contextualSpacing/>
              <w:rPr>
                <w:rFonts w:asciiTheme="minorHAnsi" w:hAnsiTheme="minorHAnsi"/>
                <w:color w:val="000000" w:themeColor="text1"/>
                <w:sz w:val="22"/>
                <w:szCs w:val="22"/>
              </w:rPr>
            </w:pPr>
            <w:r w:rsidRPr="003D455C">
              <w:rPr>
                <w:rFonts w:asciiTheme="minorHAnsi" w:hAnsiTheme="minorHAnsi"/>
                <w:color w:val="000000" w:themeColor="text1"/>
                <w:sz w:val="22"/>
                <w:szCs w:val="22"/>
                <w:u w:val="single"/>
              </w:rPr>
              <w:t>Preliminary CCWG Recommendation #6</w:t>
            </w:r>
            <w:r w:rsidRPr="003D455C">
              <w:rPr>
                <w:rFonts w:asciiTheme="minorHAnsi" w:hAnsiTheme="minorHAnsi"/>
                <w:color w:val="000000" w:themeColor="text1"/>
                <w:sz w:val="22"/>
                <w:szCs w:val="22"/>
              </w:rPr>
              <w:t xml:space="preserve">: The mechanism must be implemented to enable the disbursement of the funds in an effective and judicious manner without creating a perpetual mechanism (i.e. not being focused on preservation of capital). </w:t>
            </w:r>
          </w:p>
          <w:p w14:paraId="314A879E" w14:textId="77777777" w:rsidR="00F04A10" w:rsidRPr="003D455C" w:rsidRDefault="00F04A10" w:rsidP="00F04A10">
            <w:pPr>
              <w:contextualSpacing/>
              <w:rPr>
                <w:rFonts w:asciiTheme="minorHAnsi" w:hAnsiTheme="minorHAnsi"/>
                <w:color w:val="000000" w:themeColor="text1"/>
                <w:sz w:val="22"/>
                <w:szCs w:val="22"/>
              </w:rPr>
            </w:pPr>
          </w:p>
          <w:p w14:paraId="13418BB9" w14:textId="77777777" w:rsidR="00F04A10" w:rsidRDefault="00F04A10" w:rsidP="00F04A10">
            <w:pPr>
              <w:contextualSpacing/>
              <w:rPr>
                <w:rFonts w:asciiTheme="minorHAnsi" w:hAnsiTheme="minorHAnsi"/>
                <w:color w:val="000000" w:themeColor="text1"/>
                <w:sz w:val="22"/>
                <w:szCs w:val="22"/>
              </w:rPr>
            </w:pPr>
            <w:r w:rsidRPr="003D455C">
              <w:rPr>
                <w:rFonts w:asciiTheme="minorHAnsi" w:hAnsiTheme="minorHAnsi"/>
                <w:color w:val="000000" w:themeColor="text1"/>
                <w:sz w:val="22"/>
                <w:szCs w:val="22"/>
                <w:u w:val="single"/>
              </w:rPr>
              <w:t>Preliminary CCWG Recommendation #7</w:t>
            </w:r>
            <w:r w:rsidRPr="003D455C">
              <w:rPr>
                <w:rFonts w:asciiTheme="minorHAnsi" w:hAnsiTheme="minorHAnsi"/>
                <w:color w:val="000000" w:themeColor="text1"/>
                <w:sz w:val="22"/>
                <w:szCs w:val="22"/>
              </w:rPr>
              <w:t xml:space="preserve">: Funding should be allocated in tranches over period of years. Tranches may be used to fund large grants over a period of years or to support projects that could be funded in a shorter period. </w:t>
            </w:r>
          </w:p>
          <w:p w14:paraId="5499EB15" w14:textId="77777777" w:rsidR="00F04A10" w:rsidRDefault="00F04A10" w:rsidP="00F04A10">
            <w:pPr>
              <w:contextualSpacing/>
              <w:rPr>
                <w:rFonts w:asciiTheme="minorHAnsi" w:hAnsiTheme="minorHAnsi"/>
                <w:color w:val="000000" w:themeColor="text1"/>
                <w:sz w:val="22"/>
                <w:szCs w:val="22"/>
              </w:rPr>
            </w:pPr>
          </w:p>
          <w:p w14:paraId="1E69DADF" w14:textId="2FDC6B48" w:rsidR="00F04A10" w:rsidRPr="00E04A1E" w:rsidRDefault="00F04A10" w:rsidP="00F04A10">
            <w:pPr>
              <w:contextualSpacing/>
              <w:rPr>
                <w:rFonts w:asciiTheme="minorHAnsi" w:hAnsiTheme="minorHAnsi"/>
                <w:b/>
                <w:color w:val="000000" w:themeColor="text1"/>
                <w:sz w:val="22"/>
                <w:szCs w:val="22"/>
              </w:rPr>
            </w:pPr>
            <w:r w:rsidRPr="00944A78">
              <w:rPr>
                <w:rFonts w:asciiTheme="minorHAnsi" w:hAnsiTheme="minorHAnsi"/>
                <w:b/>
                <w:color w:val="000000" w:themeColor="text1"/>
                <w:sz w:val="22"/>
                <w:szCs w:val="22"/>
              </w:rPr>
              <w:t>Overview of Comments:</w:t>
            </w:r>
            <w:r>
              <w:rPr>
                <w:rFonts w:asciiTheme="minorHAnsi" w:hAnsiTheme="minorHAnsi"/>
                <w:color w:val="000000" w:themeColor="text1"/>
                <w:sz w:val="22"/>
                <w:szCs w:val="22"/>
              </w:rPr>
              <w:t xml:space="preserve"> Some comments express support for Recommendations #6 and #7. Other comments provide additional considerations and suggestions with respect to allocation of funds in tranches. One comment suggests a potential benefit to designing the mechanism in a way that allows the fund operate in perpetuity.</w:t>
            </w:r>
          </w:p>
        </w:tc>
      </w:tr>
      <w:tr w:rsidR="00F04A10" w:rsidRPr="002860E2" w14:paraId="6987A31D" w14:textId="5DFE670A" w:rsidTr="00F04A10">
        <w:trPr>
          <w:cantSplit/>
        </w:trPr>
        <w:tc>
          <w:tcPr>
            <w:tcW w:w="675" w:type="dxa"/>
          </w:tcPr>
          <w:p w14:paraId="44FEC502" w14:textId="77777777" w:rsidR="00F04A10" w:rsidRPr="002860E2" w:rsidRDefault="00F04A10" w:rsidP="00047EDF">
            <w:pPr>
              <w:numPr>
                <w:ilvl w:val="0"/>
                <w:numId w:val="4"/>
              </w:numPr>
              <w:contextualSpacing/>
              <w:rPr>
                <w:rFonts w:asciiTheme="minorHAnsi" w:hAnsiTheme="minorHAnsi"/>
                <w:b/>
                <w:sz w:val="20"/>
                <w:szCs w:val="20"/>
              </w:rPr>
            </w:pPr>
          </w:p>
        </w:tc>
        <w:tc>
          <w:tcPr>
            <w:tcW w:w="6867" w:type="dxa"/>
          </w:tcPr>
          <w:p w14:paraId="1FA57742" w14:textId="6F81E6F3" w:rsidR="00F04A10" w:rsidRPr="00287146" w:rsidRDefault="00F04A10" w:rsidP="00F04A10">
            <w:pPr>
              <w:rPr>
                <w:rFonts w:asciiTheme="minorHAnsi" w:hAnsiTheme="minorHAnsi"/>
                <w:sz w:val="20"/>
                <w:szCs w:val="20"/>
              </w:rPr>
            </w:pPr>
            <w:r w:rsidRPr="00287146">
              <w:rPr>
                <w:rFonts w:asciiTheme="minorHAnsi" w:hAnsiTheme="minorHAnsi"/>
                <w:b/>
                <w:sz w:val="20"/>
                <w:szCs w:val="20"/>
              </w:rPr>
              <w:t>Recommendations 6 &amp; 7:</w:t>
            </w:r>
            <w:r w:rsidRPr="00287146">
              <w:rPr>
                <w:rFonts w:asciiTheme="minorHAnsi" w:hAnsiTheme="minorHAnsi"/>
                <w:sz w:val="20"/>
                <w:szCs w:val="20"/>
              </w:rPr>
              <w:t xml:space="preserve"> The ALAC is in support of Recommendations 6 &amp; 7 and the correct mechanism and procedures for establishing the size of the tranches, and for how many years. The ALAC is in favor to allocate money according to the time of the project. If there is a collection of projects that will not take a long time to complete, they should go in one tranche while other projects that would take longer can go in a different tranche.</w:t>
            </w:r>
          </w:p>
          <w:p w14:paraId="29DCDA3F" w14:textId="77777777" w:rsidR="00F04A10" w:rsidRPr="00287146" w:rsidRDefault="00F04A10" w:rsidP="00F04A10">
            <w:pPr>
              <w:pStyle w:val="ColorfulList-Accent11"/>
              <w:ind w:left="0"/>
              <w:rPr>
                <w:rFonts w:asciiTheme="minorHAnsi" w:hAnsiTheme="minorHAnsi"/>
                <w:sz w:val="20"/>
                <w:szCs w:val="20"/>
              </w:rPr>
            </w:pPr>
          </w:p>
          <w:p w14:paraId="50BC7295" w14:textId="180E14FA" w:rsidR="00F04A10" w:rsidRPr="002860E2" w:rsidRDefault="00F04A10" w:rsidP="00F04A10">
            <w:pPr>
              <w:pStyle w:val="ColorfulList-Accent11"/>
              <w:ind w:left="0"/>
              <w:rPr>
                <w:rFonts w:asciiTheme="minorHAnsi" w:hAnsiTheme="minorHAnsi"/>
                <w:sz w:val="20"/>
                <w:szCs w:val="20"/>
              </w:rPr>
            </w:pPr>
            <w:r w:rsidRPr="00287146">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https://mm.icann.org/pipermail/comments-new-gtld-auction-proceeds-initial-08oct18/2018q4/000041.html</w:t>
            </w:r>
          </w:p>
        </w:tc>
        <w:tc>
          <w:tcPr>
            <w:tcW w:w="1701" w:type="dxa"/>
          </w:tcPr>
          <w:p w14:paraId="68848CF4" w14:textId="0DD3AFA3" w:rsidR="00F04A10" w:rsidRPr="002860E2" w:rsidRDefault="00F04A10" w:rsidP="00F04A10">
            <w:pPr>
              <w:contextualSpacing/>
              <w:rPr>
                <w:rFonts w:asciiTheme="minorHAnsi" w:hAnsiTheme="minorHAnsi"/>
                <w:sz w:val="20"/>
                <w:szCs w:val="20"/>
              </w:rPr>
            </w:pPr>
            <w:r>
              <w:rPr>
                <w:rFonts w:asciiTheme="minorHAnsi" w:hAnsiTheme="minorHAnsi"/>
                <w:sz w:val="20"/>
                <w:szCs w:val="20"/>
              </w:rPr>
              <w:t>ALAC</w:t>
            </w:r>
          </w:p>
        </w:tc>
        <w:tc>
          <w:tcPr>
            <w:tcW w:w="5953" w:type="dxa"/>
          </w:tcPr>
          <w:p w14:paraId="6A484E4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2F04DD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7E70C9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5DAF4D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BEEC858" w14:textId="77777777" w:rsidR="00F04A10" w:rsidRPr="002860E2" w:rsidRDefault="00F04A10" w:rsidP="00F04A10">
            <w:pPr>
              <w:contextualSpacing/>
              <w:rPr>
                <w:rFonts w:asciiTheme="minorHAnsi" w:hAnsiTheme="minorHAnsi"/>
                <w:sz w:val="20"/>
                <w:szCs w:val="20"/>
              </w:rPr>
            </w:pPr>
          </w:p>
          <w:p w14:paraId="03C3D629" w14:textId="1288D0AE"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6266A09A" w14:textId="0AFB891D" w:rsidTr="00F04A10">
        <w:trPr>
          <w:cantSplit/>
        </w:trPr>
        <w:tc>
          <w:tcPr>
            <w:tcW w:w="675" w:type="dxa"/>
          </w:tcPr>
          <w:p w14:paraId="138975F7" w14:textId="77777777" w:rsidR="00F04A10" w:rsidRPr="002860E2" w:rsidRDefault="00F04A10" w:rsidP="00047EDF">
            <w:pPr>
              <w:numPr>
                <w:ilvl w:val="0"/>
                <w:numId w:val="4"/>
              </w:numPr>
              <w:contextualSpacing/>
              <w:rPr>
                <w:rFonts w:asciiTheme="minorHAnsi" w:hAnsiTheme="minorHAnsi"/>
                <w:b/>
                <w:sz w:val="20"/>
                <w:szCs w:val="20"/>
              </w:rPr>
            </w:pPr>
          </w:p>
        </w:tc>
        <w:tc>
          <w:tcPr>
            <w:tcW w:w="6867" w:type="dxa"/>
          </w:tcPr>
          <w:p w14:paraId="4A2C1DE9" w14:textId="419E697E" w:rsidR="00F04A10" w:rsidRPr="00080044" w:rsidRDefault="00F04A10" w:rsidP="00F04A10">
            <w:pPr>
              <w:rPr>
                <w:rFonts w:asciiTheme="minorHAnsi" w:hAnsiTheme="minorHAnsi"/>
                <w:sz w:val="20"/>
                <w:szCs w:val="20"/>
              </w:rPr>
            </w:pPr>
            <w:r w:rsidRPr="00080044">
              <w:rPr>
                <w:rFonts w:asciiTheme="minorHAnsi" w:hAnsiTheme="minorHAnsi"/>
                <w:sz w:val="20"/>
                <w:szCs w:val="20"/>
              </w:rPr>
              <w:t xml:space="preserve">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supports Preliminary CCWG Recommendations # 3, 4, 6, 9, and 10.</w:t>
            </w:r>
          </w:p>
          <w:p w14:paraId="19844E89" w14:textId="77777777" w:rsidR="00F04A10" w:rsidRPr="00080044" w:rsidRDefault="00F04A10" w:rsidP="00F04A10">
            <w:pPr>
              <w:rPr>
                <w:rFonts w:asciiTheme="minorHAnsi" w:hAnsiTheme="minorHAnsi"/>
                <w:sz w:val="20"/>
                <w:szCs w:val="20"/>
              </w:rPr>
            </w:pPr>
          </w:p>
          <w:p w14:paraId="12764C11" w14:textId="11768A46" w:rsidR="00F04A10" w:rsidRPr="002860E2" w:rsidRDefault="00F04A10" w:rsidP="00F04A10">
            <w:r w:rsidRPr="00080044">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https://mm.icann.org/pipermail/comments-new-gtld-auction-proceeds-initial-08oct18/2018q4/000030.html</w:t>
            </w:r>
          </w:p>
        </w:tc>
        <w:tc>
          <w:tcPr>
            <w:tcW w:w="1701" w:type="dxa"/>
          </w:tcPr>
          <w:p w14:paraId="5F50EB29" w14:textId="3518B8B2" w:rsidR="00F04A10" w:rsidRPr="002860E2" w:rsidRDefault="00F04A10" w:rsidP="00F04A10">
            <w:pPr>
              <w:contextualSpacing/>
              <w:rPr>
                <w:rFonts w:asciiTheme="minorHAnsi" w:hAnsiTheme="minorHAnsi"/>
                <w:sz w:val="20"/>
                <w:szCs w:val="20"/>
              </w:rPr>
            </w:pPr>
            <w:proofErr w:type="spellStart"/>
            <w:r>
              <w:rPr>
                <w:rFonts w:asciiTheme="minorHAnsi" w:hAnsiTheme="minorHAnsi"/>
                <w:sz w:val="20"/>
                <w:szCs w:val="20"/>
              </w:rPr>
              <w:t>RrSG</w:t>
            </w:r>
            <w:proofErr w:type="spellEnd"/>
          </w:p>
        </w:tc>
        <w:tc>
          <w:tcPr>
            <w:tcW w:w="5953" w:type="dxa"/>
          </w:tcPr>
          <w:p w14:paraId="25BA6EA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C34463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C76EA1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8FEADF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D65FA68" w14:textId="77777777" w:rsidR="00F04A10" w:rsidRPr="002860E2" w:rsidRDefault="00F04A10" w:rsidP="00F04A10">
            <w:pPr>
              <w:contextualSpacing/>
              <w:rPr>
                <w:rFonts w:asciiTheme="minorHAnsi" w:hAnsiTheme="minorHAnsi"/>
                <w:sz w:val="20"/>
                <w:szCs w:val="20"/>
              </w:rPr>
            </w:pPr>
          </w:p>
          <w:p w14:paraId="6EC7C312" w14:textId="2C4461D7"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5FBA0E51" w14:textId="009389D2" w:rsidTr="00F04A10">
        <w:trPr>
          <w:cantSplit/>
        </w:trPr>
        <w:tc>
          <w:tcPr>
            <w:tcW w:w="675" w:type="dxa"/>
          </w:tcPr>
          <w:p w14:paraId="1765583B" w14:textId="77777777" w:rsidR="00F04A10" w:rsidRPr="002860E2" w:rsidRDefault="00F04A10" w:rsidP="00047EDF">
            <w:pPr>
              <w:numPr>
                <w:ilvl w:val="0"/>
                <w:numId w:val="4"/>
              </w:numPr>
              <w:contextualSpacing/>
              <w:rPr>
                <w:rFonts w:asciiTheme="minorHAnsi" w:hAnsiTheme="minorHAnsi"/>
                <w:b/>
                <w:sz w:val="20"/>
                <w:szCs w:val="20"/>
              </w:rPr>
            </w:pPr>
          </w:p>
        </w:tc>
        <w:tc>
          <w:tcPr>
            <w:tcW w:w="6867" w:type="dxa"/>
          </w:tcPr>
          <w:p w14:paraId="7D7EA306" w14:textId="34B1CE41" w:rsidR="00F04A10" w:rsidRPr="00812479" w:rsidRDefault="00F04A10" w:rsidP="00F04A10">
            <w:pPr>
              <w:rPr>
                <w:rFonts w:asciiTheme="minorHAnsi" w:hAnsiTheme="minorHAnsi"/>
                <w:sz w:val="20"/>
                <w:szCs w:val="20"/>
              </w:rPr>
            </w:pPr>
            <w:r w:rsidRPr="00812479">
              <w:rPr>
                <w:rFonts w:asciiTheme="minorHAnsi" w:hAnsiTheme="minorHAnsi"/>
                <w:sz w:val="20"/>
                <w:szCs w:val="20"/>
              </w:rPr>
              <w:t>Recommendation # 6: Agree, however, please note that Subsequent Procedures is waiting to see what is recommended and adopted by the Board in relation to Auction Proceeds since the Mechanism chosen could affect policy recommendations related to dealing with Auction Proceeds in the next and any subsequent (or continuous ongoing) rounds.</w:t>
            </w:r>
          </w:p>
          <w:p w14:paraId="7E4117AF" w14:textId="77777777" w:rsidR="00F04A10" w:rsidRPr="00812479" w:rsidRDefault="00F04A10" w:rsidP="00F04A10">
            <w:pPr>
              <w:pStyle w:val="ColorfulList-Accent11"/>
              <w:ind w:left="0"/>
              <w:rPr>
                <w:rFonts w:asciiTheme="minorHAnsi" w:hAnsiTheme="minorHAnsi"/>
                <w:sz w:val="20"/>
                <w:szCs w:val="20"/>
              </w:rPr>
            </w:pPr>
          </w:p>
          <w:p w14:paraId="2236942E" w14:textId="7C707918" w:rsidR="00F04A10" w:rsidRPr="002860E2" w:rsidRDefault="00F04A10" w:rsidP="00F04A10">
            <w:pPr>
              <w:pStyle w:val="ColorfulList-Accent11"/>
              <w:ind w:left="0"/>
              <w:rPr>
                <w:rFonts w:asciiTheme="minorHAnsi" w:hAnsiTheme="minorHAnsi"/>
                <w:sz w:val="20"/>
                <w:szCs w:val="20"/>
              </w:rPr>
            </w:pPr>
            <w:r w:rsidRPr="00812479">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https://mm.icann.org/pipermail/comments-new-gtld-auction-proceeds-initial-08oct18/2018q4/000035.html</w:t>
            </w:r>
          </w:p>
        </w:tc>
        <w:tc>
          <w:tcPr>
            <w:tcW w:w="1701" w:type="dxa"/>
          </w:tcPr>
          <w:p w14:paraId="22DF6914" w14:textId="5AB38994" w:rsidR="00F04A10" w:rsidRPr="002860E2" w:rsidRDefault="00F04A10" w:rsidP="00F04A10">
            <w:pPr>
              <w:contextualSpacing/>
              <w:rPr>
                <w:rFonts w:asciiTheme="minorHAnsi" w:hAnsiTheme="minorHAnsi"/>
                <w:sz w:val="20"/>
                <w:szCs w:val="20"/>
              </w:rPr>
            </w:pPr>
            <w:r>
              <w:rPr>
                <w:rFonts w:asciiTheme="minorHAnsi" w:hAnsiTheme="minorHAnsi"/>
                <w:sz w:val="20"/>
                <w:szCs w:val="20"/>
              </w:rPr>
              <w:t>Anne Aikman-</w:t>
            </w:r>
            <w:proofErr w:type="spellStart"/>
            <w:r>
              <w:rPr>
                <w:rFonts w:asciiTheme="minorHAnsi" w:hAnsiTheme="minorHAnsi"/>
                <w:sz w:val="20"/>
                <w:szCs w:val="20"/>
              </w:rPr>
              <w:t>Scalese</w:t>
            </w:r>
            <w:proofErr w:type="spellEnd"/>
          </w:p>
        </w:tc>
        <w:tc>
          <w:tcPr>
            <w:tcW w:w="5953" w:type="dxa"/>
          </w:tcPr>
          <w:p w14:paraId="566A4AD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6C552B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B0272E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7FE9B2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D93DAFA" w14:textId="77777777" w:rsidR="00F04A10" w:rsidRPr="002860E2" w:rsidRDefault="00F04A10" w:rsidP="00F04A10">
            <w:pPr>
              <w:contextualSpacing/>
              <w:rPr>
                <w:rFonts w:asciiTheme="minorHAnsi" w:hAnsiTheme="minorHAnsi"/>
                <w:sz w:val="20"/>
                <w:szCs w:val="20"/>
              </w:rPr>
            </w:pPr>
          </w:p>
          <w:p w14:paraId="371AEF91" w14:textId="7C446330"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57B51407" w14:textId="1F6562F3" w:rsidTr="00F04A10">
        <w:trPr>
          <w:cantSplit/>
        </w:trPr>
        <w:tc>
          <w:tcPr>
            <w:tcW w:w="675" w:type="dxa"/>
          </w:tcPr>
          <w:p w14:paraId="3FB2048C" w14:textId="77777777" w:rsidR="00F04A10" w:rsidRPr="002860E2" w:rsidRDefault="00F04A10" w:rsidP="00047EDF">
            <w:pPr>
              <w:numPr>
                <w:ilvl w:val="0"/>
                <w:numId w:val="4"/>
              </w:numPr>
              <w:contextualSpacing/>
              <w:rPr>
                <w:rFonts w:asciiTheme="minorHAnsi" w:hAnsiTheme="minorHAnsi"/>
                <w:b/>
                <w:sz w:val="20"/>
                <w:szCs w:val="20"/>
              </w:rPr>
            </w:pPr>
          </w:p>
        </w:tc>
        <w:tc>
          <w:tcPr>
            <w:tcW w:w="6867" w:type="dxa"/>
          </w:tcPr>
          <w:p w14:paraId="60606C76" w14:textId="77777777" w:rsidR="00F04A10" w:rsidRPr="008E3047" w:rsidRDefault="00F04A10" w:rsidP="00F04A10">
            <w:pPr>
              <w:rPr>
                <w:rFonts w:asciiTheme="minorHAnsi" w:hAnsiTheme="minorHAnsi"/>
                <w:b/>
                <w:sz w:val="20"/>
                <w:szCs w:val="20"/>
              </w:rPr>
            </w:pPr>
            <w:r w:rsidRPr="008E3047">
              <w:rPr>
                <w:rFonts w:asciiTheme="minorHAnsi" w:hAnsiTheme="minorHAnsi"/>
                <w:b/>
                <w:sz w:val="20"/>
                <w:szCs w:val="20"/>
              </w:rPr>
              <w:t xml:space="preserve">Preliminary CCWG Recommendation #6 </w:t>
            </w:r>
          </w:p>
          <w:p w14:paraId="6E2DD770" w14:textId="77777777" w:rsidR="00F04A10" w:rsidRPr="008E3047" w:rsidRDefault="00F04A10" w:rsidP="00F04A10">
            <w:pPr>
              <w:rPr>
                <w:rFonts w:asciiTheme="minorHAnsi" w:hAnsiTheme="minorHAnsi"/>
                <w:sz w:val="20"/>
                <w:szCs w:val="20"/>
              </w:rPr>
            </w:pPr>
          </w:p>
          <w:p w14:paraId="6FAEC517" w14:textId="77777777" w:rsidR="00F04A10" w:rsidRPr="00944A78" w:rsidRDefault="00F04A10" w:rsidP="00F04A10">
            <w:pPr>
              <w:rPr>
                <w:rFonts w:asciiTheme="minorHAnsi" w:hAnsiTheme="minorHAnsi"/>
                <w:sz w:val="20"/>
                <w:szCs w:val="20"/>
              </w:rPr>
            </w:pPr>
            <w:r w:rsidRPr="008E3047">
              <w:rPr>
                <w:rFonts w:asciiTheme="minorHAnsi" w:hAnsiTheme="minorHAnsi"/>
                <w:sz w:val="20"/>
                <w:szCs w:val="20"/>
              </w:rPr>
              <w:t>The NCSG understands the rationale behind the preservation of capital not being an aim of the mechanism. In so far as the mechanism can distribute funds responsibly and in alignment with the aforementioned objectives, there should be no effort to preserve the mechanism. In principle, we do not disagree with the mechanism having a sunset date of no more than 10 years from the date of transfer of the last tranche. However, we see there is a potential benefit to having an organization set up in perpetuity fund to advance activities in support of ICANN’s mission funded with interests or returns</w:t>
            </w:r>
            <w:r>
              <w:rPr>
                <w:rFonts w:asciiTheme="minorHAnsi" w:hAnsiTheme="minorHAnsi"/>
                <w:sz w:val="20"/>
                <w:szCs w:val="20"/>
              </w:rPr>
              <w:t xml:space="preserve">. </w:t>
            </w:r>
          </w:p>
          <w:p w14:paraId="1ECC08A8" w14:textId="77777777" w:rsidR="00F04A10" w:rsidRDefault="00F04A10" w:rsidP="00F04A10">
            <w:pPr>
              <w:rPr>
                <w:rFonts w:asciiTheme="minorHAnsi" w:hAnsiTheme="minorHAnsi"/>
                <w:b/>
                <w:sz w:val="20"/>
                <w:szCs w:val="20"/>
              </w:rPr>
            </w:pPr>
          </w:p>
          <w:p w14:paraId="1474CDE8" w14:textId="77777777" w:rsidR="00F04A10" w:rsidRPr="008E3047" w:rsidRDefault="00F04A10" w:rsidP="00F04A10">
            <w:pPr>
              <w:rPr>
                <w:rFonts w:asciiTheme="minorHAnsi" w:hAnsiTheme="minorHAnsi"/>
                <w:b/>
                <w:sz w:val="20"/>
                <w:szCs w:val="20"/>
              </w:rPr>
            </w:pPr>
            <w:r w:rsidRPr="008E3047">
              <w:rPr>
                <w:rFonts w:asciiTheme="minorHAnsi" w:hAnsiTheme="minorHAnsi"/>
                <w:b/>
                <w:sz w:val="20"/>
                <w:szCs w:val="20"/>
              </w:rPr>
              <w:t xml:space="preserve">Preliminary CCWG Recommendation #7 </w:t>
            </w:r>
          </w:p>
          <w:p w14:paraId="600BEB96" w14:textId="77777777" w:rsidR="00F04A10" w:rsidRPr="008E3047" w:rsidRDefault="00F04A10" w:rsidP="00F04A10">
            <w:pPr>
              <w:rPr>
                <w:rFonts w:asciiTheme="minorHAnsi" w:hAnsiTheme="minorHAnsi"/>
                <w:sz w:val="20"/>
                <w:szCs w:val="20"/>
              </w:rPr>
            </w:pPr>
          </w:p>
          <w:p w14:paraId="4459BD12" w14:textId="77777777" w:rsidR="00F04A10" w:rsidRPr="008E3047" w:rsidRDefault="00F04A10" w:rsidP="00F04A10">
            <w:pPr>
              <w:rPr>
                <w:rFonts w:asciiTheme="minorHAnsi" w:hAnsiTheme="minorHAnsi"/>
                <w:sz w:val="20"/>
                <w:szCs w:val="20"/>
              </w:rPr>
            </w:pPr>
            <w:r w:rsidRPr="008E3047">
              <w:rPr>
                <w:rFonts w:asciiTheme="minorHAnsi" w:hAnsiTheme="minorHAnsi"/>
                <w:sz w:val="20"/>
                <w:szCs w:val="20"/>
              </w:rPr>
              <w:t>The NCSG appreciates this creation of an oversight and accountability mechanism but feels that great specificity is needed. For example, a public review should be conducted of the mechanism after each quarter of the funds have been allocated. This would require that the mechanism remain transparent and accountable at different stages of the process, with time to be corrected. Detailed financial and budgetary reports should be submitted by the mechanism with sufficient time for community review at regular intervals. This would allow the community to advise the Board on whether or not to transfer subsequent tranches.</w:t>
            </w:r>
          </w:p>
          <w:p w14:paraId="41B744BD" w14:textId="77777777" w:rsidR="00F04A10" w:rsidRPr="008E3047" w:rsidRDefault="00F04A10" w:rsidP="00F04A10">
            <w:pPr>
              <w:rPr>
                <w:rFonts w:asciiTheme="minorHAnsi" w:hAnsiTheme="minorHAnsi"/>
                <w:sz w:val="20"/>
                <w:szCs w:val="20"/>
              </w:rPr>
            </w:pPr>
          </w:p>
          <w:p w14:paraId="2B654FD1" w14:textId="3373C14A" w:rsidR="00F04A10" w:rsidRPr="00812479" w:rsidRDefault="00F04A10" w:rsidP="00F04A10">
            <w:pPr>
              <w:rPr>
                <w:rFonts w:asciiTheme="minorHAnsi" w:hAnsiTheme="minorHAnsi"/>
                <w:sz w:val="20"/>
                <w:szCs w:val="20"/>
              </w:rPr>
            </w:pPr>
            <w:r w:rsidRPr="008E3047">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https://mm.icann.org/pipermail/comments-new-gtld-auction-proceeds-initial-08oct18/2018q4/000034.html</w:t>
            </w:r>
          </w:p>
        </w:tc>
        <w:tc>
          <w:tcPr>
            <w:tcW w:w="1701" w:type="dxa"/>
          </w:tcPr>
          <w:p w14:paraId="68B3E069" w14:textId="37D7DE9F" w:rsidR="00F04A10" w:rsidRDefault="00F04A10" w:rsidP="00F04A10">
            <w:pPr>
              <w:contextualSpacing/>
              <w:rPr>
                <w:rFonts w:asciiTheme="minorHAnsi" w:hAnsiTheme="minorHAnsi"/>
                <w:sz w:val="20"/>
                <w:szCs w:val="20"/>
              </w:rPr>
            </w:pPr>
            <w:r>
              <w:rPr>
                <w:rFonts w:asciiTheme="minorHAnsi" w:hAnsiTheme="minorHAnsi"/>
                <w:sz w:val="20"/>
                <w:szCs w:val="20"/>
              </w:rPr>
              <w:t>NCSG</w:t>
            </w:r>
          </w:p>
        </w:tc>
        <w:tc>
          <w:tcPr>
            <w:tcW w:w="5953" w:type="dxa"/>
          </w:tcPr>
          <w:p w14:paraId="669E156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9A72EA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DB4FB7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320767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F6DE33D" w14:textId="77777777" w:rsidR="00F04A10" w:rsidRPr="002860E2" w:rsidRDefault="00F04A10" w:rsidP="00F04A10">
            <w:pPr>
              <w:contextualSpacing/>
              <w:rPr>
                <w:rFonts w:asciiTheme="minorHAnsi" w:hAnsiTheme="minorHAnsi"/>
                <w:sz w:val="20"/>
                <w:szCs w:val="20"/>
              </w:rPr>
            </w:pPr>
          </w:p>
          <w:p w14:paraId="0F91B7FB" w14:textId="25B3687D"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3032BA80" w14:textId="644BD865" w:rsidTr="00F04A10">
        <w:trPr>
          <w:cantSplit/>
        </w:trPr>
        <w:tc>
          <w:tcPr>
            <w:tcW w:w="675" w:type="dxa"/>
          </w:tcPr>
          <w:p w14:paraId="0918EE63" w14:textId="77777777" w:rsidR="00F04A10" w:rsidRPr="002860E2" w:rsidRDefault="00F04A10" w:rsidP="00047EDF">
            <w:pPr>
              <w:numPr>
                <w:ilvl w:val="0"/>
                <w:numId w:val="4"/>
              </w:numPr>
              <w:contextualSpacing/>
              <w:rPr>
                <w:rFonts w:asciiTheme="minorHAnsi" w:hAnsiTheme="minorHAnsi"/>
                <w:b/>
                <w:sz w:val="20"/>
                <w:szCs w:val="20"/>
              </w:rPr>
            </w:pPr>
          </w:p>
        </w:tc>
        <w:tc>
          <w:tcPr>
            <w:tcW w:w="6867" w:type="dxa"/>
          </w:tcPr>
          <w:p w14:paraId="2D7B2525" w14:textId="77777777" w:rsidR="00F04A10" w:rsidRDefault="00F04A10" w:rsidP="00F04A10">
            <w:pPr>
              <w:pStyle w:val="NormalWeb"/>
              <w:rPr>
                <w:rFonts w:asciiTheme="minorHAnsi" w:hAnsiTheme="minorHAnsi"/>
                <w:sz w:val="20"/>
                <w:szCs w:val="20"/>
              </w:rPr>
            </w:pPr>
            <w:r w:rsidRPr="00440A0C">
              <w:rPr>
                <w:rFonts w:asciiTheme="minorHAnsi" w:hAnsiTheme="minorHAnsi"/>
                <w:sz w:val="20"/>
                <w:szCs w:val="20"/>
              </w:rPr>
              <w:t xml:space="preserve">The Board welcomes Preliminary Recommendation #6 and #7 on effective and judicious implementation and distribution of proceeds in tranches. </w:t>
            </w:r>
          </w:p>
          <w:p w14:paraId="1C7DF69A" w14:textId="684CBBD4" w:rsidR="00F04A10" w:rsidRPr="00080044" w:rsidRDefault="00F04A10" w:rsidP="00F04A10">
            <w:pPr>
              <w:rPr>
                <w:rFonts w:asciiTheme="minorHAnsi" w:hAnsiTheme="minorHAnsi"/>
                <w:sz w:val="20"/>
                <w:szCs w:val="20"/>
              </w:rPr>
            </w:pPr>
            <w:r w:rsidRPr="003D455C">
              <w:rPr>
                <w:rFonts w:asciiTheme="minorHAnsi" w:hAnsiTheme="minorHAnsi"/>
                <w:sz w:val="20"/>
                <w:szCs w:val="20"/>
              </w:rPr>
              <w:t xml:space="preserve">See full comment: </w:t>
            </w:r>
            <w:hyperlink r:id="rId42" w:history="1">
              <w:r w:rsidRPr="003D455C">
                <w:rPr>
                  <w:rStyle w:val="Hyperlink"/>
                  <w:rFonts w:asciiTheme="minorHAnsi" w:hAnsiTheme="minorHAnsi"/>
                  <w:sz w:val="20"/>
                  <w:szCs w:val="20"/>
                </w:rPr>
                <w:t>https://mm.icann.org/pipermail/comments-new-gtld-auction-proceeds-initial-08oct18/2018q4/000024.html</w:t>
              </w:r>
            </w:hyperlink>
          </w:p>
        </w:tc>
        <w:tc>
          <w:tcPr>
            <w:tcW w:w="1701" w:type="dxa"/>
          </w:tcPr>
          <w:p w14:paraId="276A32FC" w14:textId="62CEA77A" w:rsidR="00F04A10" w:rsidRDefault="00F04A10" w:rsidP="00F04A10">
            <w:pPr>
              <w:contextualSpacing/>
              <w:rPr>
                <w:rFonts w:asciiTheme="minorHAnsi" w:hAnsiTheme="minorHAnsi"/>
                <w:sz w:val="20"/>
                <w:szCs w:val="20"/>
              </w:rPr>
            </w:pPr>
            <w:r>
              <w:rPr>
                <w:rFonts w:asciiTheme="minorHAnsi" w:hAnsiTheme="minorHAnsi"/>
                <w:sz w:val="20"/>
                <w:szCs w:val="20"/>
              </w:rPr>
              <w:t>ICANN Board</w:t>
            </w:r>
          </w:p>
        </w:tc>
        <w:tc>
          <w:tcPr>
            <w:tcW w:w="5953" w:type="dxa"/>
          </w:tcPr>
          <w:p w14:paraId="6EBC484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82D562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E4E32E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90314D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6427469" w14:textId="77777777" w:rsidR="00F04A10" w:rsidRPr="002860E2" w:rsidRDefault="00F04A10" w:rsidP="00F04A10">
            <w:pPr>
              <w:contextualSpacing/>
              <w:rPr>
                <w:rFonts w:asciiTheme="minorHAnsi" w:hAnsiTheme="minorHAnsi"/>
                <w:sz w:val="20"/>
                <w:szCs w:val="20"/>
              </w:rPr>
            </w:pPr>
          </w:p>
          <w:p w14:paraId="4CB98E15" w14:textId="2E78BBDC"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2FD38453" w14:textId="058C8AFB" w:rsidTr="00F04A10">
        <w:trPr>
          <w:cantSplit/>
        </w:trPr>
        <w:tc>
          <w:tcPr>
            <w:tcW w:w="675" w:type="dxa"/>
          </w:tcPr>
          <w:p w14:paraId="227DB2CF" w14:textId="77777777" w:rsidR="00F04A10" w:rsidRPr="002860E2" w:rsidRDefault="00F04A10" w:rsidP="00047EDF">
            <w:pPr>
              <w:numPr>
                <w:ilvl w:val="0"/>
                <w:numId w:val="4"/>
              </w:numPr>
              <w:contextualSpacing/>
              <w:rPr>
                <w:rFonts w:asciiTheme="minorHAnsi" w:hAnsiTheme="minorHAnsi"/>
                <w:b/>
                <w:sz w:val="20"/>
                <w:szCs w:val="20"/>
              </w:rPr>
            </w:pPr>
          </w:p>
        </w:tc>
        <w:tc>
          <w:tcPr>
            <w:tcW w:w="6867" w:type="dxa"/>
          </w:tcPr>
          <w:p w14:paraId="6F16A986" w14:textId="6D508F7E" w:rsidR="00F04A10" w:rsidRDefault="00F04A10" w:rsidP="00F04A10">
            <w:pPr>
              <w:rPr>
                <w:rFonts w:asciiTheme="minorHAnsi" w:hAnsiTheme="minorHAnsi"/>
                <w:sz w:val="20"/>
                <w:szCs w:val="20"/>
              </w:rPr>
            </w:pPr>
            <w:r w:rsidRPr="00080044">
              <w:rPr>
                <w:rFonts w:asciiTheme="minorHAnsi" w:hAnsiTheme="minorHAnsi"/>
                <w:sz w:val="20"/>
                <w:szCs w:val="20"/>
              </w:rPr>
              <w:t xml:space="preserve">As recommended by the ICANN Board, funds should be allocated in tranches, and not all at once. </w:t>
            </w:r>
            <w:r>
              <w:rPr>
                <w:rFonts w:asciiTheme="minorHAnsi" w:hAnsiTheme="minorHAnsi"/>
                <w:sz w:val="20"/>
                <w:szCs w:val="20"/>
              </w:rPr>
              <w:t>. .</w:t>
            </w:r>
            <w:r w:rsidRPr="00A6697D">
              <w:rPr>
                <w:rFonts w:asciiTheme="minorHAnsi" w:hAnsiTheme="minorHAnsi"/>
                <w:sz w:val="20"/>
                <w:szCs w:val="20"/>
              </w:rPr>
              <w:t xml:space="preserve"> The ISPCP also expresses support for the Board preference calling for the funds to be disbursed in tranches, and not all at a go. </w:t>
            </w:r>
          </w:p>
          <w:p w14:paraId="469DB73B" w14:textId="77777777" w:rsidR="00F04A10" w:rsidRPr="00F01B2E" w:rsidRDefault="00F04A10" w:rsidP="00F04A10">
            <w:pPr>
              <w:rPr>
                <w:rFonts w:asciiTheme="minorHAnsi" w:hAnsiTheme="minorHAnsi"/>
                <w:sz w:val="20"/>
                <w:szCs w:val="20"/>
              </w:rPr>
            </w:pPr>
          </w:p>
          <w:p w14:paraId="4017D4EE" w14:textId="2B8B1FFC" w:rsidR="00F04A10" w:rsidRDefault="00F04A10" w:rsidP="00F04A10">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1356E050" w14:textId="77777777" w:rsidR="00F04A10" w:rsidRPr="002A061C" w:rsidRDefault="00F04A10" w:rsidP="00F04A10">
            <w:pPr>
              <w:rPr>
                <w:rFonts w:asciiTheme="minorHAnsi" w:hAnsiTheme="minorHAnsi"/>
                <w:sz w:val="20"/>
                <w:szCs w:val="20"/>
              </w:rPr>
            </w:pPr>
          </w:p>
          <w:p w14:paraId="4B416E97" w14:textId="148E96F2" w:rsidR="00F04A10" w:rsidRPr="00812479" w:rsidRDefault="00F04A10" w:rsidP="00F04A10">
            <w:pPr>
              <w:rPr>
                <w:rFonts w:asciiTheme="minorHAnsi" w:hAnsiTheme="minorHAnsi"/>
                <w:sz w:val="20"/>
                <w:szCs w:val="20"/>
              </w:rPr>
            </w:pPr>
            <w:r w:rsidRPr="00080044">
              <w:rPr>
                <w:rFonts w:asciiTheme="minorHAnsi" w:hAnsiTheme="minorHAnsi"/>
                <w:sz w:val="20"/>
                <w:szCs w:val="20"/>
              </w:rPr>
              <w:t xml:space="preserve">See full comment: </w:t>
            </w:r>
            <w:hyperlink r:id="rId43" w:history="1">
              <w:r w:rsidRPr="00671E35">
                <w:rPr>
                  <w:rStyle w:val="Hyperlink"/>
                  <w:rFonts w:asciiTheme="minorHAnsi" w:hAnsiTheme="minorHAnsi"/>
                  <w:sz w:val="20"/>
                  <w:szCs w:val="20"/>
                </w:rPr>
                <w:t>https://mm.icann.org/pipermail/comments-new-gtld-auction-proceeds-initial-08oct18/2018q4/000029.html</w:t>
              </w:r>
            </w:hyperlink>
            <w:r>
              <w:rPr>
                <w:rFonts w:asciiTheme="minorHAnsi" w:hAnsiTheme="minorHAnsi"/>
                <w:sz w:val="20"/>
                <w:szCs w:val="20"/>
              </w:rPr>
              <w:t xml:space="preserve"> </w:t>
            </w:r>
          </w:p>
        </w:tc>
        <w:tc>
          <w:tcPr>
            <w:tcW w:w="1701" w:type="dxa"/>
          </w:tcPr>
          <w:p w14:paraId="283C63F5" w14:textId="5F61B1F2" w:rsidR="00F04A10" w:rsidRDefault="00F04A10" w:rsidP="00F04A10">
            <w:pPr>
              <w:contextualSpacing/>
              <w:rPr>
                <w:rFonts w:asciiTheme="minorHAnsi" w:hAnsiTheme="minorHAnsi"/>
                <w:sz w:val="20"/>
                <w:szCs w:val="20"/>
              </w:rPr>
            </w:pPr>
            <w:r>
              <w:rPr>
                <w:rFonts w:asciiTheme="minorHAnsi" w:hAnsiTheme="minorHAnsi"/>
                <w:sz w:val="20"/>
                <w:szCs w:val="20"/>
              </w:rPr>
              <w:t>ISPCP</w:t>
            </w:r>
          </w:p>
        </w:tc>
        <w:tc>
          <w:tcPr>
            <w:tcW w:w="5953" w:type="dxa"/>
          </w:tcPr>
          <w:p w14:paraId="68CBA6F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7D1F6F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CFD9296"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6ED91A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2F9BBF7" w14:textId="77777777" w:rsidR="00F04A10" w:rsidRPr="002860E2" w:rsidRDefault="00F04A10" w:rsidP="00F04A10">
            <w:pPr>
              <w:contextualSpacing/>
              <w:rPr>
                <w:rFonts w:asciiTheme="minorHAnsi" w:hAnsiTheme="minorHAnsi"/>
                <w:sz w:val="20"/>
                <w:szCs w:val="20"/>
              </w:rPr>
            </w:pPr>
          </w:p>
          <w:p w14:paraId="7BBC805E" w14:textId="41ACB5B7"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65BB42C5" w14:textId="09959767" w:rsidTr="00F04A10">
        <w:trPr>
          <w:cantSplit/>
        </w:trPr>
        <w:tc>
          <w:tcPr>
            <w:tcW w:w="675" w:type="dxa"/>
          </w:tcPr>
          <w:p w14:paraId="5DFD0F5F" w14:textId="77777777" w:rsidR="00F04A10" w:rsidRPr="002860E2" w:rsidRDefault="00F04A10" w:rsidP="00047EDF">
            <w:pPr>
              <w:numPr>
                <w:ilvl w:val="0"/>
                <w:numId w:val="4"/>
              </w:numPr>
              <w:contextualSpacing/>
              <w:rPr>
                <w:rFonts w:asciiTheme="minorHAnsi" w:hAnsiTheme="minorHAnsi"/>
                <w:b/>
                <w:sz w:val="20"/>
                <w:szCs w:val="20"/>
              </w:rPr>
            </w:pPr>
          </w:p>
        </w:tc>
        <w:tc>
          <w:tcPr>
            <w:tcW w:w="6867" w:type="dxa"/>
          </w:tcPr>
          <w:p w14:paraId="0960447B" w14:textId="77777777" w:rsidR="00F04A10" w:rsidRPr="00812479" w:rsidRDefault="00F04A10" w:rsidP="00F04A10">
            <w:pPr>
              <w:rPr>
                <w:rFonts w:asciiTheme="minorHAnsi" w:hAnsiTheme="minorHAnsi"/>
                <w:sz w:val="20"/>
                <w:szCs w:val="20"/>
              </w:rPr>
            </w:pPr>
            <w:r w:rsidRPr="00812479">
              <w:rPr>
                <w:rFonts w:asciiTheme="minorHAnsi" w:hAnsiTheme="minorHAnsi"/>
                <w:sz w:val="20"/>
                <w:szCs w:val="20"/>
              </w:rPr>
              <w:t>Recommendation # 7: Agree but the “mix” of such grants according to tranche should be determined by a professional grant-making organization with experience in the grant-making field.</w:t>
            </w:r>
          </w:p>
          <w:p w14:paraId="4D2FCA8C" w14:textId="77777777" w:rsidR="00F04A10" w:rsidRPr="00812479" w:rsidRDefault="00F04A10" w:rsidP="00F04A10">
            <w:pPr>
              <w:rPr>
                <w:rFonts w:asciiTheme="minorHAnsi" w:hAnsiTheme="minorHAnsi"/>
                <w:sz w:val="20"/>
                <w:szCs w:val="20"/>
              </w:rPr>
            </w:pPr>
          </w:p>
          <w:p w14:paraId="50438514" w14:textId="063ABBB7" w:rsidR="00F04A10" w:rsidRPr="00812479" w:rsidRDefault="00F04A10" w:rsidP="00F04A10">
            <w:pPr>
              <w:rPr>
                <w:rFonts w:asciiTheme="minorHAnsi" w:hAnsiTheme="minorHAnsi"/>
                <w:sz w:val="20"/>
                <w:szCs w:val="20"/>
              </w:rPr>
            </w:pPr>
            <w:r w:rsidRPr="00812479">
              <w:rPr>
                <w:rFonts w:asciiTheme="minorHAnsi" w:hAnsiTheme="minorHAnsi"/>
                <w:sz w:val="20"/>
                <w:szCs w:val="20"/>
              </w:rPr>
              <w:t xml:space="preserve">See full comment: </w:t>
            </w:r>
            <w:hyperlink r:id="rId44" w:history="1">
              <w:r w:rsidR="002A4FCB" w:rsidRPr="006033D4">
                <w:rPr>
                  <w:rStyle w:val="Hyperlink"/>
                  <w:rFonts w:asciiTheme="minorHAnsi" w:hAnsiTheme="minorHAnsi"/>
                  <w:sz w:val="20"/>
                  <w:szCs w:val="20"/>
                </w:rPr>
                <w:t>https://mm.icann.org/pipermail/comments-new-gtld-auction-proceeds-initial-08oct18/2018q4/000035.html</w:t>
              </w:r>
            </w:hyperlink>
            <w:r w:rsidR="002A4FCB">
              <w:rPr>
                <w:rFonts w:asciiTheme="minorHAnsi" w:hAnsiTheme="minorHAnsi"/>
                <w:sz w:val="20"/>
                <w:szCs w:val="20"/>
              </w:rPr>
              <w:t xml:space="preserve"> </w:t>
            </w:r>
          </w:p>
        </w:tc>
        <w:tc>
          <w:tcPr>
            <w:tcW w:w="1701" w:type="dxa"/>
          </w:tcPr>
          <w:p w14:paraId="49553ABD" w14:textId="1274DB04" w:rsidR="00F04A10" w:rsidRDefault="00F04A10" w:rsidP="00F04A10">
            <w:pPr>
              <w:contextualSpacing/>
              <w:rPr>
                <w:rFonts w:asciiTheme="minorHAnsi" w:hAnsiTheme="minorHAnsi"/>
                <w:sz w:val="20"/>
                <w:szCs w:val="20"/>
              </w:rPr>
            </w:pPr>
            <w:r>
              <w:rPr>
                <w:rFonts w:asciiTheme="minorHAnsi" w:hAnsiTheme="minorHAnsi"/>
                <w:sz w:val="20"/>
                <w:szCs w:val="20"/>
              </w:rPr>
              <w:t>Anne Aikman-</w:t>
            </w:r>
            <w:proofErr w:type="spellStart"/>
            <w:r>
              <w:rPr>
                <w:rFonts w:asciiTheme="minorHAnsi" w:hAnsiTheme="minorHAnsi"/>
                <w:sz w:val="20"/>
                <w:szCs w:val="20"/>
              </w:rPr>
              <w:t>Scalese</w:t>
            </w:r>
            <w:proofErr w:type="spellEnd"/>
          </w:p>
        </w:tc>
        <w:tc>
          <w:tcPr>
            <w:tcW w:w="5953" w:type="dxa"/>
          </w:tcPr>
          <w:p w14:paraId="19C4162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292E3DC"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83C34E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8C674C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07B07F4" w14:textId="77777777" w:rsidR="00F04A10" w:rsidRPr="002860E2" w:rsidRDefault="00F04A10" w:rsidP="00F04A10">
            <w:pPr>
              <w:contextualSpacing/>
              <w:rPr>
                <w:rFonts w:asciiTheme="minorHAnsi" w:hAnsiTheme="minorHAnsi"/>
                <w:sz w:val="20"/>
                <w:szCs w:val="20"/>
              </w:rPr>
            </w:pPr>
          </w:p>
          <w:p w14:paraId="4ADE0AA2" w14:textId="6AECF9AC" w:rsidR="00F04A10" w:rsidRDefault="00F04A10" w:rsidP="00F04A10">
            <w:pPr>
              <w:contextualSpacing/>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bl>
    <w:p w14:paraId="7122B530" w14:textId="0B41311B" w:rsidR="00287146" w:rsidRPr="0094089D" w:rsidRDefault="00287146">
      <w:pPr>
        <w:rPr>
          <w:rFonts w:asciiTheme="minorHAnsi" w:hAnsiTheme="minorHAnsi"/>
          <w:b/>
          <w:bCs/>
          <w:color w:val="FFFFFF" w:themeColor="background1"/>
          <w:kern w:val="32"/>
          <w:sz w:val="32"/>
          <w:szCs w:val="32"/>
        </w:rPr>
      </w:pPr>
      <w:r>
        <w:rPr>
          <w:rFonts w:asciiTheme="minorHAnsi" w:hAnsiTheme="minorHAnsi"/>
          <w:color w:val="FFFFFF" w:themeColor="background1"/>
        </w:rPr>
        <w:br w:type="page"/>
      </w:r>
    </w:p>
    <w:p w14:paraId="79FBA752" w14:textId="430BEFEC" w:rsidR="00287146" w:rsidRPr="003D455C" w:rsidRDefault="003D455C" w:rsidP="00287146">
      <w:pPr>
        <w:pStyle w:val="Heading1"/>
        <w:shd w:val="clear" w:color="auto" w:fill="0A3251"/>
        <w:rPr>
          <w:rFonts w:asciiTheme="minorHAnsi" w:hAnsiTheme="minorHAnsi"/>
          <w:color w:val="FFFFFF" w:themeColor="background1"/>
        </w:rPr>
      </w:pPr>
      <w:bookmarkStart w:id="10" w:name="_Toc532842959"/>
      <w:r>
        <w:rPr>
          <w:rFonts w:asciiTheme="minorHAnsi" w:hAnsiTheme="minorHAnsi"/>
          <w:color w:val="FFFFFF" w:themeColor="background1"/>
        </w:rPr>
        <w:lastRenderedPageBreak/>
        <w:t>Response to Charter Question #6/</w:t>
      </w:r>
      <w:r w:rsidR="00287146">
        <w:rPr>
          <w:rFonts w:asciiTheme="minorHAnsi" w:hAnsiTheme="minorHAnsi"/>
          <w:color w:val="FFFFFF" w:themeColor="background1"/>
        </w:rPr>
        <w:t>Preliminary Recommendation #8</w:t>
      </w:r>
      <w:r w:rsidRPr="003D455C">
        <w:rPr>
          <w:rFonts w:asciiTheme="minorHAnsi" w:hAnsiTheme="minorHAnsi"/>
          <w:color w:val="FFFFFF" w:themeColor="background1"/>
        </w:rPr>
        <w:t>/Guidance for the Implementation Phase in relation to charter question #6</w:t>
      </w:r>
      <w:bookmarkEnd w:id="10"/>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55794161" w14:textId="1FC1A887" w:rsidTr="00F04A10">
        <w:tc>
          <w:tcPr>
            <w:tcW w:w="675" w:type="dxa"/>
            <w:tcBorders>
              <w:bottom w:val="single" w:sz="4" w:space="0" w:color="000000"/>
            </w:tcBorders>
            <w:shd w:val="clear" w:color="auto" w:fill="1768B1"/>
          </w:tcPr>
          <w:p w14:paraId="464EFDE8"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5F6F96B4"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56F56708" w14:textId="77777777" w:rsidR="00F04A10" w:rsidRPr="002860E2" w:rsidRDefault="00F04A10" w:rsidP="00F04A10">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636B074D" w14:textId="4B3BA5FB" w:rsidR="00F04A10" w:rsidRPr="002860E2" w:rsidRDefault="00F04A10" w:rsidP="00F04A10">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45D21300" w14:textId="1C040106" w:rsidTr="00FB307B">
        <w:tc>
          <w:tcPr>
            <w:tcW w:w="15196" w:type="dxa"/>
            <w:gridSpan w:val="4"/>
            <w:tcBorders>
              <w:bottom w:val="single" w:sz="4" w:space="0" w:color="000000"/>
            </w:tcBorders>
            <w:shd w:val="clear" w:color="auto" w:fill="D9D9D9" w:themeFill="background1" w:themeFillShade="D9"/>
          </w:tcPr>
          <w:p w14:paraId="72B074DA" w14:textId="77777777" w:rsidR="00F04A10" w:rsidRPr="00944A78" w:rsidRDefault="00F04A10" w:rsidP="00F04A10">
            <w:pPr>
              <w:contextualSpacing/>
              <w:rPr>
                <w:rFonts w:asciiTheme="minorHAnsi" w:hAnsiTheme="minorHAnsi"/>
                <w:b/>
                <w:color w:val="000000" w:themeColor="text1"/>
                <w:sz w:val="22"/>
                <w:szCs w:val="22"/>
              </w:rPr>
            </w:pPr>
            <w:r w:rsidRPr="00944A78">
              <w:rPr>
                <w:rFonts w:asciiTheme="minorHAnsi" w:hAnsiTheme="minorHAnsi"/>
                <w:b/>
                <w:color w:val="000000" w:themeColor="text1"/>
                <w:sz w:val="22"/>
                <w:szCs w:val="22"/>
              </w:rPr>
              <w:t xml:space="preserve">Section Summary: </w:t>
            </w:r>
          </w:p>
          <w:p w14:paraId="767FB432" w14:textId="77777777" w:rsidR="00F04A10" w:rsidRDefault="00F04A10" w:rsidP="00F04A10">
            <w:pPr>
              <w:contextualSpacing/>
              <w:rPr>
                <w:rFonts w:asciiTheme="minorHAnsi" w:hAnsiTheme="minorHAnsi"/>
                <w:color w:val="000000" w:themeColor="text1"/>
                <w:sz w:val="22"/>
                <w:szCs w:val="22"/>
              </w:rPr>
            </w:pPr>
          </w:p>
          <w:p w14:paraId="1C30DCAD" w14:textId="77777777" w:rsidR="00F04A10" w:rsidRPr="00944A78" w:rsidRDefault="00F04A10" w:rsidP="00F04A10">
            <w:pPr>
              <w:contextualSpacing/>
              <w:rPr>
                <w:rFonts w:asciiTheme="minorHAnsi" w:hAnsiTheme="minorHAnsi"/>
                <w:color w:val="000000" w:themeColor="text1"/>
                <w:sz w:val="22"/>
                <w:szCs w:val="22"/>
              </w:rPr>
            </w:pPr>
            <w:r w:rsidRPr="00944A78">
              <w:rPr>
                <w:rFonts w:asciiTheme="minorHAnsi" w:hAnsiTheme="minorHAnsi"/>
                <w:color w:val="000000" w:themeColor="text1"/>
                <w:sz w:val="22"/>
                <w:szCs w:val="22"/>
                <w:u w:val="single"/>
              </w:rPr>
              <w:t>Charter Question #6</w:t>
            </w:r>
            <w:r w:rsidRPr="00944A78">
              <w:rPr>
                <w:rFonts w:asciiTheme="minorHAnsi" w:hAnsiTheme="minorHAnsi"/>
                <w:color w:val="000000" w:themeColor="text1"/>
                <w:sz w:val="22"/>
                <w:szCs w:val="22"/>
              </w:rPr>
              <w:t xml:space="preserve">: Should any priority or preference be given to organizations from developing economies, projects implemented in such regions and/or </w:t>
            </w:r>
            <w:proofErr w:type="spellStart"/>
            <w:r w:rsidRPr="00944A78">
              <w:rPr>
                <w:rFonts w:asciiTheme="minorHAnsi" w:hAnsiTheme="minorHAnsi"/>
                <w:color w:val="000000" w:themeColor="text1"/>
                <w:sz w:val="22"/>
                <w:szCs w:val="22"/>
              </w:rPr>
              <w:t>under represented</w:t>
            </w:r>
            <w:proofErr w:type="spellEnd"/>
            <w:r w:rsidRPr="00944A78">
              <w:rPr>
                <w:rFonts w:asciiTheme="minorHAnsi" w:hAnsiTheme="minorHAnsi"/>
                <w:color w:val="000000" w:themeColor="text1"/>
                <w:sz w:val="22"/>
                <w:szCs w:val="22"/>
              </w:rPr>
              <w:t xml:space="preserve"> groups?</w:t>
            </w:r>
          </w:p>
          <w:p w14:paraId="198E8BBA" w14:textId="77777777" w:rsidR="00F04A10" w:rsidRPr="003D455C" w:rsidRDefault="00F04A10" w:rsidP="00F04A10">
            <w:pPr>
              <w:contextualSpacing/>
              <w:rPr>
                <w:rFonts w:asciiTheme="minorHAnsi" w:hAnsiTheme="minorHAnsi"/>
                <w:b/>
                <w:color w:val="000000" w:themeColor="text1"/>
                <w:sz w:val="22"/>
                <w:szCs w:val="22"/>
              </w:rPr>
            </w:pPr>
          </w:p>
          <w:p w14:paraId="0C931EDD" w14:textId="77777777" w:rsidR="00F04A10" w:rsidRPr="003D455C" w:rsidRDefault="00F04A10" w:rsidP="00F04A10">
            <w:pPr>
              <w:contextualSpacing/>
              <w:rPr>
                <w:rFonts w:asciiTheme="minorHAnsi" w:hAnsiTheme="minorHAnsi"/>
                <w:color w:val="000000" w:themeColor="text1"/>
                <w:sz w:val="22"/>
                <w:szCs w:val="22"/>
              </w:rPr>
            </w:pPr>
            <w:r w:rsidRPr="003D455C">
              <w:rPr>
                <w:rFonts w:asciiTheme="minorHAnsi" w:hAnsiTheme="minorHAnsi"/>
                <w:color w:val="000000" w:themeColor="text1"/>
                <w:sz w:val="22"/>
                <w:szCs w:val="22"/>
                <w:u w:val="single"/>
              </w:rPr>
              <w:t>Preliminary CCWG Recommendation #8</w:t>
            </w:r>
            <w:r w:rsidRPr="003D455C">
              <w:rPr>
                <w:rFonts w:asciiTheme="minorHAnsi" w:hAnsiTheme="minorHAnsi"/>
                <w:color w:val="000000" w:themeColor="text1"/>
                <w:sz w:val="22"/>
                <w:szCs w:val="22"/>
              </w:rPr>
              <w:t xml:space="preserve">: One of the objectives for new gTLD Auction Proceeds fund allocation is that it allows the support of projects that support capacity building and underserved populations. </w:t>
            </w:r>
          </w:p>
          <w:p w14:paraId="0313B1EC" w14:textId="77777777" w:rsidR="00F04A10" w:rsidRPr="003D455C" w:rsidRDefault="00F04A10" w:rsidP="00F04A10">
            <w:pPr>
              <w:contextualSpacing/>
              <w:rPr>
                <w:rFonts w:asciiTheme="minorHAnsi" w:hAnsiTheme="minorHAnsi"/>
                <w:color w:val="000000" w:themeColor="text1"/>
                <w:sz w:val="22"/>
                <w:szCs w:val="22"/>
              </w:rPr>
            </w:pPr>
          </w:p>
          <w:p w14:paraId="259D4F9A" w14:textId="77777777" w:rsidR="00F04A10" w:rsidRDefault="00F04A10" w:rsidP="00F04A10">
            <w:pPr>
              <w:contextualSpacing/>
              <w:rPr>
                <w:rFonts w:asciiTheme="minorHAnsi" w:hAnsiTheme="minorHAnsi"/>
                <w:color w:val="000000" w:themeColor="text1"/>
                <w:sz w:val="22"/>
                <w:szCs w:val="22"/>
              </w:rPr>
            </w:pPr>
            <w:r w:rsidRPr="003D455C">
              <w:rPr>
                <w:rFonts w:asciiTheme="minorHAnsi" w:hAnsiTheme="minorHAnsi"/>
                <w:color w:val="000000" w:themeColor="text1"/>
                <w:sz w:val="22"/>
                <w:szCs w:val="22"/>
                <w:u w:val="single"/>
              </w:rPr>
              <w:t>Guidance for the Implementation Phase in relation to charter question #6</w:t>
            </w:r>
            <w:r w:rsidRPr="003D455C">
              <w:rPr>
                <w:rFonts w:asciiTheme="minorHAnsi" w:hAnsiTheme="minorHAnsi"/>
                <w:color w:val="000000" w:themeColor="text1"/>
                <w:sz w:val="22"/>
                <w:szCs w:val="22"/>
              </w:rPr>
              <w:t xml:space="preserve">: During the implementation phase further consideration needs to be given to how this objective can be achieved, also in conjunction with the other objectives that have been recommended by the CCWG. </w:t>
            </w:r>
          </w:p>
          <w:p w14:paraId="1F038883" w14:textId="77777777" w:rsidR="00F04A10" w:rsidRDefault="00F04A10" w:rsidP="00F04A10">
            <w:pPr>
              <w:contextualSpacing/>
              <w:rPr>
                <w:rFonts w:asciiTheme="minorHAnsi" w:hAnsiTheme="minorHAnsi"/>
                <w:color w:val="000000" w:themeColor="text1"/>
                <w:sz w:val="22"/>
                <w:szCs w:val="22"/>
              </w:rPr>
            </w:pPr>
          </w:p>
          <w:p w14:paraId="60A7F3CE" w14:textId="6598D198" w:rsidR="00F04A10" w:rsidRPr="00944A78" w:rsidRDefault="00F04A10" w:rsidP="00F04A10">
            <w:pPr>
              <w:contextualSpacing/>
              <w:rPr>
                <w:rFonts w:asciiTheme="minorHAnsi" w:hAnsiTheme="minorHAnsi"/>
                <w:b/>
                <w:color w:val="000000" w:themeColor="text1"/>
                <w:sz w:val="22"/>
                <w:szCs w:val="22"/>
              </w:rPr>
            </w:pPr>
            <w:r w:rsidRPr="00944A78">
              <w:rPr>
                <w:rFonts w:asciiTheme="minorHAnsi" w:hAnsiTheme="minorHAnsi"/>
                <w:b/>
                <w:color w:val="000000" w:themeColor="text1"/>
                <w:sz w:val="22"/>
                <w:szCs w:val="22"/>
              </w:rPr>
              <w:t>Overview of Comments:</w:t>
            </w:r>
            <w:r>
              <w:rPr>
                <w:rFonts w:asciiTheme="minorHAnsi" w:hAnsiTheme="minorHAnsi"/>
                <w:color w:val="000000" w:themeColor="text1"/>
                <w:sz w:val="22"/>
                <w:szCs w:val="22"/>
              </w:rPr>
              <w:t xml:space="preserve"> Some comments support Preliminary Recommendation #8, while other comments provide additional considerations for the CCWG to take into account in reviewing and refining this recommendation. </w:t>
            </w:r>
          </w:p>
        </w:tc>
      </w:tr>
      <w:tr w:rsidR="00F04A10" w:rsidRPr="002860E2" w14:paraId="387F3EF5" w14:textId="2641219F" w:rsidTr="00F04A10">
        <w:trPr>
          <w:cantSplit/>
        </w:trPr>
        <w:tc>
          <w:tcPr>
            <w:tcW w:w="675" w:type="dxa"/>
          </w:tcPr>
          <w:p w14:paraId="1C0553F5" w14:textId="77777777" w:rsidR="00F04A10" w:rsidRPr="002860E2" w:rsidRDefault="00F04A10" w:rsidP="00F04A10">
            <w:pPr>
              <w:contextualSpacing/>
              <w:rPr>
                <w:rFonts w:asciiTheme="minorHAnsi" w:hAnsiTheme="minorHAnsi"/>
                <w:b/>
                <w:sz w:val="20"/>
                <w:szCs w:val="20"/>
              </w:rPr>
            </w:pPr>
            <w:r>
              <w:rPr>
                <w:rFonts w:asciiTheme="minorHAnsi" w:hAnsiTheme="minorHAnsi"/>
                <w:b/>
                <w:sz w:val="20"/>
                <w:szCs w:val="20"/>
              </w:rPr>
              <w:t>1.</w:t>
            </w:r>
          </w:p>
        </w:tc>
        <w:tc>
          <w:tcPr>
            <w:tcW w:w="6867" w:type="dxa"/>
          </w:tcPr>
          <w:p w14:paraId="72427F08" w14:textId="77777777" w:rsidR="00F04A10" w:rsidRPr="00287146" w:rsidRDefault="00F04A10" w:rsidP="00F04A10">
            <w:pPr>
              <w:rPr>
                <w:rFonts w:asciiTheme="minorHAnsi" w:hAnsiTheme="minorHAnsi"/>
                <w:sz w:val="20"/>
                <w:szCs w:val="20"/>
              </w:rPr>
            </w:pPr>
            <w:r w:rsidRPr="00287146">
              <w:rPr>
                <w:rFonts w:asciiTheme="minorHAnsi" w:hAnsiTheme="minorHAnsi"/>
                <w:b/>
                <w:sz w:val="20"/>
                <w:szCs w:val="20"/>
              </w:rPr>
              <w:t>Recommendation 8:</w:t>
            </w:r>
            <w:r w:rsidRPr="00287146">
              <w:rPr>
                <w:rFonts w:asciiTheme="minorHAnsi" w:hAnsiTheme="minorHAnsi"/>
                <w:sz w:val="20"/>
                <w:szCs w:val="20"/>
              </w:rPr>
              <w:t xml:space="preserve"> The ALAC is a strong supporter and believer that capacity building, especially for underserved populations, that focuses on building up knowledge and engagement about ICANN is at the heart of what these funds were set aside for.</w:t>
            </w:r>
          </w:p>
          <w:p w14:paraId="2EF8D9B3" w14:textId="7A86E4AB" w:rsidR="00F04A10" w:rsidRPr="002860E2" w:rsidRDefault="00F04A10" w:rsidP="00F04A10">
            <w:pPr>
              <w:pStyle w:val="NormalWeb"/>
              <w:rPr>
                <w:rFonts w:asciiTheme="minorHAnsi" w:hAnsiTheme="minorHAnsi"/>
                <w:sz w:val="20"/>
                <w:szCs w:val="20"/>
              </w:rPr>
            </w:pPr>
            <w:r w:rsidRPr="00287146">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https://mm.icann.org/pipermail/comments-new-gtld-auction-proceeds-initial-08oct18/2018q4/000041.html</w:t>
            </w:r>
          </w:p>
        </w:tc>
        <w:tc>
          <w:tcPr>
            <w:tcW w:w="1701" w:type="dxa"/>
          </w:tcPr>
          <w:p w14:paraId="1BC474D5" w14:textId="52300167" w:rsidR="00F04A10" w:rsidRPr="002860E2" w:rsidRDefault="00F04A10" w:rsidP="00F04A10">
            <w:pPr>
              <w:pStyle w:val="ColorfulList-Accent11"/>
              <w:ind w:left="0"/>
              <w:rPr>
                <w:rFonts w:asciiTheme="minorHAnsi" w:hAnsiTheme="minorHAnsi"/>
                <w:sz w:val="20"/>
                <w:szCs w:val="20"/>
              </w:rPr>
            </w:pPr>
            <w:r>
              <w:rPr>
                <w:rFonts w:asciiTheme="minorHAnsi" w:hAnsiTheme="minorHAnsi"/>
                <w:sz w:val="20"/>
                <w:szCs w:val="20"/>
              </w:rPr>
              <w:t>ALAC</w:t>
            </w:r>
          </w:p>
        </w:tc>
        <w:tc>
          <w:tcPr>
            <w:tcW w:w="5953" w:type="dxa"/>
          </w:tcPr>
          <w:p w14:paraId="29245BCD"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2E2857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725FBD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73B6583"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CB2168E" w14:textId="77777777" w:rsidR="00F04A10" w:rsidRPr="002860E2" w:rsidRDefault="00F04A10" w:rsidP="00F04A10">
            <w:pPr>
              <w:contextualSpacing/>
              <w:rPr>
                <w:rFonts w:asciiTheme="minorHAnsi" w:hAnsiTheme="minorHAnsi"/>
                <w:sz w:val="20"/>
                <w:szCs w:val="20"/>
              </w:rPr>
            </w:pPr>
          </w:p>
          <w:p w14:paraId="2BB386F0" w14:textId="2717EF66"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45D81424" w14:textId="214C652E" w:rsidTr="00F04A10">
        <w:trPr>
          <w:cantSplit/>
        </w:trPr>
        <w:tc>
          <w:tcPr>
            <w:tcW w:w="675" w:type="dxa"/>
          </w:tcPr>
          <w:p w14:paraId="4B0BC678" w14:textId="5E74052A"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2.</w:t>
            </w:r>
          </w:p>
        </w:tc>
        <w:tc>
          <w:tcPr>
            <w:tcW w:w="6867" w:type="dxa"/>
          </w:tcPr>
          <w:p w14:paraId="40E2B846" w14:textId="77777777" w:rsidR="00F04A10" w:rsidRPr="008E3047" w:rsidRDefault="00F04A10" w:rsidP="00F04A10">
            <w:pPr>
              <w:rPr>
                <w:rFonts w:asciiTheme="minorHAnsi" w:hAnsiTheme="minorHAnsi"/>
                <w:sz w:val="20"/>
                <w:szCs w:val="20"/>
              </w:rPr>
            </w:pPr>
            <w:r w:rsidRPr="008E3047">
              <w:rPr>
                <w:rFonts w:asciiTheme="minorHAnsi" w:hAnsiTheme="minorHAnsi"/>
                <w:sz w:val="20"/>
                <w:szCs w:val="20"/>
              </w:rPr>
              <w:t xml:space="preserve">Preliminary CCWG Recommendation #8 </w:t>
            </w:r>
          </w:p>
          <w:p w14:paraId="07B7A053" w14:textId="77777777" w:rsidR="00F04A10" w:rsidRPr="008E3047" w:rsidRDefault="00F04A10" w:rsidP="00F04A10">
            <w:pPr>
              <w:rPr>
                <w:rFonts w:asciiTheme="minorHAnsi" w:hAnsiTheme="minorHAnsi"/>
                <w:sz w:val="20"/>
                <w:szCs w:val="20"/>
              </w:rPr>
            </w:pPr>
          </w:p>
          <w:p w14:paraId="7F5DF68C" w14:textId="2A8E4BDF" w:rsidR="00F04A10" w:rsidRPr="008E3047" w:rsidRDefault="00F04A10" w:rsidP="00F04A10">
            <w:pPr>
              <w:rPr>
                <w:rFonts w:asciiTheme="minorHAnsi" w:hAnsiTheme="minorHAnsi"/>
                <w:sz w:val="20"/>
                <w:szCs w:val="20"/>
              </w:rPr>
            </w:pPr>
            <w:r w:rsidRPr="008E3047">
              <w:rPr>
                <w:rFonts w:asciiTheme="minorHAnsi" w:hAnsiTheme="minorHAnsi"/>
                <w:sz w:val="20"/>
                <w:szCs w:val="20"/>
              </w:rPr>
              <w:t>The NCSG endorses this recommendation. Of the three different options (p. 27) the NCSG appreciates the suggestion of focusing on projects consistent with ICANN’s mission that support underserved populations and would like to suggest that priority should be placed on projects which are being led by individuals from and residing within those areas. Projects which involve partnerships, knowledge sharing, and resource transfers to underserved areas should be preferred over projects proposed by single actors intending to support ‘others’. We would also see there being value in a limited number of funded scholarships and post-doctoral fellowships in furtherance of activities consistent with ICANN’s mission. Those scholarships and fellowship should be limited to research described in annex D example #16.</w:t>
            </w:r>
          </w:p>
          <w:p w14:paraId="30017AF0" w14:textId="43D60342" w:rsidR="00F04A10" w:rsidRPr="008E3047" w:rsidRDefault="00F04A10" w:rsidP="00F04A10">
            <w:pPr>
              <w:rPr>
                <w:rFonts w:asciiTheme="minorHAnsi" w:hAnsiTheme="minorHAnsi"/>
                <w:sz w:val="20"/>
                <w:szCs w:val="20"/>
              </w:rPr>
            </w:pPr>
          </w:p>
          <w:p w14:paraId="1DC9BD4B" w14:textId="3A2B36A1" w:rsidR="00F04A10" w:rsidRPr="00080044" w:rsidRDefault="00F04A10" w:rsidP="00F04A10">
            <w:pPr>
              <w:rPr>
                <w:rFonts w:asciiTheme="minorHAnsi" w:hAnsiTheme="minorHAnsi"/>
                <w:sz w:val="20"/>
                <w:szCs w:val="20"/>
              </w:rPr>
            </w:pPr>
            <w:r w:rsidRPr="008E3047">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https://mm.icann.org/pipermail/comments-new-gtld-auction-proceeds-initial-08oct18/2018q4/000034.html</w:t>
            </w:r>
          </w:p>
        </w:tc>
        <w:tc>
          <w:tcPr>
            <w:tcW w:w="1701" w:type="dxa"/>
          </w:tcPr>
          <w:p w14:paraId="5F6F9599" w14:textId="56EC531D"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NCSG</w:t>
            </w:r>
          </w:p>
        </w:tc>
        <w:tc>
          <w:tcPr>
            <w:tcW w:w="5953" w:type="dxa"/>
          </w:tcPr>
          <w:p w14:paraId="5C47DD2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BFC8E8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2F52EC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30F8E2A"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6CD91E4" w14:textId="77777777" w:rsidR="00F04A10" w:rsidRPr="002860E2" w:rsidRDefault="00F04A10" w:rsidP="00F04A10">
            <w:pPr>
              <w:contextualSpacing/>
              <w:rPr>
                <w:rFonts w:asciiTheme="minorHAnsi" w:hAnsiTheme="minorHAnsi"/>
                <w:sz w:val="20"/>
                <w:szCs w:val="20"/>
              </w:rPr>
            </w:pPr>
          </w:p>
          <w:p w14:paraId="0AD24DD6" w14:textId="176286E3"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6C2FF7AF" w14:textId="4100C017" w:rsidTr="00F04A10">
        <w:trPr>
          <w:cantSplit/>
        </w:trPr>
        <w:tc>
          <w:tcPr>
            <w:tcW w:w="675" w:type="dxa"/>
          </w:tcPr>
          <w:p w14:paraId="0999A8A4" w14:textId="58623FAE" w:rsidR="00F04A10" w:rsidRDefault="00F04A10" w:rsidP="00F04A10">
            <w:pPr>
              <w:contextualSpacing/>
              <w:rPr>
                <w:rFonts w:asciiTheme="minorHAnsi" w:hAnsiTheme="minorHAnsi"/>
                <w:b/>
                <w:sz w:val="20"/>
                <w:szCs w:val="20"/>
              </w:rPr>
            </w:pPr>
            <w:r>
              <w:rPr>
                <w:rFonts w:asciiTheme="minorHAnsi" w:hAnsiTheme="minorHAnsi"/>
                <w:b/>
                <w:sz w:val="20"/>
                <w:szCs w:val="20"/>
              </w:rPr>
              <w:t>3.</w:t>
            </w:r>
          </w:p>
        </w:tc>
        <w:tc>
          <w:tcPr>
            <w:tcW w:w="6867" w:type="dxa"/>
          </w:tcPr>
          <w:p w14:paraId="3A451184" w14:textId="77777777" w:rsidR="00F04A10" w:rsidRPr="00812479" w:rsidRDefault="00F04A10" w:rsidP="00F04A10">
            <w:pPr>
              <w:rPr>
                <w:rFonts w:asciiTheme="minorHAnsi" w:hAnsiTheme="minorHAnsi"/>
                <w:sz w:val="20"/>
                <w:szCs w:val="20"/>
              </w:rPr>
            </w:pPr>
            <w:r w:rsidRPr="00812479">
              <w:rPr>
                <w:rFonts w:asciiTheme="minorHAnsi" w:hAnsiTheme="minorHAnsi"/>
                <w:sz w:val="20"/>
                <w:szCs w:val="20"/>
              </w:rPr>
              <w:t>Recommendation # 8: Agree. In this regard, the 2012 round produced very few results in relation to Applicant Support. Accordingly, the CCWG should step back and take a serious look at the role of Applicant Support in ICANN’s Mission and develop specific guidelines for a third party in Mechanism B that will in fact promote assistance to underserved applicants needing financial support. Failure to address this glaring concern will open ICANN to substantial criticism in the wider world telecommunications community.</w:t>
            </w:r>
          </w:p>
          <w:p w14:paraId="06BDC308" w14:textId="77777777" w:rsidR="00F04A10" w:rsidRPr="00812479" w:rsidRDefault="00F04A10" w:rsidP="00F04A10">
            <w:pPr>
              <w:rPr>
                <w:rFonts w:asciiTheme="minorHAnsi" w:hAnsiTheme="minorHAnsi"/>
                <w:sz w:val="20"/>
                <w:szCs w:val="20"/>
              </w:rPr>
            </w:pPr>
          </w:p>
          <w:p w14:paraId="66E74F5A" w14:textId="59487A7F" w:rsidR="00F04A10" w:rsidRPr="008E3047" w:rsidRDefault="00F04A10" w:rsidP="00F04A10">
            <w:pPr>
              <w:rPr>
                <w:rFonts w:asciiTheme="minorHAnsi" w:hAnsiTheme="minorHAnsi"/>
                <w:sz w:val="20"/>
                <w:szCs w:val="20"/>
              </w:rPr>
            </w:pPr>
            <w:r w:rsidRPr="00812479">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https://mm.icann.org/pipermail/comments-new-gtld-auction-proceeds-initial-08oct18/2018q4/000035.html</w:t>
            </w:r>
          </w:p>
        </w:tc>
        <w:tc>
          <w:tcPr>
            <w:tcW w:w="1701" w:type="dxa"/>
          </w:tcPr>
          <w:p w14:paraId="52DC1D3D" w14:textId="61CDD86D"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Anne Aikman-</w:t>
            </w:r>
            <w:proofErr w:type="spellStart"/>
            <w:r>
              <w:rPr>
                <w:rFonts w:asciiTheme="minorHAnsi" w:hAnsiTheme="minorHAnsi"/>
                <w:sz w:val="20"/>
                <w:szCs w:val="20"/>
              </w:rPr>
              <w:t>Scalese</w:t>
            </w:r>
            <w:proofErr w:type="spellEnd"/>
          </w:p>
        </w:tc>
        <w:tc>
          <w:tcPr>
            <w:tcW w:w="5953" w:type="dxa"/>
          </w:tcPr>
          <w:p w14:paraId="39DD7FA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17637E5"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F4AF34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964CA2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AAB54AD" w14:textId="77777777" w:rsidR="00F04A10" w:rsidRPr="002860E2" w:rsidRDefault="00F04A10" w:rsidP="00F04A10">
            <w:pPr>
              <w:contextualSpacing/>
              <w:rPr>
                <w:rFonts w:asciiTheme="minorHAnsi" w:hAnsiTheme="minorHAnsi"/>
                <w:sz w:val="20"/>
                <w:szCs w:val="20"/>
              </w:rPr>
            </w:pPr>
          </w:p>
          <w:p w14:paraId="54D618C8" w14:textId="79DC5C97"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7060EE24" w14:textId="3481961C" w:rsidTr="00F04A10">
        <w:trPr>
          <w:cantSplit/>
        </w:trPr>
        <w:tc>
          <w:tcPr>
            <w:tcW w:w="675" w:type="dxa"/>
          </w:tcPr>
          <w:p w14:paraId="0DCA418A" w14:textId="2D609BE6" w:rsidR="00F04A10" w:rsidRDefault="00F04A10" w:rsidP="00F04A10">
            <w:pPr>
              <w:contextualSpacing/>
              <w:rPr>
                <w:rFonts w:asciiTheme="minorHAnsi" w:hAnsiTheme="minorHAnsi"/>
                <w:b/>
                <w:sz w:val="20"/>
                <w:szCs w:val="20"/>
              </w:rPr>
            </w:pPr>
            <w:r>
              <w:rPr>
                <w:rFonts w:asciiTheme="minorHAnsi" w:hAnsiTheme="minorHAnsi"/>
                <w:b/>
                <w:sz w:val="20"/>
                <w:szCs w:val="20"/>
              </w:rPr>
              <w:t>4.</w:t>
            </w:r>
          </w:p>
        </w:tc>
        <w:tc>
          <w:tcPr>
            <w:tcW w:w="6867" w:type="dxa"/>
          </w:tcPr>
          <w:p w14:paraId="0FED3AFF" w14:textId="77777777" w:rsidR="00F04A10" w:rsidRPr="00440A0C" w:rsidRDefault="00F04A10" w:rsidP="00F04A10">
            <w:pPr>
              <w:pStyle w:val="NormalWeb"/>
              <w:rPr>
                <w:rFonts w:asciiTheme="minorHAnsi" w:hAnsiTheme="minorHAnsi"/>
                <w:sz w:val="20"/>
                <w:szCs w:val="20"/>
                <w:u w:val="single"/>
              </w:rPr>
            </w:pPr>
            <w:r w:rsidRPr="00440A0C">
              <w:rPr>
                <w:rFonts w:asciiTheme="minorHAnsi" w:hAnsiTheme="minorHAnsi"/>
                <w:sz w:val="20"/>
                <w:szCs w:val="20"/>
                <w:u w:val="single"/>
              </w:rPr>
              <w:t xml:space="preserve">Charter Question #6 (diversity items) </w:t>
            </w:r>
          </w:p>
          <w:p w14:paraId="1AFD0375" w14:textId="77777777" w:rsidR="00F04A10" w:rsidRDefault="00F04A10" w:rsidP="00F04A10">
            <w:pPr>
              <w:pStyle w:val="NormalWeb"/>
              <w:rPr>
                <w:rFonts w:asciiTheme="minorHAnsi" w:hAnsiTheme="minorHAnsi"/>
                <w:sz w:val="20"/>
                <w:szCs w:val="20"/>
              </w:rPr>
            </w:pPr>
            <w:r w:rsidRPr="00440A0C">
              <w:rPr>
                <w:rFonts w:asciiTheme="minorHAnsi" w:hAnsiTheme="minorHAnsi"/>
                <w:sz w:val="20"/>
                <w:szCs w:val="20"/>
              </w:rPr>
              <w:t xml:space="preserve">The CCWG may wish to consider adding language for the implementation team on examining how best to support applications from diverse backgrounds. </w:t>
            </w:r>
          </w:p>
          <w:p w14:paraId="2341038E" w14:textId="5921B2E2" w:rsidR="00F04A10" w:rsidRPr="00812479" w:rsidRDefault="00F04A10" w:rsidP="00F04A10">
            <w:pPr>
              <w:pStyle w:val="NormalWeb"/>
              <w:rPr>
                <w:rFonts w:asciiTheme="minorHAnsi" w:hAnsiTheme="minorHAnsi"/>
                <w:sz w:val="20"/>
                <w:szCs w:val="20"/>
              </w:rPr>
            </w:pPr>
            <w:r w:rsidRPr="003D455C">
              <w:rPr>
                <w:rFonts w:asciiTheme="minorHAnsi" w:hAnsiTheme="minorHAnsi"/>
                <w:sz w:val="20"/>
                <w:szCs w:val="20"/>
              </w:rPr>
              <w:t xml:space="preserve">See full comment: </w:t>
            </w:r>
            <w:hyperlink r:id="rId45" w:history="1">
              <w:r w:rsidRPr="003D455C">
                <w:rPr>
                  <w:rStyle w:val="Hyperlink"/>
                  <w:rFonts w:asciiTheme="minorHAnsi" w:hAnsiTheme="minorHAnsi"/>
                  <w:sz w:val="20"/>
                  <w:szCs w:val="20"/>
                </w:rPr>
                <w:t>https://mm.icann.org/pipermail/comments-new-gtld-auction-proceeds-initial-08oct18/2018q4/000024.html</w:t>
              </w:r>
            </w:hyperlink>
          </w:p>
        </w:tc>
        <w:tc>
          <w:tcPr>
            <w:tcW w:w="1701" w:type="dxa"/>
          </w:tcPr>
          <w:p w14:paraId="10322FD0" w14:textId="3029B890" w:rsidR="00F04A10" w:rsidRDefault="00F04A10" w:rsidP="00F04A10">
            <w:pPr>
              <w:pStyle w:val="ColorfulList-Accent11"/>
              <w:ind w:left="0"/>
              <w:rPr>
                <w:rFonts w:asciiTheme="minorHAnsi" w:hAnsiTheme="minorHAnsi"/>
                <w:sz w:val="20"/>
                <w:szCs w:val="20"/>
              </w:rPr>
            </w:pPr>
            <w:r>
              <w:rPr>
                <w:rFonts w:asciiTheme="minorHAnsi" w:hAnsiTheme="minorHAnsi"/>
                <w:sz w:val="20"/>
                <w:szCs w:val="20"/>
              </w:rPr>
              <w:t>ICANN Board</w:t>
            </w:r>
          </w:p>
        </w:tc>
        <w:tc>
          <w:tcPr>
            <w:tcW w:w="5953" w:type="dxa"/>
          </w:tcPr>
          <w:p w14:paraId="15D914B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3FBFD01"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525F15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BA99378"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38B20CA" w14:textId="77777777" w:rsidR="00F04A10" w:rsidRPr="002860E2" w:rsidRDefault="00F04A10" w:rsidP="00F04A10">
            <w:pPr>
              <w:contextualSpacing/>
              <w:rPr>
                <w:rFonts w:asciiTheme="minorHAnsi" w:hAnsiTheme="minorHAnsi"/>
                <w:sz w:val="20"/>
                <w:szCs w:val="20"/>
              </w:rPr>
            </w:pPr>
          </w:p>
          <w:p w14:paraId="6A6887C3" w14:textId="0B758FB9"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73D20245" w14:textId="472D2AA4" w:rsidTr="00F04A10">
        <w:trPr>
          <w:cantSplit/>
        </w:trPr>
        <w:tc>
          <w:tcPr>
            <w:tcW w:w="675" w:type="dxa"/>
          </w:tcPr>
          <w:p w14:paraId="015C1E79" w14:textId="151D4819" w:rsidR="00F04A10" w:rsidRDefault="00F04A10" w:rsidP="00F04A10">
            <w:pPr>
              <w:contextualSpacing/>
              <w:rPr>
                <w:rFonts w:asciiTheme="minorHAnsi" w:hAnsiTheme="minorHAnsi"/>
                <w:b/>
                <w:sz w:val="20"/>
                <w:szCs w:val="20"/>
              </w:rPr>
            </w:pPr>
            <w:r>
              <w:rPr>
                <w:rFonts w:asciiTheme="minorHAnsi" w:hAnsiTheme="minorHAnsi"/>
                <w:b/>
                <w:sz w:val="20"/>
                <w:szCs w:val="20"/>
              </w:rPr>
              <w:lastRenderedPageBreak/>
              <w:t>5.</w:t>
            </w:r>
          </w:p>
        </w:tc>
        <w:tc>
          <w:tcPr>
            <w:tcW w:w="6867" w:type="dxa"/>
          </w:tcPr>
          <w:p w14:paraId="36C8A256" w14:textId="1F639910" w:rsidR="00F04A10" w:rsidRPr="00080044" w:rsidRDefault="00F04A10" w:rsidP="00F04A10">
            <w:pPr>
              <w:rPr>
                <w:rFonts w:asciiTheme="minorHAnsi" w:hAnsiTheme="minorHAnsi"/>
                <w:sz w:val="20"/>
                <w:szCs w:val="20"/>
              </w:rPr>
            </w:pPr>
            <w:r w:rsidRPr="00080044">
              <w:rPr>
                <w:rFonts w:asciiTheme="minorHAnsi" w:hAnsiTheme="minorHAnsi"/>
                <w:sz w:val="20"/>
                <w:szCs w:val="20"/>
              </w:rPr>
              <w:t>Preliminary CCWG Recommendation #8 While we understand and support the notion of capacity building and supporting underserved populations, we do not feel it is appropriate for ICANN Org or a constituent part to make determinations regarding which underserved populations are in need, or where they think capacity building is needed. Rather, representatives of underserved populations should approach the ICANN Foundation regarding a request for funds and/or the need for capacity building.</w:t>
            </w:r>
          </w:p>
          <w:p w14:paraId="4609C061" w14:textId="79D2D2E7" w:rsidR="00F04A10" w:rsidRPr="00440A0C" w:rsidRDefault="00F04A10" w:rsidP="00F04A10">
            <w:pPr>
              <w:pStyle w:val="NormalWeb"/>
              <w:rPr>
                <w:rFonts w:asciiTheme="minorHAnsi" w:hAnsiTheme="minorHAnsi"/>
                <w:sz w:val="20"/>
                <w:szCs w:val="20"/>
                <w:u w:val="single"/>
              </w:rPr>
            </w:pPr>
            <w:r w:rsidRPr="00080044">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https://mm.icann.org/pipermail/comments-new-gtld-auction-proceeds-initial-08oct18/2018q4/000030.html</w:t>
            </w:r>
          </w:p>
        </w:tc>
        <w:tc>
          <w:tcPr>
            <w:tcW w:w="1701" w:type="dxa"/>
          </w:tcPr>
          <w:p w14:paraId="7F261A75" w14:textId="459BDDAE" w:rsidR="00F04A10" w:rsidRDefault="00F04A10" w:rsidP="00F04A10">
            <w:pPr>
              <w:pStyle w:val="ColorfulList-Accent11"/>
              <w:ind w:left="0"/>
              <w:rPr>
                <w:rFonts w:asciiTheme="minorHAnsi" w:hAnsiTheme="minorHAnsi"/>
                <w:sz w:val="20"/>
                <w:szCs w:val="20"/>
              </w:rPr>
            </w:pPr>
            <w:proofErr w:type="spellStart"/>
            <w:r>
              <w:rPr>
                <w:rFonts w:asciiTheme="minorHAnsi" w:hAnsiTheme="minorHAnsi"/>
                <w:sz w:val="20"/>
                <w:szCs w:val="20"/>
              </w:rPr>
              <w:t>RrSG</w:t>
            </w:r>
            <w:proofErr w:type="spellEnd"/>
          </w:p>
        </w:tc>
        <w:tc>
          <w:tcPr>
            <w:tcW w:w="5953" w:type="dxa"/>
          </w:tcPr>
          <w:p w14:paraId="3817515F"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19986F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9DADF2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CAFFB70"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164DE5D6" w14:textId="77777777" w:rsidR="00F04A10" w:rsidRPr="002860E2" w:rsidRDefault="00F04A10" w:rsidP="00F04A10">
            <w:pPr>
              <w:contextualSpacing/>
              <w:rPr>
                <w:rFonts w:asciiTheme="minorHAnsi" w:hAnsiTheme="minorHAnsi"/>
                <w:sz w:val="20"/>
                <w:szCs w:val="20"/>
              </w:rPr>
            </w:pPr>
          </w:p>
          <w:p w14:paraId="2AC9B783" w14:textId="4576F6AB"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bl>
    <w:p w14:paraId="21454884" w14:textId="77777777" w:rsidR="00287146" w:rsidRDefault="00287146">
      <w:pPr>
        <w:rPr>
          <w:rFonts w:asciiTheme="minorHAnsi" w:hAnsiTheme="minorHAnsi"/>
        </w:rPr>
      </w:pPr>
    </w:p>
    <w:p w14:paraId="3461F435" w14:textId="5F05A1A3" w:rsidR="003D455C" w:rsidRDefault="0005471D">
      <w:pPr>
        <w:rPr>
          <w:rFonts w:asciiTheme="minorHAnsi" w:hAnsiTheme="minorHAnsi"/>
        </w:rPr>
      </w:pPr>
      <w:r>
        <w:rPr>
          <w:rFonts w:asciiTheme="minorHAnsi" w:hAnsiTheme="minorHAnsi"/>
        </w:rPr>
        <w:br w:type="page"/>
      </w:r>
    </w:p>
    <w:p w14:paraId="2C5FF4B6" w14:textId="280DE4BD" w:rsidR="003D455C" w:rsidRPr="003D455C" w:rsidRDefault="003D455C" w:rsidP="003D455C">
      <w:pPr>
        <w:pStyle w:val="Heading1"/>
        <w:shd w:val="clear" w:color="auto" w:fill="0A3251"/>
        <w:rPr>
          <w:rFonts w:asciiTheme="minorHAnsi" w:hAnsiTheme="minorHAnsi"/>
          <w:color w:val="FFFFFF" w:themeColor="background1"/>
        </w:rPr>
      </w:pPr>
      <w:bookmarkStart w:id="11" w:name="_Toc532842960"/>
      <w:r>
        <w:rPr>
          <w:rFonts w:asciiTheme="minorHAnsi" w:hAnsiTheme="minorHAnsi"/>
          <w:color w:val="FFFFFF" w:themeColor="background1"/>
        </w:rPr>
        <w:lastRenderedPageBreak/>
        <w:t>Response to Charter Question #8/</w:t>
      </w:r>
      <w:r w:rsidRPr="003D455C">
        <w:rPr>
          <w:rFonts w:asciiTheme="minorHAnsi" w:hAnsiTheme="minorHAnsi"/>
          <w:color w:val="FFFFFF" w:themeColor="background1"/>
        </w:rPr>
        <w:t>Guidance for the Implementation Phase in relation to charter question #</w:t>
      </w:r>
      <w:r>
        <w:rPr>
          <w:rFonts w:asciiTheme="minorHAnsi" w:hAnsiTheme="minorHAnsi"/>
          <w:color w:val="FFFFFF" w:themeColor="background1"/>
        </w:rPr>
        <w:t>8</w:t>
      </w:r>
      <w:bookmarkEnd w:id="11"/>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04A10" w:rsidRPr="002860E2" w14:paraId="70A778F8" w14:textId="57FB966B" w:rsidTr="00F04A10">
        <w:tc>
          <w:tcPr>
            <w:tcW w:w="675" w:type="dxa"/>
            <w:tcBorders>
              <w:bottom w:val="single" w:sz="4" w:space="0" w:color="000000"/>
            </w:tcBorders>
            <w:shd w:val="clear" w:color="auto" w:fill="1768B1"/>
          </w:tcPr>
          <w:p w14:paraId="783BB8B7" w14:textId="77777777" w:rsidR="00F04A10" w:rsidRPr="002860E2" w:rsidRDefault="00F04A10" w:rsidP="003103B7">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262A3314" w14:textId="77777777" w:rsidR="00F04A10" w:rsidRPr="002860E2" w:rsidRDefault="00F04A10" w:rsidP="003103B7">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3BF63DA3" w14:textId="77777777" w:rsidR="00F04A10" w:rsidRPr="002860E2" w:rsidRDefault="00F04A10" w:rsidP="003103B7">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69C669B3" w14:textId="393C388E" w:rsidR="00F04A10" w:rsidRPr="002860E2" w:rsidRDefault="00F04A10" w:rsidP="003103B7">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04A10" w:rsidRPr="002860E2" w14:paraId="0305AACB" w14:textId="7BD1E844" w:rsidTr="00F04A10">
        <w:tc>
          <w:tcPr>
            <w:tcW w:w="15196" w:type="dxa"/>
            <w:gridSpan w:val="4"/>
            <w:tcBorders>
              <w:bottom w:val="single" w:sz="4" w:space="0" w:color="000000"/>
            </w:tcBorders>
            <w:shd w:val="clear" w:color="auto" w:fill="D9D9D9" w:themeFill="background1" w:themeFillShade="D9"/>
          </w:tcPr>
          <w:p w14:paraId="44E639EE" w14:textId="77777777" w:rsidR="00F04A10" w:rsidRPr="00944A78" w:rsidRDefault="00F04A10" w:rsidP="003103B7">
            <w:pPr>
              <w:contextualSpacing/>
              <w:rPr>
                <w:rFonts w:asciiTheme="minorHAnsi" w:hAnsiTheme="minorHAnsi"/>
                <w:b/>
                <w:color w:val="000000" w:themeColor="text1"/>
                <w:sz w:val="22"/>
                <w:szCs w:val="22"/>
              </w:rPr>
            </w:pPr>
            <w:r w:rsidRPr="00944A78">
              <w:rPr>
                <w:rFonts w:asciiTheme="minorHAnsi" w:hAnsiTheme="minorHAnsi"/>
                <w:b/>
                <w:color w:val="000000" w:themeColor="text1"/>
                <w:sz w:val="22"/>
                <w:szCs w:val="22"/>
              </w:rPr>
              <w:t xml:space="preserve">Section Summary: </w:t>
            </w:r>
          </w:p>
          <w:p w14:paraId="4F49358E" w14:textId="77777777" w:rsidR="00F04A10" w:rsidRDefault="00F04A10" w:rsidP="003103B7">
            <w:pPr>
              <w:contextualSpacing/>
              <w:rPr>
                <w:rFonts w:asciiTheme="minorHAnsi" w:hAnsiTheme="minorHAnsi"/>
                <w:color w:val="000000" w:themeColor="text1"/>
                <w:sz w:val="22"/>
                <w:szCs w:val="22"/>
              </w:rPr>
            </w:pPr>
          </w:p>
          <w:p w14:paraId="4698571C" w14:textId="77777777" w:rsidR="00F04A10" w:rsidRPr="00944A78" w:rsidRDefault="00F04A10" w:rsidP="003D455C">
            <w:pPr>
              <w:rPr>
                <w:rFonts w:asciiTheme="minorHAnsi" w:hAnsiTheme="minorHAnsi"/>
                <w:sz w:val="22"/>
                <w:szCs w:val="22"/>
              </w:rPr>
            </w:pPr>
            <w:r w:rsidRPr="00944A78">
              <w:rPr>
                <w:rFonts w:asciiTheme="minorHAnsi" w:hAnsiTheme="minorHAnsi"/>
                <w:sz w:val="22"/>
                <w:szCs w:val="22"/>
                <w:u w:val="single"/>
              </w:rPr>
              <w:t>Charter Question #8</w:t>
            </w:r>
            <w:r w:rsidRPr="00944A78">
              <w:rPr>
                <w:rFonts w:asciiTheme="minorHAnsi" w:hAnsiTheme="minorHAnsi"/>
                <w:sz w:val="22"/>
                <w:szCs w:val="22"/>
              </w:rPr>
              <w:t>: What aspects should be considered to determine an appropriate level of overhead that supports the principles outlined in this charter?</w:t>
            </w:r>
          </w:p>
          <w:p w14:paraId="5D52B4CC" w14:textId="77777777" w:rsidR="00F04A10" w:rsidRPr="00A35417" w:rsidRDefault="00F04A10" w:rsidP="003D455C">
            <w:pPr>
              <w:rPr>
                <w:rFonts w:asciiTheme="minorHAnsi" w:hAnsiTheme="minorHAnsi"/>
                <w:sz w:val="22"/>
                <w:szCs w:val="22"/>
              </w:rPr>
            </w:pPr>
          </w:p>
          <w:p w14:paraId="48EED7F7" w14:textId="77777777" w:rsidR="00F04A10" w:rsidRDefault="00F04A10" w:rsidP="003103B7">
            <w:pPr>
              <w:rPr>
                <w:rFonts w:asciiTheme="minorHAnsi" w:hAnsiTheme="minorHAnsi"/>
                <w:sz w:val="22"/>
                <w:szCs w:val="22"/>
              </w:rPr>
            </w:pPr>
            <w:r w:rsidRPr="00A35417">
              <w:rPr>
                <w:rFonts w:asciiTheme="minorHAnsi" w:hAnsiTheme="minorHAnsi"/>
                <w:sz w:val="22"/>
                <w:szCs w:val="22"/>
                <w:u w:val="single"/>
              </w:rPr>
              <w:t>Guidance for the Implementation Phase in relation to charter question #8</w:t>
            </w:r>
            <w:r w:rsidRPr="00A35417">
              <w:rPr>
                <w:rFonts w:asciiTheme="minorHAnsi" w:hAnsiTheme="minorHAnsi"/>
                <w:sz w:val="22"/>
                <w:szCs w:val="22"/>
              </w:rPr>
              <w:t>: ICANN and any partnering organizations are to design a cost-effective model that ensures an appropriate proportion of the funds are available for distribution to fund recipients.</w:t>
            </w:r>
            <w:r w:rsidRPr="003D455C">
              <w:rPr>
                <w:rFonts w:asciiTheme="minorHAnsi" w:hAnsiTheme="minorHAnsi"/>
                <w:sz w:val="22"/>
                <w:szCs w:val="22"/>
              </w:rPr>
              <w:t xml:space="preserve"> ICANN and any partnering organizations are to follow industry best practices, where appropriate and applicable. To the extent possible in light of program objectives and requirements, the principle of simplicity should apply.</w:t>
            </w:r>
          </w:p>
          <w:p w14:paraId="0DE0011D" w14:textId="77777777" w:rsidR="00F04A10" w:rsidRDefault="00F04A10" w:rsidP="003103B7"/>
          <w:p w14:paraId="3EC87CA7" w14:textId="65977BF7" w:rsidR="00F04A10" w:rsidRPr="00944A78" w:rsidRDefault="00F04A10" w:rsidP="003103B7">
            <w:pPr>
              <w:contextualSpacing/>
              <w:rPr>
                <w:rFonts w:asciiTheme="minorHAnsi" w:hAnsiTheme="minorHAnsi"/>
                <w:b/>
                <w:color w:val="000000" w:themeColor="text1"/>
                <w:sz w:val="22"/>
                <w:szCs w:val="22"/>
              </w:rPr>
            </w:pPr>
            <w:r w:rsidRPr="00944A78">
              <w:rPr>
                <w:rFonts w:asciiTheme="minorHAnsi" w:hAnsiTheme="minorHAnsi" w:cstheme="minorHAnsi"/>
                <w:b/>
                <w:sz w:val="22"/>
                <w:szCs w:val="22"/>
              </w:rPr>
              <w:t>Overview of Comments</w:t>
            </w:r>
            <w:r w:rsidRPr="0005471D">
              <w:rPr>
                <w:rFonts w:asciiTheme="minorHAnsi" w:hAnsiTheme="minorHAnsi" w:cstheme="minorHAnsi"/>
                <w:sz w:val="22"/>
                <w:szCs w:val="22"/>
              </w:rPr>
              <w:t xml:space="preserve">: </w:t>
            </w:r>
            <w:r>
              <w:rPr>
                <w:rFonts w:asciiTheme="minorHAnsi" w:hAnsiTheme="minorHAnsi" w:cstheme="minorHAnsi"/>
                <w:sz w:val="22"/>
                <w:szCs w:val="22"/>
              </w:rPr>
              <w:t xml:space="preserve">One comment suggests that additional detail should be added to Guidance for the Implementation Phase and proposes specific elements to consider. A second comment refers to input provided by the ICANN Board on Accountability Mechanism considerations. </w:t>
            </w:r>
          </w:p>
        </w:tc>
      </w:tr>
      <w:tr w:rsidR="00F04A10" w:rsidRPr="002860E2" w14:paraId="3576387B" w14:textId="2C62E790" w:rsidTr="00F04A10">
        <w:trPr>
          <w:cantSplit/>
        </w:trPr>
        <w:tc>
          <w:tcPr>
            <w:tcW w:w="675" w:type="dxa"/>
          </w:tcPr>
          <w:p w14:paraId="0B75E13A" w14:textId="77777777" w:rsidR="00F04A10" w:rsidRPr="002860E2" w:rsidRDefault="00F04A10" w:rsidP="003103B7">
            <w:pPr>
              <w:contextualSpacing/>
              <w:rPr>
                <w:rFonts w:asciiTheme="minorHAnsi" w:hAnsiTheme="minorHAnsi"/>
                <w:b/>
                <w:sz w:val="20"/>
                <w:szCs w:val="20"/>
              </w:rPr>
            </w:pPr>
            <w:r>
              <w:rPr>
                <w:rFonts w:asciiTheme="minorHAnsi" w:hAnsiTheme="minorHAnsi"/>
                <w:b/>
                <w:sz w:val="20"/>
                <w:szCs w:val="20"/>
              </w:rPr>
              <w:t>1.</w:t>
            </w:r>
          </w:p>
        </w:tc>
        <w:tc>
          <w:tcPr>
            <w:tcW w:w="6867" w:type="dxa"/>
          </w:tcPr>
          <w:p w14:paraId="7CD86D2D" w14:textId="77777777" w:rsidR="00F04A10" w:rsidRPr="00440A0C" w:rsidRDefault="00F04A10" w:rsidP="003D455C">
            <w:pPr>
              <w:pStyle w:val="NormalWeb"/>
              <w:rPr>
                <w:rFonts w:asciiTheme="minorHAnsi" w:hAnsiTheme="minorHAnsi"/>
                <w:sz w:val="20"/>
                <w:szCs w:val="20"/>
                <w:u w:val="single"/>
              </w:rPr>
            </w:pPr>
            <w:r w:rsidRPr="00440A0C">
              <w:rPr>
                <w:rFonts w:asciiTheme="minorHAnsi" w:hAnsiTheme="minorHAnsi"/>
                <w:sz w:val="20"/>
                <w:szCs w:val="20"/>
                <w:u w:val="single"/>
              </w:rPr>
              <w:t xml:space="preserve">Charter Question #8 (overhead) </w:t>
            </w:r>
          </w:p>
          <w:p w14:paraId="15E158D4" w14:textId="77777777" w:rsidR="00F04A10" w:rsidRDefault="00F04A10" w:rsidP="003D455C">
            <w:pPr>
              <w:pStyle w:val="NormalWeb"/>
              <w:rPr>
                <w:rFonts w:ascii="ArialMT" w:hAnsi="ArialMT"/>
                <w:sz w:val="22"/>
                <w:szCs w:val="22"/>
              </w:rPr>
            </w:pPr>
            <w:r w:rsidRPr="00440A0C">
              <w:rPr>
                <w:rFonts w:asciiTheme="minorHAnsi" w:hAnsiTheme="minorHAnsi"/>
                <w:sz w:val="20"/>
                <w:szCs w:val="20"/>
              </w:rPr>
              <w:t>The Board welcomes the CCWG’s recommendations on cost-effective use of resources, best practices, and simplicity, and refers to the input above in Section 4.3 on Accountability Mechanism considerations in support of this.</w:t>
            </w:r>
            <w:r>
              <w:rPr>
                <w:rFonts w:ascii="ArialMT" w:hAnsi="ArialMT"/>
                <w:sz w:val="22"/>
                <w:szCs w:val="22"/>
              </w:rPr>
              <w:t xml:space="preserve"> </w:t>
            </w:r>
          </w:p>
          <w:p w14:paraId="03308EA0" w14:textId="01196BB3" w:rsidR="00F04A10" w:rsidRPr="002860E2" w:rsidRDefault="00F04A10" w:rsidP="003D455C">
            <w:pPr>
              <w:pStyle w:val="NormalWeb"/>
              <w:rPr>
                <w:rFonts w:asciiTheme="minorHAnsi" w:hAnsiTheme="minorHAnsi"/>
                <w:sz w:val="20"/>
                <w:szCs w:val="20"/>
              </w:rPr>
            </w:pPr>
            <w:r>
              <w:rPr>
                <w:rFonts w:asciiTheme="minorHAnsi" w:hAnsiTheme="minorHAnsi"/>
                <w:sz w:val="20"/>
                <w:szCs w:val="20"/>
              </w:rPr>
              <w:t xml:space="preserve">See full comment: </w:t>
            </w:r>
            <w:hyperlink r:id="rId46" w:history="1">
              <w:r w:rsidRPr="00671E35">
                <w:rPr>
                  <w:rStyle w:val="Hyperlink"/>
                  <w:rFonts w:asciiTheme="minorHAnsi" w:hAnsiTheme="minorHAnsi"/>
                  <w:sz w:val="20"/>
                  <w:szCs w:val="20"/>
                </w:rPr>
                <w:t>https://mm.icann.org/pipermail/comments-new-gtld-auction-proceeds-initial-08oct18/2018q4/000024.html</w:t>
              </w:r>
            </w:hyperlink>
          </w:p>
        </w:tc>
        <w:tc>
          <w:tcPr>
            <w:tcW w:w="1701" w:type="dxa"/>
          </w:tcPr>
          <w:p w14:paraId="78DC45FF" w14:textId="35AF52FB" w:rsidR="00F04A10" w:rsidRPr="002860E2" w:rsidRDefault="00F04A10" w:rsidP="003103B7">
            <w:pPr>
              <w:pStyle w:val="ColorfulList-Accent11"/>
              <w:ind w:left="0"/>
              <w:rPr>
                <w:rFonts w:asciiTheme="minorHAnsi" w:hAnsiTheme="minorHAnsi"/>
                <w:sz w:val="20"/>
                <w:szCs w:val="20"/>
              </w:rPr>
            </w:pPr>
            <w:r>
              <w:rPr>
                <w:rFonts w:asciiTheme="minorHAnsi" w:hAnsiTheme="minorHAnsi"/>
                <w:sz w:val="20"/>
                <w:szCs w:val="20"/>
              </w:rPr>
              <w:t>ICANN Board</w:t>
            </w:r>
          </w:p>
        </w:tc>
        <w:tc>
          <w:tcPr>
            <w:tcW w:w="5953" w:type="dxa"/>
          </w:tcPr>
          <w:p w14:paraId="7110DBDB"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ECF63E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538A527"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924BC42"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15709D1" w14:textId="77777777" w:rsidR="00F04A10" w:rsidRPr="002860E2" w:rsidRDefault="00F04A10" w:rsidP="00F04A10">
            <w:pPr>
              <w:contextualSpacing/>
              <w:rPr>
                <w:rFonts w:asciiTheme="minorHAnsi" w:hAnsiTheme="minorHAnsi"/>
                <w:sz w:val="20"/>
                <w:szCs w:val="20"/>
              </w:rPr>
            </w:pPr>
          </w:p>
          <w:p w14:paraId="695A516F" w14:textId="2320689A"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04A10" w:rsidRPr="002860E2" w14:paraId="30DC5BC3" w14:textId="48F2EC29" w:rsidTr="00F04A10">
        <w:trPr>
          <w:cantSplit/>
        </w:trPr>
        <w:tc>
          <w:tcPr>
            <w:tcW w:w="675" w:type="dxa"/>
          </w:tcPr>
          <w:p w14:paraId="1361A65F" w14:textId="77777777" w:rsidR="00F04A10" w:rsidRDefault="00F04A10" w:rsidP="003103B7">
            <w:pPr>
              <w:contextualSpacing/>
              <w:rPr>
                <w:rFonts w:asciiTheme="minorHAnsi" w:hAnsiTheme="minorHAnsi"/>
                <w:b/>
                <w:sz w:val="20"/>
                <w:szCs w:val="20"/>
              </w:rPr>
            </w:pPr>
            <w:r>
              <w:rPr>
                <w:rFonts w:asciiTheme="minorHAnsi" w:hAnsiTheme="minorHAnsi"/>
                <w:b/>
                <w:sz w:val="20"/>
                <w:szCs w:val="20"/>
              </w:rPr>
              <w:t>2.</w:t>
            </w:r>
          </w:p>
        </w:tc>
        <w:tc>
          <w:tcPr>
            <w:tcW w:w="6867" w:type="dxa"/>
          </w:tcPr>
          <w:p w14:paraId="21A75D5E" w14:textId="6D4DE3F2" w:rsidR="00F04A10" w:rsidRPr="008E3047" w:rsidRDefault="00F04A10" w:rsidP="003D455C">
            <w:pPr>
              <w:rPr>
                <w:rFonts w:asciiTheme="minorHAnsi" w:hAnsiTheme="minorHAnsi"/>
                <w:sz w:val="20"/>
                <w:szCs w:val="20"/>
              </w:rPr>
            </w:pPr>
            <w:r w:rsidRPr="008E3047">
              <w:rPr>
                <w:rFonts w:asciiTheme="minorHAnsi" w:hAnsiTheme="minorHAnsi"/>
                <w:sz w:val="20"/>
                <w:szCs w:val="20"/>
              </w:rPr>
              <w:t>The NCSG generally agrees with the guidance offered for the Implementation Phase and we have addressed many of these issues in our comments above. However, we consider the guidance offered for the Implementation Phase in relation to charter question #8 (appropriate level of overhead) to be too vague. Specifically, the “principle of simplicity” is an abstract notion. Instead, the chosen mechanism’s operating budget should be capped at 10% of the total amount of the auction proceeds (or 10% of the tranche allocated to the mechanism at any one time). This measure is meant to prevent exorbitant overhead costs is necessary, even though we fully understand that doing good does come at a cost. The mechanism chosen to allocate auction proceeds will not face the traditional costs associated with non-profit marketing, fundraising or promotion. Therefore, a cap on overhead spending should be imposed.</w:t>
            </w:r>
          </w:p>
          <w:p w14:paraId="78C80281" w14:textId="77777777" w:rsidR="00F04A10" w:rsidRDefault="00F04A10" w:rsidP="003D455C">
            <w:pPr>
              <w:rPr>
                <w:rFonts w:asciiTheme="minorHAnsi" w:hAnsiTheme="minorHAnsi" w:cs="Arial"/>
                <w:bCs/>
                <w:color w:val="000000" w:themeColor="text1"/>
                <w:sz w:val="20"/>
                <w:szCs w:val="20"/>
              </w:rPr>
            </w:pPr>
          </w:p>
          <w:p w14:paraId="14307E09" w14:textId="6F108C61" w:rsidR="00F04A10" w:rsidRPr="00080044" w:rsidRDefault="00F04A10" w:rsidP="003D455C">
            <w:pPr>
              <w:rPr>
                <w:rFonts w:asciiTheme="minorHAnsi" w:hAnsiTheme="minorHAnsi"/>
                <w:sz w:val="20"/>
                <w:szCs w:val="20"/>
              </w:rPr>
            </w:pPr>
            <w:r w:rsidRPr="008E3047">
              <w:rPr>
                <w:rFonts w:asciiTheme="minorHAnsi" w:hAnsiTheme="minorHAnsi" w:cs="Arial"/>
                <w:bCs/>
                <w:color w:val="000000" w:themeColor="text1"/>
                <w:sz w:val="20"/>
                <w:szCs w:val="20"/>
              </w:rPr>
              <w:t xml:space="preserve">See full comment: </w:t>
            </w:r>
            <w:hyperlink r:id="rId47" w:history="1">
              <w:r w:rsidR="002A4FCB" w:rsidRPr="006033D4">
                <w:rPr>
                  <w:rStyle w:val="Hyperlink"/>
                  <w:rFonts w:asciiTheme="minorHAnsi" w:hAnsiTheme="minorHAnsi" w:cs="Arial"/>
                  <w:bCs/>
                  <w:sz w:val="20"/>
                  <w:szCs w:val="20"/>
                </w:rPr>
                <w:t>https://mm.icann.org/pipermail/comments-new-gtld-auction-proceeds-initial-08oct18/2018q4/000034.html</w:t>
              </w:r>
            </w:hyperlink>
            <w:r w:rsidR="002A4FCB">
              <w:rPr>
                <w:rStyle w:val="Hyperlink"/>
                <w:rFonts w:asciiTheme="minorHAnsi" w:hAnsiTheme="minorHAnsi" w:cs="Arial"/>
                <w:bCs/>
                <w:sz w:val="20"/>
                <w:szCs w:val="20"/>
              </w:rPr>
              <w:t xml:space="preserve"> </w:t>
            </w:r>
          </w:p>
        </w:tc>
        <w:tc>
          <w:tcPr>
            <w:tcW w:w="1701" w:type="dxa"/>
          </w:tcPr>
          <w:p w14:paraId="235FE4E1" w14:textId="67835E9A" w:rsidR="00F04A10" w:rsidRDefault="00F04A10" w:rsidP="003103B7">
            <w:pPr>
              <w:pStyle w:val="ColorfulList-Accent11"/>
              <w:ind w:left="0"/>
              <w:rPr>
                <w:rFonts w:asciiTheme="minorHAnsi" w:hAnsiTheme="minorHAnsi"/>
                <w:sz w:val="20"/>
                <w:szCs w:val="20"/>
              </w:rPr>
            </w:pPr>
            <w:r>
              <w:rPr>
                <w:rFonts w:asciiTheme="minorHAnsi" w:hAnsiTheme="minorHAnsi"/>
                <w:sz w:val="20"/>
                <w:szCs w:val="20"/>
              </w:rPr>
              <w:t>NCSG</w:t>
            </w:r>
          </w:p>
        </w:tc>
        <w:tc>
          <w:tcPr>
            <w:tcW w:w="5953" w:type="dxa"/>
          </w:tcPr>
          <w:p w14:paraId="2D598EF9"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FCEB4A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7F66954"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333877E" w14:textId="77777777" w:rsidR="00F04A10" w:rsidRPr="002860E2" w:rsidRDefault="00F04A10" w:rsidP="00F04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AE1CDA8" w14:textId="77777777" w:rsidR="00F04A10" w:rsidRPr="002860E2" w:rsidRDefault="00F04A10" w:rsidP="00F04A10">
            <w:pPr>
              <w:contextualSpacing/>
              <w:rPr>
                <w:rFonts w:asciiTheme="minorHAnsi" w:hAnsiTheme="minorHAnsi"/>
                <w:sz w:val="20"/>
                <w:szCs w:val="20"/>
              </w:rPr>
            </w:pPr>
          </w:p>
          <w:p w14:paraId="2A5ABCC2" w14:textId="539B7A8D" w:rsidR="00F04A10" w:rsidRDefault="00F04A10" w:rsidP="00F04A10">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bl>
    <w:p w14:paraId="1C02A426" w14:textId="53C35C50" w:rsidR="003D455C" w:rsidRDefault="003D455C">
      <w:pPr>
        <w:rPr>
          <w:rFonts w:asciiTheme="minorHAnsi" w:hAnsiTheme="minorHAnsi"/>
        </w:rPr>
      </w:pPr>
    </w:p>
    <w:p w14:paraId="287CB89E" w14:textId="7616D955" w:rsidR="00287146" w:rsidRDefault="003D455C">
      <w:pPr>
        <w:rPr>
          <w:rFonts w:asciiTheme="minorHAnsi" w:hAnsiTheme="minorHAnsi"/>
        </w:rPr>
      </w:pPr>
      <w:r>
        <w:rPr>
          <w:rFonts w:asciiTheme="minorHAnsi" w:hAnsiTheme="minorHAnsi"/>
        </w:rPr>
        <w:br w:type="page"/>
      </w:r>
    </w:p>
    <w:p w14:paraId="1F174810" w14:textId="41519981" w:rsidR="00287146" w:rsidRPr="003D455C" w:rsidRDefault="003D455C" w:rsidP="00287146">
      <w:pPr>
        <w:pStyle w:val="Heading1"/>
        <w:shd w:val="clear" w:color="auto" w:fill="0A3251"/>
        <w:rPr>
          <w:rFonts w:asciiTheme="minorHAnsi" w:hAnsiTheme="minorHAnsi"/>
          <w:color w:val="FFFFFF" w:themeColor="background1"/>
        </w:rPr>
      </w:pPr>
      <w:bookmarkStart w:id="12" w:name="_Toc532842961"/>
      <w:r>
        <w:rPr>
          <w:rFonts w:asciiTheme="minorHAnsi" w:hAnsiTheme="minorHAnsi"/>
          <w:color w:val="FFFFFF" w:themeColor="background1"/>
        </w:rPr>
        <w:lastRenderedPageBreak/>
        <w:t>Response to Charter Question #11/</w:t>
      </w:r>
      <w:r w:rsidR="00287146">
        <w:rPr>
          <w:rFonts w:asciiTheme="minorHAnsi" w:hAnsiTheme="minorHAnsi"/>
          <w:color w:val="FFFFFF" w:themeColor="background1"/>
        </w:rPr>
        <w:t>Preliminary Recommendation #9</w:t>
      </w:r>
      <w:r>
        <w:rPr>
          <w:rFonts w:asciiTheme="minorHAnsi" w:hAnsiTheme="minorHAnsi"/>
          <w:color w:val="FFFFFF" w:themeColor="background1"/>
        </w:rPr>
        <w:t>/Preliminary Recommendation #10/</w:t>
      </w:r>
      <w:r w:rsidRPr="003D455C">
        <w:rPr>
          <w:rFonts w:asciiTheme="minorHAnsi" w:hAnsiTheme="minorHAnsi"/>
          <w:color w:val="FFFFFF" w:themeColor="background1"/>
        </w:rPr>
        <w:t>Guidance for the Implementation Phase in relation to charter question #11</w:t>
      </w:r>
      <w:bookmarkEnd w:id="12"/>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B307B" w:rsidRPr="002860E2" w14:paraId="26601DD6" w14:textId="00FFA1B4" w:rsidTr="00FB307B">
        <w:tc>
          <w:tcPr>
            <w:tcW w:w="675" w:type="dxa"/>
            <w:tcBorders>
              <w:bottom w:val="single" w:sz="4" w:space="0" w:color="000000"/>
            </w:tcBorders>
            <w:shd w:val="clear" w:color="auto" w:fill="1768B1"/>
          </w:tcPr>
          <w:p w14:paraId="5B344961" w14:textId="77777777" w:rsidR="00FB307B" w:rsidRPr="002860E2" w:rsidRDefault="00FB307B" w:rsidP="00FB307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7FEFF795" w14:textId="77777777" w:rsidR="00FB307B" w:rsidRPr="002860E2" w:rsidRDefault="00FB307B" w:rsidP="00FB307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33FA1E2B" w14:textId="77777777" w:rsidR="00FB307B" w:rsidRPr="002860E2" w:rsidRDefault="00FB307B" w:rsidP="00FB307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69EB31F5" w14:textId="5E801205" w:rsidR="00FB307B" w:rsidRPr="002860E2" w:rsidRDefault="00FB307B" w:rsidP="00FB307B">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B307B" w:rsidRPr="002860E2" w14:paraId="51862D2F" w14:textId="7EE86D5A" w:rsidTr="00FB307B">
        <w:tc>
          <w:tcPr>
            <w:tcW w:w="15196" w:type="dxa"/>
            <w:gridSpan w:val="4"/>
            <w:tcBorders>
              <w:bottom w:val="single" w:sz="4" w:space="0" w:color="000000"/>
            </w:tcBorders>
            <w:shd w:val="clear" w:color="auto" w:fill="D9D9D9" w:themeFill="background1" w:themeFillShade="D9"/>
          </w:tcPr>
          <w:p w14:paraId="770D9512" w14:textId="77777777" w:rsidR="00FB307B" w:rsidRPr="00926108" w:rsidRDefault="00FB307B" w:rsidP="00A17E54">
            <w:pPr>
              <w:contextualSpacing/>
              <w:rPr>
                <w:rFonts w:asciiTheme="minorHAnsi" w:hAnsiTheme="minorHAnsi"/>
                <w:b/>
                <w:color w:val="000000" w:themeColor="text1"/>
                <w:sz w:val="22"/>
                <w:szCs w:val="22"/>
              </w:rPr>
            </w:pPr>
            <w:r w:rsidRPr="00926108">
              <w:rPr>
                <w:rFonts w:asciiTheme="minorHAnsi" w:hAnsiTheme="minorHAnsi"/>
                <w:b/>
                <w:color w:val="000000" w:themeColor="text1"/>
                <w:sz w:val="22"/>
                <w:szCs w:val="22"/>
              </w:rPr>
              <w:t xml:space="preserve">Section Summary: </w:t>
            </w:r>
          </w:p>
          <w:p w14:paraId="5F1CC9B3" w14:textId="77777777" w:rsidR="00FB307B" w:rsidRDefault="00FB307B" w:rsidP="00A17E54">
            <w:pPr>
              <w:contextualSpacing/>
              <w:rPr>
                <w:rFonts w:asciiTheme="minorHAnsi" w:hAnsiTheme="minorHAnsi"/>
                <w:color w:val="000000" w:themeColor="text1"/>
                <w:sz w:val="22"/>
                <w:szCs w:val="22"/>
              </w:rPr>
            </w:pPr>
          </w:p>
          <w:p w14:paraId="6E72C319" w14:textId="77777777" w:rsidR="00FB307B" w:rsidRPr="00926108" w:rsidRDefault="00FB307B" w:rsidP="003D455C">
            <w:pPr>
              <w:contextualSpacing/>
              <w:rPr>
                <w:rFonts w:asciiTheme="minorHAnsi" w:hAnsiTheme="minorHAnsi"/>
                <w:color w:val="000000" w:themeColor="text1"/>
                <w:sz w:val="22"/>
                <w:szCs w:val="22"/>
              </w:rPr>
            </w:pPr>
            <w:r w:rsidRPr="00926108">
              <w:rPr>
                <w:rFonts w:asciiTheme="minorHAnsi" w:hAnsiTheme="minorHAnsi"/>
                <w:color w:val="000000" w:themeColor="text1"/>
                <w:sz w:val="22"/>
                <w:szCs w:val="22"/>
                <w:u w:val="single"/>
              </w:rPr>
              <w:t>Charter Question #11</w:t>
            </w:r>
            <w:r w:rsidRPr="00926108">
              <w:rPr>
                <w:rFonts w:asciiTheme="minorHAnsi" w:hAnsiTheme="minorHAnsi"/>
                <w:color w:val="000000" w:themeColor="text1"/>
                <w:sz w:val="22"/>
                <w:szCs w:val="22"/>
              </w:rPr>
              <w:t>: Should a review mechanism be put in place to address possible adjustments to the framework following the completion of the CCWGs work and implementation of the framework should changes occur that affect the original recommendations (for example, changes to legal and fiduciary requirements and/or changes to ICANN’s mission)?</w:t>
            </w:r>
          </w:p>
          <w:p w14:paraId="43B38593" w14:textId="77777777" w:rsidR="00FB307B" w:rsidRPr="003D455C" w:rsidRDefault="00FB307B" w:rsidP="003D455C">
            <w:pPr>
              <w:contextualSpacing/>
              <w:rPr>
                <w:rFonts w:asciiTheme="minorHAnsi" w:hAnsiTheme="minorHAnsi"/>
                <w:color w:val="000000" w:themeColor="text1"/>
                <w:sz w:val="22"/>
                <w:szCs w:val="22"/>
              </w:rPr>
            </w:pPr>
          </w:p>
          <w:p w14:paraId="59183D08" w14:textId="77777777" w:rsidR="00FB307B" w:rsidRPr="003D455C" w:rsidRDefault="00FB307B" w:rsidP="003D455C">
            <w:pPr>
              <w:contextualSpacing/>
              <w:rPr>
                <w:rFonts w:asciiTheme="minorHAnsi" w:hAnsiTheme="minorHAnsi"/>
                <w:color w:val="000000" w:themeColor="text1"/>
                <w:sz w:val="22"/>
                <w:szCs w:val="22"/>
              </w:rPr>
            </w:pPr>
            <w:r w:rsidRPr="003D455C">
              <w:rPr>
                <w:rFonts w:asciiTheme="minorHAnsi" w:hAnsiTheme="minorHAnsi"/>
                <w:color w:val="000000" w:themeColor="text1"/>
                <w:sz w:val="22"/>
                <w:szCs w:val="22"/>
                <w:u w:val="single"/>
              </w:rPr>
              <w:t>Preliminary CCWG Recommendation #9</w:t>
            </w:r>
            <w:r w:rsidRPr="003D455C">
              <w:rPr>
                <w:rFonts w:asciiTheme="minorHAnsi" w:hAnsiTheme="minorHAnsi"/>
                <w:color w:val="000000" w:themeColor="text1"/>
                <w:sz w:val="22"/>
                <w:szCs w:val="22"/>
              </w:rPr>
              <w:t>: As a standard element of program operations, an internal review of the mechanism should take place at regular intervals to identify areas for improvement and allow for minor adjustments in program management and operations.</w:t>
            </w:r>
          </w:p>
          <w:p w14:paraId="11EA3393" w14:textId="77777777" w:rsidR="00FB307B" w:rsidRPr="003D455C" w:rsidRDefault="00FB307B" w:rsidP="003D455C">
            <w:pPr>
              <w:contextualSpacing/>
              <w:rPr>
                <w:rFonts w:asciiTheme="minorHAnsi" w:hAnsiTheme="minorHAnsi"/>
                <w:color w:val="000000" w:themeColor="text1"/>
                <w:sz w:val="22"/>
                <w:szCs w:val="22"/>
              </w:rPr>
            </w:pPr>
          </w:p>
          <w:p w14:paraId="60C955CF" w14:textId="77777777" w:rsidR="00FB307B" w:rsidRPr="003D455C" w:rsidRDefault="00FB307B" w:rsidP="003D455C">
            <w:pPr>
              <w:contextualSpacing/>
              <w:rPr>
                <w:rFonts w:asciiTheme="minorHAnsi" w:hAnsiTheme="minorHAnsi"/>
                <w:color w:val="000000" w:themeColor="text1"/>
                <w:sz w:val="22"/>
                <w:szCs w:val="22"/>
              </w:rPr>
            </w:pPr>
            <w:r w:rsidRPr="003D455C">
              <w:rPr>
                <w:rFonts w:asciiTheme="minorHAnsi" w:hAnsiTheme="minorHAnsi"/>
                <w:color w:val="000000" w:themeColor="text1"/>
                <w:sz w:val="22"/>
                <w:szCs w:val="22"/>
                <w:u w:val="single"/>
              </w:rPr>
              <w:t>Preliminary CCWG Recommendation #10</w:t>
            </w:r>
            <w:r w:rsidRPr="003D455C">
              <w:rPr>
                <w:rFonts w:asciiTheme="minorHAnsi" w:hAnsiTheme="minorHAnsi"/>
                <w:color w:val="000000" w:themeColor="text1"/>
                <w:sz w:val="22"/>
                <w:szCs w:val="22"/>
              </w:rPr>
              <w:t xml:space="preserve">: There should be a process to evaluate whether the program is effectively serving the identified goals and whether allocation of funds is having the intended impact. </w:t>
            </w:r>
          </w:p>
          <w:p w14:paraId="26EDC403" w14:textId="77777777" w:rsidR="00FB307B" w:rsidRPr="003D455C" w:rsidRDefault="00FB307B" w:rsidP="003D455C">
            <w:pPr>
              <w:contextualSpacing/>
              <w:rPr>
                <w:rFonts w:asciiTheme="minorHAnsi" w:hAnsiTheme="minorHAnsi"/>
                <w:color w:val="000000" w:themeColor="text1"/>
                <w:sz w:val="22"/>
                <w:szCs w:val="22"/>
              </w:rPr>
            </w:pPr>
          </w:p>
          <w:p w14:paraId="0A856A74" w14:textId="77777777" w:rsidR="00FB307B" w:rsidRDefault="00FB307B" w:rsidP="00A17E54">
            <w:pPr>
              <w:contextualSpacing/>
              <w:rPr>
                <w:rFonts w:asciiTheme="minorHAnsi" w:hAnsiTheme="minorHAnsi"/>
                <w:color w:val="000000" w:themeColor="text1"/>
                <w:sz w:val="22"/>
                <w:szCs w:val="22"/>
              </w:rPr>
            </w:pPr>
            <w:r w:rsidRPr="003D455C">
              <w:rPr>
                <w:rFonts w:asciiTheme="minorHAnsi" w:hAnsiTheme="minorHAnsi"/>
                <w:color w:val="000000" w:themeColor="text1"/>
                <w:sz w:val="22"/>
                <w:szCs w:val="22"/>
                <w:u w:val="single"/>
              </w:rPr>
              <w:t>Guidance for the Implementation Phase in relation to charter question #11</w:t>
            </w:r>
            <w:r w:rsidRPr="003D455C">
              <w:rPr>
                <w:rFonts w:asciiTheme="minorHAnsi" w:hAnsiTheme="minorHAnsi"/>
                <w:color w:val="000000" w:themeColor="text1"/>
                <w:sz w:val="22"/>
                <w:szCs w:val="22"/>
              </w:rPr>
              <w:t xml:space="preserve">: The response provided to this charter question should guide the development of the review framework during the implementation phase. </w:t>
            </w:r>
          </w:p>
          <w:p w14:paraId="3B51A2EE" w14:textId="77777777" w:rsidR="00FB307B" w:rsidRDefault="00FB307B" w:rsidP="00A17E54">
            <w:pPr>
              <w:contextualSpacing/>
              <w:rPr>
                <w:rFonts w:asciiTheme="minorHAnsi" w:hAnsiTheme="minorHAnsi"/>
                <w:color w:val="000000" w:themeColor="text1"/>
                <w:sz w:val="22"/>
                <w:szCs w:val="22"/>
              </w:rPr>
            </w:pPr>
          </w:p>
          <w:p w14:paraId="35B809D6" w14:textId="45E4668B" w:rsidR="00FB307B" w:rsidRPr="00926108" w:rsidRDefault="00FB307B" w:rsidP="00A17E54">
            <w:pPr>
              <w:contextualSpacing/>
              <w:rPr>
                <w:rFonts w:asciiTheme="minorHAnsi" w:hAnsiTheme="minorHAnsi"/>
                <w:b/>
                <w:color w:val="000000" w:themeColor="text1"/>
                <w:sz w:val="22"/>
                <w:szCs w:val="22"/>
              </w:rPr>
            </w:pPr>
            <w:r w:rsidRPr="00926108">
              <w:rPr>
                <w:rFonts w:asciiTheme="minorHAnsi" w:hAnsiTheme="minorHAnsi"/>
                <w:b/>
                <w:color w:val="000000" w:themeColor="text1"/>
                <w:sz w:val="22"/>
                <w:szCs w:val="22"/>
              </w:rPr>
              <w:t xml:space="preserve">Overview of comments: </w:t>
            </w:r>
            <w:r>
              <w:rPr>
                <w:rFonts w:asciiTheme="minorHAnsi" w:hAnsiTheme="minorHAnsi"/>
                <w:color w:val="000000" w:themeColor="text1"/>
                <w:sz w:val="22"/>
                <w:szCs w:val="22"/>
              </w:rPr>
              <w:t xml:space="preserve">A number of comments offer support for Preliminary Recommendations #9 and #10. One commenter urges stronger language and associated measures in relation to these recommendations. </w:t>
            </w:r>
          </w:p>
        </w:tc>
      </w:tr>
      <w:tr w:rsidR="00FB307B" w:rsidRPr="002860E2" w14:paraId="096B0988" w14:textId="705E1F32" w:rsidTr="00FB307B">
        <w:trPr>
          <w:cantSplit/>
        </w:trPr>
        <w:tc>
          <w:tcPr>
            <w:tcW w:w="675" w:type="dxa"/>
          </w:tcPr>
          <w:p w14:paraId="194F790A" w14:textId="77777777" w:rsidR="00FB307B" w:rsidRPr="002860E2" w:rsidRDefault="00FB307B" w:rsidP="00FB307B">
            <w:pPr>
              <w:contextualSpacing/>
              <w:rPr>
                <w:rFonts w:asciiTheme="minorHAnsi" w:hAnsiTheme="minorHAnsi"/>
                <w:b/>
                <w:sz w:val="20"/>
                <w:szCs w:val="20"/>
              </w:rPr>
            </w:pPr>
            <w:r>
              <w:rPr>
                <w:rFonts w:asciiTheme="minorHAnsi" w:hAnsiTheme="minorHAnsi"/>
                <w:b/>
                <w:sz w:val="20"/>
                <w:szCs w:val="20"/>
              </w:rPr>
              <w:t>1.</w:t>
            </w:r>
          </w:p>
        </w:tc>
        <w:tc>
          <w:tcPr>
            <w:tcW w:w="6867" w:type="dxa"/>
          </w:tcPr>
          <w:p w14:paraId="5F5449FB" w14:textId="77777777" w:rsidR="00FB307B" w:rsidRDefault="00FB307B" w:rsidP="00FB307B">
            <w:pPr>
              <w:rPr>
                <w:rFonts w:asciiTheme="minorHAnsi" w:hAnsiTheme="minorHAnsi"/>
                <w:sz w:val="20"/>
                <w:szCs w:val="20"/>
              </w:rPr>
            </w:pPr>
            <w:r w:rsidRPr="00287146">
              <w:rPr>
                <w:rFonts w:asciiTheme="minorHAnsi" w:hAnsiTheme="minorHAnsi"/>
                <w:sz w:val="20"/>
                <w:szCs w:val="20"/>
              </w:rPr>
              <w:t xml:space="preserve">The ALAC is also in support of Recommendations 9 &amp; 10 which follow proper procedures on accountability and transparency which the ALAC feels should be at the core of all discussions. </w:t>
            </w:r>
          </w:p>
          <w:p w14:paraId="06ABC680" w14:textId="77777777" w:rsidR="00FB307B" w:rsidRDefault="00FB307B" w:rsidP="00FB307B">
            <w:pPr>
              <w:rPr>
                <w:rFonts w:asciiTheme="minorHAnsi" w:hAnsiTheme="minorHAnsi"/>
                <w:b/>
                <w:sz w:val="20"/>
                <w:szCs w:val="20"/>
              </w:rPr>
            </w:pPr>
          </w:p>
          <w:p w14:paraId="76F1F5BE" w14:textId="77777777" w:rsidR="00FB307B" w:rsidRDefault="00FB307B" w:rsidP="00FB307B">
            <w:pPr>
              <w:rPr>
                <w:rFonts w:asciiTheme="minorHAnsi" w:hAnsiTheme="minorHAnsi"/>
                <w:sz w:val="20"/>
                <w:szCs w:val="20"/>
              </w:rPr>
            </w:pPr>
            <w:r w:rsidRPr="00926108">
              <w:rPr>
                <w:rFonts w:asciiTheme="minorHAnsi" w:hAnsiTheme="minorHAnsi"/>
                <w:b/>
                <w:sz w:val="20"/>
                <w:szCs w:val="20"/>
              </w:rPr>
              <w:t>Recommendation 9:</w:t>
            </w:r>
            <w:r w:rsidRPr="00287146">
              <w:rPr>
                <w:rFonts w:asciiTheme="minorHAnsi" w:hAnsiTheme="minorHAnsi"/>
                <w:sz w:val="20"/>
                <w:szCs w:val="20"/>
              </w:rPr>
              <w:t xml:space="preserve"> As a standard element of program operations, an internal review of the mechanism should take place at regular intervals to identify areas for improvement and allow for minor adjustments in program management and operations.</w:t>
            </w:r>
            <w:r>
              <w:rPr>
                <w:rFonts w:asciiTheme="minorHAnsi" w:hAnsiTheme="minorHAnsi"/>
                <w:sz w:val="20"/>
                <w:szCs w:val="20"/>
              </w:rPr>
              <w:t xml:space="preserve"> </w:t>
            </w:r>
          </w:p>
          <w:p w14:paraId="70C90278" w14:textId="77777777" w:rsidR="00FB307B" w:rsidRDefault="00FB307B" w:rsidP="00FB307B">
            <w:pPr>
              <w:rPr>
                <w:rFonts w:asciiTheme="minorHAnsi" w:hAnsiTheme="minorHAnsi"/>
                <w:b/>
                <w:sz w:val="20"/>
                <w:szCs w:val="20"/>
              </w:rPr>
            </w:pPr>
          </w:p>
          <w:p w14:paraId="09CC397F" w14:textId="3B6D725C" w:rsidR="00FB307B" w:rsidRPr="00287146" w:rsidRDefault="00FB307B" w:rsidP="00FB307B">
            <w:pPr>
              <w:rPr>
                <w:rFonts w:asciiTheme="minorHAnsi" w:hAnsiTheme="minorHAnsi"/>
                <w:sz w:val="20"/>
                <w:szCs w:val="20"/>
              </w:rPr>
            </w:pPr>
            <w:r w:rsidRPr="00287146">
              <w:rPr>
                <w:rFonts w:asciiTheme="minorHAnsi" w:hAnsiTheme="minorHAnsi"/>
                <w:b/>
                <w:sz w:val="20"/>
                <w:szCs w:val="20"/>
              </w:rPr>
              <w:t>Recommendation 10:</w:t>
            </w:r>
            <w:r w:rsidRPr="00287146">
              <w:rPr>
                <w:rFonts w:asciiTheme="minorHAnsi" w:hAnsiTheme="minorHAnsi"/>
                <w:sz w:val="20"/>
                <w:szCs w:val="20"/>
              </w:rPr>
              <w:t xml:space="preserve"> Focuses on the metrics of evaluating how successful the program has been and these metrics are extremely important for all to ensure that regardless of the mechanism chosen the program has effectively met its identified goals and that the allocation of funds had or is having the intended impact.</w:t>
            </w:r>
          </w:p>
          <w:p w14:paraId="5DB489C6" w14:textId="382F9273" w:rsidR="00FB307B" w:rsidRPr="002860E2" w:rsidRDefault="00FB307B" w:rsidP="00FB307B">
            <w:pPr>
              <w:pStyle w:val="NormalWeb"/>
              <w:rPr>
                <w:rFonts w:asciiTheme="minorHAnsi" w:hAnsiTheme="minorHAnsi"/>
                <w:sz w:val="20"/>
                <w:szCs w:val="20"/>
              </w:rPr>
            </w:pPr>
            <w:r w:rsidRPr="00287146">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https://mm.icann.org/pipermail/comments-new-gtld-auction-proceeds-initial-08oct18/2018q4/000041.html</w:t>
            </w:r>
          </w:p>
        </w:tc>
        <w:tc>
          <w:tcPr>
            <w:tcW w:w="1701" w:type="dxa"/>
          </w:tcPr>
          <w:p w14:paraId="7216551B" w14:textId="2C0C5D43" w:rsidR="00FB307B" w:rsidRPr="002860E2" w:rsidRDefault="00FB307B" w:rsidP="00FB307B">
            <w:pPr>
              <w:pStyle w:val="ColorfulList-Accent11"/>
              <w:ind w:left="0"/>
              <w:rPr>
                <w:rFonts w:asciiTheme="minorHAnsi" w:hAnsiTheme="minorHAnsi"/>
                <w:sz w:val="20"/>
                <w:szCs w:val="20"/>
              </w:rPr>
            </w:pPr>
            <w:r>
              <w:rPr>
                <w:rFonts w:asciiTheme="minorHAnsi" w:hAnsiTheme="minorHAnsi"/>
                <w:sz w:val="20"/>
                <w:szCs w:val="20"/>
              </w:rPr>
              <w:t>ALAC</w:t>
            </w:r>
          </w:p>
        </w:tc>
        <w:tc>
          <w:tcPr>
            <w:tcW w:w="5953" w:type="dxa"/>
          </w:tcPr>
          <w:p w14:paraId="502D6F7E"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A1B03F8"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9744111"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BF132AA"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F31AFF2" w14:textId="77777777" w:rsidR="00FB307B" w:rsidRPr="002860E2" w:rsidRDefault="00FB307B" w:rsidP="00FB307B">
            <w:pPr>
              <w:contextualSpacing/>
              <w:rPr>
                <w:rFonts w:asciiTheme="minorHAnsi" w:hAnsiTheme="minorHAnsi"/>
                <w:sz w:val="20"/>
                <w:szCs w:val="20"/>
              </w:rPr>
            </w:pPr>
          </w:p>
          <w:p w14:paraId="65DFB3CD" w14:textId="6037D16C"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B307B" w:rsidRPr="002860E2" w14:paraId="0A2955EF" w14:textId="5201BC61" w:rsidTr="00FB307B">
        <w:trPr>
          <w:cantSplit/>
        </w:trPr>
        <w:tc>
          <w:tcPr>
            <w:tcW w:w="675" w:type="dxa"/>
          </w:tcPr>
          <w:p w14:paraId="21753821" w14:textId="17995741" w:rsidR="00FB307B" w:rsidRDefault="00FB307B" w:rsidP="00FB307B">
            <w:pPr>
              <w:contextualSpacing/>
              <w:rPr>
                <w:rFonts w:asciiTheme="minorHAnsi" w:hAnsiTheme="minorHAnsi"/>
                <w:b/>
                <w:sz w:val="20"/>
                <w:szCs w:val="20"/>
              </w:rPr>
            </w:pPr>
            <w:r>
              <w:rPr>
                <w:rFonts w:asciiTheme="minorHAnsi" w:hAnsiTheme="minorHAnsi"/>
                <w:b/>
                <w:sz w:val="20"/>
                <w:szCs w:val="20"/>
              </w:rPr>
              <w:lastRenderedPageBreak/>
              <w:t>2.</w:t>
            </w:r>
          </w:p>
        </w:tc>
        <w:tc>
          <w:tcPr>
            <w:tcW w:w="6867" w:type="dxa"/>
          </w:tcPr>
          <w:p w14:paraId="7366D55E" w14:textId="77777777" w:rsidR="00FB307B" w:rsidRPr="00080044" w:rsidRDefault="00FB307B" w:rsidP="00FB307B">
            <w:pPr>
              <w:rPr>
                <w:rFonts w:asciiTheme="minorHAnsi" w:hAnsiTheme="minorHAnsi"/>
                <w:sz w:val="20"/>
                <w:szCs w:val="20"/>
              </w:rPr>
            </w:pPr>
            <w:r w:rsidRPr="00080044">
              <w:rPr>
                <w:rFonts w:asciiTheme="minorHAnsi" w:hAnsiTheme="minorHAnsi"/>
                <w:sz w:val="20"/>
                <w:szCs w:val="20"/>
              </w:rPr>
              <w:t xml:space="preserve">The </w:t>
            </w:r>
            <w:proofErr w:type="spellStart"/>
            <w:r w:rsidRPr="00080044">
              <w:rPr>
                <w:rFonts w:asciiTheme="minorHAnsi" w:hAnsiTheme="minorHAnsi"/>
                <w:sz w:val="20"/>
                <w:szCs w:val="20"/>
              </w:rPr>
              <w:t>RrSG</w:t>
            </w:r>
            <w:proofErr w:type="spellEnd"/>
            <w:r w:rsidRPr="00080044">
              <w:rPr>
                <w:rFonts w:asciiTheme="minorHAnsi" w:hAnsiTheme="minorHAnsi"/>
                <w:sz w:val="20"/>
                <w:szCs w:val="20"/>
              </w:rPr>
              <w:t xml:space="preserve"> supports Preliminary CCWG Recommendations # 3, 4, 6, 9, and 10.</w:t>
            </w:r>
          </w:p>
          <w:p w14:paraId="67EC2F34" w14:textId="77777777" w:rsidR="00FB307B" w:rsidRPr="00080044" w:rsidRDefault="00FB307B" w:rsidP="00FB307B">
            <w:pPr>
              <w:rPr>
                <w:rFonts w:asciiTheme="minorHAnsi" w:hAnsiTheme="minorHAnsi"/>
                <w:sz w:val="20"/>
                <w:szCs w:val="20"/>
              </w:rPr>
            </w:pPr>
          </w:p>
          <w:p w14:paraId="28F70303" w14:textId="58571ECC" w:rsidR="00FB307B" w:rsidRPr="00287146" w:rsidRDefault="00FB307B" w:rsidP="00FB307B">
            <w:pPr>
              <w:rPr>
                <w:rFonts w:asciiTheme="minorHAnsi" w:hAnsiTheme="minorHAnsi"/>
                <w:sz w:val="20"/>
                <w:szCs w:val="20"/>
              </w:rPr>
            </w:pPr>
            <w:r w:rsidRPr="00080044">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https://mm.icann.org/pipermail/comments-new-gtld-auction-proceeds-initial-08oct18/2018q4/000030.html</w:t>
            </w:r>
          </w:p>
        </w:tc>
        <w:tc>
          <w:tcPr>
            <w:tcW w:w="1701" w:type="dxa"/>
          </w:tcPr>
          <w:p w14:paraId="273B4656" w14:textId="2665F982" w:rsidR="00FB307B" w:rsidRDefault="00FB307B" w:rsidP="00FB307B">
            <w:pPr>
              <w:pStyle w:val="ColorfulList-Accent11"/>
              <w:ind w:left="0"/>
              <w:rPr>
                <w:rFonts w:asciiTheme="minorHAnsi" w:hAnsiTheme="minorHAnsi"/>
                <w:sz w:val="20"/>
                <w:szCs w:val="20"/>
              </w:rPr>
            </w:pPr>
            <w:proofErr w:type="spellStart"/>
            <w:r>
              <w:rPr>
                <w:rFonts w:asciiTheme="minorHAnsi" w:hAnsiTheme="minorHAnsi"/>
                <w:sz w:val="20"/>
                <w:szCs w:val="20"/>
              </w:rPr>
              <w:t>RrSG</w:t>
            </w:r>
            <w:proofErr w:type="spellEnd"/>
          </w:p>
        </w:tc>
        <w:tc>
          <w:tcPr>
            <w:tcW w:w="5953" w:type="dxa"/>
          </w:tcPr>
          <w:p w14:paraId="4FB3FE21"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72916C6"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E5B7B28"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6905D1C"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B50E21F" w14:textId="77777777" w:rsidR="00FB307B" w:rsidRPr="002860E2" w:rsidRDefault="00FB307B" w:rsidP="00FB307B">
            <w:pPr>
              <w:contextualSpacing/>
              <w:rPr>
                <w:rFonts w:asciiTheme="minorHAnsi" w:hAnsiTheme="minorHAnsi"/>
                <w:sz w:val="20"/>
                <w:szCs w:val="20"/>
              </w:rPr>
            </w:pPr>
          </w:p>
          <w:p w14:paraId="27A4A736" w14:textId="78FFAF20"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B307B" w:rsidRPr="002860E2" w14:paraId="6CE1CD38" w14:textId="72AF9184" w:rsidTr="00FB307B">
        <w:trPr>
          <w:cantSplit/>
        </w:trPr>
        <w:tc>
          <w:tcPr>
            <w:tcW w:w="675" w:type="dxa"/>
          </w:tcPr>
          <w:p w14:paraId="327BF479" w14:textId="40291AA6" w:rsidR="00FB307B" w:rsidRDefault="00FB307B" w:rsidP="00FB307B">
            <w:pPr>
              <w:contextualSpacing/>
              <w:rPr>
                <w:rFonts w:asciiTheme="minorHAnsi" w:hAnsiTheme="minorHAnsi"/>
                <w:b/>
                <w:sz w:val="20"/>
                <w:szCs w:val="20"/>
              </w:rPr>
            </w:pPr>
            <w:r>
              <w:rPr>
                <w:rFonts w:asciiTheme="minorHAnsi" w:hAnsiTheme="minorHAnsi"/>
                <w:b/>
                <w:sz w:val="20"/>
                <w:szCs w:val="20"/>
              </w:rPr>
              <w:t>3.</w:t>
            </w:r>
          </w:p>
        </w:tc>
        <w:tc>
          <w:tcPr>
            <w:tcW w:w="6867" w:type="dxa"/>
          </w:tcPr>
          <w:p w14:paraId="55E6150C" w14:textId="77777777" w:rsidR="00FB307B" w:rsidRPr="008E3047" w:rsidRDefault="00FB307B" w:rsidP="00FB307B">
            <w:pPr>
              <w:rPr>
                <w:rFonts w:asciiTheme="minorHAnsi" w:hAnsiTheme="minorHAnsi"/>
                <w:b/>
                <w:sz w:val="20"/>
                <w:szCs w:val="20"/>
              </w:rPr>
            </w:pPr>
            <w:r w:rsidRPr="008E3047">
              <w:rPr>
                <w:rFonts w:asciiTheme="minorHAnsi" w:hAnsiTheme="minorHAnsi"/>
                <w:b/>
                <w:sz w:val="20"/>
                <w:szCs w:val="20"/>
              </w:rPr>
              <w:t xml:space="preserve">Preliminary CCWG Recommendation #9 </w:t>
            </w:r>
          </w:p>
          <w:p w14:paraId="185D083E" w14:textId="77777777" w:rsidR="00FB307B" w:rsidRPr="008E3047" w:rsidRDefault="00FB307B" w:rsidP="00FB307B">
            <w:pPr>
              <w:rPr>
                <w:rFonts w:asciiTheme="minorHAnsi" w:hAnsiTheme="minorHAnsi"/>
                <w:sz w:val="20"/>
                <w:szCs w:val="20"/>
              </w:rPr>
            </w:pPr>
          </w:p>
          <w:p w14:paraId="66DA593C" w14:textId="049380D1" w:rsidR="00FB307B" w:rsidRDefault="00FB307B" w:rsidP="00FB307B">
            <w:pPr>
              <w:rPr>
                <w:rFonts w:asciiTheme="minorHAnsi" w:hAnsiTheme="minorHAnsi"/>
                <w:sz w:val="20"/>
                <w:szCs w:val="20"/>
              </w:rPr>
            </w:pPr>
            <w:r w:rsidRPr="008E3047">
              <w:rPr>
                <w:rFonts w:asciiTheme="minorHAnsi" w:hAnsiTheme="minorHAnsi"/>
                <w:sz w:val="20"/>
                <w:szCs w:val="20"/>
              </w:rPr>
              <w:t>The NCSG would like to see stronger language from the Cross-Community Working Group in response to Charter Question #11 on the role of the ICANN community. While an internal and external review are important and should be included, we encourage strong participation from the community in the review. The statement “a role for the ICANN community in the review process should be considered” is too vague and leaves the decision to include the community open-ended (p. 29). Both internal and external reviews should be made available for public comment at regular intervals. As stated above, community review should have strong weight prior to the decision to transfer additional tranches of funding to the mechanism.</w:t>
            </w:r>
          </w:p>
          <w:p w14:paraId="29C18EEB" w14:textId="0194A1AB" w:rsidR="00FB307B" w:rsidRDefault="00FB307B" w:rsidP="00FB307B">
            <w:pPr>
              <w:rPr>
                <w:rFonts w:asciiTheme="minorHAnsi" w:hAnsiTheme="minorHAnsi"/>
                <w:sz w:val="20"/>
                <w:szCs w:val="20"/>
              </w:rPr>
            </w:pPr>
          </w:p>
          <w:p w14:paraId="41EE185D" w14:textId="77777777" w:rsidR="00FB307B" w:rsidRPr="008E3047" w:rsidRDefault="00FB307B" w:rsidP="00FB307B">
            <w:pPr>
              <w:rPr>
                <w:rFonts w:asciiTheme="minorHAnsi" w:hAnsiTheme="minorHAnsi"/>
                <w:b/>
                <w:sz w:val="20"/>
                <w:szCs w:val="20"/>
              </w:rPr>
            </w:pPr>
            <w:r w:rsidRPr="008E3047">
              <w:rPr>
                <w:rFonts w:asciiTheme="minorHAnsi" w:hAnsiTheme="minorHAnsi"/>
                <w:b/>
                <w:sz w:val="20"/>
                <w:szCs w:val="20"/>
              </w:rPr>
              <w:t xml:space="preserve">Preliminary CCWG Recommendation #10 </w:t>
            </w:r>
          </w:p>
          <w:p w14:paraId="66298C1D" w14:textId="77777777" w:rsidR="00FB307B" w:rsidRDefault="00FB307B" w:rsidP="00FB307B">
            <w:pPr>
              <w:rPr>
                <w:rFonts w:asciiTheme="minorHAnsi" w:hAnsiTheme="minorHAnsi"/>
                <w:sz w:val="20"/>
                <w:szCs w:val="20"/>
              </w:rPr>
            </w:pPr>
          </w:p>
          <w:p w14:paraId="3E0ADDDC" w14:textId="56005C31" w:rsidR="00FB307B" w:rsidRDefault="00FB307B" w:rsidP="00FB307B">
            <w:pPr>
              <w:rPr>
                <w:rFonts w:asciiTheme="minorHAnsi" w:hAnsiTheme="minorHAnsi"/>
                <w:sz w:val="20"/>
                <w:szCs w:val="20"/>
              </w:rPr>
            </w:pPr>
            <w:r w:rsidRPr="008E3047">
              <w:rPr>
                <w:rFonts w:asciiTheme="minorHAnsi" w:hAnsiTheme="minorHAnsi"/>
                <w:sz w:val="20"/>
                <w:szCs w:val="20"/>
              </w:rPr>
              <w:t>The NCSG would like to see stronger procedures for monitoring and evaluation proposed by the Cross-Community Working Group. This will ensure that the governance structure is accountable and transparent. By providing public access to proposals, mid-project reports, 3 and final impact assessments of each project, universities and other researchers would be able to provide feedback on the effective use of grants. This information would be useful to ICANN and many other organizations working toward similar goals. Additionally, external monitoring and evaluation assessments should be conducted by a third party for independent, professional review.</w:t>
            </w:r>
          </w:p>
          <w:p w14:paraId="3CA04FEC" w14:textId="6D26D6CA" w:rsidR="00FB307B" w:rsidRDefault="00FB307B" w:rsidP="00FB307B">
            <w:pPr>
              <w:rPr>
                <w:rFonts w:asciiTheme="minorHAnsi" w:hAnsiTheme="minorHAnsi"/>
                <w:sz w:val="20"/>
                <w:szCs w:val="20"/>
              </w:rPr>
            </w:pPr>
          </w:p>
          <w:p w14:paraId="585EA0C5" w14:textId="43FDB5E7" w:rsidR="00FB307B" w:rsidRPr="008E3047" w:rsidRDefault="00FB307B" w:rsidP="00FB307B">
            <w:pPr>
              <w:rPr>
                <w:rFonts w:asciiTheme="minorHAnsi" w:hAnsiTheme="minorHAnsi"/>
                <w:sz w:val="20"/>
                <w:szCs w:val="20"/>
              </w:rPr>
            </w:pPr>
            <w:r>
              <w:rPr>
                <w:rFonts w:asciiTheme="minorHAnsi" w:hAnsiTheme="minorHAnsi"/>
                <w:sz w:val="20"/>
                <w:szCs w:val="20"/>
              </w:rPr>
              <w:t xml:space="preserve">See full comment: </w:t>
            </w:r>
            <w:hyperlink r:id="rId48" w:history="1">
              <w:r w:rsidR="002A4FCB" w:rsidRPr="006033D4">
                <w:rPr>
                  <w:rStyle w:val="Hyperlink"/>
                  <w:rFonts w:asciiTheme="minorHAnsi" w:hAnsiTheme="minorHAnsi"/>
                  <w:sz w:val="20"/>
                  <w:szCs w:val="20"/>
                </w:rPr>
                <w:t>https://mm.icann.org/pipermail/comments-new-gtld-auction-proceeds-initial-08oct18/2018q4/000034.html</w:t>
              </w:r>
            </w:hyperlink>
            <w:r w:rsidR="002A4FCB">
              <w:rPr>
                <w:rFonts w:asciiTheme="minorHAnsi" w:hAnsiTheme="minorHAnsi"/>
                <w:sz w:val="20"/>
                <w:szCs w:val="20"/>
              </w:rPr>
              <w:t xml:space="preserve"> </w:t>
            </w:r>
          </w:p>
        </w:tc>
        <w:tc>
          <w:tcPr>
            <w:tcW w:w="1701" w:type="dxa"/>
          </w:tcPr>
          <w:p w14:paraId="414A851A" w14:textId="6B901470" w:rsidR="00FB307B" w:rsidRDefault="00FB307B" w:rsidP="00FB307B">
            <w:pPr>
              <w:pStyle w:val="ColorfulList-Accent11"/>
              <w:ind w:left="0"/>
              <w:rPr>
                <w:rFonts w:asciiTheme="minorHAnsi" w:hAnsiTheme="minorHAnsi"/>
                <w:sz w:val="20"/>
                <w:szCs w:val="20"/>
              </w:rPr>
            </w:pPr>
            <w:r>
              <w:rPr>
                <w:rFonts w:asciiTheme="minorHAnsi" w:hAnsiTheme="minorHAnsi"/>
                <w:sz w:val="20"/>
                <w:szCs w:val="20"/>
              </w:rPr>
              <w:t>NCSG</w:t>
            </w:r>
          </w:p>
        </w:tc>
        <w:tc>
          <w:tcPr>
            <w:tcW w:w="5953" w:type="dxa"/>
          </w:tcPr>
          <w:p w14:paraId="658E604F"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2119D21"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8C5BA15"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48068DB"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D43805B" w14:textId="77777777" w:rsidR="00FB307B" w:rsidRPr="002860E2" w:rsidRDefault="00FB307B" w:rsidP="00FB307B">
            <w:pPr>
              <w:contextualSpacing/>
              <w:rPr>
                <w:rFonts w:asciiTheme="minorHAnsi" w:hAnsiTheme="minorHAnsi"/>
                <w:sz w:val="20"/>
                <w:szCs w:val="20"/>
              </w:rPr>
            </w:pPr>
          </w:p>
          <w:p w14:paraId="546E590E" w14:textId="21A02B5B"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B307B" w:rsidRPr="002860E2" w14:paraId="6ECA1E32" w14:textId="285B61B4" w:rsidTr="00FB307B">
        <w:trPr>
          <w:cantSplit/>
          <w:trHeight w:val="818"/>
        </w:trPr>
        <w:tc>
          <w:tcPr>
            <w:tcW w:w="675" w:type="dxa"/>
          </w:tcPr>
          <w:p w14:paraId="71AB63C6" w14:textId="0AAA9446" w:rsidR="00FB307B" w:rsidRDefault="00FB307B" w:rsidP="00FB307B">
            <w:pPr>
              <w:contextualSpacing/>
              <w:rPr>
                <w:rFonts w:asciiTheme="minorHAnsi" w:hAnsiTheme="minorHAnsi"/>
                <w:b/>
                <w:sz w:val="20"/>
                <w:szCs w:val="20"/>
              </w:rPr>
            </w:pPr>
            <w:r>
              <w:rPr>
                <w:rFonts w:asciiTheme="minorHAnsi" w:hAnsiTheme="minorHAnsi"/>
                <w:b/>
                <w:sz w:val="20"/>
                <w:szCs w:val="20"/>
              </w:rPr>
              <w:t xml:space="preserve">4. </w:t>
            </w:r>
          </w:p>
        </w:tc>
        <w:tc>
          <w:tcPr>
            <w:tcW w:w="6867" w:type="dxa"/>
          </w:tcPr>
          <w:p w14:paraId="06DF6DDA" w14:textId="77777777" w:rsidR="00FB307B" w:rsidRPr="00812479" w:rsidRDefault="00FB307B" w:rsidP="00FB307B">
            <w:pPr>
              <w:rPr>
                <w:rFonts w:asciiTheme="minorHAnsi" w:hAnsiTheme="minorHAnsi"/>
                <w:sz w:val="20"/>
                <w:szCs w:val="20"/>
              </w:rPr>
            </w:pPr>
            <w:r w:rsidRPr="00812479">
              <w:rPr>
                <w:rFonts w:asciiTheme="minorHAnsi" w:hAnsiTheme="minorHAnsi"/>
                <w:sz w:val="20"/>
                <w:szCs w:val="20"/>
              </w:rPr>
              <w:t>Recommendations # 9 and # 10: Agree.</w:t>
            </w:r>
          </w:p>
          <w:p w14:paraId="38AF38CD" w14:textId="77777777" w:rsidR="00FB307B" w:rsidRPr="00812479" w:rsidRDefault="00FB307B" w:rsidP="00FB307B">
            <w:pPr>
              <w:rPr>
                <w:rFonts w:asciiTheme="minorHAnsi" w:hAnsiTheme="minorHAnsi"/>
                <w:sz w:val="20"/>
                <w:szCs w:val="20"/>
              </w:rPr>
            </w:pPr>
          </w:p>
          <w:p w14:paraId="571F926C" w14:textId="29547BCA" w:rsidR="00FB307B" w:rsidRPr="008E3047" w:rsidRDefault="00FB307B" w:rsidP="00FB307B">
            <w:pPr>
              <w:rPr>
                <w:rFonts w:asciiTheme="minorHAnsi" w:hAnsiTheme="minorHAnsi"/>
                <w:b/>
                <w:sz w:val="20"/>
                <w:szCs w:val="20"/>
              </w:rPr>
            </w:pPr>
            <w:r w:rsidRPr="00812479">
              <w:rPr>
                <w:rFonts w:asciiTheme="minorHAnsi" w:hAnsiTheme="minorHAnsi"/>
                <w:sz w:val="20"/>
                <w:szCs w:val="20"/>
              </w:rPr>
              <w:t xml:space="preserve">See full comment: </w:t>
            </w:r>
            <w:hyperlink r:id="rId49" w:history="1">
              <w:r w:rsidR="002A4FCB" w:rsidRPr="006033D4">
                <w:rPr>
                  <w:rStyle w:val="Hyperlink"/>
                  <w:rFonts w:asciiTheme="minorHAnsi" w:hAnsiTheme="minorHAnsi"/>
                  <w:sz w:val="20"/>
                  <w:szCs w:val="20"/>
                </w:rPr>
                <w:t>https://mm.icann.org/pipermail/comments-new-gtld-auction-proceeds-initial-08oct18/2018q4/000035.html</w:t>
              </w:r>
            </w:hyperlink>
            <w:r w:rsidR="002A4FCB">
              <w:rPr>
                <w:rFonts w:asciiTheme="minorHAnsi" w:hAnsiTheme="minorHAnsi"/>
                <w:sz w:val="20"/>
                <w:szCs w:val="20"/>
              </w:rPr>
              <w:t xml:space="preserve"> </w:t>
            </w:r>
          </w:p>
        </w:tc>
        <w:tc>
          <w:tcPr>
            <w:tcW w:w="1701" w:type="dxa"/>
          </w:tcPr>
          <w:p w14:paraId="71411DDC" w14:textId="7EFEB34C" w:rsidR="00FB307B" w:rsidRDefault="00FB307B" w:rsidP="00FB307B">
            <w:pPr>
              <w:pStyle w:val="ColorfulList-Accent11"/>
              <w:ind w:left="0"/>
              <w:rPr>
                <w:rFonts w:asciiTheme="minorHAnsi" w:hAnsiTheme="minorHAnsi"/>
                <w:sz w:val="20"/>
                <w:szCs w:val="20"/>
              </w:rPr>
            </w:pPr>
            <w:r>
              <w:rPr>
                <w:rFonts w:asciiTheme="minorHAnsi" w:hAnsiTheme="minorHAnsi"/>
                <w:sz w:val="20"/>
                <w:szCs w:val="20"/>
              </w:rPr>
              <w:t>Anne Aikman-</w:t>
            </w:r>
            <w:proofErr w:type="spellStart"/>
            <w:r>
              <w:rPr>
                <w:rFonts w:asciiTheme="minorHAnsi" w:hAnsiTheme="minorHAnsi"/>
                <w:sz w:val="20"/>
                <w:szCs w:val="20"/>
              </w:rPr>
              <w:t>Scalese</w:t>
            </w:r>
            <w:proofErr w:type="spellEnd"/>
          </w:p>
        </w:tc>
        <w:tc>
          <w:tcPr>
            <w:tcW w:w="5953" w:type="dxa"/>
          </w:tcPr>
          <w:p w14:paraId="24D0DF4C"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C133D5F"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92672C1"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30D18BA"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87A5D67" w14:textId="77777777" w:rsidR="00FB307B" w:rsidRPr="002860E2" w:rsidRDefault="00FB307B" w:rsidP="00FB307B">
            <w:pPr>
              <w:contextualSpacing/>
              <w:rPr>
                <w:rFonts w:asciiTheme="minorHAnsi" w:hAnsiTheme="minorHAnsi"/>
                <w:sz w:val="20"/>
                <w:szCs w:val="20"/>
              </w:rPr>
            </w:pPr>
          </w:p>
          <w:p w14:paraId="54BFF448" w14:textId="195E1D59"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B307B" w:rsidRPr="002860E2" w14:paraId="09BF3F13" w14:textId="630B4958" w:rsidTr="00FB307B">
        <w:trPr>
          <w:cantSplit/>
          <w:trHeight w:val="1150"/>
        </w:trPr>
        <w:tc>
          <w:tcPr>
            <w:tcW w:w="675" w:type="dxa"/>
          </w:tcPr>
          <w:p w14:paraId="59B95A29" w14:textId="169F6026" w:rsidR="00FB307B" w:rsidRDefault="00FB307B" w:rsidP="00FB307B">
            <w:pPr>
              <w:contextualSpacing/>
              <w:rPr>
                <w:rFonts w:asciiTheme="minorHAnsi" w:hAnsiTheme="minorHAnsi"/>
                <w:b/>
                <w:sz w:val="20"/>
                <w:szCs w:val="20"/>
              </w:rPr>
            </w:pPr>
            <w:r>
              <w:rPr>
                <w:rFonts w:asciiTheme="minorHAnsi" w:hAnsiTheme="minorHAnsi"/>
                <w:b/>
                <w:sz w:val="20"/>
                <w:szCs w:val="20"/>
              </w:rPr>
              <w:lastRenderedPageBreak/>
              <w:t>5.</w:t>
            </w:r>
          </w:p>
        </w:tc>
        <w:tc>
          <w:tcPr>
            <w:tcW w:w="6867" w:type="dxa"/>
          </w:tcPr>
          <w:p w14:paraId="5FC7CCE7" w14:textId="77777777" w:rsidR="00FB307B" w:rsidRPr="00D67E71" w:rsidRDefault="00FB307B" w:rsidP="00FB307B">
            <w:pPr>
              <w:rPr>
                <w:rFonts w:asciiTheme="minorHAnsi" w:hAnsiTheme="minorHAnsi"/>
                <w:b/>
                <w:sz w:val="20"/>
                <w:szCs w:val="20"/>
              </w:rPr>
            </w:pPr>
            <w:r w:rsidRPr="00D67E71">
              <w:rPr>
                <w:rFonts w:asciiTheme="minorHAnsi" w:hAnsiTheme="minorHAnsi"/>
                <w:b/>
                <w:sz w:val="20"/>
                <w:szCs w:val="20"/>
              </w:rPr>
              <w:t xml:space="preserve">Preliminary CCWG Recommendations #9 &amp; #10 </w:t>
            </w:r>
          </w:p>
          <w:p w14:paraId="7486DD5D" w14:textId="77777777" w:rsidR="00FB307B" w:rsidRDefault="00FB307B" w:rsidP="00FB307B">
            <w:pPr>
              <w:rPr>
                <w:rFonts w:asciiTheme="minorHAnsi" w:hAnsiTheme="minorHAnsi"/>
                <w:sz w:val="20"/>
                <w:szCs w:val="20"/>
              </w:rPr>
            </w:pPr>
          </w:p>
          <w:p w14:paraId="716DABA9" w14:textId="0F0CAE49" w:rsidR="00FB307B" w:rsidRPr="00D67E71" w:rsidRDefault="00FB307B" w:rsidP="00FB307B">
            <w:pPr>
              <w:rPr>
                <w:rFonts w:asciiTheme="minorHAnsi" w:hAnsiTheme="minorHAnsi"/>
                <w:sz w:val="20"/>
                <w:szCs w:val="20"/>
              </w:rPr>
            </w:pPr>
            <w:r w:rsidRPr="00D67E71">
              <w:rPr>
                <w:rFonts w:asciiTheme="minorHAnsi" w:hAnsiTheme="minorHAnsi"/>
                <w:sz w:val="20"/>
                <w:szCs w:val="20"/>
              </w:rPr>
              <w:t>Recommendations #9 and #10 propose that there should be a review mechanism during and after the auction funds have been allocated and used. Measurement goes to the heart of transparency and accountability, and we strongly believe that mechanisms should be put in place to grade and ensure that the auction funds are having the strongest possible impact.</w:t>
            </w:r>
          </w:p>
          <w:p w14:paraId="5A4CAE89" w14:textId="4AD0B3C8" w:rsidR="00FB307B" w:rsidRPr="00D67E71" w:rsidRDefault="00FB307B" w:rsidP="00FB307B">
            <w:pPr>
              <w:rPr>
                <w:rFonts w:asciiTheme="minorHAnsi" w:hAnsiTheme="minorHAnsi"/>
                <w:sz w:val="20"/>
                <w:szCs w:val="20"/>
              </w:rPr>
            </w:pPr>
          </w:p>
          <w:p w14:paraId="36C4B0A9" w14:textId="635052F3" w:rsidR="00FB307B" w:rsidRPr="00D67E71" w:rsidRDefault="00FB307B" w:rsidP="00FB307B">
            <w:pPr>
              <w:rPr>
                <w:rFonts w:asciiTheme="minorHAnsi" w:hAnsiTheme="minorHAnsi"/>
                <w:sz w:val="20"/>
                <w:szCs w:val="20"/>
              </w:rPr>
            </w:pPr>
            <w:r w:rsidRPr="00D67E71">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https://mm.icann.org/pipermail/comments-new-gtld-auction-proceeds-initial-08oct18/2018q4/000036.html</w:t>
            </w:r>
          </w:p>
        </w:tc>
        <w:tc>
          <w:tcPr>
            <w:tcW w:w="1701" w:type="dxa"/>
          </w:tcPr>
          <w:p w14:paraId="32BA0E19" w14:textId="152FFFF9" w:rsidR="00FB307B" w:rsidRDefault="00FB307B" w:rsidP="00FB307B">
            <w:pPr>
              <w:pStyle w:val="ColorfulList-Accent11"/>
              <w:ind w:left="0"/>
              <w:rPr>
                <w:rFonts w:asciiTheme="minorHAnsi" w:hAnsiTheme="minorHAnsi"/>
                <w:sz w:val="20"/>
                <w:szCs w:val="20"/>
              </w:rPr>
            </w:pPr>
            <w:proofErr w:type="spellStart"/>
            <w:r>
              <w:rPr>
                <w:rFonts w:asciiTheme="minorHAnsi" w:hAnsiTheme="minorHAnsi"/>
                <w:sz w:val="20"/>
                <w:szCs w:val="20"/>
              </w:rPr>
              <w:t>RySG</w:t>
            </w:r>
            <w:proofErr w:type="spellEnd"/>
          </w:p>
        </w:tc>
        <w:tc>
          <w:tcPr>
            <w:tcW w:w="5953" w:type="dxa"/>
          </w:tcPr>
          <w:p w14:paraId="74D60242"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121878D"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E5A0384"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E45A9E2"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1930F27" w14:textId="77777777" w:rsidR="00FB307B" w:rsidRPr="002860E2" w:rsidRDefault="00FB307B" w:rsidP="00FB307B">
            <w:pPr>
              <w:contextualSpacing/>
              <w:rPr>
                <w:rFonts w:asciiTheme="minorHAnsi" w:hAnsiTheme="minorHAnsi"/>
                <w:sz w:val="20"/>
                <w:szCs w:val="20"/>
              </w:rPr>
            </w:pPr>
          </w:p>
          <w:p w14:paraId="430990FB" w14:textId="41B93305"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B307B" w:rsidRPr="002860E2" w14:paraId="0395B20F" w14:textId="610BC91E" w:rsidTr="00FB307B">
        <w:trPr>
          <w:cantSplit/>
          <w:trHeight w:val="1150"/>
        </w:trPr>
        <w:tc>
          <w:tcPr>
            <w:tcW w:w="675" w:type="dxa"/>
          </w:tcPr>
          <w:p w14:paraId="0C8C4E99" w14:textId="46D0CE68" w:rsidR="00FB307B" w:rsidRDefault="00FB307B" w:rsidP="00FB307B">
            <w:pPr>
              <w:contextualSpacing/>
              <w:rPr>
                <w:rFonts w:asciiTheme="minorHAnsi" w:hAnsiTheme="minorHAnsi"/>
                <w:b/>
                <w:sz w:val="20"/>
                <w:szCs w:val="20"/>
              </w:rPr>
            </w:pPr>
            <w:r>
              <w:rPr>
                <w:rFonts w:asciiTheme="minorHAnsi" w:hAnsiTheme="minorHAnsi"/>
                <w:b/>
                <w:sz w:val="20"/>
                <w:szCs w:val="20"/>
              </w:rPr>
              <w:t>6.</w:t>
            </w:r>
          </w:p>
        </w:tc>
        <w:tc>
          <w:tcPr>
            <w:tcW w:w="6867" w:type="dxa"/>
          </w:tcPr>
          <w:p w14:paraId="5415CC1A" w14:textId="77777777" w:rsidR="00FB307B" w:rsidRPr="00812479" w:rsidRDefault="00FB307B" w:rsidP="00FB307B">
            <w:pPr>
              <w:rPr>
                <w:rFonts w:asciiTheme="minorHAnsi" w:hAnsiTheme="minorHAnsi"/>
                <w:sz w:val="20"/>
                <w:szCs w:val="20"/>
              </w:rPr>
            </w:pPr>
            <w:r w:rsidRPr="00812479">
              <w:rPr>
                <w:rFonts w:asciiTheme="minorHAnsi" w:hAnsiTheme="minorHAnsi"/>
                <w:sz w:val="20"/>
                <w:szCs w:val="20"/>
              </w:rPr>
              <w:t>Recommendations # 9 and # 10: Agree.</w:t>
            </w:r>
          </w:p>
          <w:p w14:paraId="6343DCDB" w14:textId="77777777" w:rsidR="00FB307B" w:rsidRPr="00812479" w:rsidRDefault="00FB307B" w:rsidP="00FB307B">
            <w:pPr>
              <w:rPr>
                <w:rFonts w:asciiTheme="minorHAnsi" w:hAnsiTheme="minorHAnsi"/>
                <w:sz w:val="20"/>
                <w:szCs w:val="20"/>
              </w:rPr>
            </w:pPr>
          </w:p>
          <w:p w14:paraId="7DAFFD0C" w14:textId="47957731" w:rsidR="00FB307B" w:rsidRPr="00D67E71" w:rsidRDefault="00FB307B" w:rsidP="00FB307B">
            <w:pPr>
              <w:rPr>
                <w:rFonts w:asciiTheme="minorHAnsi" w:hAnsiTheme="minorHAnsi"/>
                <w:b/>
                <w:sz w:val="20"/>
                <w:szCs w:val="20"/>
              </w:rPr>
            </w:pPr>
            <w:r w:rsidRPr="00812479">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https://mm.icann.org/pipermail/comments-new-gtld-auction-proceeds-initial-08oct18/2018q4/000035.html</w:t>
            </w:r>
          </w:p>
        </w:tc>
        <w:tc>
          <w:tcPr>
            <w:tcW w:w="1701" w:type="dxa"/>
          </w:tcPr>
          <w:p w14:paraId="638BC1C6" w14:textId="733E4DE4" w:rsidR="00FB307B" w:rsidRDefault="00FB307B" w:rsidP="00FB307B">
            <w:pPr>
              <w:pStyle w:val="ColorfulList-Accent11"/>
              <w:ind w:left="0"/>
              <w:rPr>
                <w:rFonts w:asciiTheme="minorHAnsi" w:hAnsiTheme="minorHAnsi"/>
                <w:sz w:val="20"/>
                <w:szCs w:val="20"/>
              </w:rPr>
            </w:pPr>
            <w:r>
              <w:rPr>
                <w:rFonts w:asciiTheme="minorHAnsi" w:hAnsiTheme="minorHAnsi"/>
                <w:sz w:val="20"/>
                <w:szCs w:val="20"/>
              </w:rPr>
              <w:t>Anne Aikman-</w:t>
            </w:r>
            <w:proofErr w:type="spellStart"/>
            <w:r>
              <w:rPr>
                <w:rFonts w:asciiTheme="minorHAnsi" w:hAnsiTheme="minorHAnsi"/>
                <w:sz w:val="20"/>
                <w:szCs w:val="20"/>
              </w:rPr>
              <w:t>Scalese</w:t>
            </w:r>
            <w:proofErr w:type="spellEnd"/>
          </w:p>
        </w:tc>
        <w:tc>
          <w:tcPr>
            <w:tcW w:w="5953" w:type="dxa"/>
          </w:tcPr>
          <w:p w14:paraId="38FF8F5D"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F2BA266"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8020511"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08900C4"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2EF43C2" w14:textId="77777777" w:rsidR="00FB307B" w:rsidRPr="002860E2" w:rsidRDefault="00FB307B" w:rsidP="00FB307B">
            <w:pPr>
              <w:contextualSpacing/>
              <w:rPr>
                <w:rFonts w:asciiTheme="minorHAnsi" w:hAnsiTheme="minorHAnsi"/>
                <w:sz w:val="20"/>
                <w:szCs w:val="20"/>
              </w:rPr>
            </w:pPr>
          </w:p>
          <w:p w14:paraId="1C2F7F3C" w14:textId="20073A2D"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B307B" w:rsidRPr="002860E2" w14:paraId="25692900" w14:textId="6530D385" w:rsidTr="00FB307B">
        <w:trPr>
          <w:cantSplit/>
          <w:trHeight w:val="1150"/>
        </w:trPr>
        <w:tc>
          <w:tcPr>
            <w:tcW w:w="675" w:type="dxa"/>
          </w:tcPr>
          <w:p w14:paraId="0C16B3BB" w14:textId="2059BDAE" w:rsidR="00FB307B" w:rsidRDefault="00FB307B" w:rsidP="00FB307B">
            <w:pPr>
              <w:contextualSpacing/>
              <w:rPr>
                <w:rFonts w:asciiTheme="minorHAnsi" w:hAnsiTheme="minorHAnsi"/>
                <w:b/>
                <w:sz w:val="20"/>
                <w:szCs w:val="20"/>
              </w:rPr>
            </w:pPr>
            <w:r>
              <w:rPr>
                <w:rFonts w:asciiTheme="minorHAnsi" w:hAnsiTheme="minorHAnsi"/>
                <w:b/>
                <w:sz w:val="20"/>
                <w:szCs w:val="20"/>
              </w:rPr>
              <w:t>7.</w:t>
            </w:r>
          </w:p>
        </w:tc>
        <w:tc>
          <w:tcPr>
            <w:tcW w:w="6867" w:type="dxa"/>
          </w:tcPr>
          <w:p w14:paraId="4E56AE21" w14:textId="77777777" w:rsidR="00FB307B" w:rsidRPr="00440A0C" w:rsidRDefault="00FB307B" w:rsidP="00FB307B">
            <w:pPr>
              <w:pStyle w:val="NormalWeb"/>
              <w:rPr>
                <w:rFonts w:asciiTheme="minorHAnsi" w:hAnsiTheme="minorHAnsi"/>
                <w:color w:val="000000" w:themeColor="text1"/>
                <w:sz w:val="20"/>
                <w:szCs w:val="20"/>
              </w:rPr>
            </w:pPr>
            <w:r w:rsidRPr="00440A0C">
              <w:rPr>
                <w:rFonts w:asciiTheme="minorHAnsi" w:hAnsiTheme="minorHAnsi" w:cs="Arial"/>
                <w:b/>
                <w:bCs/>
                <w:color w:val="000000" w:themeColor="text1"/>
                <w:sz w:val="20"/>
                <w:szCs w:val="20"/>
              </w:rPr>
              <w:t xml:space="preserve">SECTION 5.4 "REVIEW" </w:t>
            </w:r>
          </w:p>
          <w:p w14:paraId="6E630C9D" w14:textId="77777777" w:rsidR="00FB307B" w:rsidRPr="00F36FED" w:rsidRDefault="00FB307B" w:rsidP="00FB307B">
            <w:pPr>
              <w:pStyle w:val="NormalWeb"/>
              <w:rPr>
                <w:rFonts w:asciiTheme="minorHAnsi" w:hAnsiTheme="minorHAnsi"/>
                <w:color w:val="000000" w:themeColor="text1"/>
                <w:sz w:val="20"/>
                <w:szCs w:val="20"/>
              </w:rPr>
            </w:pPr>
            <w:r w:rsidRPr="00F36FED">
              <w:rPr>
                <w:rFonts w:asciiTheme="minorHAnsi" w:hAnsiTheme="minorHAnsi"/>
                <w:color w:val="000000" w:themeColor="text1"/>
                <w:sz w:val="20"/>
                <w:szCs w:val="20"/>
              </w:rPr>
              <w:t xml:space="preserve">The Board is supportive of the importance the CCWG has placed on reviewing the mechanism(s) for evaluating grant applications and/or administering the program, the program overall, and the impact. The Board notes that if a review indicates a need for fundamental changes to the mechanism or the purposes of the use of funds, those would be significant changes for which additional community input would be required. </w:t>
            </w:r>
          </w:p>
          <w:p w14:paraId="5DF9B7B7" w14:textId="68E7E110" w:rsidR="00FB307B" w:rsidRPr="00D67E71" w:rsidRDefault="00FB307B" w:rsidP="00FB307B">
            <w:pPr>
              <w:rPr>
                <w:rFonts w:asciiTheme="minorHAnsi" w:hAnsiTheme="minorHAnsi"/>
                <w:b/>
                <w:sz w:val="20"/>
                <w:szCs w:val="20"/>
              </w:rPr>
            </w:pPr>
            <w:r w:rsidRPr="00F36FED">
              <w:rPr>
                <w:rFonts w:asciiTheme="minorHAnsi" w:hAnsiTheme="minorHAnsi"/>
                <w:sz w:val="20"/>
                <w:szCs w:val="20"/>
              </w:rPr>
              <w:t xml:space="preserve">See full comment: </w:t>
            </w:r>
            <w:hyperlink r:id="rId50" w:history="1">
              <w:r w:rsidRPr="00F36FED">
                <w:rPr>
                  <w:rStyle w:val="Hyperlink"/>
                  <w:rFonts w:asciiTheme="minorHAnsi" w:hAnsiTheme="minorHAnsi"/>
                  <w:sz w:val="20"/>
                  <w:szCs w:val="20"/>
                </w:rPr>
                <w:t>https://mm.icann.org/pipermail/comments-new-gtld-auction-proceeds-initial-08oct18/2018q4/000024.html</w:t>
              </w:r>
            </w:hyperlink>
          </w:p>
        </w:tc>
        <w:tc>
          <w:tcPr>
            <w:tcW w:w="1701" w:type="dxa"/>
          </w:tcPr>
          <w:p w14:paraId="5009DCD1" w14:textId="467F8C27" w:rsidR="00FB307B" w:rsidRDefault="00FB307B" w:rsidP="00FB307B">
            <w:pPr>
              <w:pStyle w:val="ColorfulList-Accent11"/>
              <w:ind w:left="0"/>
              <w:rPr>
                <w:rFonts w:asciiTheme="minorHAnsi" w:hAnsiTheme="minorHAnsi"/>
                <w:sz w:val="20"/>
                <w:szCs w:val="20"/>
              </w:rPr>
            </w:pPr>
            <w:r>
              <w:rPr>
                <w:rFonts w:asciiTheme="minorHAnsi" w:hAnsiTheme="minorHAnsi"/>
                <w:sz w:val="20"/>
                <w:szCs w:val="20"/>
              </w:rPr>
              <w:t>ICANN Board</w:t>
            </w:r>
          </w:p>
        </w:tc>
        <w:tc>
          <w:tcPr>
            <w:tcW w:w="5953" w:type="dxa"/>
          </w:tcPr>
          <w:p w14:paraId="2AD6E069"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06BD851"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456496F"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D4BEF08"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51DD939" w14:textId="77777777" w:rsidR="00FB307B" w:rsidRPr="002860E2" w:rsidRDefault="00FB307B" w:rsidP="00FB307B">
            <w:pPr>
              <w:contextualSpacing/>
              <w:rPr>
                <w:rFonts w:asciiTheme="minorHAnsi" w:hAnsiTheme="minorHAnsi"/>
                <w:sz w:val="20"/>
                <w:szCs w:val="20"/>
              </w:rPr>
            </w:pPr>
          </w:p>
          <w:p w14:paraId="1D2F9466" w14:textId="15235F50"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B307B" w:rsidRPr="002860E2" w14:paraId="583097CA" w14:textId="455CC2EE" w:rsidTr="00FB307B">
        <w:trPr>
          <w:cantSplit/>
          <w:trHeight w:val="1150"/>
        </w:trPr>
        <w:tc>
          <w:tcPr>
            <w:tcW w:w="675" w:type="dxa"/>
          </w:tcPr>
          <w:p w14:paraId="122BB41E" w14:textId="47129AAC" w:rsidR="00FB307B" w:rsidRDefault="00FB307B" w:rsidP="00FB307B">
            <w:pPr>
              <w:contextualSpacing/>
              <w:rPr>
                <w:rFonts w:asciiTheme="minorHAnsi" w:hAnsiTheme="minorHAnsi"/>
                <w:b/>
                <w:sz w:val="20"/>
                <w:szCs w:val="20"/>
              </w:rPr>
            </w:pPr>
            <w:r>
              <w:rPr>
                <w:rFonts w:asciiTheme="minorHAnsi" w:hAnsiTheme="minorHAnsi"/>
                <w:b/>
                <w:sz w:val="20"/>
                <w:szCs w:val="20"/>
              </w:rPr>
              <w:t>8.</w:t>
            </w:r>
          </w:p>
        </w:tc>
        <w:tc>
          <w:tcPr>
            <w:tcW w:w="6867" w:type="dxa"/>
          </w:tcPr>
          <w:p w14:paraId="2FC491E0" w14:textId="77777777" w:rsidR="00FB307B" w:rsidRPr="008E3047" w:rsidRDefault="00FB307B" w:rsidP="00FB307B">
            <w:pPr>
              <w:rPr>
                <w:rFonts w:asciiTheme="minorHAnsi" w:hAnsiTheme="minorHAnsi"/>
                <w:sz w:val="20"/>
                <w:szCs w:val="20"/>
              </w:rPr>
            </w:pPr>
            <w:r w:rsidRPr="008E3047">
              <w:rPr>
                <w:rFonts w:asciiTheme="minorHAnsi" w:hAnsiTheme="minorHAnsi"/>
                <w:sz w:val="20"/>
                <w:szCs w:val="20"/>
              </w:rPr>
              <w:t>For continuous stability of the Internet as relate to business, we encourage particularly recommendation #10, “There should be</w:t>
            </w:r>
            <w:r>
              <w:rPr>
                <w:rFonts w:asciiTheme="minorHAnsi" w:hAnsiTheme="minorHAnsi"/>
                <w:sz w:val="20"/>
                <w:szCs w:val="20"/>
              </w:rPr>
              <w:t xml:space="preserve"> </w:t>
            </w:r>
            <w:r w:rsidRPr="008E3047">
              <w:rPr>
                <w:rFonts w:asciiTheme="minorHAnsi" w:hAnsiTheme="minorHAnsi"/>
                <w:sz w:val="20"/>
                <w:szCs w:val="20"/>
              </w:rPr>
              <w:t>a process to evaluate whether the program is effectively serving the identified goals and whether allocation of funds is having the intended impact.”</w:t>
            </w:r>
          </w:p>
          <w:p w14:paraId="231D0C9A" w14:textId="77777777" w:rsidR="00FB307B" w:rsidRDefault="00FB307B" w:rsidP="00FB307B">
            <w:pPr>
              <w:rPr>
                <w:rFonts w:asciiTheme="minorHAnsi" w:hAnsiTheme="minorHAnsi"/>
                <w:sz w:val="20"/>
                <w:szCs w:val="20"/>
              </w:rPr>
            </w:pPr>
          </w:p>
          <w:p w14:paraId="31A9A882" w14:textId="1CC7CD7D" w:rsidR="00FB307B" w:rsidRPr="00440A0C" w:rsidRDefault="00FB307B" w:rsidP="00FB307B">
            <w:pPr>
              <w:pStyle w:val="NormalWeb"/>
              <w:rPr>
                <w:rFonts w:asciiTheme="minorHAnsi" w:hAnsiTheme="minorHAnsi" w:cs="Arial"/>
                <w:b/>
                <w:bCs/>
                <w:color w:val="000000" w:themeColor="text1"/>
                <w:sz w:val="20"/>
                <w:szCs w:val="20"/>
              </w:rPr>
            </w:pPr>
            <w:r>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https://mm.icann.org/pipermail/comments-new-gtld-auction-proceeds-initial-08oct18/2018q4/000031.html</w:t>
            </w:r>
          </w:p>
        </w:tc>
        <w:tc>
          <w:tcPr>
            <w:tcW w:w="1701" w:type="dxa"/>
          </w:tcPr>
          <w:p w14:paraId="54B25340" w14:textId="41F40E01" w:rsidR="00FB307B" w:rsidRDefault="00FB307B" w:rsidP="00FB307B">
            <w:pPr>
              <w:pStyle w:val="ColorfulList-Accent11"/>
              <w:ind w:left="0"/>
              <w:rPr>
                <w:rFonts w:asciiTheme="minorHAnsi" w:hAnsiTheme="minorHAnsi"/>
                <w:sz w:val="20"/>
                <w:szCs w:val="20"/>
              </w:rPr>
            </w:pPr>
            <w:r>
              <w:rPr>
                <w:rFonts w:asciiTheme="minorHAnsi" w:hAnsiTheme="minorHAnsi"/>
                <w:sz w:val="20"/>
                <w:szCs w:val="20"/>
              </w:rPr>
              <w:t>BC</w:t>
            </w:r>
          </w:p>
        </w:tc>
        <w:tc>
          <w:tcPr>
            <w:tcW w:w="5953" w:type="dxa"/>
          </w:tcPr>
          <w:p w14:paraId="06579BD5"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A01F7AB"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8874B49"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9602C80"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9980370" w14:textId="77777777" w:rsidR="00FB307B" w:rsidRPr="002860E2" w:rsidRDefault="00FB307B" w:rsidP="00FB307B">
            <w:pPr>
              <w:contextualSpacing/>
              <w:rPr>
                <w:rFonts w:asciiTheme="minorHAnsi" w:hAnsiTheme="minorHAnsi"/>
                <w:sz w:val="20"/>
                <w:szCs w:val="20"/>
              </w:rPr>
            </w:pPr>
          </w:p>
          <w:p w14:paraId="12AEEEF1" w14:textId="07C8D0D5"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bl>
    <w:p w14:paraId="60FFEE55" w14:textId="2D70AB2E" w:rsidR="00786CB3" w:rsidRDefault="00786CB3">
      <w:pPr>
        <w:rPr>
          <w:rFonts w:asciiTheme="minorHAnsi" w:hAnsiTheme="minorHAnsi"/>
        </w:rPr>
      </w:pPr>
    </w:p>
    <w:p w14:paraId="5759DC99" w14:textId="659C7A07" w:rsidR="006652BA" w:rsidRDefault="00786CB3">
      <w:pPr>
        <w:rPr>
          <w:rFonts w:asciiTheme="minorHAnsi" w:hAnsiTheme="minorHAnsi"/>
        </w:rPr>
      </w:pPr>
      <w:r>
        <w:rPr>
          <w:rFonts w:asciiTheme="minorHAnsi" w:hAnsiTheme="minorHAnsi"/>
        </w:rPr>
        <w:br w:type="page"/>
      </w:r>
    </w:p>
    <w:p w14:paraId="1EF222E7" w14:textId="382F6995" w:rsidR="006652BA" w:rsidRPr="002860E2" w:rsidRDefault="006652BA" w:rsidP="006652BA">
      <w:pPr>
        <w:pStyle w:val="Heading1"/>
        <w:shd w:val="clear" w:color="auto" w:fill="0A3251"/>
        <w:rPr>
          <w:rFonts w:asciiTheme="minorHAnsi" w:hAnsiTheme="minorHAnsi"/>
          <w:color w:val="FFFFFF" w:themeColor="background1"/>
        </w:rPr>
      </w:pPr>
      <w:bookmarkStart w:id="13" w:name="_Toc532842962"/>
      <w:r>
        <w:rPr>
          <w:rFonts w:asciiTheme="minorHAnsi" w:hAnsiTheme="minorHAnsi"/>
          <w:color w:val="FFFFFF" w:themeColor="background1"/>
        </w:rPr>
        <w:lastRenderedPageBreak/>
        <w:t>Annex C – Guidance for Proposal Review and Selection</w:t>
      </w:r>
      <w:bookmarkEnd w:id="13"/>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B307B" w:rsidRPr="002860E2" w14:paraId="5A823084" w14:textId="11C67C5E" w:rsidTr="00FB307B">
        <w:trPr>
          <w:tblHeader/>
        </w:trPr>
        <w:tc>
          <w:tcPr>
            <w:tcW w:w="675" w:type="dxa"/>
            <w:tcBorders>
              <w:bottom w:val="single" w:sz="4" w:space="0" w:color="000000"/>
            </w:tcBorders>
            <w:shd w:val="clear" w:color="auto" w:fill="1768B1"/>
          </w:tcPr>
          <w:p w14:paraId="4A31B2BD" w14:textId="77777777" w:rsidR="00FB307B" w:rsidRPr="002860E2" w:rsidRDefault="00FB307B" w:rsidP="00FB307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6FA2C6B0" w14:textId="77777777" w:rsidR="00FB307B" w:rsidRPr="002860E2" w:rsidRDefault="00FB307B" w:rsidP="00FB307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52AD3975" w14:textId="77777777" w:rsidR="00FB307B" w:rsidRPr="002860E2" w:rsidRDefault="00FB307B" w:rsidP="00FB307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069DD8ED" w14:textId="3AB89324" w:rsidR="00FB307B" w:rsidRPr="002860E2" w:rsidRDefault="00FB307B" w:rsidP="00FB307B">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B307B" w:rsidRPr="002860E2" w14:paraId="6EA5B472" w14:textId="7097A71B" w:rsidTr="00FB307B">
        <w:tc>
          <w:tcPr>
            <w:tcW w:w="15196" w:type="dxa"/>
            <w:gridSpan w:val="4"/>
            <w:tcBorders>
              <w:bottom w:val="single" w:sz="4" w:space="0" w:color="000000"/>
            </w:tcBorders>
            <w:shd w:val="clear" w:color="auto" w:fill="D9D9D9" w:themeFill="background1" w:themeFillShade="D9"/>
          </w:tcPr>
          <w:p w14:paraId="6A834A29" w14:textId="77777777" w:rsidR="00FB307B" w:rsidRDefault="00FB307B" w:rsidP="006652BA">
            <w:pPr>
              <w:rPr>
                <w:rFonts w:asciiTheme="minorHAnsi" w:hAnsiTheme="minorHAnsi"/>
                <w:sz w:val="22"/>
                <w:szCs w:val="22"/>
              </w:rPr>
            </w:pPr>
            <w:r w:rsidRPr="00926108">
              <w:rPr>
                <w:rFonts w:asciiTheme="minorHAnsi" w:hAnsiTheme="minorHAnsi"/>
                <w:b/>
                <w:color w:val="000000" w:themeColor="text1"/>
                <w:sz w:val="22"/>
                <w:szCs w:val="22"/>
              </w:rPr>
              <w:t>Section Summary:</w:t>
            </w:r>
            <w:r w:rsidRPr="00236724">
              <w:rPr>
                <w:rFonts w:asciiTheme="minorHAnsi" w:hAnsiTheme="minorHAnsi"/>
                <w:color w:val="000000" w:themeColor="text1"/>
                <w:sz w:val="22"/>
                <w:szCs w:val="22"/>
              </w:rPr>
              <w:t xml:space="preserve"> Annex C </w:t>
            </w:r>
            <w:r>
              <w:rPr>
                <w:rFonts w:asciiTheme="minorHAnsi" w:hAnsiTheme="minorHAnsi"/>
                <w:sz w:val="22"/>
                <w:szCs w:val="22"/>
              </w:rPr>
              <w:t>offers</w:t>
            </w:r>
            <w:r w:rsidRPr="00236724">
              <w:rPr>
                <w:rFonts w:asciiTheme="minorHAnsi" w:hAnsiTheme="minorHAnsi"/>
                <w:sz w:val="22"/>
                <w:szCs w:val="22"/>
              </w:rPr>
              <w:t xml:space="preserve"> overarching guidance for the review and selection of projects to which auction proceeds may be allocated.</w:t>
            </w:r>
          </w:p>
          <w:p w14:paraId="49C0F27E" w14:textId="77777777" w:rsidR="00FB307B" w:rsidRDefault="00FB307B" w:rsidP="006652BA">
            <w:pPr>
              <w:rPr>
                <w:rFonts w:asciiTheme="minorHAnsi" w:hAnsiTheme="minorHAnsi"/>
              </w:rPr>
            </w:pPr>
          </w:p>
          <w:p w14:paraId="04F29AB1" w14:textId="0A239F52" w:rsidR="00FB307B" w:rsidRPr="00926108" w:rsidRDefault="00FB307B" w:rsidP="006652BA">
            <w:pPr>
              <w:rPr>
                <w:rFonts w:asciiTheme="minorHAnsi" w:hAnsiTheme="minorHAnsi"/>
                <w:b/>
                <w:color w:val="000000" w:themeColor="text1"/>
                <w:sz w:val="22"/>
                <w:szCs w:val="22"/>
              </w:rPr>
            </w:pPr>
            <w:r w:rsidRPr="00926108">
              <w:rPr>
                <w:rFonts w:asciiTheme="minorHAnsi" w:hAnsiTheme="minorHAnsi"/>
                <w:b/>
                <w:sz w:val="22"/>
                <w:szCs w:val="22"/>
              </w:rPr>
              <w:t>Overview of Comments:</w:t>
            </w:r>
            <w:r w:rsidRPr="00786CB3">
              <w:rPr>
                <w:rFonts w:asciiTheme="minorHAnsi" w:hAnsiTheme="minorHAnsi"/>
                <w:sz w:val="22"/>
                <w:szCs w:val="22"/>
              </w:rPr>
              <w:t xml:space="preserve"> Comments from the ICANN Board reiterate and elaborate on and concerns and requests for clarification regarding Annex C. Additional comments are generally supportive of the approach taken in Annex C. </w:t>
            </w:r>
          </w:p>
        </w:tc>
      </w:tr>
      <w:tr w:rsidR="00FB307B" w:rsidRPr="002860E2" w14:paraId="22A99FD4" w14:textId="6A2530B8" w:rsidTr="00FB307B">
        <w:trPr>
          <w:cantSplit/>
        </w:trPr>
        <w:tc>
          <w:tcPr>
            <w:tcW w:w="675" w:type="dxa"/>
          </w:tcPr>
          <w:p w14:paraId="66087186" w14:textId="77777777" w:rsidR="00FB307B" w:rsidRPr="002860E2" w:rsidRDefault="00FB307B" w:rsidP="003103B7">
            <w:pPr>
              <w:contextualSpacing/>
              <w:rPr>
                <w:rFonts w:asciiTheme="minorHAnsi" w:hAnsiTheme="minorHAnsi"/>
                <w:b/>
                <w:sz w:val="20"/>
                <w:szCs w:val="20"/>
              </w:rPr>
            </w:pPr>
            <w:r>
              <w:rPr>
                <w:rFonts w:asciiTheme="minorHAnsi" w:hAnsiTheme="minorHAnsi"/>
                <w:b/>
                <w:sz w:val="20"/>
                <w:szCs w:val="20"/>
              </w:rPr>
              <w:lastRenderedPageBreak/>
              <w:t>1.</w:t>
            </w:r>
          </w:p>
        </w:tc>
        <w:tc>
          <w:tcPr>
            <w:tcW w:w="6867" w:type="dxa"/>
          </w:tcPr>
          <w:p w14:paraId="77D00050" w14:textId="23C2C1BB" w:rsidR="00FB307B" w:rsidRPr="006652BA" w:rsidRDefault="00FB307B" w:rsidP="006652BA">
            <w:pPr>
              <w:pStyle w:val="NormalWeb"/>
              <w:rPr>
                <w:rFonts w:asciiTheme="minorHAnsi" w:hAnsiTheme="minorHAnsi"/>
                <w:sz w:val="20"/>
                <w:szCs w:val="20"/>
              </w:rPr>
            </w:pPr>
            <w:r w:rsidRPr="006652BA">
              <w:rPr>
                <w:rFonts w:asciiTheme="minorHAnsi" w:hAnsiTheme="minorHAnsi"/>
                <w:sz w:val="20"/>
                <w:szCs w:val="20"/>
              </w:rPr>
              <w:t xml:space="preserve">The Board refers back to its communication to the CCWG in January 2018 on both the Objectives and Annex C- Guidance for proposal review and selection document (previously “Preamble”). The Board is concerned that the content in Annex C creates potential inconsistencies with the Objectives and ICANN’s Mission and therefore could result in confusion during application and selection and may result in challenges against the selection process. For example: </w:t>
            </w:r>
          </w:p>
          <w:p w14:paraId="01A8FF5E" w14:textId="77777777" w:rsidR="00FB307B" w:rsidRPr="006652BA" w:rsidRDefault="00FB307B" w:rsidP="00047EDF">
            <w:pPr>
              <w:pStyle w:val="NormalWeb"/>
              <w:numPr>
                <w:ilvl w:val="0"/>
                <w:numId w:val="6"/>
              </w:numPr>
              <w:rPr>
                <w:rFonts w:asciiTheme="minorHAnsi" w:hAnsiTheme="minorHAnsi"/>
                <w:sz w:val="20"/>
                <w:szCs w:val="20"/>
              </w:rPr>
            </w:pPr>
            <w:r w:rsidRPr="006652BA">
              <w:rPr>
                <w:rFonts w:asciiTheme="minorHAnsi" w:hAnsiTheme="minorHAnsi"/>
                <w:sz w:val="20"/>
                <w:szCs w:val="20"/>
              </w:rPr>
              <w:t xml:space="preserve">Annex C states that, while the Mission will set the “key parameters” for the application and selection process, the “broader Internet context” should be taken into consideration and that, “in addition” to the ICANN Mission, the proceeds “shall be used to support projects that are consistent with an ‘open and interoperable Internet’.” As the Board previously noted (in its January 2018 letter), items that benefit the ‘open and interoperable Internet’ may exceed the scope of the ICANN Mission. The Board encourages the CCWG to review this language and reduce the potential for confusing applicants on how to structure grant requests. As the Board noted in its September 2017 communication, the Board “is responsible for assuring that the organization stays within mission and does not have the ability to apply the mission in a broader interpretation here than it could for general operations. If the CCWG is dissatisfied with the restrictions that the enumerated mission statement places on the outcomes of the CCWG’s work, that is a fundamental question for the ICANN community to resolve, as the ICANN Board is holding the organization to the mission that the ICANN community developed through the Enhancing ICANN Accountability process.” </w:t>
            </w:r>
          </w:p>
          <w:p w14:paraId="4B5967D4" w14:textId="77777777" w:rsidR="00FB307B" w:rsidRPr="006652BA" w:rsidRDefault="00FB307B" w:rsidP="00047EDF">
            <w:pPr>
              <w:pStyle w:val="NormalWeb"/>
              <w:numPr>
                <w:ilvl w:val="0"/>
                <w:numId w:val="6"/>
              </w:numPr>
              <w:rPr>
                <w:rFonts w:asciiTheme="minorHAnsi" w:hAnsiTheme="minorHAnsi"/>
                <w:sz w:val="20"/>
                <w:szCs w:val="20"/>
              </w:rPr>
            </w:pPr>
            <w:r w:rsidRPr="006652BA">
              <w:rPr>
                <w:rFonts w:asciiTheme="minorHAnsi" w:hAnsiTheme="minorHAnsi"/>
                <w:sz w:val="20"/>
                <w:szCs w:val="20"/>
              </w:rPr>
              <w:t xml:space="preserve">The Board would appreciate further clarity on how the “guidelines for review” in Annex C should be applied and how that guidance interacts with the overall specific objectives laid out in Recommendation #2. Must all guidelines be met for each application? The Board’s January 2018 letter also asked if “an applicant (must) meet each of the Proposed Objectives, or any one plus consistency with ICANN’s Mission? Is there any prioritization of the objectives?” </w:t>
            </w:r>
          </w:p>
          <w:p w14:paraId="3FF11013" w14:textId="77777777" w:rsidR="00FB307B" w:rsidRPr="006652BA" w:rsidRDefault="00FB307B" w:rsidP="00047EDF">
            <w:pPr>
              <w:pStyle w:val="NormalWeb"/>
              <w:numPr>
                <w:ilvl w:val="0"/>
                <w:numId w:val="6"/>
              </w:numPr>
              <w:rPr>
                <w:rFonts w:asciiTheme="minorHAnsi" w:hAnsiTheme="minorHAnsi"/>
                <w:sz w:val="20"/>
                <w:szCs w:val="20"/>
              </w:rPr>
            </w:pPr>
            <w:r w:rsidRPr="006652BA">
              <w:rPr>
                <w:rFonts w:asciiTheme="minorHAnsi" w:hAnsiTheme="minorHAnsi"/>
                <w:sz w:val="20"/>
                <w:szCs w:val="20"/>
              </w:rPr>
              <w:t>What are “Projects supportive of ICANN’s communities’ activities” and how is this assessment determined, particularly in relation to regular work of SO/AC/SG/RALOs already covered by ICANN’s operational budget? . . .</w:t>
            </w:r>
          </w:p>
          <w:p w14:paraId="1E0288F6" w14:textId="77777777" w:rsidR="00FB307B" w:rsidRPr="006652BA" w:rsidRDefault="00FB307B" w:rsidP="006652BA">
            <w:pPr>
              <w:pStyle w:val="NormalWeb"/>
              <w:rPr>
                <w:rFonts w:asciiTheme="minorHAnsi" w:hAnsiTheme="minorHAnsi"/>
                <w:sz w:val="20"/>
                <w:szCs w:val="20"/>
              </w:rPr>
            </w:pPr>
            <w:r w:rsidRPr="006652BA">
              <w:rPr>
                <w:rFonts w:asciiTheme="minorHAnsi" w:hAnsiTheme="minorHAnsi"/>
                <w:sz w:val="20"/>
                <w:szCs w:val="20"/>
              </w:rPr>
              <w:lastRenderedPageBreak/>
              <w:t xml:space="preserve">. . . In addition to the previously mentioned feedback above, particularly on the limitation of the funds to support ICANN’s Mission, the Board would like to offer the following considerations: </w:t>
            </w:r>
          </w:p>
          <w:p w14:paraId="624D19F6" w14:textId="77777777" w:rsidR="00FB307B" w:rsidRPr="006652BA" w:rsidRDefault="00FB307B" w:rsidP="006652BA">
            <w:pPr>
              <w:pStyle w:val="NormalWeb"/>
              <w:rPr>
                <w:rFonts w:asciiTheme="minorHAnsi" w:hAnsiTheme="minorHAnsi"/>
                <w:sz w:val="20"/>
                <w:szCs w:val="20"/>
              </w:rPr>
            </w:pPr>
            <w:r w:rsidRPr="006652BA">
              <w:rPr>
                <w:rFonts w:asciiTheme="minorHAnsi" w:hAnsiTheme="minorHAnsi"/>
                <w:sz w:val="20"/>
                <w:szCs w:val="20"/>
              </w:rPr>
              <w:t xml:space="preserve">The Board notes that there are two guidelines offered in Annex C that have the ability to be interpreted as directing the use of the Auction Proceeds funds for ICANN’s ongoing operations. Those are: </w:t>
            </w:r>
          </w:p>
          <w:p w14:paraId="42E9CEFB" w14:textId="77777777" w:rsidR="00FB307B" w:rsidRPr="006652BA" w:rsidRDefault="00FB307B" w:rsidP="006652BA">
            <w:pPr>
              <w:pStyle w:val="NormalWeb"/>
              <w:rPr>
                <w:rFonts w:asciiTheme="minorHAnsi" w:hAnsiTheme="minorHAnsi"/>
                <w:sz w:val="20"/>
                <w:szCs w:val="20"/>
              </w:rPr>
            </w:pPr>
            <w:r w:rsidRPr="006652BA">
              <w:rPr>
                <w:rFonts w:asciiTheme="minorHAnsi" w:hAnsiTheme="minorHAnsi"/>
                <w:sz w:val="20"/>
                <w:szCs w:val="20"/>
              </w:rPr>
              <w:t>#4: “Projects addressing diversity, participation and inclusion should strive to deepen informed engagement and participation from developing countries, under-represented communities and all stakeholders.”; and</w:t>
            </w:r>
            <w:r w:rsidRPr="006652BA">
              <w:rPr>
                <w:rFonts w:asciiTheme="minorHAnsi" w:hAnsiTheme="minorHAnsi"/>
                <w:sz w:val="20"/>
                <w:szCs w:val="20"/>
              </w:rPr>
              <w:br/>
              <w:t xml:space="preserve">#5: “Projects supportive of ICANN’s communities’ activities are encouraged.” </w:t>
            </w:r>
          </w:p>
          <w:p w14:paraId="1EB63A25" w14:textId="77777777" w:rsidR="00FB307B" w:rsidRPr="006652BA" w:rsidRDefault="00FB307B" w:rsidP="006652BA">
            <w:pPr>
              <w:pStyle w:val="NormalWeb"/>
              <w:rPr>
                <w:rFonts w:asciiTheme="minorHAnsi" w:hAnsiTheme="minorHAnsi"/>
                <w:sz w:val="20"/>
                <w:szCs w:val="20"/>
              </w:rPr>
            </w:pPr>
            <w:r w:rsidRPr="006652BA">
              <w:rPr>
                <w:rFonts w:asciiTheme="minorHAnsi" w:hAnsiTheme="minorHAnsi"/>
                <w:sz w:val="20"/>
                <w:szCs w:val="20"/>
              </w:rPr>
              <w:t xml:space="preserve">The Board asks for clarification on whether these guidelines are intended to modify the principle that the auction proceeds should not be used to contribute to ICANN’s ordinary operations. The current formulation of these guidelines could leave open the possibility that applications support such on-going operations as they relate to engagement and participation in ICANN’s policy development process. </w:t>
            </w:r>
          </w:p>
          <w:p w14:paraId="06E827C5" w14:textId="77777777" w:rsidR="00FB307B" w:rsidRPr="002A061C" w:rsidRDefault="00FB307B" w:rsidP="00CC3CF2">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6CF8021C" w14:textId="11FE3824" w:rsidR="00FB307B" w:rsidRPr="00287146" w:rsidRDefault="00FB307B" w:rsidP="006652BA">
            <w:pPr>
              <w:pStyle w:val="NormalWeb"/>
              <w:rPr>
                <w:rFonts w:asciiTheme="minorHAnsi" w:hAnsiTheme="minorHAnsi"/>
                <w:sz w:val="20"/>
                <w:szCs w:val="20"/>
              </w:rPr>
            </w:pPr>
            <w:r w:rsidRPr="006652BA">
              <w:rPr>
                <w:rFonts w:asciiTheme="minorHAnsi" w:hAnsiTheme="minorHAnsi"/>
                <w:sz w:val="20"/>
                <w:szCs w:val="20"/>
              </w:rPr>
              <w:t xml:space="preserve">See full comment: </w:t>
            </w:r>
            <w:hyperlink r:id="rId51" w:history="1">
              <w:r w:rsidRPr="006652BA">
                <w:rPr>
                  <w:rStyle w:val="Hyperlink"/>
                  <w:rFonts w:asciiTheme="minorHAnsi" w:hAnsiTheme="minorHAnsi"/>
                  <w:sz w:val="20"/>
                  <w:szCs w:val="20"/>
                </w:rPr>
                <w:t>https://mm.icann.org/pipermail/comments-new-gtld-auction-proceeds-initial-08oct18/2018q4/000024.html</w:t>
              </w:r>
            </w:hyperlink>
          </w:p>
        </w:tc>
        <w:tc>
          <w:tcPr>
            <w:tcW w:w="1701" w:type="dxa"/>
          </w:tcPr>
          <w:p w14:paraId="0175E39D" w14:textId="78F32AED" w:rsidR="00FB307B" w:rsidRPr="002860E2" w:rsidRDefault="00FB307B" w:rsidP="003103B7">
            <w:pPr>
              <w:pStyle w:val="ColorfulList-Accent11"/>
              <w:ind w:left="0"/>
              <w:rPr>
                <w:rFonts w:asciiTheme="minorHAnsi" w:hAnsiTheme="minorHAnsi"/>
                <w:sz w:val="20"/>
                <w:szCs w:val="20"/>
              </w:rPr>
            </w:pPr>
            <w:r>
              <w:rPr>
                <w:rFonts w:asciiTheme="minorHAnsi" w:hAnsiTheme="minorHAnsi"/>
                <w:sz w:val="20"/>
                <w:szCs w:val="20"/>
              </w:rPr>
              <w:lastRenderedPageBreak/>
              <w:t>ICANN Board</w:t>
            </w:r>
          </w:p>
        </w:tc>
        <w:tc>
          <w:tcPr>
            <w:tcW w:w="5953" w:type="dxa"/>
          </w:tcPr>
          <w:p w14:paraId="67D61FD6"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C9044D6"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5AD9564"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F48FA63"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DBA98BB" w14:textId="77777777" w:rsidR="00FB307B" w:rsidRPr="002860E2" w:rsidRDefault="00FB307B" w:rsidP="00FB307B">
            <w:pPr>
              <w:contextualSpacing/>
              <w:rPr>
                <w:rFonts w:asciiTheme="minorHAnsi" w:hAnsiTheme="minorHAnsi"/>
                <w:sz w:val="20"/>
                <w:szCs w:val="20"/>
              </w:rPr>
            </w:pPr>
          </w:p>
          <w:p w14:paraId="2FCAFA6E" w14:textId="3A8225EF"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B307B" w:rsidRPr="002860E2" w14:paraId="701D52B7" w14:textId="18F623E8" w:rsidTr="00FB307B">
        <w:trPr>
          <w:cantSplit/>
        </w:trPr>
        <w:tc>
          <w:tcPr>
            <w:tcW w:w="675" w:type="dxa"/>
          </w:tcPr>
          <w:p w14:paraId="60655EC8" w14:textId="77777777" w:rsidR="00FB307B" w:rsidRDefault="00FB307B" w:rsidP="003103B7">
            <w:pPr>
              <w:contextualSpacing/>
              <w:rPr>
                <w:rFonts w:asciiTheme="minorHAnsi" w:hAnsiTheme="minorHAnsi"/>
                <w:b/>
                <w:sz w:val="20"/>
                <w:szCs w:val="20"/>
              </w:rPr>
            </w:pPr>
            <w:r>
              <w:rPr>
                <w:rFonts w:asciiTheme="minorHAnsi" w:hAnsiTheme="minorHAnsi"/>
                <w:b/>
                <w:sz w:val="20"/>
                <w:szCs w:val="20"/>
              </w:rPr>
              <w:lastRenderedPageBreak/>
              <w:t xml:space="preserve">2. </w:t>
            </w:r>
          </w:p>
        </w:tc>
        <w:tc>
          <w:tcPr>
            <w:tcW w:w="6867" w:type="dxa"/>
          </w:tcPr>
          <w:p w14:paraId="26AC1848" w14:textId="77777777" w:rsidR="00FB307B" w:rsidRPr="008E3047" w:rsidRDefault="00FB307B" w:rsidP="006652BA">
            <w:pPr>
              <w:rPr>
                <w:rFonts w:asciiTheme="minorHAnsi" w:hAnsiTheme="minorHAnsi"/>
                <w:b/>
                <w:sz w:val="20"/>
                <w:szCs w:val="20"/>
              </w:rPr>
            </w:pPr>
            <w:r w:rsidRPr="008E3047">
              <w:rPr>
                <w:rFonts w:asciiTheme="minorHAnsi" w:hAnsiTheme="minorHAnsi"/>
                <w:b/>
                <w:sz w:val="20"/>
                <w:szCs w:val="20"/>
              </w:rPr>
              <w:t xml:space="preserve">Projects supportive of ICANN’s communities’ activities are encouraged. </w:t>
            </w:r>
          </w:p>
          <w:p w14:paraId="332C51BB" w14:textId="77777777" w:rsidR="00FB307B" w:rsidRPr="008E3047" w:rsidRDefault="00FB307B" w:rsidP="006652BA">
            <w:pPr>
              <w:rPr>
                <w:rFonts w:asciiTheme="minorHAnsi" w:hAnsiTheme="minorHAnsi"/>
                <w:sz w:val="20"/>
                <w:szCs w:val="20"/>
              </w:rPr>
            </w:pPr>
          </w:p>
          <w:p w14:paraId="46484907" w14:textId="77777777" w:rsidR="00FB307B" w:rsidRPr="008E3047" w:rsidRDefault="00FB307B" w:rsidP="006652BA">
            <w:pPr>
              <w:rPr>
                <w:rFonts w:asciiTheme="minorHAnsi" w:hAnsiTheme="minorHAnsi"/>
                <w:sz w:val="20"/>
                <w:szCs w:val="20"/>
              </w:rPr>
            </w:pPr>
            <w:r w:rsidRPr="008E3047">
              <w:rPr>
                <w:rFonts w:asciiTheme="minorHAnsi" w:hAnsiTheme="minorHAnsi"/>
                <w:sz w:val="20"/>
                <w:szCs w:val="20"/>
              </w:rPr>
              <w:t xml:space="preserve">The BC notes that the Board recently questioned such projects. The BC strongly supports such uses, recognizing that thousands of hours of committed work and engagement from ICANN stakeholders are essential to support ICANN’s mission and to also address threats and risks to ICANN’s legitimacy in the external Internet ecosystem. </w:t>
            </w:r>
          </w:p>
          <w:p w14:paraId="5E266011" w14:textId="77777777" w:rsidR="00FB307B" w:rsidRPr="008E3047" w:rsidRDefault="00FB307B" w:rsidP="006652BA">
            <w:pPr>
              <w:rPr>
                <w:rFonts w:asciiTheme="minorHAnsi" w:hAnsiTheme="minorHAnsi"/>
                <w:sz w:val="20"/>
                <w:szCs w:val="20"/>
              </w:rPr>
            </w:pPr>
          </w:p>
          <w:p w14:paraId="014053CE" w14:textId="77777777" w:rsidR="00FB307B" w:rsidRPr="008E3047" w:rsidRDefault="00FB307B" w:rsidP="006652BA">
            <w:pPr>
              <w:rPr>
                <w:rFonts w:asciiTheme="minorHAnsi" w:hAnsiTheme="minorHAnsi"/>
                <w:sz w:val="20"/>
                <w:szCs w:val="20"/>
              </w:rPr>
            </w:pPr>
            <w:r w:rsidRPr="008E3047">
              <w:rPr>
                <w:rFonts w:asciiTheme="minorHAnsi" w:hAnsiTheme="minorHAnsi"/>
                <w:sz w:val="20"/>
                <w:szCs w:val="20"/>
              </w:rPr>
              <w:t xml:space="preserve">We agree that funding of such projects should not replace ICANN’s own responsibilities to fund ICANN general operations. However, we think that the Board’s statements regarding Annex C, #4 and 5 are overly cautious and ignore the benefits of community engagement support. </w:t>
            </w:r>
          </w:p>
          <w:p w14:paraId="1BDBC155" w14:textId="77777777" w:rsidR="00FB307B" w:rsidRPr="008E3047" w:rsidRDefault="00FB307B" w:rsidP="006652BA">
            <w:pPr>
              <w:rPr>
                <w:rFonts w:asciiTheme="minorHAnsi" w:hAnsiTheme="minorHAnsi"/>
                <w:sz w:val="20"/>
                <w:szCs w:val="20"/>
              </w:rPr>
            </w:pPr>
          </w:p>
          <w:p w14:paraId="589495E5" w14:textId="77777777" w:rsidR="00FB307B" w:rsidRPr="008E3047" w:rsidRDefault="00FB307B" w:rsidP="006652BA">
            <w:pPr>
              <w:rPr>
                <w:rFonts w:asciiTheme="minorHAnsi" w:hAnsiTheme="minorHAnsi"/>
                <w:sz w:val="20"/>
                <w:szCs w:val="20"/>
              </w:rPr>
            </w:pPr>
            <w:r w:rsidRPr="008E3047">
              <w:rPr>
                <w:rFonts w:asciiTheme="minorHAnsi" w:hAnsiTheme="minorHAnsi"/>
                <w:sz w:val="20"/>
                <w:szCs w:val="20"/>
              </w:rPr>
              <w:t xml:space="preserve">The BC believes that participation of ICANN’s communities in ICANN itself, and in the broader global Internet ecosystem will continue to broaden and deepen the informed contribution and engagement of ICANN’s communities in support of ICANN’s mission and core values. We also strongly support projects that address awareness; capacity building and participation opportunities that exceed the ICANN “operational” budget. </w:t>
            </w:r>
          </w:p>
          <w:p w14:paraId="57476A7D" w14:textId="77777777" w:rsidR="00FB307B" w:rsidRPr="008E3047" w:rsidRDefault="00FB307B" w:rsidP="006652BA">
            <w:pPr>
              <w:rPr>
                <w:rFonts w:asciiTheme="minorHAnsi" w:hAnsiTheme="minorHAnsi"/>
                <w:sz w:val="20"/>
                <w:szCs w:val="20"/>
              </w:rPr>
            </w:pPr>
          </w:p>
          <w:p w14:paraId="69CD1BF8" w14:textId="77777777" w:rsidR="00FB307B" w:rsidRDefault="00FB307B" w:rsidP="006652BA">
            <w:pPr>
              <w:rPr>
                <w:rFonts w:asciiTheme="minorHAnsi" w:hAnsiTheme="minorHAnsi"/>
                <w:sz w:val="20"/>
                <w:szCs w:val="20"/>
              </w:rPr>
            </w:pPr>
            <w:r w:rsidRPr="008E3047">
              <w:rPr>
                <w:rFonts w:asciiTheme="minorHAnsi" w:hAnsiTheme="minorHAnsi"/>
                <w:sz w:val="20"/>
                <w:szCs w:val="20"/>
              </w:rPr>
              <w:t xml:space="preserve">Thus, we suggest that projects funded via the Auction proceeds can be augmentative and parallel to similar ICANN funded initiatives. They may even be collaborative. It is important that Auction Fund projects not be disallowed just because ICANN funds a limited version of a similar project. </w:t>
            </w:r>
          </w:p>
          <w:p w14:paraId="2BF21109" w14:textId="09314779" w:rsidR="00FB307B" w:rsidRPr="00080044" w:rsidRDefault="00FB307B" w:rsidP="006652BA">
            <w:pPr>
              <w:rPr>
                <w:rFonts w:asciiTheme="minorHAnsi" w:hAnsiTheme="minorHAnsi"/>
                <w:sz w:val="20"/>
                <w:szCs w:val="20"/>
              </w:rPr>
            </w:pPr>
            <w:r>
              <w:rPr>
                <w:rFonts w:asciiTheme="minorHAnsi" w:hAnsiTheme="minorHAnsi"/>
                <w:sz w:val="20"/>
                <w:szCs w:val="20"/>
              </w:rPr>
              <w:br/>
              <w:t xml:space="preserve">See full comment: </w:t>
            </w:r>
            <w:hyperlink r:id="rId52" w:history="1">
              <w:r w:rsidR="0081478E" w:rsidRPr="006033D4">
                <w:rPr>
                  <w:rStyle w:val="Hyperlink"/>
                  <w:rFonts w:asciiTheme="minorHAnsi" w:hAnsiTheme="minorHAnsi"/>
                  <w:sz w:val="20"/>
                  <w:szCs w:val="20"/>
                </w:rPr>
                <w:t>https://mm.icann.org/pipermail/comments-new-gtld-auction-proceeds-initial-08oct18/2018q4/000031.html</w:t>
              </w:r>
            </w:hyperlink>
            <w:r w:rsidR="0081478E">
              <w:rPr>
                <w:rStyle w:val="Hyperlink"/>
                <w:rFonts w:asciiTheme="minorHAnsi" w:hAnsiTheme="minorHAnsi"/>
                <w:sz w:val="20"/>
                <w:szCs w:val="20"/>
              </w:rPr>
              <w:t xml:space="preserve"> </w:t>
            </w:r>
          </w:p>
        </w:tc>
        <w:tc>
          <w:tcPr>
            <w:tcW w:w="1701" w:type="dxa"/>
          </w:tcPr>
          <w:p w14:paraId="0084577F" w14:textId="2EB40A32" w:rsidR="00FB307B" w:rsidRDefault="00FB307B" w:rsidP="003103B7">
            <w:pPr>
              <w:pStyle w:val="ColorfulList-Accent11"/>
              <w:ind w:left="0"/>
              <w:rPr>
                <w:rFonts w:asciiTheme="minorHAnsi" w:hAnsiTheme="minorHAnsi"/>
                <w:sz w:val="20"/>
                <w:szCs w:val="20"/>
              </w:rPr>
            </w:pPr>
            <w:r>
              <w:rPr>
                <w:rFonts w:asciiTheme="minorHAnsi" w:hAnsiTheme="minorHAnsi"/>
                <w:sz w:val="20"/>
                <w:szCs w:val="20"/>
              </w:rPr>
              <w:t>BC</w:t>
            </w:r>
          </w:p>
        </w:tc>
        <w:tc>
          <w:tcPr>
            <w:tcW w:w="5953" w:type="dxa"/>
          </w:tcPr>
          <w:p w14:paraId="77A1539C"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3118CAC"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534E65D8"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1A5F4A1"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6A670D8" w14:textId="77777777" w:rsidR="00FB307B" w:rsidRPr="002860E2" w:rsidRDefault="00FB307B" w:rsidP="00FB307B">
            <w:pPr>
              <w:contextualSpacing/>
              <w:rPr>
                <w:rFonts w:asciiTheme="minorHAnsi" w:hAnsiTheme="minorHAnsi"/>
                <w:sz w:val="20"/>
                <w:szCs w:val="20"/>
              </w:rPr>
            </w:pPr>
          </w:p>
          <w:p w14:paraId="35CC3BDF" w14:textId="4A43FCB0"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r w:rsidR="00FB307B" w:rsidRPr="002860E2" w14:paraId="7F5002E9" w14:textId="7721A383" w:rsidTr="00FB307B">
        <w:trPr>
          <w:cantSplit/>
        </w:trPr>
        <w:tc>
          <w:tcPr>
            <w:tcW w:w="675" w:type="dxa"/>
          </w:tcPr>
          <w:p w14:paraId="01072B32" w14:textId="6AB3C6CB" w:rsidR="00FB307B" w:rsidRDefault="00FB307B" w:rsidP="003103B7">
            <w:pPr>
              <w:contextualSpacing/>
              <w:rPr>
                <w:rFonts w:asciiTheme="minorHAnsi" w:hAnsiTheme="minorHAnsi"/>
                <w:b/>
                <w:sz w:val="20"/>
                <w:szCs w:val="20"/>
              </w:rPr>
            </w:pPr>
            <w:r>
              <w:rPr>
                <w:rFonts w:asciiTheme="minorHAnsi" w:hAnsiTheme="minorHAnsi"/>
                <w:b/>
                <w:sz w:val="20"/>
                <w:szCs w:val="20"/>
              </w:rPr>
              <w:t>3.</w:t>
            </w:r>
          </w:p>
        </w:tc>
        <w:tc>
          <w:tcPr>
            <w:tcW w:w="6867" w:type="dxa"/>
          </w:tcPr>
          <w:p w14:paraId="3B8CA077" w14:textId="77777777" w:rsidR="00FB307B" w:rsidRDefault="00FB307B" w:rsidP="00786CB3">
            <w:pPr>
              <w:rPr>
                <w:sz w:val="20"/>
                <w:szCs w:val="20"/>
              </w:rPr>
            </w:pPr>
            <w:r w:rsidRPr="008E3047">
              <w:rPr>
                <w:rFonts w:asciiTheme="minorHAnsi" w:hAnsiTheme="minorHAnsi"/>
                <w:sz w:val="20"/>
                <w:szCs w:val="20"/>
              </w:rPr>
              <w:t>Finally, we have carefully reviewed Annex C (Guidance for Proposal Review and Selection) and the NCSG would like to express our support for a diverse and inclusive grant review process.</w:t>
            </w:r>
          </w:p>
          <w:p w14:paraId="1CF4C22F" w14:textId="77777777" w:rsidR="00FB307B" w:rsidRDefault="00FB307B" w:rsidP="00786CB3">
            <w:pPr>
              <w:rPr>
                <w:sz w:val="20"/>
                <w:szCs w:val="20"/>
              </w:rPr>
            </w:pPr>
          </w:p>
          <w:p w14:paraId="0B10DE81" w14:textId="0621BFB1" w:rsidR="00FB307B" w:rsidRPr="00786CB3" w:rsidRDefault="00FB307B" w:rsidP="006652BA">
            <w:pPr>
              <w:rPr>
                <w:color w:val="0000FF"/>
                <w:sz w:val="20"/>
                <w:szCs w:val="20"/>
                <w:u w:val="single"/>
              </w:rPr>
            </w:pPr>
            <w:r w:rsidRPr="008E3047">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https://mm.icann.org/pipermail/comments-new-gtld-auction-proceeds-initial-08oct18/2018q4/000034.html</w:t>
            </w:r>
          </w:p>
        </w:tc>
        <w:tc>
          <w:tcPr>
            <w:tcW w:w="1701" w:type="dxa"/>
          </w:tcPr>
          <w:p w14:paraId="2134BD54" w14:textId="47F60C6D" w:rsidR="00FB307B" w:rsidRDefault="00FB307B" w:rsidP="003103B7">
            <w:pPr>
              <w:pStyle w:val="ColorfulList-Accent11"/>
              <w:ind w:left="0"/>
              <w:rPr>
                <w:rFonts w:asciiTheme="minorHAnsi" w:hAnsiTheme="minorHAnsi"/>
                <w:sz w:val="20"/>
                <w:szCs w:val="20"/>
              </w:rPr>
            </w:pPr>
            <w:r>
              <w:rPr>
                <w:rFonts w:asciiTheme="minorHAnsi" w:hAnsiTheme="minorHAnsi"/>
                <w:sz w:val="20"/>
                <w:szCs w:val="20"/>
              </w:rPr>
              <w:t>NCSG</w:t>
            </w:r>
          </w:p>
        </w:tc>
        <w:tc>
          <w:tcPr>
            <w:tcW w:w="5953" w:type="dxa"/>
          </w:tcPr>
          <w:p w14:paraId="2D41D8A9"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52219460"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D45FD91"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11D8396"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44DD826" w14:textId="77777777" w:rsidR="00FB307B" w:rsidRPr="002860E2" w:rsidRDefault="00FB307B" w:rsidP="00FB307B">
            <w:pPr>
              <w:contextualSpacing/>
              <w:rPr>
                <w:rFonts w:asciiTheme="minorHAnsi" w:hAnsiTheme="minorHAnsi"/>
                <w:sz w:val="20"/>
                <w:szCs w:val="20"/>
              </w:rPr>
            </w:pPr>
          </w:p>
          <w:p w14:paraId="608AE00F" w14:textId="496A0EA8" w:rsidR="00FB307B" w:rsidRDefault="00FB307B" w:rsidP="00FB307B">
            <w:pPr>
              <w:pStyle w:val="ColorfulList-Accent11"/>
              <w:ind w:left="0"/>
              <w:rPr>
                <w:rFonts w:asciiTheme="minorHAnsi" w:hAnsiTheme="minorHAnsi"/>
                <w:sz w:val="20"/>
                <w:szCs w:val="20"/>
              </w:rPr>
            </w:pPr>
            <w:r w:rsidRPr="002860E2">
              <w:rPr>
                <w:rFonts w:asciiTheme="minorHAnsi" w:hAnsiTheme="minorHAnsi"/>
                <w:sz w:val="20"/>
                <w:szCs w:val="20"/>
              </w:rPr>
              <w:t>[</w:t>
            </w:r>
            <w:r w:rsidRPr="002860E2">
              <w:rPr>
                <w:rFonts w:asciiTheme="minorHAnsi" w:hAnsiTheme="minorHAnsi"/>
                <w:b/>
                <w:color w:val="FF0000"/>
                <w:sz w:val="20"/>
                <w:szCs w:val="20"/>
                <w:highlight w:val="yellow"/>
              </w:rPr>
              <w:t>COMPLETED / NOT COMPLETED</w:t>
            </w:r>
            <w:r w:rsidRPr="002860E2">
              <w:rPr>
                <w:rFonts w:asciiTheme="minorHAnsi" w:hAnsiTheme="minorHAnsi"/>
                <w:sz w:val="20"/>
                <w:szCs w:val="20"/>
              </w:rPr>
              <w:t>] – [Instruction of what was done.]</w:t>
            </w:r>
          </w:p>
        </w:tc>
      </w:tr>
    </w:tbl>
    <w:p w14:paraId="2C99AF98" w14:textId="77777777" w:rsidR="00287146" w:rsidRDefault="00287146">
      <w:pPr>
        <w:rPr>
          <w:rFonts w:asciiTheme="minorHAnsi" w:hAnsiTheme="minorHAnsi"/>
        </w:rPr>
      </w:pPr>
    </w:p>
    <w:p w14:paraId="54BBFA84" w14:textId="3F024AF7" w:rsidR="00236724" w:rsidRDefault="006652BA">
      <w:pPr>
        <w:rPr>
          <w:rFonts w:asciiTheme="minorHAnsi" w:hAnsiTheme="minorHAnsi"/>
        </w:rPr>
      </w:pPr>
      <w:r>
        <w:rPr>
          <w:rFonts w:asciiTheme="minorHAnsi" w:hAnsiTheme="minorHAnsi"/>
        </w:rPr>
        <w:br w:type="page"/>
      </w:r>
    </w:p>
    <w:p w14:paraId="33343480" w14:textId="018EF1B0" w:rsidR="003D455C" w:rsidRPr="002860E2" w:rsidRDefault="003D455C" w:rsidP="003D455C">
      <w:pPr>
        <w:pStyle w:val="Heading1"/>
        <w:shd w:val="clear" w:color="auto" w:fill="0A3251"/>
        <w:rPr>
          <w:rFonts w:asciiTheme="minorHAnsi" w:hAnsiTheme="minorHAnsi"/>
          <w:color w:val="FFFFFF" w:themeColor="background1"/>
        </w:rPr>
      </w:pPr>
      <w:bookmarkStart w:id="14" w:name="_Toc532842963"/>
      <w:r>
        <w:rPr>
          <w:rFonts w:asciiTheme="minorHAnsi" w:hAnsiTheme="minorHAnsi"/>
          <w:color w:val="FFFFFF" w:themeColor="background1"/>
        </w:rPr>
        <w:lastRenderedPageBreak/>
        <w:t>Annex D - Example Projects</w:t>
      </w:r>
      <w:bookmarkEnd w:id="14"/>
      <w:r>
        <w:rPr>
          <w:rFonts w:asciiTheme="minorHAnsi" w:hAnsiTheme="minorHAnsi"/>
          <w:color w:val="FFFFFF" w:themeColor="background1"/>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FB307B" w:rsidRPr="002860E2" w14:paraId="5B5B9449" w14:textId="2632F43B" w:rsidTr="00FB307B">
        <w:trPr>
          <w:tblHeader/>
        </w:trPr>
        <w:tc>
          <w:tcPr>
            <w:tcW w:w="675" w:type="dxa"/>
            <w:tcBorders>
              <w:bottom w:val="single" w:sz="4" w:space="0" w:color="000000"/>
            </w:tcBorders>
            <w:shd w:val="clear" w:color="auto" w:fill="1768B1"/>
          </w:tcPr>
          <w:p w14:paraId="74CEED89" w14:textId="77777777" w:rsidR="00FB307B" w:rsidRPr="002860E2" w:rsidRDefault="00FB307B" w:rsidP="00FB307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417B9535" w14:textId="77777777" w:rsidR="00FB307B" w:rsidRPr="002860E2" w:rsidRDefault="00FB307B" w:rsidP="00FB307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3D17F695" w14:textId="77777777" w:rsidR="00FB307B" w:rsidRPr="002860E2" w:rsidRDefault="00FB307B" w:rsidP="00FB307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0BD0331C" w14:textId="6ECA1238" w:rsidR="00FB307B" w:rsidRPr="002860E2" w:rsidRDefault="00FB307B" w:rsidP="00FB307B">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FB307B" w:rsidRPr="002860E2" w14:paraId="3D9B7475" w14:textId="4D456B13" w:rsidTr="00FB307B">
        <w:tc>
          <w:tcPr>
            <w:tcW w:w="15196" w:type="dxa"/>
            <w:gridSpan w:val="4"/>
            <w:tcBorders>
              <w:bottom w:val="single" w:sz="4" w:space="0" w:color="000000"/>
            </w:tcBorders>
            <w:shd w:val="clear" w:color="auto" w:fill="D9D9D9" w:themeFill="background1" w:themeFillShade="D9"/>
          </w:tcPr>
          <w:p w14:paraId="0499FFB6" w14:textId="77777777" w:rsidR="00FB307B" w:rsidRDefault="00FB307B" w:rsidP="003103B7">
            <w:pPr>
              <w:contextualSpacing/>
              <w:rPr>
                <w:rFonts w:asciiTheme="minorHAnsi" w:hAnsiTheme="minorHAnsi"/>
                <w:color w:val="000000" w:themeColor="text1"/>
                <w:sz w:val="22"/>
                <w:szCs w:val="22"/>
              </w:rPr>
            </w:pPr>
            <w:r w:rsidRPr="00430171">
              <w:rPr>
                <w:rFonts w:asciiTheme="minorHAnsi" w:hAnsiTheme="minorHAnsi"/>
                <w:b/>
                <w:color w:val="000000" w:themeColor="text1"/>
                <w:sz w:val="22"/>
                <w:szCs w:val="22"/>
              </w:rPr>
              <w:t>Section Summary:</w:t>
            </w:r>
            <w:r w:rsidRPr="00A17E54">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Comments in this section address the list of example projects included in Annex D in the Initial report and/or propose additional examples for consideration. </w:t>
            </w:r>
          </w:p>
          <w:p w14:paraId="22F3A68F" w14:textId="77777777" w:rsidR="00FB307B" w:rsidRDefault="00FB307B" w:rsidP="003103B7">
            <w:pPr>
              <w:contextualSpacing/>
              <w:rPr>
                <w:rFonts w:asciiTheme="minorHAnsi" w:hAnsiTheme="minorHAnsi"/>
                <w:color w:val="FFFFFF" w:themeColor="background1"/>
                <w:sz w:val="22"/>
                <w:szCs w:val="22"/>
              </w:rPr>
            </w:pPr>
          </w:p>
          <w:p w14:paraId="7B2990B0" w14:textId="784993B0" w:rsidR="00FB307B" w:rsidRPr="00430171" w:rsidRDefault="00FB307B" w:rsidP="003103B7">
            <w:pPr>
              <w:contextualSpacing/>
              <w:rPr>
                <w:rFonts w:asciiTheme="minorHAnsi" w:hAnsiTheme="minorHAnsi"/>
                <w:b/>
                <w:color w:val="000000" w:themeColor="text1"/>
                <w:sz w:val="22"/>
                <w:szCs w:val="22"/>
              </w:rPr>
            </w:pPr>
            <w:r w:rsidRPr="00CD5892">
              <w:rPr>
                <w:rFonts w:asciiTheme="minorHAnsi" w:hAnsiTheme="minorHAnsi"/>
                <w:b/>
                <w:color w:val="000000" w:themeColor="text1"/>
                <w:sz w:val="22"/>
                <w:szCs w:val="22"/>
              </w:rPr>
              <w:t>Overview of Comments:</w:t>
            </w:r>
            <w:r w:rsidRPr="00B715D4">
              <w:rPr>
                <w:rFonts w:asciiTheme="minorHAnsi" w:hAnsiTheme="minorHAnsi"/>
                <w:color w:val="000000" w:themeColor="text1"/>
                <w:sz w:val="22"/>
                <w:szCs w:val="22"/>
              </w:rPr>
              <w:t xml:space="preserve"> </w:t>
            </w:r>
            <w:r>
              <w:rPr>
                <w:rFonts w:asciiTheme="minorHAnsi" w:hAnsiTheme="minorHAnsi"/>
                <w:color w:val="000000" w:themeColor="text1"/>
                <w:sz w:val="22"/>
                <w:szCs w:val="22"/>
              </w:rPr>
              <w:t>Some comments offer feedback on specific example projects listed in Annex D. One comment offers general support for the approach taken in Annex D. Another comments suggests additional example projects for inclusion in this Annex.</w:t>
            </w:r>
          </w:p>
        </w:tc>
      </w:tr>
      <w:tr w:rsidR="00FB307B" w:rsidRPr="002860E2" w14:paraId="79DE9F18" w14:textId="04A0B983" w:rsidTr="00FB307B">
        <w:tc>
          <w:tcPr>
            <w:tcW w:w="675" w:type="dxa"/>
          </w:tcPr>
          <w:p w14:paraId="0FCF7DF4" w14:textId="30DB7AFF" w:rsidR="00FB307B" w:rsidRPr="002860E2" w:rsidRDefault="00FB307B" w:rsidP="00786CB3">
            <w:pPr>
              <w:contextualSpacing/>
              <w:rPr>
                <w:rFonts w:asciiTheme="minorHAnsi" w:hAnsiTheme="minorHAnsi"/>
                <w:b/>
                <w:sz w:val="20"/>
                <w:szCs w:val="20"/>
              </w:rPr>
            </w:pPr>
            <w:r>
              <w:rPr>
                <w:rFonts w:asciiTheme="minorHAnsi" w:hAnsiTheme="minorHAnsi"/>
                <w:b/>
                <w:sz w:val="20"/>
                <w:szCs w:val="20"/>
              </w:rPr>
              <w:t xml:space="preserve">1. </w:t>
            </w:r>
          </w:p>
        </w:tc>
        <w:tc>
          <w:tcPr>
            <w:tcW w:w="6867" w:type="dxa"/>
          </w:tcPr>
          <w:p w14:paraId="2ACDAC37" w14:textId="7054ADD5" w:rsidR="00FB307B" w:rsidRPr="003B32CD" w:rsidRDefault="00FB307B" w:rsidP="003103B7">
            <w:pPr>
              <w:pStyle w:val="ColorfulList-Accent11"/>
              <w:ind w:left="0"/>
              <w:rPr>
                <w:rFonts w:asciiTheme="minorHAnsi" w:hAnsiTheme="minorHAnsi"/>
                <w:sz w:val="20"/>
                <w:szCs w:val="20"/>
              </w:rPr>
            </w:pPr>
            <w:r w:rsidRPr="003B32CD">
              <w:rPr>
                <w:rFonts w:asciiTheme="minorHAnsi" w:hAnsiTheme="minorHAnsi"/>
                <w:sz w:val="20"/>
                <w:szCs w:val="20"/>
              </w:rPr>
              <w:t>In the November 16, 2017 meeting, the CCWG raised two</w:t>
            </w:r>
            <w:r>
              <w:rPr>
                <w:rFonts w:asciiTheme="minorHAnsi" w:hAnsiTheme="minorHAnsi"/>
                <w:sz w:val="20"/>
                <w:szCs w:val="20"/>
              </w:rPr>
              <w:t xml:space="preserve"> </w:t>
            </w:r>
            <w:r w:rsidRPr="003B32CD">
              <w:rPr>
                <w:rFonts w:asciiTheme="minorHAnsi" w:hAnsiTheme="minorHAnsi"/>
                <w:sz w:val="20"/>
                <w:szCs w:val="20"/>
              </w:rPr>
              <w:t>important questions regarding use of the Auction Funds to support a Global</w:t>
            </w:r>
            <w:r>
              <w:rPr>
                <w:rFonts w:asciiTheme="minorHAnsi" w:hAnsiTheme="minorHAnsi"/>
                <w:sz w:val="20"/>
                <w:szCs w:val="20"/>
              </w:rPr>
              <w:t xml:space="preserve"> </w:t>
            </w:r>
            <w:r w:rsidRPr="003B32CD">
              <w:rPr>
                <w:rFonts w:asciiTheme="minorHAnsi" w:hAnsiTheme="minorHAnsi"/>
                <w:sz w:val="20"/>
                <w:szCs w:val="20"/>
              </w:rPr>
              <w:t>Awareness Campaign.  1) Would such partial allocation be within the scope</w:t>
            </w:r>
            <w:r>
              <w:rPr>
                <w:rFonts w:asciiTheme="minorHAnsi" w:hAnsiTheme="minorHAnsi"/>
                <w:sz w:val="20"/>
                <w:szCs w:val="20"/>
              </w:rPr>
              <w:t xml:space="preserve"> </w:t>
            </w:r>
            <w:r w:rsidRPr="003B32CD">
              <w:rPr>
                <w:rFonts w:asciiTheme="minorHAnsi" w:hAnsiTheme="minorHAnsi"/>
                <w:sz w:val="20"/>
                <w:szCs w:val="20"/>
              </w:rPr>
              <w:t>of the ICANN Mission &amp; Bylaws; and 2) would such an awareness campaign be</w:t>
            </w:r>
            <w:r>
              <w:rPr>
                <w:rFonts w:asciiTheme="minorHAnsi" w:hAnsiTheme="minorHAnsi"/>
                <w:sz w:val="20"/>
                <w:szCs w:val="20"/>
              </w:rPr>
              <w:t xml:space="preserve"> </w:t>
            </w:r>
            <w:r w:rsidRPr="003B32CD">
              <w:rPr>
                <w:rFonts w:asciiTheme="minorHAnsi" w:hAnsiTheme="minorHAnsi"/>
                <w:sz w:val="20"/>
                <w:szCs w:val="20"/>
              </w:rPr>
              <w:t>consistent with ICANN’s integrity.</w:t>
            </w:r>
          </w:p>
          <w:p w14:paraId="2F54849C" w14:textId="77777777" w:rsidR="00FB307B" w:rsidRPr="003B32CD" w:rsidRDefault="00FB307B" w:rsidP="003103B7">
            <w:pPr>
              <w:pStyle w:val="ColorfulList-Accent11"/>
              <w:ind w:left="0"/>
              <w:rPr>
                <w:rFonts w:asciiTheme="minorHAnsi" w:hAnsiTheme="minorHAnsi"/>
                <w:sz w:val="20"/>
                <w:szCs w:val="20"/>
              </w:rPr>
            </w:pPr>
          </w:p>
          <w:p w14:paraId="58702B36" w14:textId="77777777" w:rsidR="00FB307B" w:rsidRPr="003B32CD" w:rsidRDefault="00FB307B" w:rsidP="003103B7">
            <w:pPr>
              <w:pStyle w:val="ColorfulList-Accent11"/>
              <w:ind w:left="0"/>
              <w:rPr>
                <w:rFonts w:asciiTheme="minorHAnsi" w:hAnsiTheme="minorHAnsi"/>
                <w:sz w:val="20"/>
                <w:szCs w:val="20"/>
              </w:rPr>
            </w:pPr>
            <w:r w:rsidRPr="003B32CD">
              <w:rPr>
                <w:rFonts w:asciiTheme="minorHAnsi" w:hAnsiTheme="minorHAnsi"/>
                <w:sz w:val="20"/>
                <w:szCs w:val="20"/>
              </w:rPr>
              <w:t>According to the Initial Report, the following clarifications were</w:t>
            </w:r>
          </w:p>
          <w:p w14:paraId="6236AEF3" w14:textId="77777777" w:rsidR="00FB307B" w:rsidRPr="003B32CD" w:rsidRDefault="00FB307B" w:rsidP="003103B7">
            <w:pPr>
              <w:pStyle w:val="ColorfulList-Accent11"/>
              <w:ind w:left="0"/>
              <w:rPr>
                <w:rFonts w:asciiTheme="minorHAnsi" w:hAnsiTheme="minorHAnsi"/>
                <w:sz w:val="20"/>
                <w:szCs w:val="20"/>
              </w:rPr>
            </w:pPr>
            <w:r w:rsidRPr="003B32CD">
              <w:rPr>
                <w:rFonts w:asciiTheme="minorHAnsi" w:hAnsiTheme="minorHAnsi"/>
                <w:sz w:val="20"/>
                <w:szCs w:val="20"/>
              </w:rPr>
              <w:t>specifically requested.</w:t>
            </w:r>
          </w:p>
          <w:p w14:paraId="66E2958A" w14:textId="77777777" w:rsidR="00FB307B" w:rsidRDefault="00FB307B" w:rsidP="00047EDF">
            <w:pPr>
              <w:pStyle w:val="ColorfulList-Accent11"/>
              <w:numPr>
                <w:ilvl w:val="0"/>
                <w:numId w:val="10"/>
              </w:numPr>
              <w:rPr>
                <w:rFonts w:asciiTheme="minorHAnsi" w:hAnsiTheme="minorHAnsi"/>
                <w:sz w:val="20"/>
                <w:szCs w:val="20"/>
              </w:rPr>
            </w:pPr>
            <w:r w:rsidRPr="003B32CD">
              <w:rPr>
                <w:rFonts w:asciiTheme="minorHAnsi" w:hAnsiTheme="minorHAnsi"/>
                <w:sz w:val="20"/>
                <w:szCs w:val="20"/>
              </w:rPr>
              <w:t>A Global Awareness Campaign was categorized as “Examples to be further considered by CCWG – certain parts may be consistent while others</w:t>
            </w:r>
            <w:r>
              <w:rPr>
                <w:rFonts w:asciiTheme="minorHAnsi" w:hAnsiTheme="minorHAnsi"/>
                <w:sz w:val="20"/>
                <w:szCs w:val="20"/>
              </w:rPr>
              <w:t xml:space="preserve"> </w:t>
            </w:r>
            <w:r w:rsidRPr="003B32CD">
              <w:rPr>
                <w:rFonts w:asciiTheme="minorHAnsi" w:hAnsiTheme="minorHAnsi"/>
                <w:sz w:val="20"/>
                <w:szCs w:val="20"/>
              </w:rPr>
              <w:t>may not.” (Initial Report).</w:t>
            </w:r>
          </w:p>
          <w:p w14:paraId="1D8FB33D" w14:textId="77777777" w:rsidR="00FB307B" w:rsidRDefault="00FB307B" w:rsidP="00047EDF">
            <w:pPr>
              <w:pStyle w:val="ColorfulList-Accent11"/>
              <w:numPr>
                <w:ilvl w:val="0"/>
                <w:numId w:val="10"/>
              </w:numPr>
              <w:rPr>
                <w:rFonts w:asciiTheme="minorHAnsi" w:hAnsiTheme="minorHAnsi"/>
                <w:sz w:val="20"/>
                <w:szCs w:val="20"/>
              </w:rPr>
            </w:pPr>
            <w:r w:rsidRPr="003B32CD">
              <w:rPr>
                <w:rFonts w:asciiTheme="minorHAnsi" w:hAnsiTheme="minorHAnsi"/>
                <w:sz w:val="20"/>
                <w:szCs w:val="20"/>
              </w:rPr>
              <w:t>“*A legal investigation is needed, whether [a Global Awareness</w:t>
            </w:r>
            <w:r>
              <w:rPr>
                <w:rFonts w:asciiTheme="minorHAnsi" w:hAnsiTheme="minorHAnsi"/>
                <w:sz w:val="20"/>
                <w:szCs w:val="20"/>
              </w:rPr>
              <w:t xml:space="preserve"> </w:t>
            </w:r>
            <w:r w:rsidRPr="003B32CD">
              <w:rPr>
                <w:rFonts w:asciiTheme="minorHAnsi" w:hAnsiTheme="minorHAnsi"/>
                <w:sz w:val="20"/>
                <w:szCs w:val="20"/>
              </w:rPr>
              <w:t>Campaign] is within scope of ICANN’s mission and Bylaws. (Initial Report).</w:t>
            </w:r>
          </w:p>
          <w:p w14:paraId="2CDBF86A" w14:textId="77777777" w:rsidR="00FB307B" w:rsidRPr="003B32CD" w:rsidRDefault="00FB307B" w:rsidP="00047EDF">
            <w:pPr>
              <w:pStyle w:val="ColorfulList-Accent11"/>
              <w:numPr>
                <w:ilvl w:val="0"/>
                <w:numId w:val="10"/>
              </w:numPr>
              <w:rPr>
                <w:rFonts w:asciiTheme="minorHAnsi" w:hAnsiTheme="minorHAnsi"/>
                <w:sz w:val="20"/>
                <w:szCs w:val="20"/>
              </w:rPr>
            </w:pPr>
            <w:r w:rsidRPr="003B32CD">
              <w:rPr>
                <w:rFonts w:asciiTheme="minorHAnsi" w:hAnsiTheme="minorHAnsi"/>
                <w:sz w:val="20"/>
                <w:szCs w:val="20"/>
              </w:rPr>
              <w:t>Are we violating ICANN’s integrity? (Initial Report).</w:t>
            </w:r>
          </w:p>
          <w:p w14:paraId="0DD5B867" w14:textId="77777777" w:rsidR="00FB307B" w:rsidRDefault="00FB307B" w:rsidP="003103B7">
            <w:pPr>
              <w:pStyle w:val="ColorfulList-Accent11"/>
              <w:ind w:left="0"/>
              <w:rPr>
                <w:rFonts w:asciiTheme="minorHAnsi" w:hAnsiTheme="minorHAnsi"/>
                <w:sz w:val="20"/>
                <w:szCs w:val="20"/>
              </w:rPr>
            </w:pPr>
          </w:p>
          <w:p w14:paraId="5B0FFC3E" w14:textId="77777777"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*a.     **Allocation of a portion of the Auction Funds to support a Global</w:t>
            </w:r>
            <w:r>
              <w:rPr>
                <w:rFonts w:asciiTheme="minorHAnsi" w:eastAsia="Cambria" w:hAnsiTheme="minorHAnsi" w:cs="Times New Roman"/>
              </w:rPr>
              <w:t xml:space="preserve"> </w:t>
            </w:r>
            <w:r w:rsidRPr="00AF78F7">
              <w:rPr>
                <w:rFonts w:asciiTheme="minorHAnsi" w:eastAsia="Cambria" w:hAnsiTheme="minorHAnsi" w:cs="Times New Roman"/>
              </w:rPr>
              <w:t>Awareness Campaign is clearly not outside the scope of ICANN’s</w:t>
            </w:r>
            <w:r>
              <w:rPr>
                <w:rFonts w:asciiTheme="minorHAnsi" w:eastAsia="Cambria" w:hAnsiTheme="minorHAnsi" w:cs="Times New Roman"/>
              </w:rPr>
              <w:t xml:space="preserve"> </w:t>
            </w:r>
            <w:r w:rsidRPr="00AF78F7">
              <w:rPr>
                <w:rFonts w:asciiTheme="minorHAnsi" w:eastAsia="Cambria" w:hAnsiTheme="minorHAnsi" w:cs="Times New Roman"/>
              </w:rPr>
              <w:t>Mission/Bylaws because the ICANN board already approved a gTLD awareness</w:t>
            </w:r>
            <w:r>
              <w:rPr>
                <w:rFonts w:asciiTheme="minorHAnsi" w:eastAsia="Cambria" w:hAnsiTheme="minorHAnsi" w:cs="Times New Roman"/>
              </w:rPr>
              <w:t xml:space="preserve"> </w:t>
            </w:r>
            <w:r w:rsidRPr="00AF78F7">
              <w:rPr>
                <w:rFonts w:asciiTheme="minorHAnsi" w:eastAsia="Cambria" w:hAnsiTheme="minorHAnsi" w:cs="Times New Roman"/>
              </w:rPr>
              <w:t>campaign in 2011 that was to target the Domain Industry, Registrants, and</w:t>
            </w:r>
            <w:r>
              <w:rPr>
                <w:rFonts w:asciiTheme="minorHAnsi" w:eastAsia="Cambria" w:hAnsiTheme="minorHAnsi" w:cs="Times New Roman"/>
              </w:rPr>
              <w:t xml:space="preserve"> </w:t>
            </w:r>
            <w:r w:rsidRPr="00AF78F7">
              <w:rPr>
                <w:rFonts w:asciiTheme="minorHAnsi" w:eastAsia="Cambria" w:hAnsiTheme="minorHAnsi" w:cs="Times New Roman"/>
              </w:rPr>
              <w:t>Consumers.*</w:t>
            </w:r>
          </w:p>
          <w:p w14:paraId="0F4CB28A" w14:textId="77777777" w:rsidR="00FB307B" w:rsidRPr="00AF78F7" w:rsidRDefault="00FB307B" w:rsidP="003103B7">
            <w:pPr>
              <w:pStyle w:val="HTMLPreformatted"/>
              <w:shd w:val="clear" w:color="auto" w:fill="FFFFFF"/>
              <w:rPr>
                <w:rFonts w:asciiTheme="minorHAnsi" w:eastAsia="Cambria" w:hAnsiTheme="minorHAnsi" w:cs="Times New Roman"/>
              </w:rPr>
            </w:pPr>
          </w:p>
          <w:p w14:paraId="0C6A0DB6" w14:textId="77777777"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 xml:space="preserve">There is no question that an education campaign about the </w:t>
            </w:r>
            <w:proofErr w:type="spellStart"/>
            <w:r w:rsidRPr="00AF78F7">
              <w:rPr>
                <w:rFonts w:asciiTheme="minorHAnsi" w:eastAsia="Cambria" w:hAnsiTheme="minorHAnsi" w:cs="Times New Roman"/>
              </w:rPr>
              <w:t>gTLDs</w:t>
            </w:r>
            <w:proofErr w:type="spellEnd"/>
            <w:r w:rsidRPr="00AF78F7">
              <w:rPr>
                <w:rFonts w:asciiTheme="minorHAnsi" w:eastAsia="Cambria" w:hAnsiTheme="minorHAnsi" w:cs="Times New Roman"/>
              </w:rPr>
              <w:t xml:space="preserve"> and the</w:t>
            </w:r>
            <w:r>
              <w:rPr>
                <w:rFonts w:asciiTheme="minorHAnsi" w:eastAsia="Cambria" w:hAnsiTheme="minorHAnsi" w:cs="Times New Roman"/>
              </w:rPr>
              <w:t xml:space="preserve"> </w:t>
            </w:r>
            <w:r w:rsidRPr="00AF78F7">
              <w:rPr>
                <w:rFonts w:asciiTheme="minorHAnsi" w:eastAsia="Cambria" w:hAnsiTheme="minorHAnsi" w:cs="Times New Roman"/>
              </w:rPr>
              <w:t>nature of the DNS falls squarely within ICANN’s Mission under the Bylaws.</w:t>
            </w:r>
          </w:p>
          <w:p w14:paraId="5B9CADB9" w14:textId="77777777"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In fact, the ICANN board has already approved a gTLD Global Awareness</w:t>
            </w:r>
            <w:r>
              <w:rPr>
                <w:rFonts w:asciiTheme="minorHAnsi" w:eastAsia="Cambria" w:hAnsiTheme="minorHAnsi" w:cs="Times New Roman"/>
              </w:rPr>
              <w:t xml:space="preserve"> </w:t>
            </w:r>
            <w:r w:rsidRPr="00AF78F7">
              <w:rPr>
                <w:rFonts w:asciiTheme="minorHAnsi" w:eastAsia="Cambria" w:hAnsiTheme="minorHAnsi" w:cs="Times New Roman"/>
              </w:rPr>
              <w:t>Campaign, “On 20 June 2011, ICANN's Board approved a program that will add</w:t>
            </w:r>
            <w:r>
              <w:rPr>
                <w:rFonts w:asciiTheme="minorHAnsi" w:eastAsia="Cambria" w:hAnsiTheme="minorHAnsi" w:cs="Times New Roman"/>
              </w:rPr>
              <w:t xml:space="preserve"> </w:t>
            </w:r>
            <w:r w:rsidRPr="00AF78F7">
              <w:rPr>
                <w:rFonts w:asciiTheme="minorHAnsi" w:eastAsia="Cambria" w:hAnsiTheme="minorHAnsi" w:cs="Times New Roman"/>
              </w:rPr>
              <w:t>to familiar top-level domains such as .com, .org, and .net, the pos</w:t>
            </w:r>
            <w:r>
              <w:rPr>
                <w:rFonts w:asciiTheme="minorHAnsi" w:eastAsia="Cambria" w:hAnsiTheme="minorHAnsi" w:cs="Times New Roman"/>
              </w:rPr>
              <w:t>s</w:t>
            </w:r>
            <w:r w:rsidRPr="00AF78F7">
              <w:rPr>
                <w:rFonts w:asciiTheme="minorHAnsi" w:eastAsia="Cambria" w:hAnsiTheme="minorHAnsi" w:cs="Times New Roman"/>
              </w:rPr>
              <w:t>ibility</w:t>
            </w:r>
            <w:r>
              <w:rPr>
                <w:rFonts w:asciiTheme="minorHAnsi" w:eastAsia="Cambria" w:hAnsiTheme="minorHAnsi" w:cs="Times New Roman"/>
              </w:rPr>
              <w:t xml:space="preserve"> </w:t>
            </w:r>
            <w:r w:rsidRPr="00AF78F7">
              <w:rPr>
                <w:rFonts w:asciiTheme="minorHAnsi" w:eastAsia="Cambria" w:hAnsiTheme="minorHAnsi" w:cs="Times New Roman"/>
              </w:rPr>
              <w:t>of having almost any word in any language as a top-level domain. This</w:t>
            </w:r>
            <w:r>
              <w:rPr>
                <w:rFonts w:asciiTheme="minorHAnsi" w:eastAsia="Cambria" w:hAnsiTheme="minorHAnsi" w:cs="Times New Roman"/>
              </w:rPr>
              <w:t xml:space="preserve"> </w:t>
            </w:r>
            <w:r w:rsidRPr="00AF78F7">
              <w:rPr>
                <w:rFonts w:asciiTheme="minorHAnsi" w:eastAsia="Cambria" w:hAnsiTheme="minorHAnsi" w:cs="Times New Roman"/>
              </w:rPr>
              <w:t>massive expansion of the number of possible domain names calls for an</w:t>
            </w:r>
            <w:r>
              <w:rPr>
                <w:rFonts w:asciiTheme="minorHAnsi" w:eastAsia="Cambria" w:hAnsiTheme="minorHAnsi" w:cs="Times New Roman"/>
              </w:rPr>
              <w:t xml:space="preserve"> </w:t>
            </w:r>
            <w:r w:rsidRPr="00AF78F7">
              <w:rPr>
                <w:rFonts w:asciiTheme="minorHAnsi" w:eastAsia="Cambria" w:hAnsiTheme="minorHAnsi" w:cs="Times New Roman"/>
              </w:rPr>
              <w:t>equally significant communications campaign to raise global awareness about</w:t>
            </w:r>
          </w:p>
          <w:p w14:paraId="24C16B4C" w14:textId="77777777"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the program. “</w:t>
            </w:r>
          </w:p>
          <w:p w14:paraId="2B3E1B53" w14:textId="77777777" w:rsidR="00FB307B" w:rsidRPr="00AF78F7" w:rsidRDefault="00FB307B" w:rsidP="003103B7">
            <w:pPr>
              <w:pStyle w:val="HTMLPreformatted"/>
              <w:shd w:val="clear" w:color="auto" w:fill="FFFFFF"/>
              <w:rPr>
                <w:rFonts w:asciiTheme="minorHAnsi" w:eastAsia="Cambria" w:hAnsiTheme="minorHAnsi" w:cs="Times New Roman"/>
              </w:rPr>
            </w:pPr>
          </w:p>
          <w:p w14:paraId="274695CF" w14:textId="6BB41AAB"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lastRenderedPageBreak/>
              <w:t>The 2011 Global Awareness Campaign provided for consumers to be targeted</w:t>
            </w:r>
            <w:r>
              <w:rPr>
                <w:rFonts w:asciiTheme="minorHAnsi" w:eastAsia="Cambria" w:hAnsiTheme="minorHAnsi" w:cs="Times New Roman"/>
              </w:rPr>
              <w:t xml:space="preserve"> </w:t>
            </w:r>
            <w:r w:rsidRPr="00AF78F7">
              <w:rPr>
                <w:rFonts w:asciiTheme="minorHAnsi" w:eastAsia="Cambria" w:hAnsiTheme="minorHAnsi" w:cs="Times New Roman"/>
              </w:rPr>
              <w:t xml:space="preserve">for awareness of the </w:t>
            </w:r>
            <w:proofErr w:type="spellStart"/>
            <w:r w:rsidRPr="00AF78F7">
              <w:rPr>
                <w:rFonts w:asciiTheme="minorHAnsi" w:eastAsia="Cambria" w:hAnsiTheme="minorHAnsi" w:cs="Times New Roman"/>
              </w:rPr>
              <w:t>gTLDs</w:t>
            </w:r>
            <w:proofErr w:type="spellEnd"/>
            <w:r w:rsidRPr="00AF78F7">
              <w:rPr>
                <w:rFonts w:asciiTheme="minorHAnsi" w:eastAsia="Cambria" w:hAnsiTheme="minorHAnsi" w:cs="Times New Roman"/>
              </w:rPr>
              <w:t>. “[N]</w:t>
            </w:r>
            <w:proofErr w:type="spellStart"/>
            <w:r w:rsidRPr="00AF78F7">
              <w:rPr>
                <w:rFonts w:asciiTheme="minorHAnsi" w:eastAsia="Cambria" w:hAnsiTheme="minorHAnsi" w:cs="Times New Roman"/>
              </w:rPr>
              <w:t>ew</w:t>
            </w:r>
            <w:proofErr w:type="spellEnd"/>
            <w:r w:rsidRPr="00AF78F7">
              <w:rPr>
                <w:rFonts w:asciiTheme="minorHAnsi" w:eastAsia="Cambria" w:hAnsiTheme="minorHAnsi" w:cs="Times New Roman"/>
              </w:rPr>
              <w:t xml:space="preserve"> domains must first be available before</w:t>
            </w:r>
            <w:r>
              <w:rPr>
                <w:rFonts w:asciiTheme="minorHAnsi" w:eastAsia="Cambria" w:hAnsiTheme="minorHAnsi" w:cs="Times New Roman"/>
              </w:rPr>
              <w:t xml:space="preserve"> </w:t>
            </w:r>
            <w:r w:rsidRPr="00AF78F7">
              <w:rPr>
                <w:rFonts w:asciiTheme="minorHAnsi" w:eastAsia="Cambria" w:hAnsiTheme="minorHAnsi" w:cs="Times New Roman"/>
              </w:rPr>
              <w:t>end-users can reap the benefits. It is the entities that apply for and</w:t>
            </w:r>
            <w:r>
              <w:rPr>
                <w:rFonts w:asciiTheme="minorHAnsi" w:eastAsia="Cambria" w:hAnsiTheme="minorHAnsi" w:cs="Times New Roman"/>
              </w:rPr>
              <w:t xml:space="preserve"> </w:t>
            </w:r>
            <w:r w:rsidRPr="00AF78F7">
              <w:rPr>
                <w:rFonts w:asciiTheme="minorHAnsi" w:eastAsia="Cambria" w:hAnsiTheme="minorHAnsi" w:cs="Times New Roman"/>
              </w:rPr>
              <w:t xml:space="preserve">implement new </w:t>
            </w:r>
            <w:proofErr w:type="spellStart"/>
            <w:r w:rsidRPr="00AF78F7">
              <w:rPr>
                <w:rFonts w:asciiTheme="minorHAnsi" w:eastAsia="Cambria" w:hAnsiTheme="minorHAnsi" w:cs="Times New Roman"/>
              </w:rPr>
              <w:t>gTLDs</w:t>
            </w:r>
            <w:proofErr w:type="spellEnd"/>
            <w:r w:rsidRPr="00AF78F7">
              <w:rPr>
                <w:rFonts w:asciiTheme="minorHAnsi" w:eastAsia="Cambria" w:hAnsiTheme="minorHAnsi" w:cs="Times New Roman"/>
              </w:rPr>
              <w:t xml:space="preserve"> that will pass on the benefits to the end-user”</w:t>
            </w:r>
            <w:r>
              <w:rPr>
                <w:rFonts w:asciiTheme="minorHAnsi" w:eastAsia="Cambria" w:hAnsiTheme="minorHAnsi" w:cs="Times New Roman"/>
              </w:rPr>
              <w:t xml:space="preserve"> </w:t>
            </w:r>
            <w:r w:rsidRPr="00AF78F7">
              <w:rPr>
                <w:rFonts w:asciiTheme="minorHAnsi" w:eastAsia="Cambria" w:hAnsiTheme="minorHAnsi" w:cs="Times New Roman"/>
              </w:rPr>
              <w:t>(Emphasis Added, Page 3, 2011 Global Awareness Campaign).  Moreover, the</w:t>
            </w:r>
            <w:r>
              <w:rPr>
                <w:rFonts w:asciiTheme="minorHAnsi" w:eastAsia="Cambria" w:hAnsiTheme="minorHAnsi" w:cs="Times New Roman"/>
              </w:rPr>
              <w:t xml:space="preserve"> </w:t>
            </w:r>
            <w:r w:rsidRPr="00AF78F7">
              <w:rPr>
                <w:rFonts w:asciiTheme="minorHAnsi" w:eastAsia="Cambria" w:hAnsiTheme="minorHAnsi" w:cs="Times New Roman"/>
              </w:rPr>
              <w:t>board expected that the “consumers and end users” would be targeted after</w:t>
            </w:r>
            <w:r>
              <w:rPr>
                <w:rFonts w:asciiTheme="minorHAnsi" w:eastAsia="Cambria" w:hAnsiTheme="minorHAnsi" w:cs="Times New Roman"/>
              </w:rPr>
              <w:t xml:space="preserve"> </w:t>
            </w:r>
            <w:r w:rsidRPr="00AF78F7">
              <w:rPr>
                <w:rFonts w:asciiTheme="minorHAnsi" w:eastAsia="Cambria" w:hAnsiTheme="minorHAnsi" w:cs="Times New Roman"/>
              </w:rPr>
              <w:t xml:space="preserve">the new </w:t>
            </w:r>
            <w:proofErr w:type="spellStart"/>
            <w:r w:rsidRPr="00AF78F7">
              <w:rPr>
                <w:rFonts w:asciiTheme="minorHAnsi" w:eastAsia="Cambria" w:hAnsiTheme="minorHAnsi" w:cs="Times New Roman"/>
              </w:rPr>
              <w:t>gTLDs</w:t>
            </w:r>
            <w:proofErr w:type="spellEnd"/>
            <w:r w:rsidRPr="00AF78F7">
              <w:rPr>
                <w:rFonts w:asciiTheme="minorHAnsi" w:eastAsia="Cambria" w:hAnsiTheme="minorHAnsi" w:cs="Times New Roman"/>
              </w:rPr>
              <w:t xml:space="preserve"> became available.  It is unclear why ICANN has not followed</w:t>
            </w:r>
            <w:r>
              <w:rPr>
                <w:rFonts w:asciiTheme="minorHAnsi" w:eastAsia="Cambria" w:hAnsiTheme="minorHAnsi" w:cs="Times New Roman"/>
              </w:rPr>
              <w:t xml:space="preserve"> </w:t>
            </w:r>
            <w:r w:rsidRPr="00AF78F7">
              <w:rPr>
                <w:rFonts w:asciiTheme="minorHAnsi" w:eastAsia="Cambria" w:hAnsiTheme="minorHAnsi" w:cs="Times New Roman"/>
              </w:rPr>
              <w:t>through on the board directive to initiate a Global Awareness Campaign</w:t>
            </w:r>
            <w:r>
              <w:rPr>
                <w:rFonts w:asciiTheme="minorHAnsi" w:eastAsia="Cambria" w:hAnsiTheme="minorHAnsi" w:cs="Times New Roman"/>
              </w:rPr>
              <w:t xml:space="preserve"> </w:t>
            </w:r>
            <w:r w:rsidRPr="00AF78F7">
              <w:rPr>
                <w:rFonts w:asciiTheme="minorHAnsi" w:eastAsia="Cambria" w:hAnsiTheme="minorHAnsi" w:cs="Times New Roman"/>
              </w:rPr>
              <w:t>aimed at consumers and end-users, but this is an opportunity to follow</w:t>
            </w:r>
            <w:r>
              <w:rPr>
                <w:rFonts w:asciiTheme="minorHAnsi" w:eastAsia="Cambria" w:hAnsiTheme="minorHAnsi" w:cs="Times New Roman"/>
              </w:rPr>
              <w:t xml:space="preserve"> </w:t>
            </w:r>
            <w:r w:rsidRPr="00AF78F7">
              <w:rPr>
                <w:rFonts w:asciiTheme="minorHAnsi" w:eastAsia="Cambria" w:hAnsiTheme="minorHAnsi" w:cs="Times New Roman"/>
              </w:rPr>
              <w:t>through.</w:t>
            </w:r>
          </w:p>
          <w:p w14:paraId="59EDEECE" w14:textId="77777777" w:rsidR="00FB307B" w:rsidRPr="00AF78F7" w:rsidRDefault="00FB307B" w:rsidP="003103B7">
            <w:pPr>
              <w:pStyle w:val="HTMLPreformatted"/>
              <w:shd w:val="clear" w:color="auto" w:fill="FFFFFF"/>
              <w:rPr>
                <w:rFonts w:asciiTheme="minorHAnsi" w:eastAsia="Cambria" w:hAnsiTheme="minorHAnsi" w:cs="Times New Roman"/>
              </w:rPr>
            </w:pPr>
          </w:p>
          <w:p w14:paraId="17EF2F0D" w14:textId="77777777"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Additionally, the 2011 Global Awareness Campaign envisioned a “Coordinated</w:t>
            </w:r>
            <w:r>
              <w:rPr>
                <w:rFonts w:asciiTheme="minorHAnsi" w:eastAsia="Cambria" w:hAnsiTheme="minorHAnsi" w:cs="Times New Roman"/>
              </w:rPr>
              <w:t xml:space="preserve"> </w:t>
            </w:r>
            <w:r w:rsidRPr="00AF78F7">
              <w:rPr>
                <w:rFonts w:asciiTheme="minorHAnsi" w:eastAsia="Cambria" w:hAnsiTheme="minorHAnsi" w:cs="Times New Roman"/>
              </w:rPr>
              <w:t>campaign incorporating TV, radio, print and online advertising elements,</w:t>
            </w:r>
            <w:r>
              <w:rPr>
                <w:rFonts w:asciiTheme="minorHAnsi" w:eastAsia="Cambria" w:hAnsiTheme="minorHAnsi" w:cs="Times New Roman"/>
              </w:rPr>
              <w:t xml:space="preserve"> </w:t>
            </w:r>
            <w:r w:rsidRPr="00AF78F7">
              <w:rPr>
                <w:rFonts w:asciiTheme="minorHAnsi" w:eastAsia="Cambria" w:hAnsiTheme="minorHAnsi" w:cs="Times New Roman"/>
              </w:rPr>
              <w:t>customized by region. Initial advertising targets: international business</w:t>
            </w:r>
            <w:r>
              <w:rPr>
                <w:rFonts w:asciiTheme="minorHAnsi" w:eastAsia="Cambria" w:hAnsiTheme="minorHAnsi" w:cs="Times New Roman"/>
              </w:rPr>
              <w:t xml:space="preserve"> </w:t>
            </w:r>
            <w:r w:rsidRPr="00AF78F7">
              <w:rPr>
                <w:rFonts w:asciiTheme="minorHAnsi" w:eastAsia="Cambria" w:hAnsiTheme="minorHAnsi" w:cs="Times New Roman"/>
              </w:rPr>
              <w:t>TV, newspapers and websites, Google ads. Develop an energetic, bright,</w:t>
            </w:r>
            <w:r>
              <w:rPr>
                <w:rFonts w:asciiTheme="minorHAnsi" w:eastAsia="Cambria" w:hAnsiTheme="minorHAnsi" w:cs="Times New Roman"/>
              </w:rPr>
              <w:t xml:space="preserve"> </w:t>
            </w:r>
            <w:r w:rsidRPr="00AF78F7">
              <w:rPr>
                <w:rFonts w:asciiTheme="minorHAnsi" w:eastAsia="Cambria" w:hAnsiTheme="minorHAnsi" w:cs="Times New Roman"/>
              </w:rPr>
              <w:t xml:space="preserve">attention-getting teaser campaign – both in video and print form </w:t>
            </w:r>
            <w:r>
              <w:rPr>
                <w:rFonts w:asciiTheme="minorHAnsi" w:eastAsia="Cambria" w:hAnsiTheme="minorHAnsi" w:cs="Times New Roman"/>
              </w:rPr>
              <w:t>–</w:t>
            </w:r>
            <w:r w:rsidRPr="00AF78F7">
              <w:rPr>
                <w:rFonts w:asciiTheme="minorHAnsi" w:eastAsia="Cambria" w:hAnsiTheme="minorHAnsi" w:cs="Times New Roman"/>
              </w:rPr>
              <w:t xml:space="preserve"> that</w:t>
            </w:r>
            <w:r>
              <w:rPr>
                <w:rFonts w:asciiTheme="minorHAnsi" w:eastAsia="Cambria" w:hAnsiTheme="minorHAnsi" w:cs="Times New Roman"/>
              </w:rPr>
              <w:t xml:space="preserve"> </w:t>
            </w:r>
            <w:r w:rsidRPr="00AF78F7">
              <w:rPr>
                <w:rFonts w:asciiTheme="minorHAnsi" w:eastAsia="Cambria" w:hAnsiTheme="minorHAnsi" w:cs="Times New Roman"/>
              </w:rPr>
              <w:t>piques interest and directs people to the new gTLD website.”  (Page 4, 2011</w:t>
            </w:r>
            <w:r>
              <w:rPr>
                <w:rFonts w:asciiTheme="minorHAnsi" w:eastAsia="Cambria" w:hAnsiTheme="minorHAnsi" w:cs="Times New Roman"/>
              </w:rPr>
              <w:t xml:space="preserve"> </w:t>
            </w:r>
            <w:r w:rsidRPr="00AF78F7">
              <w:rPr>
                <w:rFonts w:asciiTheme="minorHAnsi" w:eastAsia="Cambria" w:hAnsiTheme="minorHAnsi" w:cs="Times New Roman"/>
              </w:rPr>
              <w:t>Global Awareness Campaign).</w:t>
            </w:r>
          </w:p>
          <w:p w14:paraId="4DECD3DF" w14:textId="77777777" w:rsidR="00FB307B" w:rsidRPr="00AF78F7" w:rsidRDefault="00FB307B" w:rsidP="003103B7">
            <w:pPr>
              <w:pStyle w:val="HTMLPreformatted"/>
              <w:shd w:val="clear" w:color="auto" w:fill="FFFFFF"/>
              <w:rPr>
                <w:rFonts w:asciiTheme="minorHAnsi" w:eastAsia="Cambria" w:hAnsiTheme="minorHAnsi" w:cs="Times New Roman"/>
              </w:rPr>
            </w:pPr>
          </w:p>
          <w:p w14:paraId="1188FD2A" w14:textId="77777777"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The 2011 Campaign was in alignment with the CCWG recommendation</w:t>
            </w:r>
            <w:r>
              <w:rPr>
                <w:rFonts w:asciiTheme="minorHAnsi" w:eastAsia="Cambria" w:hAnsiTheme="minorHAnsi" w:cs="Times New Roman"/>
              </w:rPr>
              <w:t xml:space="preserve"> </w:t>
            </w:r>
            <w:r w:rsidRPr="00AF78F7">
              <w:rPr>
                <w:rFonts w:asciiTheme="minorHAnsi" w:eastAsia="Cambria" w:hAnsiTheme="minorHAnsi" w:cs="Times New Roman"/>
              </w:rPr>
              <w:t>that any awareness campaign be neutral, so as to maintain ICANN’s</w:t>
            </w:r>
            <w:r>
              <w:rPr>
                <w:rFonts w:asciiTheme="minorHAnsi" w:eastAsia="Cambria" w:hAnsiTheme="minorHAnsi" w:cs="Times New Roman"/>
              </w:rPr>
              <w:t xml:space="preserve"> </w:t>
            </w:r>
            <w:r w:rsidRPr="00AF78F7">
              <w:rPr>
                <w:rFonts w:asciiTheme="minorHAnsi" w:eastAsia="Cambria" w:hAnsiTheme="minorHAnsi" w:cs="Times New Roman"/>
              </w:rPr>
              <w:t>integrity.  “Recognizing our role as stewards, not advocates, we will be</w:t>
            </w:r>
            <w:r>
              <w:rPr>
                <w:rFonts w:asciiTheme="minorHAnsi" w:eastAsia="Cambria" w:hAnsiTheme="minorHAnsi" w:cs="Times New Roman"/>
              </w:rPr>
              <w:t xml:space="preserve"> </w:t>
            </w:r>
            <w:r w:rsidRPr="00AF78F7">
              <w:rPr>
                <w:rFonts w:asciiTheme="minorHAnsi" w:eastAsia="Cambria" w:hAnsiTheme="minorHAnsi" w:cs="Times New Roman"/>
              </w:rPr>
              <w:t>neutral, presenting all sides of the issue while still promoting the great</w:t>
            </w:r>
            <w:r>
              <w:rPr>
                <w:rFonts w:asciiTheme="minorHAnsi" w:eastAsia="Cambria" w:hAnsiTheme="minorHAnsi" w:cs="Times New Roman"/>
              </w:rPr>
              <w:t xml:space="preserve"> </w:t>
            </w:r>
            <w:r w:rsidRPr="00AF78F7">
              <w:rPr>
                <w:rFonts w:asciiTheme="minorHAnsi" w:eastAsia="Cambria" w:hAnsiTheme="minorHAnsi" w:cs="Times New Roman"/>
              </w:rPr>
              <w:t>work done by all who participated in crafting the program.” (Page 2, 2011</w:t>
            </w:r>
            <w:r>
              <w:rPr>
                <w:rFonts w:asciiTheme="minorHAnsi" w:eastAsia="Cambria" w:hAnsiTheme="minorHAnsi" w:cs="Times New Roman"/>
              </w:rPr>
              <w:t xml:space="preserve"> </w:t>
            </w:r>
            <w:r w:rsidRPr="00AF78F7">
              <w:rPr>
                <w:rFonts w:asciiTheme="minorHAnsi" w:eastAsia="Cambria" w:hAnsiTheme="minorHAnsi" w:cs="Times New Roman"/>
              </w:rPr>
              <w:t>Global Awareness Campaign).  Additionally, the existence of the 2011 Global</w:t>
            </w:r>
            <w:r>
              <w:rPr>
                <w:rFonts w:asciiTheme="minorHAnsi" w:eastAsia="Cambria" w:hAnsiTheme="minorHAnsi" w:cs="Times New Roman"/>
              </w:rPr>
              <w:t xml:space="preserve"> </w:t>
            </w:r>
            <w:r w:rsidRPr="00AF78F7">
              <w:rPr>
                <w:rFonts w:asciiTheme="minorHAnsi" w:eastAsia="Cambria" w:hAnsiTheme="minorHAnsi" w:cs="Times New Roman"/>
              </w:rPr>
              <w:t>Awareness Campaign serves to answer the CCWG’s question of whether an</w:t>
            </w:r>
            <w:r>
              <w:rPr>
                <w:rFonts w:asciiTheme="minorHAnsi" w:eastAsia="Cambria" w:hAnsiTheme="minorHAnsi" w:cs="Times New Roman"/>
              </w:rPr>
              <w:t xml:space="preserve"> </w:t>
            </w:r>
            <w:r w:rsidRPr="00AF78F7">
              <w:rPr>
                <w:rFonts w:asciiTheme="minorHAnsi" w:eastAsia="Cambria" w:hAnsiTheme="minorHAnsi" w:cs="Times New Roman"/>
              </w:rPr>
              <w:t>awareness campaign would be compatible with ICANN’s integrity.</w:t>
            </w:r>
          </w:p>
          <w:p w14:paraId="4F64DDFE" w14:textId="77777777" w:rsidR="00FB307B" w:rsidRPr="00AF78F7" w:rsidRDefault="00FB307B" w:rsidP="003103B7">
            <w:pPr>
              <w:pStyle w:val="HTMLPreformatted"/>
              <w:shd w:val="clear" w:color="auto" w:fill="FFFFFF"/>
              <w:rPr>
                <w:rFonts w:asciiTheme="minorHAnsi" w:eastAsia="Cambria" w:hAnsiTheme="minorHAnsi" w:cs="Times New Roman"/>
              </w:rPr>
            </w:pPr>
          </w:p>
          <w:p w14:paraId="6BA539C7" w14:textId="77777777" w:rsidR="00FB307B"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*b.     **The Transcript of the November 16, 2017 CCWG Meeting indicated</w:t>
            </w:r>
            <w:r>
              <w:rPr>
                <w:rFonts w:asciiTheme="minorHAnsi" w:eastAsia="Cambria" w:hAnsiTheme="minorHAnsi" w:cs="Times New Roman"/>
              </w:rPr>
              <w:t xml:space="preserve"> </w:t>
            </w:r>
            <w:r w:rsidRPr="00AF78F7">
              <w:rPr>
                <w:rFonts w:asciiTheme="minorHAnsi" w:eastAsia="Cambria" w:hAnsiTheme="minorHAnsi" w:cs="Times New Roman"/>
              </w:rPr>
              <w:t>that the Global Awareness Campaign would remain in play, although the</w:t>
            </w:r>
            <w:r>
              <w:rPr>
                <w:rFonts w:asciiTheme="minorHAnsi" w:eastAsia="Cambria" w:hAnsiTheme="minorHAnsi" w:cs="Times New Roman"/>
              </w:rPr>
              <w:t xml:space="preserve"> </w:t>
            </w:r>
            <w:r w:rsidRPr="00AF78F7">
              <w:rPr>
                <w:rFonts w:asciiTheme="minorHAnsi" w:eastAsia="Cambria" w:hAnsiTheme="minorHAnsi" w:cs="Times New Roman"/>
              </w:rPr>
              <w:t>Initial Report was ambiguous, and sometimes contradictory.*</w:t>
            </w:r>
          </w:p>
          <w:p w14:paraId="3CA685B3" w14:textId="77777777" w:rsidR="00FB307B" w:rsidRPr="00AF78F7" w:rsidRDefault="00FB307B" w:rsidP="003103B7">
            <w:pPr>
              <w:pStyle w:val="HTMLPreformatted"/>
              <w:shd w:val="clear" w:color="auto" w:fill="FFFFFF"/>
              <w:rPr>
                <w:rFonts w:asciiTheme="minorHAnsi" w:eastAsia="Cambria" w:hAnsiTheme="minorHAnsi" w:cs="Times New Roman"/>
              </w:rPr>
            </w:pPr>
          </w:p>
          <w:p w14:paraId="22C7A516" w14:textId="1EC9EAF1"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The CCWG Initial Report unfortunately omitted the support from the</w:t>
            </w:r>
            <w:r>
              <w:rPr>
                <w:rFonts w:asciiTheme="minorHAnsi" w:eastAsia="Cambria" w:hAnsiTheme="minorHAnsi" w:cs="Times New Roman"/>
              </w:rPr>
              <w:t xml:space="preserve"> </w:t>
            </w:r>
            <w:r w:rsidRPr="00AF78F7">
              <w:rPr>
                <w:rFonts w:asciiTheme="minorHAnsi" w:eastAsia="Cambria" w:hAnsiTheme="minorHAnsi" w:cs="Times New Roman"/>
              </w:rPr>
              <w:t>contracted parties house of the GNSO. In response to concerns which were</w:t>
            </w:r>
            <w:r>
              <w:rPr>
                <w:rFonts w:asciiTheme="minorHAnsi" w:eastAsia="Cambria" w:hAnsiTheme="minorHAnsi" w:cs="Times New Roman"/>
              </w:rPr>
              <w:t xml:space="preserve"> </w:t>
            </w:r>
            <w:r w:rsidRPr="00AF78F7">
              <w:rPr>
                <w:rFonts w:asciiTheme="minorHAnsi" w:eastAsia="Cambria" w:hAnsiTheme="minorHAnsi" w:cs="Times New Roman"/>
              </w:rPr>
              <w:t>posed from the business constituency and the ALAC, it was noted that “I</w:t>
            </w:r>
            <w:r>
              <w:rPr>
                <w:rFonts w:asciiTheme="minorHAnsi" w:eastAsia="Cambria" w:hAnsiTheme="minorHAnsi" w:cs="Times New Roman"/>
              </w:rPr>
              <w:t xml:space="preserve"> </w:t>
            </w:r>
            <w:r w:rsidRPr="00AF78F7">
              <w:rPr>
                <w:rFonts w:asciiTheme="minorHAnsi" w:eastAsia="Cambria" w:hAnsiTheme="minorHAnsi" w:cs="Times New Roman"/>
              </w:rPr>
              <w:t>have a hard time understanding why [the Global Awareness Campaign] would</w:t>
            </w:r>
            <w:r>
              <w:rPr>
                <w:rFonts w:asciiTheme="minorHAnsi" w:eastAsia="Cambria" w:hAnsiTheme="minorHAnsi" w:cs="Times New Roman"/>
              </w:rPr>
              <w:t xml:space="preserve"> </w:t>
            </w:r>
            <w:r w:rsidRPr="00AF78F7">
              <w:rPr>
                <w:rFonts w:asciiTheme="minorHAnsi" w:eastAsia="Cambria" w:hAnsiTheme="minorHAnsi" w:cs="Times New Roman"/>
              </w:rPr>
              <w:t>not be included in the mission when we're talking about an awareness</w:t>
            </w:r>
            <w:r>
              <w:rPr>
                <w:rFonts w:asciiTheme="minorHAnsi" w:eastAsia="Cambria" w:hAnsiTheme="minorHAnsi" w:cs="Times New Roman"/>
              </w:rPr>
              <w:t xml:space="preserve"> </w:t>
            </w:r>
            <w:r w:rsidRPr="00AF78F7">
              <w:rPr>
                <w:rFonts w:asciiTheme="minorHAnsi" w:eastAsia="Cambria" w:hAnsiTheme="minorHAnsi" w:cs="Times New Roman"/>
              </w:rPr>
              <w:t>campaign or perhaps a new round in developing areas to apply [for] a</w:t>
            </w:r>
            <w:r>
              <w:rPr>
                <w:rFonts w:asciiTheme="minorHAnsi" w:eastAsia="Cambria" w:hAnsiTheme="minorHAnsi" w:cs="Times New Roman"/>
              </w:rPr>
              <w:t xml:space="preserve"> </w:t>
            </w:r>
            <w:r w:rsidRPr="00AF78F7">
              <w:rPr>
                <w:rFonts w:asciiTheme="minorHAnsi" w:eastAsia="Cambria" w:hAnsiTheme="minorHAnsi" w:cs="Times New Roman"/>
              </w:rPr>
              <w:t>top-level domain when the Applicant Guidebook which is the source of this</w:t>
            </w:r>
            <w:r>
              <w:rPr>
                <w:rFonts w:asciiTheme="minorHAnsi" w:eastAsia="Cambria" w:hAnsiTheme="minorHAnsi" w:cs="Times New Roman"/>
              </w:rPr>
              <w:t xml:space="preserve"> </w:t>
            </w:r>
            <w:r w:rsidRPr="00AF78F7">
              <w:rPr>
                <w:rFonts w:asciiTheme="minorHAnsi" w:eastAsia="Cambria" w:hAnsiTheme="minorHAnsi" w:cs="Times New Roman"/>
              </w:rPr>
              <w:t>funding actually uses that as an example for potential uses. So while we</w:t>
            </w:r>
            <w:r>
              <w:rPr>
                <w:rFonts w:asciiTheme="minorHAnsi" w:eastAsia="Cambria" w:hAnsiTheme="minorHAnsi" w:cs="Times New Roman"/>
              </w:rPr>
              <w:t xml:space="preserve"> </w:t>
            </w:r>
            <w:r w:rsidRPr="00AF78F7">
              <w:rPr>
                <w:rFonts w:asciiTheme="minorHAnsi" w:eastAsia="Cambria" w:hAnsiTheme="minorHAnsi" w:cs="Times New Roman"/>
              </w:rPr>
              <w:t xml:space="preserve">may or may not agree that that’s a good use[,] I </w:t>
            </w:r>
            <w:r w:rsidRPr="00AF78F7">
              <w:rPr>
                <w:rFonts w:asciiTheme="minorHAnsi" w:eastAsia="Cambria" w:hAnsiTheme="minorHAnsi" w:cs="Times New Roman"/>
              </w:rPr>
              <w:lastRenderedPageBreak/>
              <w:t>don’t see how we could</w:t>
            </w:r>
            <w:r>
              <w:rPr>
                <w:rFonts w:asciiTheme="minorHAnsi" w:eastAsia="Cambria" w:hAnsiTheme="minorHAnsi" w:cs="Times New Roman"/>
              </w:rPr>
              <w:t xml:space="preserve"> </w:t>
            </w:r>
            <w:r w:rsidRPr="00AF78F7">
              <w:rPr>
                <w:rFonts w:asciiTheme="minorHAnsi" w:eastAsia="Cambria" w:hAnsiTheme="minorHAnsi" w:cs="Times New Roman"/>
              </w:rPr>
              <w:t>agree that it's not an acceptable use under the mission of ICANN. Thank</w:t>
            </w:r>
          </w:p>
          <w:p w14:paraId="6014FE1A" w14:textId="77777777"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you.”  To which the moderator responded: “Agree. That’s why we are not</w:t>
            </w:r>
            <w:r>
              <w:rPr>
                <w:rFonts w:asciiTheme="minorHAnsi" w:eastAsia="Cambria" w:hAnsiTheme="minorHAnsi" w:cs="Times New Roman"/>
              </w:rPr>
              <w:t xml:space="preserve"> </w:t>
            </w:r>
            <w:r w:rsidRPr="00AF78F7">
              <w:rPr>
                <w:rFonts w:asciiTheme="minorHAnsi" w:eastAsia="Cambria" w:hAnsiTheme="minorHAnsi" w:cs="Times New Roman"/>
              </w:rPr>
              <w:t>deleting it but we're putting it with a comment on the right column to the</w:t>
            </w:r>
            <w:r>
              <w:rPr>
                <w:rFonts w:asciiTheme="minorHAnsi" w:eastAsia="Cambria" w:hAnsiTheme="minorHAnsi" w:cs="Times New Roman"/>
              </w:rPr>
              <w:t xml:space="preserve"> </w:t>
            </w:r>
            <w:r w:rsidRPr="00AF78F7">
              <w:rPr>
                <w:rFonts w:asciiTheme="minorHAnsi" w:eastAsia="Cambria" w:hAnsiTheme="minorHAnsi" w:cs="Times New Roman"/>
              </w:rPr>
              <w:t>very end or we keep it where it is.”  (CCWG Meeting Transcript from</w:t>
            </w:r>
            <w:r>
              <w:rPr>
                <w:rFonts w:asciiTheme="minorHAnsi" w:eastAsia="Cambria" w:hAnsiTheme="minorHAnsi" w:cs="Times New Roman"/>
              </w:rPr>
              <w:t xml:space="preserve"> </w:t>
            </w:r>
            <w:r w:rsidRPr="00AF78F7">
              <w:rPr>
                <w:rFonts w:asciiTheme="minorHAnsi" w:eastAsia="Cambria" w:hAnsiTheme="minorHAnsi" w:cs="Times New Roman"/>
              </w:rPr>
              <w:t>November 16, 2017).</w:t>
            </w:r>
          </w:p>
          <w:p w14:paraId="206525BB" w14:textId="77777777" w:rsidR="00FB307B" w:rsidRPr="00AF78F7" w:rsidRDefault="00FB307B" w:rsidP="003103B7">
            <w:pPr>
              <w:pStyle w:val="HTMLPreformatted"/>
              <w:shd w:val="clear" w:color="auto" w:fill="FFFFFF"/>
              <w:rPr>
                <w:rFonts w:asciiTheme="minorHAnsi" w:eastAsia="Cambria" w:hAnsiTheme="minorHAnsi" w:cs="Times New Roman"/>
              </w:rPr>
            </w:pPr>
          </w:p>
          <w:p w14:paraId="3D9CB2D9" w14:textId="4F1A3FB8" w:rsidR="00FB307B" w:rsidRPr="00AF78F7" w:rsidRDefault="00FB307B" w:rsidP="003103B7">
            <w:pPr>
              <w:pStyle w:val="HTMLPreformatted"/>
              <w:shd w:val="clear" w:color="auto" w:fill="FFFFFF"/>
              <w:rPr>
                <w:rFonts w:asciiTheme="minorHAnsi" w:eastAsia="Cambria" w:hAnsiTheme="minorHAnsi" w:cs="Times New Roman"/>
              </w:rPr>
            </w:pPr>
            <w:r w:rsidRPr="00AF78F7">
              <w:rPr>
                <w:rFonts w:asciiTheme="minorHAnsi" w:eastAsia="Cambria" w:hAnsiTheme="minorHAnsi" w:cs="Times New Roman"/>
              </w:rPr>
              <w:t>Thus, the CCWG transcript indicated that proposal 12 was to remain in play,</w:t>
            </w:r>
            <w:r>
              <w:rPr>
                <w:rFonts w:asciiTheme="minorHAnsi" w:eastAsia="Cambria" w:hAnsiTheme="minorHAnsi" w:cs="Times New Roman"/>
              </w:rPr>
              <w:t xml:space="preserve"> </w:t>
            </w:r>
            <w:r w:rsidRPr="00AF78F7">
              <w:rPr>
                <w:rFonts w:asciiTheme="minorHAnsi" w:eastAsia="Cambria" w:hAnsiTheme="minorHAnsi" w:cs="Times New Roman"/>
              </w:rPr>
              <w:t>with a clarification request about whether a Global Awareness Campaign</w:t>
            </w:r>
            <w:r>
              <w:rPr>
                <w:rFonts w:asciiTheme="minorHAnsi" w:eastAsia="Cambria" w:hAnsiTheme="minorHAnsi" w:cs="Times New Roman"/>
              </w:rPr>
              <w:t xml:space="preserve"> </w:t>
            </w:r>
            <w:r w:rsidRPr="00AF78F7">
              <w:rPr>
                <w:rFonts w:asciiTheme="minorHAnsi" w:eastAsia="Cambria" w:hAnsiTheme="minorHAnsi" w:cs="Times New Roman"/>
              </w:rPr>
              <w:t>would be within ICANN’s mission.  Based on the fact that a Global Awareness</w:t>
            </w:r>
            <w:r>
              <w:rPr>
                <w:rFonts w:asciiTheme="minorHAnsi" w:eastAsia="Cambria" w:hAnsiTheme="minorHAnsi" w:cs="Times New Roman"/>
              </w:rPr>
              <w:t xml:space="preserve"> </w:t>
            </w:r>
            <w:r w:rsidRPr="00AF78F7">
              <w:rPr>
                <w:rFonts w:asciiTheme="minorHAnsi" w:eastAsia="Cambria" w:hAnsiTheme="minorHAnsi" w:cs="Times New Roman"/>
              </w:rPr>
              <w:t>Campaign supports ICANN’s mission of Global Acceptance &amp; supporting the</w:t>
            </w:r>
            <w:r>
              <w:rPr>
                <w:rFonts w:asciiTheme="minorHAnsi" w:eastAsia="Cambria" w:hAnsiTheme="minorHAnsi" w:cs="Times New Roman"/>
              </w:rPr>
              <w:t xml:space="preserve"> </w:t>
            </w:r>
            <w:r w:rsidRPr="00AF78F7">
              <w:rPr>
                <w:rFonts w:asciiTheme="minorHAnsi" w:eastAsia="Cambria" w:hAnsiTheme="minorHAnsi" w:cs="Times New Roman"/>
              </w:rPr>
              <w:t>interoperability and openness of the DNS, and the ICANN board has already</w:t>
            </w:r>
            <w:r>
              <w:rPr>
                <w:rFonts w:asciiTheme="minorHAnsi" w:eastAsia="Cambria" w:hAnsiTheme="minorHAnsi" w:cs="Times New Roman"/>
              </w:rPr>
              <w:t xml:space="preserve"> </w:t>
            </w:r>
            <w:r w:rsidRPr="00AF78F7">
              <w:rPr>
                <w:rFonts w:asciiTheme="minorHAnsi" w:eastAsia="Cambria" w:hAnsiTheme="minorHAnsi" w:cs="Times New Roman"/>
              </w:rPr>
              <w:t>approved a Global Awareness Campaign in 2011, the CCWG’s mission concerns</w:t>
            </w:r>
            <w:r>
              <w:rPr>
                <w:rFonts w:asciiTheme="minorHAnsi" w:eastAsia="Cambria" w:hAnsiTheme="minorHAnsi" w:cs="Times New Roman"/>
              </w:rPr>
              <w:t xml:space="preserve"> </w:t>
            </w:r>
            <w:r w:rsidRPr="00AF78F7">
              <w:rPr>
                <w:rFonts w:asciiTheme="minorHAnsi" w:eastAsia="Cambria" w:hAnsiTheme="minorHAnsi" w:cs="Times New Roman"/>
              </w:rPr>
              <w:t>should be answered affirmatively, that the use of the Auction funds is</w:t>
            </w:r>
            <w:r>
              <w:rPr>
                <w:rFonts w:asciiTheme="minorHAnsi" w:eastAsia="Cambria" w:hAnsiTheme="minorHAnsi" w:cs="Times New Roman"/>
              </w:rPr>
              <w:t xml:space="preserve"> </w:t>
            </w:r>
            <w:r w:rsidRPr="00AF78F7">
              <w:rPr>
                <w:rFonts w:asciiTheme="minorHAnsi" w:eastAsia="Cambria" w:hAnsiTheme="minorHAnsi" w:cs="Times New Roman"/>
              </w:rPr>
              <w:t>squarely within ICANN’s mission and the plain language of the ICANN Bylaws.</w:t>
            </w:r>
          </w:p>
          <w:p w14:paraId="3F8605D3" w14:textId="77777777" w:rsidR="00FB307B" w:rsidRPr="002860E2" w:rsidRDefault="00FB307B" w:rsidP="003103B7">
            <w:pPr>
              <w:pStyle w:val="ColorfulList-Accent11"/>
              <w:ind w:left="0"/>
              <w:rPr>
                <w:rFonts w:asciiTheme="minorHAnsi" w:hAnsiTheme="minorHAnsi"/>
                <w:sz w:val="20"/>
                <w:szCs w:val="20"/>
              </w:rPr>
            </w:pPr>
          </w:p>
          <w:p w14:paraId="139A4513" w14:textId="77777777" w:rsidR="00FB307B" w:rsidRPr="002860E2" w:rsidRDefault="00FB307B" w:rsidP="003103B7">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53" w:history="1">
              <w:r w:rsidRPr="00825D6F">
                <w:rPr>
                  <w:rStyle w:val="Hyperlink"/>
                  <w:rFonts w:asciiTheme="minorHAnsi" w:hAnsiTheme="minorHAnsi"/>
                  <w:sz w:val="20"/>
                  <w:szCs w:val="20"/>
                </w:rPr>
                <w:t>https://mm.icann.org/</w:t>
              </w:r>
              <w:r w:rsidRPr="00825D6F">
                <w:rPr>
                  <w:rStyle w:val="Hyperlink"/>
                  <w:rFonts w:asciiTheme="minorHAnsi" w:hAnsiTheme="minorHAnsi"/>
                  <w:sz w:val="20"/>
                  <w:szCs w:val="20"/>
                </w:rPr>
                <w:t>p</w:t>
              </w:r>
              <w:r w:rsidRPr="00825D6F">
                <w:rPr>
                  <w:rStyle w:val="Hyperlink"/>
                  <w:rFonts w:asciiTheme="minorHAnsi" w:hAnsiTheme="minorHAnsi"/>
                  <w:sz w:val="20"/>
                  <w:szCs w:val="20"/>
                </w:rPr>
                <w:t>ipermail/comments-new-gtld-auction-proceeds-initial-08oct18/2018q4/000003.html</w:t>
              </w:r>
            </w:hyperlink>
            <w:r>
              <w:rPr>
                <w:rFonts w:asciiTheme="minorHAnsi" w:hAnsiTheme="minorHAnsi"/>
                <w:sz w:val="20"/>
                <w:szCs w:val="20"/>
              </w:rPr>
              <w:t xml:space="preserve"> </w:t>
            </w:r>
          </w:p>
        </w:tc>
        <w:tc>
          <w:tcPr>
            <w:tcW w:w="1701" w:type="dxa"/>
          </w:tcPr>
          <w:p w14:paraId="2058A014" w14:textId="77777777" w:rsidR="00FB307B" w:rsidRPr="003B32CD" w:rsidRDefault="00FB307B" w:rsidP="003103B7">
            <w:pPr>
              <w:pStyle w:val="HTMLPreformatted"/>
              <w:shd w:val="clear" w:color="auto" w:fill="FFFFFF"/>
              <w:rPr>
                <w:rFonts w:asciiTheme="minorHAnsi" w:hAnsiTheme="minorHAnsi"/>
              </w:rPr>
            </w:pPr>
            <w:r>
              <w:rPr>
                <w:rFonts w:asciiTheme="minorHAnsi" w:hAnsiTheme="minorHAnsi"/>
              </w:rPr>
              <w:lastRenderedPageBreak/>
              <w:t xml:space="preserve">Jonathan Frost, </w:t>
            </w:r>
            <w:r w:rsidRPr="003B32CD">
              <w:rPr>
                <w:rFonts w:asciiTheme="minorHAnsi" w:hAnsiTheme="minorHAnsi"/>
              </w:rPr>
              <w:t>.Club Domains, LLC</w:t>
            </w:r>
          </w:p>
          <w:p w14:paraId="0301DF42" w14:textId="77777777" w:rsidR="00FB307B" w:rsidRPr="002860E2" w:rsidRDefault="00FB307B" w:rsidP="003103B7">
            <w:pPr>
              <w:contextualSpacing/>
              <w:rPr>
                <w:rFonts w:asciiTheme="minorHAnsi" w:hAnsiTheme="minorHAnsi"/>
                <w:sz w:val="20"/>
                <w:szCs w:val="20"/>
              </w:rPr>
            </w:pPr>
          </w:p>
        </w:tc>
        <w:tc>
          <w:tcPr>
            <w:tcW w:w="5953" w:type="dxa"/>
          </w:tcPr>
          <w:p w14:paraId="6A864133"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B8021D0"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D9DEBB3"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E680246"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72C25E0" w14:textId="77777777" w:rsidR="00FB307B" w:rsidRPr="002860E2" w:rsidRDefault="00FB307B" w:rsidP="00FB307B">
            <w:pPr>
              <w:contextualSpacing/>
              <w:rPr>
                <w:rFonts w:asciiTheme="minorHAnsi" w:hAnsiTheme="minorHAnsi"/>
                <w:sz w:val="20"/>
                <w:szCs w:val="20"/>
              </w:rPr>
            </w:pPr>
          </w:p>
          <w:p w14:paraId="24F97696" w14:textId="63B5D252" w:rsidR="00FB307B" w:rsidRDefault="00FB307B" w:rsidP="00FB307B">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FB307B" w:rsidRPr="002860E2" w14:paraId="7D3BB52A" w14:textId="1147217A" w:rsidTr="00FB307B">
        <w:tc>
          <w:tcPr>
            <w:tcW w:w="675" w:type="dxa"/>
          </w:tcPr>
          <w:p w14:paraId="0C61C9BB" w14:textId="7DB490E6" w:rsidR="00FB307B" w:rsidRPr="002860E2" w:rsidRDefault="00FB307B" w:rsidP="00786CB3">
            <w:pPr>
              <w:contextualSpacing/>
              <w:rPr>
                <w:rFonts w:asciiTheme="minorHAnsi" w:hAnsiTheme="minorHAnsi"/>
                <w:b/>
                <w:sz w:val="20"/>
                <w:szCs w:val="20"/>
              </w:rPr>
            </w:pPr>
            <w:r>
              <w:rPr>
                <w:rFonts w:asciiTheme="minorHAnsi" w:hAnsiTheme="minorHAnsi"/>
                <w:b/>
                <w:sz w:val="20"/>
                <w:szCs w:val="20"/>
              </w:rPr>
              <w:lastRenderedPageBreak/>
              <w:t>2.</w:t>
            </w:r>
          </w:p>
        </w:tc>
        <w:tc>
          <w:tcPr>
            <w:tcW w:w="6867" w:type="dxa"/>
          </w:tcPr>
          <w:p w14:paraId="570EEA97" w14:textId="77777777" w:rsidR="00FB307B" w:rsidRDefault="00FB307B" w:rsidP="00B715D4">
            <w:pPr>
              <w:rPr>
                <w:sz w:val="20"/>
                <w:szCs w:val="20"/>
              </w:rPr>
            </w:pPr>
            <w:r w:rsidRPr="008E3047">
              <w:rPr>
                <w:rFonts w:asciiTheme="minorHAnsi" w:hAnsiTheme="minorHAnsi"/>
                <w:sz w:val="20"/>
                <w:szCs w:val="20"/>
              </w:rPr>
              <w:t xml:space="preserve">We note that the ICANN Board in its letter dated 31 January 2018 indicated that many of the projects that had at first been listed as examples are, in the opinion of the Board, “perhaps not a good use of funds.” If following this and other inputs, the CCWG’s thinking has evolved, we would appreciate seeing concrete examples of projects that could be supported with auction proceeds. The NCSG sees particular value in well-administered capacity building programs that are carefully aligned with the objectives and mission identified within this recommendation. </w:t>
            </w:r>
            <w:r>
              <w:rPr>
                <w:sz w:val="20"/>
                <w:szCs w:val="20"/>
              </w:rPr>
              <w:t xml:space="preserve">. . </w:t>
            </w:r>
            <w:r w:rsidRPr="008E3047">
              <w:rPr>
                <w:rFonts w:asciiTheme="minorHAnsi" w:hAnsiTheme="minorHAnsi"/>
                <w:sz w:val="20"/>
                <w:szCs w:val="20"/>
              </w:rPr>
              <w:t>The NCSG agrees with the draft conclusions of the CCWG in Annex D (Example Projects).</w:t>
            </w:r>
          </w:p>
          <w:p w14:paraId="724A7D84" w14:textId="38E1C6F2" w:rsidR="00FB307B" w:rsidRDefault="00FB307B" w:rsidP="00B715D4">
            <w:pPr>
              <w:rPr>
                <w:sz w:val="20"/>
                <w:szCs w:val="20"/>
              </w:rPr>
            </w:pPr>
          </w:p>
          <w:p w14:paraId="58F29A96" w14:textId="77777777" w:rsidR="00FB307B" w:rsidRDefault="00FB307B" w:rsidP="00CD5892">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489A0D07" w14:textId="77777777" w:rsidR="00FB307B" w:rsidRDefault="00FB307B" w:rsidP="00B715D4">
            <w:pPr>
              <w:rPr>
                <w:sz w:val="20"/>
                <w:szCs w:val="20"/>
              </w:rPr>
            </w:pPr>
          </w:p>
          <w:p w14:paraId="1E84CFA5" w14:textId="0E3592CF" w:rsidR="00FB307B" w:rsidRPr="00B715D4" w:rsidRDefault="00FB307B" w:rsidP="003103B7">
            <w:pPr>
              <w:rPr>
                <w:color w:val="0000FF"/>
                <w:sz w:val="20"/>
                <w:szCs w:val="20"/>
                <w:u w:val="single"/>
              </w:rPr>
            </w:pPr>
            <w:r w:rsidRPr="008E3047">
              <w:rPr>
                <w:rFonts w:asciiTheme="minorHAnsi" w:hAnsiTheme="minorHAnsi"/>
                <w:sz w:val="20"/>
                <w:szCs w:val="20"/>
              </w:rPr>
              <w:t xml:space="preserve">See full comment: </w:t>
            </w:r>
            <w:hyperlink r:id="rId54" w:history="1">
              <w:r w:rsidR="002A4FCB" w:rsidRPr="006033D4">
                <w:rPr>
                  <w:rStyle w:val="Hyperlink"/>
                  <w:rFonts w:asciiTheme="minorHAnsi" w:hAnsiTheme="minorHAnsi"/>
                  <w:sz w:val="20"/>
                  <w:szCs w:val="20"/>
                </w:rPr>
                <w:t>https://mm.icann.org/pipermail/comments-new-gtld-auction-proceeds-initial-08oct18/2018q4/000034.html</w:t>
              </w:r>
            </w:hyperlink>
            <w:r w:rsidR="002A4FCB">
              <w:rPr>
                <w:rStyle w:val="Hyperlink"/>
                <w:rFonts w:asciiTheme="minorHAnsi" w:hAnsiTheme="minorHAnsi"/>
                <w:sz w:val="20"/>
                <w:szCs w:val="20"/>
              </w:rPr>
              <w:t xml:space="preserve"> </w:t>
            </w:r>
          </w:p>
        </w:tc>
        <w:tc>
          <w:tcPr>
            <w:tcW w:w="1701" w:type="dxa"/>
          </w:tcPr>
          <w:p w14:paraId="681EB612" w14:textId="4B68EEB2" w:rsidR="00FB307B" w:rsidRDefault="00FB307B" w:rsidP="003103B7">
            <w:pPr>
              <w:pStyle w:val="HTMLPreformatted"/>
              <w:shd w:val="clear" w:color="auto" w:fill="FFFFFF"/>
              <w:rPr>
                <w:rFonts w:asciiTheme="minorHAnsi" w:hAnsiTheme="minorHAnsi"/>
              </w:rPr>
            </w:pPr>
            <w:r>
              <w:rPr>
                <w:rFonts w:asciiTheme="minorHAnsi" w:hAnsiTheme="minorHAnsi"/>
              </w:rPr>
              <w:t>NCSG</w:t>
            </w:r>
          </w:p>
        </w:tc>
        <w:tc>
          <w:tcPr>
            <w:tcW w:w="5953" w:type="dxa"/>
          </w:tcPr>
          <w:p w14:paraId="51528CB9"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6ED757D"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EC125E9"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2D82BE5"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A18B847" w14:textId="77777777" w:rsidR="00FB307B" w:rsidRPr="002860E2" w:rsidRDefault="00FB307B" w:rsidP="00FB307B">
            <w:pPr>
              <w:contextualSpacing/>
              <w:rPr>
                <w:rFonts w:asciiTheme="minorHAnsi" w:hAnsiTheme="minorHAnsi"/>
                <w:sz w:val="20"/>
                <w:szCs w:val="20"/>
              </w:rPr>
            </w:pPr>
          </w:p>
          <w:p w14:paraId="70DBF5A5" w14:textId="7162253A" w:rsidR="00FB307B" w:rsidRDefault="00FB307B" w:rsidP="00FB307B">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FB307B" w:rsidRPr="002860E2" w14:paraId="4EE8F3A6" w14:textId="416BC137" w:rsidTr="00FB307B">
        <w:tc>
          <w:tcPr>
            <w:tcW w:w="675" w:type="dxa"/>
          </w:tcPr>
          <w:p w14:paraId="6903F9A3" w14:textId="75DCC99A" w:rsidR="00FB307B" w:rsidRPr="002860E2" w:rsidRDefault="00FB307B" w:rsidP="00786CB3">
            <w:pPr>
              <w:contextualSpacing/>
              <w:rPr>
                <w:rFonts w:asciiTheme="minorHAnsi" w:hAnsiTheme="minorHAnsi"/>
                <w:b/>
                <w:sz w:val="20"/>
                <w:szCs w:val="20"/>
              </w:rPr>
            </w:pPr>
            <w:r>
              <w:rPr>
                <w:rFonts w:asciiTheme="minorHAnsi" w:hAnsiTheme="minorHAnsi"/>
                <w:b/>
                <w:sz w:val="20"/>
                <w:szCs w:val="20"/>
              </w:rPr>
              <w:t>3.</w:t>
            </w:r>
          </w:p>
        </w:tc>
        <w:tc>
          <w:tcPr>
            <w:tcW w:w="6867" w:type="dxa"/>
          </w:tcPr>
          <w:p w14:paraId="041B6EEB" w14:textId="77777777" w:rsidR="00FB307B" w:rsidRPr="00D67E71" w:rsidRDefault="00FB307B" w:rsidP="00B715D4">
            <w:pPr>
              <w:rPr>
                <w:rFonts w:asciiTheme="minorHAnsi" w:hAnsiTheme="minorHAnsi"/>
                <w:sz w:val="20"/>
                <w:szCs w:val="20"/>
              </w:rPr>
            </w:pPr>
            <w:r w:rsidRPr="00D67E71">
              <w:rPr>
                <w:rFonts w:asciiTheme="minorHAnsi" w:hAnsiTheme="minorHAnsi"/>
                <w:sz w:val="20"/>
                <w:szCs w:val="20"/>
              </w:rPr>
              <w:t xml:space="preserve">In addition to the work being undertaken around Universal Acceptance, a majority of </w:t>
            </w:r>
            <w:proofErr w:type="spellStart"/>
            <w:r w:rsidRPr="00D67E71">
              <w:rPr>
                <w:rFonts w:asciiTheme="minorHAnsi" w:hAnsiTheme="minorHAnsi"/>
                <w:sz w:val="20"/>
                <w:szCs w:val="20"/>
              </w:rPr>
              <w:t>RySG</w:t>
            </w:r>
            <w:proofErr w:type="spellEnd"/>
            <w:r w:rsidRPr="00D67E71">
              <w:rPr>
                <w:rFonts w:asciiTheme="minorHAnsi" w:hAnsiTheme="minorHAnsi"/>
                <w:sz w:val="20"/>
                <w:szCs w:val="20"/>
              </w:rPr>
              <w:t xml:space="preserve"> members also support the use of auction funds to promote universal awareness of all domain name extensions via an educational campaign, such as that outlined in “Example Project 12” (in the initial report is listed as “Previous #12”). The </w:t>
            </w:r>
            <w:proofErr w:type="spellStart"/>
            <w:r w:rsidRPr="00D67E71">
              <w:rPr>
                <w:rFonts w:asciiTheme="minorHAnsi" w:hAnsiTheme="minorHAnsi"/>
                <w:sz w:val="20"/>
                <w:szCs w:val="20"/>
              </w:rPr>
              <w:t>RySG</w:t>
            </w:r>
            <w:proofErr w:type="spellEnd"/>
            <w:r w:rsidRPr="00D67E71">
              <w:rPr>
                <w:rFonts w:asciiTheme="minorHAnsi" w:hAnsiTheme="minorHAnsi"/>
                <w:sz w:val="20"/>
                <w:szCs w:val="20"/>
              </w:rPr>
              <w:t xml:space="preserve"> would like to point the CCWG-AP to the comments submitted by individual </w:t>
            </w:r>
            <w:proofErr w:type="spellStart"/>
            <w:r w:rsidRPr="00D67E71">
              <w:rPr>
                <w:rFonts w:asciiTheme="minorHAnsi" w:hAnsiTheme="minorHAnsi"/>
                <w:sz w:val="20"/>
                <w:szCs w:val="20"/>
              </w:rPr>
              <w:t>RySG</w:t>
            </w:r>
            <w:proofErr w:type="spellEnd"/>
            <w:r w:rsidRPr="00D67E71">
              <w:rPr>
                <w:rFonts w:asciiTheme="minorHAnsi" w:hAnsiTheme="minorHAnsi"/>
                <w:sz w:val="20"/>
                <w:szCs w:val="20"/>
              </w:rPr>
              <w:t xml:space="preserve"> members and other community members, which </w:t>
            </w:r>
            <w:r w:rsidRPr="00D67E71">
              <w:rPr>
                <w:rFonts w:asciiTheme="minorHAnsi" w:hAnsiTheme="minorHAnsi"/>
                <w:sz w:val="20"/>
                <w:szCs w:val="20"/>
              </w:rPr>
              <w:lastRenderedPageBreak/>
              <w:t>indicate that such a Global Awareness education campaign would enhance trust in the broad array of options in the DNS, foster competition, promote Universal Acceptance and the interoperability of the DNS. Should such a campaign be recommended by the CCWG, we would recommend that contracted work in furtherance of a Global Awareness campaign be put out to RFP, with a minimum of three bidders.</w:t>
            </w:r>
          </w:p>
          <w:p w14:paraId="2B7AD190" w14:textId="77777777" w:rsidR="00FB307B" w:rsidRPr="00D67E71" w:rsidRDefault="00FB307B" w:rsidP="00B715D4">
            <w:pPr>
              <w:rPr>
                <w:rFonts w:asciiTheme="minorHAnsi" w:hAnsiTheme="minorHAnsi"/>
                <w:sz w:val="20"/>
                <w:szCs w:val="20"/>
              </w:rPr>
            </w:pPr>
          </w:p>
          <w:p w14:paraId="588CDD19" w14:textId="38CFCB67" w:rsidR="00FB307B" w:rsidRPr="00B715D4" w:rsidRDefault="00FB307B" w:rsidP="003103B7">
            <w:pPr>
              <w:rPr>
                <w:color w:val="0000FF"/>
                <w:sz w:val="20"/>
                <w:szCs w:val="20"/>
                <w:u w:val="single"/>
              </w:rPr>
            </w:pPr>
            <w:r>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https://mm.icann.org/pipermail/comments-new-gtld-auction-proceeds-initial-08oct18/2018q4/000036.html</w:t>
            </w:r>
          </w:p>
        </w:tc>
        <w:tc>
          <w:tcPr>
            <w:tcW w:w="1701" w:type="dxa"/>
          </w:tcPr>
          <w:p w14:paraId="2F0ADDBA" w14:textId="69B72DED" w:rsidR="00FB307B" w:rsidRDefault="00FB307B" w:rsidP="003103B7">
            <w:pPr>
              <w:pStyle w:val="HTMLPreformatted"/>
              <w:shd w:val="clear" w:color="auto" w:fill="FFFFFF"/>
              <w:rPr>
                <w:rFonts w:asciiTheme="minorHAnsi" w:hAnsiTheme="minorHAnsi"/>
              </w:rPr>
            </w:pPr>
            <w:proofErr w:type="spellStart"/>
            <w:r>
              <w:rPr>
                <w:rFonts w:asciiTheme="minorHAnsi" w:hAnsiTheme="minorHAnsi"/>
              </w:rPr>
              <w:lastRenderedPageBreak/>
              <w:t>RySG</w:t>
            </w:r>
            <w:proofErr w:type="spellEnd"/>
          </w:p>
        </w:tc>
        <w:tc>
          <w:tcPr>
            <w:tcW w:w="5953" w:type="dxa"/>
          </w:tcPr>
          <w:p w14:paraId="5D3B0D11"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3D712DB4"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9F314C7"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D70ED96"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0575E6C" w14:textId="77777777" w:rsidR="00FB307B" w:rsidRPr="002860E2" w:rsidRDefault="00FB307B" w:rsidP="00FB307B">
            <w:pPr>
              <w:contextualSpacing/>
              <w:rPr>
                <w:rFonts w:asciiTheme="minorHAnsi" w:hAnsiTheme="minorHAnsi"/>
                <w:sz w:val="20"/>
                <w:szCs w:val="20"/>
              </w:rPr>
            </w:pPr>
          </w:p>
          <w:p w14:paraId="5DE021A3" w14:textId="22CE214A" w:rsidR="00FB307B" w:rsidRDefault="00FB307B" w:rsidP="00FB307B">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FB307B" w:rsidRPr="002860E2" w14:paraId="3C883E8B" w14:textId="7A774F11" w:rsidTr="00FB307B">
        <w:tc>
          <w:tcPr>
            <w:tcW w:w="675" w:type="dxa"/>
          </w:tcPr>
          <w:p w14:paraId="6C8A5DCB" w14:textId="54603310" w:rsidR="00FB307B" w:rsidRPr="002860E2" w:rsidRDefault="00FB307B" w:rsidP="00786CB3">
            <w:pPr>
              <w:contextualSpacing/>
              <w:rPr>
                <w:rFonts w:asciiTheme="minorHAnsi" w:hAnsiTheme="minorHAnsi"/>
                <w:b/>
                <w:sz w:val="20"/>
                <w:szCs w:val="20"/>
              </w:rPr>
            </w:pPr>
            <w:r>
              <w:rPr>
                <w:rFonts w:asciiTheme="minorHAnsi" w:hAnsiTheme="minorHAnsi"/>
                <w:b/>
                <w:sz w:val="20"/>
                <w:szCs w:val="20"/>
              </w:rPr>
              <w:t>4.</w:t>
            </w:r>
          </w:p>
        </w:tc>
        <w:tc>
          <w:tcPr>
            <w:tcW w:w="6867" w:type="dxa"/>
          </w:tcPr>
          <w:p w14:paraId="133D3241" w14:textId="77777777" w:rsidR="00FB307B" w:rsidRPr="008E3047" w:rsidRDefault="00FB307B" w:rsidP="003103B7">
            <w:pPr>
              <w:rPr>
                <w:rFonts w:asciiTheme="minorHAnsi" w:hAnsiTheme="minorHAnsi"/>
                <w:b/>
                <w:sz w:val="20"/>
                <w:szCs w:val="20"/>
              </w:rPr>
            </w:pPr>
            <w:r w:rsidRPr="008E3047">
              <w:rPr>
                <w:rFonts w:asciiTheme="minorHAnsi" w:hAnsiTheme="minorHAnsi"/>
                <w:b/>
                <w:sz w:val="20"/>
                <w:szCs w:val="20"/>
              </w:rPr>
              <w:t xml:space="preserve">Examples of the kind of projects for which Auction funds might be used: </w:t>
            </w:r>
          </w:p>
          <w:p w14:paraId="2DBDA4AE" w14:textId="77777777" w:rsidR="00FB307B" w:rsidRDefault="00FB307B" w:rsidP="003103B7">
            <w:pPr>
              <w:rPr>
                <w:rFonts w:asciiTheme="minorHAnsi" w:hAnsiTheme="minorHAnsi"/>
                <w:sz w:val="20"/>
                <w:szCs w:val="20"/>
              </w:rPr>
            </w:pPr>
          </w:p>
          <w:p w14:paraId="5F638279" w14:textId="77777777" w:rsidR="00FB307B" w:rsidRDefault="00FB307B" w:rsidP="003103B7">
            <w:pPr>
              <w:rPr>
                <w:rFonts w:asciiTheme="minorHAnsi" w:hAnsiTheme="minorHAnsi"/>
                <w:sz w:val="20"/>
                <w:szCs w:val="20"/>
              </w:rPr>
            </w:pPr>
            <w:r w:rsidRPr="008E3047">
              <w:rPr>
                <w:rFonts w:asciiTheme="minorHAnsi" w:hAnsiTheme="minorHAnsi"/>
                <w:sz w:val="20"/>
                <w:szCs w:val="20"/>
              </w:rPr>
              <w:t xml:space="preserve">The BC appreciates ANNEX D and the examples it offers. We add further examples of projects that we consider within the scope of ICANN’s core mission: </w:t>
            </w:r>
          </w:p>
          <w:p w14:paraId="07913EF1" w14:textId="77777777" w:rsidR="00FB307B" w:rsidRDefault="00FB307B" w:rsidP="003103B7">
            <w:pPr>
              <w:rPr>
                <w:rFonts w:asciiTheme="minorHAnsi" w:hAnsiTheme="minorHAnsi"/>
                <w:sz w:val="20"/>
                <w:szCs w:val="20"/>
              </w:rPr>
            </w:pPr>
          </w:p>
          <w:p w14:paraId="6A285500" w14:textId="77777777" w:rsidR="00FB307B" w:rsidRDefault="00FB307B" w:rsidP="003103B7">
            <w:pPr>
              <w:rPr>
                <w:rFonts w:asciiTheme="minorHAnsi" w:hAnsiTheme="minorHAnsi"/>
                <w:sz w:val="20"/>
                <w:szCs w:val="20"/>
              </w:rPr>
            </w:pPr>
            <w:r w:rsidRPr="008E3047">
              <w:rPr>
                <w:rFonts w:asciiTheme="minorHAnsi" w:hAnsiTheme="minorHAnsi"/>
                <w:sz w:val="20"/>
                <w:szCs w:val="20"/>
              </w:rPr>
              <w:t xml:space="preserve">1. A new project to improve universal acceptance of addresses using new </w:t>
            </w:r>
            <w:proofErr w:type="spellStart"/>
            <w:r w:rsidRPr="008E3047">
              <w:rPr>
                <w:rFonts w:asciiTheme="minorHAnsi" w:hAnsiTheme="minorHAnsi"/>
                <w:sz w:val="20"/>
                <w:szCs w:val="20"/>
              </w:rPr>
              <w:t>gTLDs</w:t>
            </w:r>
            <w:proofErr w:type="spellEnd"/>
            <w:r w:rsidRPr="008E3047">
              <w:rPr>
                <w:rFonts w:asciiTheme="minorHAnsi" w:hAnsiTheme="minorHAnsi"/>
                <w:sz w:val="20"/>
                <w:szCs w:val="20"/>
              </w:rPr>
              <w:t xml:space="preserve">, particularly in new scripts and languages. A non-profit group outside of ICANN could manage this project to improve universal acceptance and could accept funds from the Auction proceeds. </w:t>
            </w:r>
          </w:p>
          <w:p w14:paraId="2851DCB5" w14:textId="77777777" w:rsidR="00FB307B" w:rsidRDefault="00FB307B" w:rsidP="003103B7">
            <w:pPr>
              <w:rPr>
                <w:rFonts w:asciiTheme="minorHAnsi" w:hAnsiTheme="minorHAnsi"/>
                <w:sz w:val="20"/>
                <w:szCs w:val="20"/>
              </w:rPr>
            </w:pPr>
            <w:r w:rsidRPr="008E3047">
              <w:rPr>
                <w:rFonts w:asciiTheme="minorHAnsi" w:hAnsiTheme="minorHAnsi"/>
                <w:sz w:val="20"/>
                <w:szCs w:val="20"/>
              </w:rPr>
              <w:t xml:space="preserve">2. A new project to support DNSSEC deployment globally, and to promote deployment of DNSSEC to combat DNS hacks. This could also be tied to improving readiness for KSK Rollover in the future. A non-profit group outside of ICANN could manage this project and accept funds from the Auction proceeds. </w:t>
            </w:r>
          </w:p>
          <w:p w14:paraId="678CE152" w14:textId="77777777" w:rsidR="00FB307B" w:rsidRDefault="00FB307B" w:rsidP="003103B7">
            <w:pPr>
              <w:rPr>
                <w:rFonts w:asciiTheme="minorHAnsi" w:hAnsiTheme="minorHAnsi"/>
                <w:sz w:val="20"/>
                <w:szCs w:val="20"/>
              </w:rPr>
            </w:pPr>
            <w:r w:rsidRPr="008E3047">
              <w:rPr>
                <w:rFonts w:asciiTheme="minorHAnsi" w:hAnsiTheme="minorHAnsi"/>
                <w:sz w:val="20"/>
                <w:szCs w:val="20"/>
              </w:rPr>
              <w:t xml:space="preserve">3. A new project to contribute to improving the resilience of the root server system so that it will be more resistant to denial of service attacks. A non-profit group outside of ICANN could manage this project and accept funds from the Auction proceeds </w:t>
            </w:r>
          </w:p>
          <w:p w14:paraId="22ACF144" w14:textId="77777777" w:rsidR="00FB307B" w:rsidRDefault="00FB307B" w:rsidP="003103B7">
            <w:pPr>
              <w:rPr>
                <w:rFonts w:asciiTheme="minorHAnsi" w:hAnsiTheme="minorHAnsi"/>
                <w:sz w:val="20"/>
                <w:szCs w:val="20"/>
              </w:rPr>
            </w:pPr>
            <w:r w:rsidRPr="008E3047">
              <w:rPr>
                <w:rFonts w:asciiTheme="minorHAnsi" w:hAnsiTheme="minorHAnsi"/>
                <w:sz w:val="20"/>
                <w:szCs w:val="20"/>
              </w:rPr>
              <w:t>4. Support of technical training for ISPs, IXPs, communication providers and companies and NGOs that are building or operating community networks and thus are relevant providers of DNS services, but may be very new to this role – projects could be provided by existing entities in the ICANN community, such as RIRs, or NICs, or other qualified entities, but also NGOs.</w:t>
            </w:r>
            <w:r>
              <w:rPr>
                <w:rFonts w:asciiTheme="minorHAnsi" w:hAnsiTheme="minorHAnsi"/>
                <w:sz w:val="20"/>
                <w:szCs w:val="20"/>
              </w:rPr>
              <w:t xml:space="preserve"> </w:t>
            </w:r>
            <w:r w:rsidRPr="008E3047">
              <w:rPr>
                <w:rFonts w:asciiTheme="minorHAnsi" w:hAnsiTheme="minorHAnsi"/>
                <w:sz w:val="20"/>
                <w:szCs w:val="20"/>
              </w:rPr>
              <w:t xml:space="preserve">Academic institutions. </w:t>
            </w:r>
          </w:p>
          <w:p w14:paraId="5FB07573" w14:textId="77777777" w:rsidR="00FB307B" w:rsidRDefault="00FB307B" w:rsidP="003103B7">
            <w:pPr>
              <w:rPr>
                <w:rFonts w:asciiTheme="minorHAnsi" w:hAnsiTheme="minorHAnsi"/>
                <w:sz w:val="20"/>
                <w:szCs w:val="20"/>
              </w:rPr>
            </w:pPr>
            <w:r w:rsidRPr="008E3047">
              <w:rPr>
                <w:rFonts w:asciiTheme="minorHAnsi" w:hAnsiTheme="minorHAnsi"/>
                <w:sz w:val="20"/>
                <w:szCs w:val="20"/>
              </w:rPr>
              <w:t xml:space="preserve">5. Projects advancing work related to future-oriented developments, innovation and open standards for the benefit of the Internet community that are relevant to ICANN’s core mission. </w:t>
            </w:r>
          </w:p>
          <w:p w14:paraId="0F969C04" w14:textId="77777777" w:rsidR="00FB307B" w:rsidRDefault="00FB307B" w:rsidP="003103B7">
            <w:pPr>
              <w:rPr>
                <w:rFonts w:asciiTheme="minorHAnsi" w:hAnsiTheme="minorHAnsi"/>
                <w:sz w:val="20"/>
                <w:szCs w:val="20"/>
              </w:rPr>
            </w:pPr>
            <w:r w:rsidRPr="008E3047">
              <w:rPr>
                <w:rFonts w:asciiTheme="minorHAnsi" w:hAnsiTheme="minorHAnsi"/>
                <w:sz w:val="20"/>
                <w:szCs w:val="20"/>
              </w:rPr>
              <w:t xml:space="preserve">6. Projects addressing diversity, participation and inclusion should strive to deepen informed awareness, engagement and participation from developing countries, under-represented communities and all stakeholders. </w:t>
            </w:r>
          </w:p>
          <w:p w14:paraId="1FEBF3C3" w14:textId="77777777" w:rsidR="00FB307B" w:rsidRPr="008E3047" w:rsidRDefault="00FB307B" w:rsidP="003103B7">
            <w:pPr>
              <w:rPr>
                <w:rFonts w:asciiTheme="minorHAnsi" w:hAnsiTheme="minorHAnsi"/>
                <w:sz w:val="20"/>
                <w:szCs w:val="20"/>
              </w:rPr>
            </w:pPr>
            <w:r w:rsidRPr="008E3047">
              <w:rPr>
                <w:rFonts w:asciiTheme="minorHAnsi" w:hAnsiTheme="minorHAnsi"/>
                <w:sz w:val="20"/>
                <w:szCs w:val="20"/>
              </w:rPr>
              <w:t xml:space="preserve">7. Initiatives (e.g. IGFSA or other initiatives) committed to expanding global opportunities for multi-stakeholder forums for the enrichment of engagement on </w:t>
            </w:r>
            <w:r w:rsidRPr="008E3047">
              <w:rPr>
                <w:rFonts w:asciiTheme="minorHAnsi" w:hAnsiTheme="minorHAnsi"/>
                <w:sz w:val="20"/>
                <w:szCs w:val="20"/>
              </w:rPr>
              <w:lastRenderedPageBreak/>
              <w:t>broader Internet Governance Issues that complement ICANN mission for the promotion of a stable, secure and resilient Internet.</w:t>
            </w:r>
          </w:p>
          <w:p w14:paraId="39F33D0F" w14:textId="77777777" w:rsidR="00FB307B" w:rsidRPr="008E3047" w:rsidRDefault="00FB307B" w:rsidP="003103B7">
            <w:pPr>
              <w:pStyle w:val="ColorfulList-Accent11"/>
              <w:ind w:left="0"/>
              <w:rPr>
                <w:rFonts w:asciiTheme="minorHAnsi" w:hAnsiTheme="minorHAnsi"/>
                <w:sz w:val="20"/>
                <w:szCs w:val="20"/>
              </w:rPr>
            </w:pPr>
          </w:p>
          <w:p w14:paraId="437A2B49" w14:textId="5C0DF63A" w:rsidR="00FB307B" w:rsidRPr="008E3047" w:rsidRDefault="00FB307B" w:rsidP="003103B7">
            <w:pPr>
              <w:pStyle w:val="ColorfulList-Accent11"/>
              <w:ind w:left="0"/>
              <w:rPr>
                <w:rFonts w:asciiTheme="minorHAnsi" w:hAnsiTheme="minorHAnsi"/>
                <w:sz w:val="20"/>
                <w:szCs w:val="20"/>
              </w:rPr>
            </w:pPr>
            <w:r w:rsidRPr="008E3047">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https://mm.icann.org/pipermail/comments-new-gtld-auction-proceeds-initial-08oct18/2018q4/000031.html</w:t>
            </w:r>
          </w:p>
        </w:tc>
        <w:tc>
          <w:tcPr>
            <w:tcW w:w="1701" w:type="dxa"/>
          </w:tcPr>
          <w:p w14:paraId="40DB6A42" w14:textId="6DCC7F57" w:rsidR="00FB307B" w:rsidRDefault="00727661" w:rsidP="003103B7">
            <w:pPr>
              <w:pStyle w:val="HTMLPreformatted"/>
              <w:shd w:val="clear" w:color="auto" w:fill="FFFFFF"/>
              <w:rPr>
                <w:rFonts w:asciiTheme="minorHAnsi" w:hAnsiTheme="minorHAnsi"/>
              </w:rPr>
            </w:pPr>
            <w:r>
              <w:rPr>
                <w:rFonts w:asciiTheme="minorHAnsi" w:hAnsiTheme="minorHAnsi"/>
              </w:rPr>
              <w:lastRenderedPageBreak/>
              <w:t>BC</w:t>
            </w:r>
          </w:p>
        </w:tc>
        <w:tc>
          <w:tcPr>
            <w:tcW w:w="5953" w:type="dxa"/>
          </w:tcPr>
          <w:p w14:paraId="58DFD55E"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E096DEA"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ACA59A9"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FDE9650" w14:textId="77777777" w:rsidR="00FB307B" w:rsidRPr="002860E2" w:rsidRDefault="00FB307B" w:rsidP="00FB3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93966E2" w14:textId="77777777" w:rsidR="00FB307B" w:rsidRPr="002860E2" w:rsidRDefault="00FB307B" w:rsidP="00FB307B">
            <w:pPr>
              <w:contextualSpacing/>
              <w:rPr>
                <w:rFonts w:asciiTheme="minorHAnsi" w:hAnsiTheme="minorHAnsi"/>
                <w:sz w:val="20"/>
                <w:szCs w:val="20"/>
              </w:rPr>
            </w:pPr>
          </w:p>
          <w:p w14:paraId="4E212BBF" w14:textId="3A2CD4A1" w:rsidR="00FB307B" w:rsidRDefault="00FB307B" w:rsidP="00FB307B">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bl>
    <w:p w14:paraId="2C7C637A" w14:textId="5602B933" w:rsidR="00811FE4" w:rsidRPr="0094089D" w:rsidRDefault="003D455C">
      <w:pPr>
        <w:rPr>
          <w:rFonts w:asciiTheme="minorHAnsi" w:hAnsiTheme="minorHAnsi"/>
          <w:b/>
          <w:bCs/>
          <w:color w:val="FFFFFF" w:themeColor="background1"/>
          <w:kern w:val="32"/>
          <w:sz w:val="32"/>
          <w:szCs w:val="32"/>
        </w:rPr>
      </w:pPr>
      <w:r>
        <w:rPr>
          <w:rFonts w:asciiTheme="minorHAnsi" w:hAnsiTheme="minorHAnsi"/>
          <w:color w:val="FFFFFF" w:themeColor="background1"/>
        </w:rPr>
        <w:br w:type="page"/>
      </w:r>
    </w:p>
    <w:p w14:paraId="5A915A42" w14:textId="77777777" w:rsidR="00811FE4" w:rsidRPr="002860E2" w:rsidRDefault="00811FE4" w:rsidP="00811FE4">
      <w:pPr>
        <w:pStyle w:val="Heading1"/>
        <w:shd w:val="clear" w:color="auto" w:fill="0A3251"/>
        <w:rPr>
          <w:rFonts w:asciiTheme="minorHAnsi" w:hAnsiTheme="minorHAnsi"/>
          <w:color w:val="FFFFFF" w:themeColor="background1"/>
        </w:rPr>
      </w:pPr>
      <w:bookmarkStart w:id="15" w:name="_Toc532842964"/>
      <w:r>
        <w:rPr>
          <w:rFonts w:asciiTheme="minorHAnsi" w:hAnsiTheme="minorHAnsi"/>
          <w:color w:val="FFFFFF" w:themeColor="background1"/>
        </w:rPr>
        <w:lastRenderedPageBreak/>
        <w:t>Proposals for Funding Allocation</w:t>
      </w:r>
      <w:bookmarkEnd w:id="1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1E6117" w:rsidRPr="002860E2" w14:paraId="1CE76B45" w14:textId="78BD6CF0" w:rsidTr="001E6117">
        <w:trPr>
          <w:tblHeader/>
        </w:trPr>
        <w:tc>
          <w:tcPr>
            <w:tcW w:w="675" w:type="dxa"/>
            <w:tcBorders>
              <w:bottom w:val="single" w:sz="4" w:space="0" w:color="000000"/>
            </w:tcBorders>
            <w:shd w:val="clear" w:color="auto" w:fill="1768B1"/>
          </w:tcPr>
          <w:p w14:paraId="1540834D" w14:textId="77777777" w:rsidR="001E6117" w:rsidRPr="002860E2" w:rsidRDefault="001E6117" w:rsidP="00D7443A">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66F9D4F9" w14:textId="77777777" w:rsidR="001E6117" w:rsidRPr="002860E2" w:rsidRDefault="001E6117" w:rsidP="00D7443A">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196C308C" w14:textId="77777777" w:rsidR="001E6117" w:rsidRPr="002860E2" w:rsidRDefault="001E6117" w:rsidP="00D7443A">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16093DCF" w14:textId="44F0046B" w:rsidR="001E6117" w:rsidRPr="002860E2" w:rsidRDefault="001E6117" w:rsidP="00D7443A">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1E6117" w:rsidRPr="002860E2" w14:paraId="172B9BC6" w14:textId="7B94E32C" w:rsidTr="001A0850">
        <w:tc>
          <w:tcPr>
            <w:tcW w:w="15196" w:type="dxa"/>
            <w:gridSpan w:val="4"/>
            <w:tcBorders>
              <w:bottom w:val="single" w:sz="4" w:space="0" w:color="000000"/>
            </w:tcBorders>
            <w:shd w:val="clear" w:color="auto" w:fill="D9D9D9" w:themeFill="background1" w:themeFillShade="D9"/>
          </w:tcPr>
          <w:p w14:paraId="2237DCA5" w14:textId="77777777" w:rsidR="001E6117" w:rsidRDefault="001E6117" w:rsidP="00A17E54">
            <w:pPr>
              <w:contextualSpacing/>
              <w:rPr>
                <w:rFonts w:asciiTheme="minorHAnsi" w:hAnsiTheme="minorHAnsi"/>
                <w:color w:val="000000" w:themeColor="text1"/>
                <w:sz w:val="22"/>
                <w:szCs w:val="22"/>
              </w:rPr>
            </w:pPr>
            <w:r w:rsidRPr="00CD5892">
              <w:rPr>
                <w:rFonts w:asciiTheme="minorHAnsi" w:hAnsiTheme="minorHAnsi"/>
                <w:b/>
                <w:color w:val="000000" w:themeColor="text1"/>
                <w:sz w:val="22"/>
                <w:szCs w:val="22"/>
              </w:rPr>
              <w:t>Section Summary:</w:t>
            </w:r>
            <w:r w:rsidRPr="00A17E54">
              <w:rPr>
                <w:rFonts w:asciiTheme="minorHAnsi" w:hAnsiTheme="minorHAnsi"/>
                <w:color w:val="000000" w:themeColor="text1"/>
                <w:sz w:val="22"/>
                <w:szCs w:val="22"/>
              </w:rPr>
              <w:t xml:space="preserve"> </w:t>
            </w:r>
            <w:r>
              <w:rPr>
                <w:rFonts w:asciiTheme="minorHAnsi" w:hAnsiTheme="minorHAnsi"/>
                <w:color w:val="000000" w:themeColor="text1"/>
                <w:sz w:val="22"/>
                <w:szCs w:val="22"/>
              </w:rPr>
              <w:t>This section includes specific proposals for the use of auction funds.</w:t>
            </w:r>
          </w:p>
          <w:p w14:paraId="54185E0D" w14:textId="77777777" w:rsidR="001E6117" w:rsidRDefault="001E6117" w:rsidP="00A17E54">
            <w:pPr>
              <w:contextualSpacing/>
              <w:rPr>
                <w:rFonts w:asciiTheme="minorHAnsi" w:hAnsiTheme="minorHAnsi"/>
                <w:color w:val="FFFFFF" w:themeColor="background1"/>
                <w:sz w:val="22"/>
                <w:szCs w:val="22"/>
              </w:rPr>
            </w:pPr>
          </w:p>
          <w:p w14:paraId="19DBF8F0" w14:textId="45DD0B8D" w:rsidR="001E6117" w:rsidRPr="00CD5892" w:rsidRDefault="001E6117" w:rsidP="00A17E54">
            <w:pPr>
              <w:contextualSpacing/>
              <w:rPr>
                <w:rFonts w:asciiTheme="minorHAnsi" w:hAnsiTheme="minorHAnsi"/>
                <w:b/>
                <w:color w:val="000000" w:themeColor="text1"/>
                <w:sz w:val="22"/>
                <w:szCs w:val="22"/>
              </w:rPr>
            </w:pPr>
            <w:r w:rsidRPr="00CD5892">
              <w:rPr>
                <w:rFonts w:asciiTheme="minorHAnsi" w:hAnsiTheme="minorHAnsi"/>
                <w:b/>
                <w:color w:val="000000" w:themeColor="text1"/>
                <w:sz w:val="22"/>
                <w:szCs w:val="22"/>
              </w:rPr>
              <w:t>Overview of Comments:</w:t>
            </w:r>
            <w:r w:rsidRPr="00B715D4">
              <w:rPr>
                <w:rFonts w:asciiTheme="minorHAnsi" w:hAnsiTheme="minorHAnsi"/>
                <w:color w:val="000000" w:themeColor="text1"/>
                <w:sz w:val="22"/>
                <w:szCs w:val="22"/>
              </w:rPr>
              <w:t xml:space="preserve"> A number of comments favor using a portion of funds to support a global awareness campaign. Other comments suggest using some of the funds to support Universal Acceptance. Additional proposals </w:t>
            </w:r>
            <w:r>
              <w:rPr>
                <w:rFonts w:asciiTheme="minorHAnsi" w:hAnsiTheme="minorHAnsi"/>
                <w:color w:val="000000" w:themeColor="text1"/>
                <w:sz w:val="22"/>
                <w:szCs w:val="22"/>
              </w:rPr>
              <w:t xml:space="preserve">suggest using funds for </w:t>
            </w:r>
            <w:r w:rsidRPr="00B715D4">
              <w:rPr>
                <w:rFonts w:asciiTheme="minorHAnsi" w:hAnsiTheme="minorHAnsi"/>
                <w:color w:val="000000" w:themeColor="text1"/>
                <w:sz w:val="22"/>
                <w:szCs w:val="22"/>
              </w:rPr>
              <w:t xml:space="preserve">privacy and security capacity building, </w:t>
            </w:r>
            <w:r w:rsidRPr="00B715D4">
              <w:rPr>
                <w:rFonts w:asciiTheme="minorHAnsi" w:hAnsiTheme="minorHAnsi" w:cstheme="minorHAnsi"/>
                <w:color w:val="000000"/>
                <w:sz w:val="22"/>
                <w:szCs w:val="22"/>
              </w:rPr>
              <w:t>bridging the digital gap, accessibility and inclusion of persons with disabilities, gender equality and enhance the use of ICT for empowerment of women and girls, child online protection, and green ICT.</w:t>
            </w:r>
          </w:p>
        </w:tc>
      </w:tr>
      <w:tr w:rsidR="001E6117" w:rsidRPr="002860E2" w14:paraId="111E196C" w14:textId="26E9BCAC" w:rsidTr="001E6117">
        <w:tc>
          <w:tcPr>
            <w:tcW w:w="675" w:type="dxa"/>
          </w:tcPr>
          <w:p w14:paraId="5E361B39"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5CBF405B" w14:textId="77777777" w:rsidR="001E6117" w:rsidRPr="003B32CD" w:rsidRDefault="001E6117" w:rsidP="00D7443A">
            <w:pPr>
              <w:pStyle w:val="HTMLPreformatted"/>
              <w:shd w:val="clear" w:color="auto" w:fill="FFFFFF"/>
              <w:rPr>
                <w:rFonts w:asciiTheme="minorHAnsi" w:hAnsiTheme="minorHAnsi" w:cstheme="minorHAnsi"/>
                <w:color w:val="000000"/>
              </w:rPr>
            </w:pPr>
            <w:r w:rsidRPr="003B32CD">
              <w:rPr>
                <w:rFonts w:asciiTheme="minorHAnsi" w:hAnsiTheme="minorHAnsi" w:cstheme="minorHAnsi"/>
                <w:color w:val="000000"/>
              </w:rPr>
              <w:t>To increase the awareness of new TLDs is a win-win-win-win for ICANN,</w:t>
            </w:r>
            <w:r>
              <w:rPr>
                <w:rFonts w:asciiTheme="minorHAnsi" w:hAnsiTheme="minorHAnsi" w:cstheme="minorHAnsi"/>
                <w:color w:val="000000"/>
              </w:rPr>
              <w:t xml:space="preserve"> </w:t>
            </w:r>
            <w:r w:rsidRPr="003B32CD">
              <w:rPr>
                <w:rFonts w:asciiTheme="minorHAnsi" w:hAnsiTheme="minorHAnsi" w:cstheme="minorHAnsi"/>
                <w:color w:val="000000"/>
              </w:rPr>
              <w:t>registries, registrars, and end-users. In person marketing at trade-shows</w:t>
            </w:r>
            <w:r>
              <w:rPr>
                <w:rFonts w:asciiTheme="minorHAnsi" w:hAnsiTheme="minorHAnsi" w:cstheme="minorHAnsi"/>
                <w:color w:val="000000"/>
              </w:rPr>
              <w:t xml:space="preserve"> </w:t>
            </w:r>
            <w:r w:rsidRPr="003B32CD">
              <w:rPr>
                <w:rFonts w:asciiTheme="minorHAnsi" w:hAnsiTheme="minorHAnsi" w:cstheme="minorHAnsi"/>
                <w:color w:val="000000"/>
              </w:rPr>
              <w:t>would make a material difference. I propose ICANN purchases booth space and</w:t>
            </w:r>
            <w:r>
              <w:rPr>
                <w:rFonts w:asciiTheme="minorHAnsi" w:hAnsiTheme="minorHAnsi" w:cstheme="minorHAnsi"/>
                <w:color w:val="000000"/>
              </w:rPr>
              <w:t xml:space="preserve"> </w:t>
            </w:r>
            <w:r w:rsidRPr="003B32CD">
              <w:rPr>
                <w:rFonts w:asciiTheme="minorHAnsi" w:hAnsiTheme="minorHAnsi" w:cstheme="minorHAnsi"/>
                <w:color w:val="000000"/>
              </w:rPr>
              <w:t>allowed registries and registrars to volunteer to staff it. Two or three</w:t>
            </w:r>
            <w:r>
              <w:rPr>
                <w:rFonts w:asciiTheme="minorHAnsi" w:hAnsiTheme="minorHAnsi" w:cstheme="minorHAnsi"/>
                <w:color w:val="000000"/>
              </w:rPr>
              <w:t xml:space="preserve"> </w:t>
            </w:r>
            <w:r w:rsidRPr="003B32CD">
              <w:rPr>
                <w:rFonts w:asciiTheme="minorHAnsi" w:hAnsiTheme="minorHAnsi" w:cstheme="minorHAnsi"/>
                <w:color w:val="000000"/>
              </w:rPr>
              <w:t>trade-shows a month would make a ripple effect. Please chose a variety of</w:t>
            </w:r>
            <w:r>
              <w:rPr>
                <w:rFonts w:asciiTheme="minorHAnsi" w:hAnsiTheme="minorHAnsi" w:cstheme="minorHAnsi"/>
                <w:color w:val="000000"/>
              </w:rPr>
              <w:t xml:space="preserve"> </w:t>
            </w:r>
            <w:r w:rsidRPr="003B32CD">
              <w:rPr>
                <w:rFonts w:asciiTheme="minorHAnsi" w:hAnsiTheme="minorHAnsi" w:cstheme="minorHAnsi"/>
                <w:color w:val="000000"/>
              </w:rPr>
              <w:t>industries and choose conferences with 1,000+ attendees. I am certain that</w:t>
            </w:r>
            <w:r>
              <w:rPr>
                <w:rFonts w:asciiTheme="minorHAnsi" w:hAnsiTheme="minorHAnsi" w:cstheme="minorHAnsi"/>
                <w:color w:val="000000"/>
              </w:rPr>
              <w:t xml:space="preserve"> </w:t>
            </w:r>
            <w:r w:rsidRPr="003B32CD">
              <w:rPr>
                <w:rFonts w:asciiTheme="minorHAnsi" w:hAnsiTheme="minorHAnsi" w:cstheme="minorHAnsi"/>
                <w:color w:val="000000"/>
              </w:rPr>
              <w:t>registries would volunteer to staff these booths. We certainly would. In</w:t>
            </w:r>
          </w:p>
          <w:p w14:paraId="3014DD6B" w14:textId="77777777" w:rsidR="001E6117" w:rsidRPr="003B32CD" w:rsidRDefault="001E6117" w:rsidP="00D7443A">
            <w:pPr>
              <w:pStyle w:val="HTMLPreformatted"/>
              <w:shd w:val="clear" w:color="auto" w:fill="FFFFFF"/>
              <w:rPr>
                <w:rFonts w:asciiTheme="minorHAnsi" w:hAnsiTheme="minorHAnsi" w:cstheme="minorHAnsi"/>
                <w:color w:val="000000"/>
              </w:rPr>
            </w:pPr>
            <w:r w:rsidRPr="003B32CD">
              <w:rPr>
                <w:rFonts w:asciiTheme="minorHAnsi" w:hAnsiTheme="minorHAnsi" w:cstheme="minorHAnsi"/>
                <w:color w:val="000000"/>
              </w:rPr>
              <w:t>fact, most of this would be organized by Volunteers from the community.</w:t>
            </w:r>
          </w:p>
          <w:p w14:paraId="2B7F1D1A" w14:textId="77777777" w:rsidR="001E6117" w:rsidRPr="003B32CD" w:rsidRDefault="001E6117" w:rsidP="00D7443A">
            <w:pPr>
              <w:pStyle w:val="HTMLPreformatted"/>
              <w:shd w:val="clear" w:color="auto" w:fill="FFFFFF"/>
              <w:rPr>
                <w:rFonts w:asciiTheme="minorHAnsi" w:hAnsiTheme="minorHAnsi" w:cstheme="minorHAnsi"/>
                <w:color w:val="000000"/>
              </w:rPr>
            </w:pPr>
          </w:p>
          <w:p w14:paraId="0B1A9419" w14:textId="2E5CE7FC" w:rsidR="001E6117" w:rsidRPr="003B32CD" w:rsidRDefault="001E6117" w:rsidP="00D7443A">
            <w:pPr>
              <w:pStyle w:val="HTMLPreformatted"/>
              <w:shd w:val="clear" w:color="auto" w:fill="FFFFFF"/>
              <w:rPr>
                <w:rFonts w:asciiTheme="minorHAnsi" w:hAnsiTheme="minorHAnsi" w:cstheme="minorHAnsi"/>
                <w:color w:val="000000"/>
              </w:rPr>
            </w:pPr>
            <w:r w:rsidRPr="003B32CD">
              <w:rPr>
                <w:rFonts w:asciiTheme="minorHAnsi" w:hAnsiTheme="minorHAnsi" w:cstheme="minorHAnsi"/>
                <w:color w:val="000000"/>
              </w:rPr>
              <w:t>I propose that 50% of the auction funds be used for awareness campaigns.</w:t>
            </w:r>
            <w:r>
              <w:rPr>
                <w:rFonts w:asciiTheme="minorHAnsi" w:hAnsiTheme="minorHAnsi" w:cstheme="minorHAnsi"/>
                <w:color w:val="000000"/>
              </w:rPr>
              <w:t xml:space="preserve"> </w:t>
            </w:r>
            <w:r w:rsidRPr="003B32CD">
              <w:rPr>
                <w:rFonts w:asciiTheme="minorHAnsi" w:hAnsiTheme="minorHAnsi" w:cstheme="minorHAnsi"/>
                <w:color w:val="000000"/>
              </w:rPr>
              <w:t>Ideal this would be an endowment fund, where 100% of the money is invested</w:t>
            </w:r>
            <w:r>
              <w:rPr>
                <w:rFonts w:asciiTheme="minorHAnsi" w:hAnsiTheme="minorHAnsi" w:cstheme="minorHAnsi"/>
                <w:color w:val="000000"/>
              </w:rPr>
              <w:t xml:space="preserve"> </w:t>
            </w:r>
            <w:r w:rsidRPr="003B32CD">
              <w:rPr>
                <w:rFonts w:asciiTheme="minorHAnsi" w:hAnsiTheme="minorHAnsi" w:cstheme="minorHAnsi"/>
                <w:color w:val="000000"/>
              </w:rPr>
              <w:t>and the fund would earn interest on the original money, it would retain the</w:t>
            </w:r>
            <w:r>
              <w:rPr>
                <w:rFonts w:asciiTheme="minorHAnsi" w:hAnsiTheme="minorHAnsi" w:cstheme="minorHAnsi"/>
                <w:color w:val="000000"/>
              </w:rPr>
              <w:t xml:space="preserve"> </w:t>
            </w:r>
            <w:r w:rsidRPr="003B32CD">
              <w:rPr>
                <w:rFonts w:asciiTheme="minorHAnsi" w:hAnsiTheme="minorHAnsi" w:cstheme="minorHAnsi"/>
                <w:color w:val="000000"/>
              </w:rPr>
              <w:t>first 3% for deprecation, then any funds after this point would be</w:t>
            </w:r>
            <w:r>
              <w:rPr>
                <w:rFonts w:asciiTheme="minorHAnsi" w:hAnsiTheme="minorHAnsi" w:cstheme="minorHAnsi"/>
                <w:color w:val="000000"/>
              </w:rPr>
              <w:t xml:space="preserve"> </w:t>
            </w:r>
            <w:r w:rsidRPr="003B32CD">
              <w:rPr>
                <w:rFonts w:asciiTheme="minorHAnsi" w:hAnsiTheme="minorHAnsi" w:cstheme="minorHAnsi"/>
                <w:color w:val="000000"/>
              </w:rPr>
              <w:t>allocated on the outreach campaigns budget. After 30 years, the funds would</w:t>
            </w:r>
            <w:r>
              <w:rPr>
                <w:rFonts w:asciiTheme="minorHAnsi" w:hAnsiTheme="minorHAnsi" w:cstheme="minorHAnsi"/>
                <w:color w:val="000000"/>
              </w:rPr>
              <w:t xml:space="preserve"> </w:t>
            </w:r>
            <w:r w:rsidRPr="003B32CD">
              <w:rPr>
                <w:rFonts w:asciiTheme="minorHAnsi" w:hAnsiTheme="minorHAnsi" w:cstheme="minorHAnsi"/>
                <w:color w:val="000000"/>
              </w:rPr>
              <w:t>have grown and this campaign can come to a conclusion. The endowment fund</w:t>
            </w:r>
            <w:r>
              <w:rPr>
                <w:rFonts w:asciiTheme="minorHAnsi" w:hAnsiTheme="minorHAnsi" w:cstheme="minorHAnsi"/>
                <w:color w:val="000000"/>
              </w:rPr>
              <w:t xml:space="preserve"> </w:t>
            </w:r>
            <w:r w:rsidRPr="003B32CD">
              <w:rPr>
                <w:rFonts w:asciiTheme="minorHAnsi" w:hAnsiTheme="minorHAnsi" w:cstheme="minorHAnsi"/>
                <w:color w:val="000000"/>
              </w:rPr>
              <w:t>can choose the next stage of philanthropic use that aligns with ICANN's</w:t>
            </w:r>
            <w:r>
              <w:rPr>
                <w:rFonts w:asciiTheme="minorHAnsi" w:hAnsiTheme="minorHAnsi" w:cstheme="minorHAnsi"/>
                <w:color w:val="000000"/>
              </w:rPr>
              <w:t xml:space="preserve"> </w:t>
            </w:r>
            <w:r w:rsidRPr="003B32CD">
              <w:rPr>
                <w:rFonts w:asciiTheme="minorHAnsi" w:hAnsiTheme="minorHAnsi" w:cstheme="minorHAnsi"/>
                <w:color w:val="000000"/>
              </w:rPr>
              <w:t>mission.</w:t>
            </w:r>
          </w:p>
          <w:p w14:paraId="15B02E9E" w14:textId="77777777" w:rsidR="001E6117" w:rsidRPr="003B32CD" w:rsidRDefault="001E6117" w:rsidP="00D7443A">
            <w:pPr>
              <w:pStyle w:val="HTMLPreformatted"/>
              <w:shd w:val="clear" w:color="auto" w:fill="FFFFFF"/>
              <w:rPr>
                <w:rFonts w:asciiTheme="minorHAnsi" w:hAnsiTheme="minorHAnsi" w:cstheme="minorHAnsi"/>
                <w:color w:val="000000"/>
              </w:rPr>
            </w:pPr>
          </w:p>
          <w:p w14:paraId="22F92B55" w14:textId="77777777" w:rsidR="001E6117" w:rsidRPr="003B32CD" w:rsidRDefault="001E6117" w:rsidP="00D7443A">
            <w:pPr>
              <w:pStyle w:val="HTMLPreformatted"/>
              <w:shd w:val="clear" w:color="auto" w:fill="FFFFFF"/>
              <w:rPr>
                <w:rFonts w:asciiTheme="minorHAnsi" w:hAnsiTheme="minorHAnsi" w:cstheme="minorHAnsi"/>
                <w:color w:val="000000"/>
              </w:rPr>
            </w:pPr>
            <w:r w:rsidRPr="003B32CD">
              <w:rPr>
                <w:rFonts w:asciiTheme="minorHAnsi" w:hAnsiTheme="minorHAnsi" w:cstheme="minorHAnsi"/>
                <w:color w:val="000000"/>
              </w:rPr>
              <w:t>Had ICANN started this in 2015, the excess interest would have funded a lot</w:t>
            </w:r>
            <w:r>
              <w:rPr>
                <w:rFonts w:asciiTheme="minorHAnsi" w:hAnsiTheme="minorHAnsi" w:cstheme="minorHAnsi"/>
                <w:color w:val="000000"/>
              </w:rPr>
              <w:t xml:space="preserve"> </w:t>
            </w:r>
            <w:r w:rsidRPr="003B32CD">
              <w:rPr>
                <w:rFonts w:asciiTheme="minorHAnsi" w:hAnsiTheme="minorHAnsi" w:cstheme="minorHAnsi"/>
                <w:color w:val="000000"/>
              </w:rPr>
              <w:t>of good outreach by now.</w:t>
            </w:r>
          </w:p>
          <w:p w14:paraId="4C001DBE" w14:textId="77777777" w:rsidR="001E6117" w:rsidRPr="003B32CD" w:rsidRDefault="001E6117" w:rsidP="00D7443A">
            <w:pPr>
              <w:pStyle w:val="ColorfulList-Accent11"/>
              <w:ind w:left="0"/>
              <w:rPr>
                <w:rFonts w:asciiTheme="minorHAnsi" w:hAnsiTheme="minorHAnsi" w:cstheme="minorHAnsi"/>
                <w:sz w:val="20"/>
                <w:szCs w:val="20"/>
              </w:rPr>
            </w:pPr>
          </w:p>
          <w:p w14:paraId="3B81CEE7" w14:textId="77777777" w:rsidR="001E6117" w:rsidRPr="003B32CD" w:rsidRDefault="001E6117" w:rsidP="00D7443A">
            <w:pPr>
              <w:pStyle w:val="ColorfulList-Accent11"/>
              <w:ind w:left="0"/>
              <w:rPr>
                <w:rFonts w:asciiTheme="minorHAnsi" w:hAnsiTheme="minorHAnsi" w:cstheme="minorHAnsi"/>
                <w:sz w:val="20"/>
                <w:szCs w:val="20"/>
              </w:rPr>
            </w:pPr>
            <w:r w:rsidRPr="003B32CD">
              <w:rPr>
                <w:rFonts w:asciiTheme="minorHAnsi" w:hAnsiTheme="minorHAnsi" w:cstheme="minorHAnsi"/>
                <w:sz w:val="20"/>
                <w:szCs w:val="20"/>
              </w:rPr>
              <w:t xml:space="preserve">See full comment: </w:t>
            </w:r>
            <w:hyperlink r:id="rId55" w:history="1">
              <w:r w:rsidRPr="00825D6F">
                <w:rPr>
                  <w:rStyle w:val="Hyperlink"/>
                  <w:rFonts w:asciiTheme="minorHAnsi" w:hAnsiTheme="minorHAnsi" w:cstheme="minorHAnsi"/>
                  <w:sz w:val="20"/>
                  <w:szCs w:val="20"/>
                </w:rPr>
                <w:t>https://mm.icann.org/pipermail/comments-new-gtld-auction-proceeds-initial-08oct18/2018q4/000000.html</w:t>
              </w:r>
            </w:hyperlink>
            <w:r>
              <w:rPr>
                <w:rFonts w:asciiTheme="minorHAnsi" w:hAnsiTheme="minorHAnsi" w:cstheme="minorHAnsi"/>
                <w:sz w:val="20"/>
                <w:szCs w:val="20"/>
              </w:rPr>
              <w:t xml:space="preserve"> </w:t>
            </w:r>
          </w:p>
        </w:tc>
        <w:tc>
          <w:tcPr>
            <w:tcW w:w="1701" w:type="dxa"/>
          </w:tcPr>
          <w:p w14:paraId="7DEB3554" w14:textId="77777777" w:rsidR="001E6117" w:rsidRPr="003B32CD" w:rsidRDefault="001E6117" w:rsidP="00D7443A">
            <w:pPr>
              <w:pStyle w:val="HTMLPreformatted"/>
              <w:shd w:val="clear" w:color="auto" w:fill="FFFFFF"/>
              <w:rPr>
                <w:rFonts w:asciiTheme="minorHAnsi" w:hAnsiTheme="minorHAnsi"/>
              </w:rPr>
            </w:pPr>
            <w:r>
              <w:rPr>
                <w:rFonts w:asciiTheme="minorHAnsi" w:hAnsiTheme="minorHAnsi"/>
              </w:rPr>
              <w:t xml:space="preserve">Jay Westerdal, </w:t>
            </w:r>
            <w:r w:rsidRPr="003B32CD">
              <w:rPr>
                <w:rFonts w:asciiTheme="minorHAnsi" w:hAnsiTheme="minorHAnsi"/>
              </w:rPr>
              <w:t>Top Level Spectrum, Inc.</w:t>
            </w:r>
          </w:p>
          <w:p w14:paraId="4369C74F" w14:textId="77777777" w:rsidR="001E6117" w:rsidRPr="002860E2" w:rsidRDefault="001E6117" w:rsidP="00D7443A">
            <w:pPr>
              <w:contextualSpacing/>
              <w:rPr>
                <w:rFonts w:asciiTheme="minorHAnsi" w:hAnsiTheme="minorHAnsi"/>
                <w:sz w:val="20"/>
                <w:szCs w:val="20"/>
              </w:rPr>
            </w:pPr>
          </w:p>
        </w:tc>
        <w:tc>
          <w:tcPr>
            <w:tcW w:w="5953" w:type="dxa"/>
          </w:tcPr>
          <w:p w14:paraId="31460507"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63B986F"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753D1B0"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5A00DFB"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844FCC5" w14:textId="77777777" w:rsidR="001E6117" w:rsidRPr="002860E2" w:rsidRDefault="001E6117" w:rsidP="001E6117">
            <w:pPr>
              <w:contextualSpacing/>
              <w:rPr>
                <w:rFonts w:asciiTheme="minorHAnsi" w:hAnsiTheme="minorHAnsi"/>
                <w:sz w:val="20"/>
                <w:szCs w:val="20"/>
              </w:rPr>
            </w:pPr>
          </w:p>
          <w:p w14:paraId="6FF7CFC6" w14:textId="39A20050" w:rsidR="001E611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63FF55A5" w14:textId="10EACF1A" w:rsidTr="001E6117">
        <w:tc>
          <w:tcPr>
            <w:tcW w:w="675" w:type="dxa"/>
          </w:tcPr>
          <w:p w14:paraId="4AC1FD68"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0F2348F7" w14:textId="77777777" w:rsidR="001E6117" w:rsidRPr="002860E2" w:rsidRDefault="001E6117" w:rsidP="00D7443A">
            <w:pPr>
              <w:pStyle w:val="HTMLPreformatted"/>
              <w:shd w:val="clear" w:color="auto" w:fill="FFFFFF"/>
              <w:rPr>
                <w:rFonts w:asciiTheme="minorHAnsi" w:hAnsiTheme="minorHAnsi"/>
              </w:rPr>
            </w:pPr>
            <w:r w:rsidRPr="003B32CD">
              <w:rPr>
                <w:rFonts w:asciiTheme="minorHAnsi" w:hAnsiTheme="minorHAnsi" w:cstheme="minorHAnsi"/>
                <w:color w:val="000000"/>
              </w:rPr>
              <w:t>We propose that ICANN should earmark a portion—15% of the total auction</w:t>
            </w:r>
            <w:r>
              <w:rPr>
                <w:rFonts w:asciiTheme="minorHAnsi" w:hAnsiTheme="minorHAnsi" w:cstheme="minorHAnsi"/>
                <w:color w:val="000000"/>
              </w:rPr>
              <w:t xml:space="preserve"> </w:t>
            </w:r>
            <w:r w:rsidRPr="003B32CD">
              <w:rPr>
                <w:rFonts w:asciiTheme="minorHAnsi" w:hAnsiTheme="minorHAnsi" w:cstheme="minorHAnsi"/>
                <w:color w:val="000000"/>
              </w:rPr>
              <w:t>funds—to support an education campaign to promote Universal Awareness of</w:t>
            </w:r>
            <w:r>
              <w:rPr>
                <w:rFonts w:asciiTheme="minorHAnsi" w:hAnsiTheme="minorHAnsi" w:cstheme="minorHAnsi"/>
                <w:color w:val="000000"/>
              </w:rPr>
              <w:t xml:space="preserve"> </w:t>
            </w:r>
            <w:r w:rsidRPr="003B32CD">
              <w:rPr>
                <w:rFonts w:asciiTheme="minorHAnsi" w:hAnsiTheme="minorHAnsi" w:cstheme="minorHAnsi"/>
                <w:color w:val="000000"/>
              </w:rPr>
              <w:t>the uses of the Domain Name System and all TLDs in general. The</w:t>
            </w:r>
            <w:r>
              <w:rPr>
                <w:rFonts w:asciiTheme="minorHAnsi" w:hAnsiTheme="minorHAnsi" w:cstheme="minorHAnsi"/>
                <w:color w:val="000000"/>
              </w:rPr>
              <w:t xml:space="preserve"> </w:t>
            </w:r>
            <w:r w:rsidRPr="003B32CD">
              <w:rPr>
                <w:rFonts w:asciiTheme="minorHAnsi" w:hAnsiTheme="minorHAnsi" w:cstheme="minorHAnsi"/>
                <w:color w:val="000000"/>
              </w:rPr>
              <w:t>Board-Approved 2011 Global Awareness Campaign[2] &lt;#_ftn2&gt; can be extended</w:t>
            </w:r>
            <w:r>
              <w:rPr>
                <w:rFonts w:asciiTheme="minorHAnsi" w:hAnsiTheme="minorHAnsi" w:cstheme="minorHAnsi"/>
                <w:color w:val="000000"/>
              </w:rPr>
              <w:t xml:space="preserve"> </w:t>
            </w:r>
            <w:r w:rsidRPr="003B32CD">
              <w:rPr>
                <w:rFonts w:asciiTheme="minorHAnsi" w:hAnsiTheme="minorHAnsi" w:cstheme="minorHAnsi"/>
                <w:color w:val="000000"/>
              </w:rPr>
              <w:t>and used as a model (see II a. below).  This has the advantage of en</w:t>
            </w:r>
            <w:r>
              <w:rPr>
                <w:rFonts w:asciiTheme="minorHAnsi" w:hAnsiTheme="minorHAnsi" w:cstheme="minorHAnsi"/>
                <w:color w:val="000000"/>
              </w:rPr>
              <w:t>s</w:t>
            </w:r>
            <w:r w:rsidRPr="003B32CD">
              <w:rPr>
                <w:rFonts w:asciiTheme="minorHAnsi" w:hAnsiTheme="minorHAnsi" w:cstheme="minorHAnsi"/>
                <w:color w:val="000000"/>
              </w:rPr>
              <w:t>uring</w:t>
            </w:r>
            <w:r>
              <w:rPr>
                <w:rFonts w:asciiTheme="minorHAnsi" w:hAnsiTheme="minorHAnsi" w:cstheme="minorHAnsi"/>
                <w:color w:val="000000"/>
              </w:rPr>
              <w:t xml:space="preserve"> </w:t>
            </w:r>
            <w:r w:rsidRPr="003B32CD">
              <w:rPr>
                <w:rFonts w:asciiTheme="minorHAnsi" w:hAnsiTheme="minorHAnsi" w:cstheme="minorHAnsi"/>
                <w:color w:val="000000"/>
              </w:rPr>
              <w:t>that the plan is within the scope of ICANN’s mission, bylaws and tax</w:t>
            </w:r>
            <w:r>
              <w:rPr>
                <w:rFonts w:asciiTheme="minorHAnsi" w:hAnsiTheme="minorHAnsi" w:cstheme="minorHAnsi"/>
                <w:color w:val="000000"/>
              </w:rPr>
              <w:t xml:space="preserve"> </w:t>
            </w:r>
            <w:r w:rsidRPr="003B32CD">
              <w:rPr>
                <w:rFonts w:asciiTheme="minorHAnsi" w:hAnsiTheme="minorHAnsi" w:cstheme="minorHAnsi"/>
                <w:color w:val="000000"/>
              </w:rPr>
              <w:t>status, and builds on the work done by the previous group.</w:t>
            </w:r>
          </w:p>
          <w:p w14:paraId="57B2D876" w14:textId="77777777" w:rsidR="001E6117" w:rsidRPr="002860E2" w:rsidRDefault="001E6117" w:rsidP="00D7443A">
            <w:pPr>
              <w:pStyle w:val="ColorfulList-Accent11"/>
              <w:ind w:left="0"/>
              <w:rPr>
                <w:rFonts w:asciiTheme="minorHAnsi" w:hAnsiTheme="minorHAnsi"/>
                <w:sz w:val="20"/>
                <w:szCs w:val="20"/>
              </w:rPr>
            </w:pPr>
          </w:p>
          <w:p w14:paraId="03271192" w14:textId="77777777" w:rsidR="001E6117" w:rsidRPr="002860E2" w:rsidRDefault="001E6117" w:rsidP="00D7443A">
            <w:pPr>
              <w:pStyle w:val="ColorfulList-Accent11"/>
              <w:ind w:left="0"/>
              <w:rPr>
                <w:rFonts w:asciiTheme="minorHAnsi" w:hAnsiTheme="minorHAnsi"/>
                <w:sz w:val="20"/>
                <w:szCs w:val="20"/>
              </w:rPr>
            </w:pPr>
            <w:r w:rsidRPr="002860E2">
              <w:rPr>
                <w:rFonts w:asciiTheme="minorHAnsi" w:hAnsiTheme="minorHAnsi"/>
                <w:sz w:val="20"/>
                <w:szCs w:val="20"/>
              </w:rPr>
              <w:lastRenderedPageBreak/>
              <w:t>See full comment</w:t>
            </w:r>
            <w:r>
              <w:rPr>
                <w:rFonts w:asciiTheme="minorHAnsi" w:hAnsiTheme="minorHAnsi"/>
                <w:sz w:val="20"/>
                <w:szCs w:val="20"/>
              </w:rPr>
              <w:t xml:space="preserve"> and detailed proposal</w:t>
            </w:r>
            <w:r w:rsidRPr="002860E2">
              <w:rPr>
                <w:rFonts w:asciiTheme="minorHAnsi" w:hAnsiTheme="minorHAnsi"/>
                <w:sz w:val="20"/>
                <w:szCs w:val="20"/>
              </w:rPr>
              <w:t xml:space="preserve">: </w:t>
            </w:r>
            <w:hyperlink r:id="rId56" w:history="1">
              <w:r w:rsidRPr="00825D6F">
                <w:rPr>
                  <w:rStyle w:val="Hyperlink"/>
                  <w:rFonts w:asciiTheme="minorHAnsi" w:hAnsiTheme="minorHAnsi"/>
                  <w:sz w:val="20"/>
                  <w:szCs w:val="20"/>
                </w:rPr>
                <w:t>https://mm.icann.org/pipermail/comments-new-gtld-auction-proceeds-initial-08oct18/2018q4/000003.html</w:t>
              </w:r>
            </w:hyperlink>
            <w:r>
              <w:rPr>
                <w:rFonts w:asciiTheme="minorHAnsi" w:hAnsiTheme="minorHAnsi"/>
                <w:sz w:val="20"/>
                <w:szCs w:val="20"/>
              </w:rPr>
              <w:t xml:space="preserve"> </w:t>
            </w:r>
          </w:p>
        </w:tc>
        <w:tc>
          <w:tcPr>
            <w:tcW w:w="1701" w:type="dxa"/>
          </w:tcPr>
          <w:p w14:paraId="0CD9B455" w14:textId="77777777" w:rsidR="001E6117" w:rsidRDefault="001E6117" w:rsidP="00D7443A">
            <w:pPr>
              <w:pStyle w:val="HTMLPreformatted"/>
              <w:shd w:val="clear" w:color="auto" w:fill="FFFFFF"/>
              <w:rPr>
                <w:rFonts w:asciiTheme="minorHAnsi" w:hAnsiTheme="minorHAnsi"/>
              </w:rPr>
            </w:pPr>
            <w:r>
              <w:rPr>
                <w:rFonts w:asciiTheme="minorHAnsi" w:hAnsiTheme="minorHAnsi"/>
              </w:rPr>
              <w:lastRenderedPageBreak/>
              <w:t xml:space="preserve">Jonathan Frost, </w:t>
            </w:r>
            <w:r w:rsidRPr="003B32CD">
              <w:rPr>
                <w:rFonts w:asciiTheme="minorHAnsi" w:hAnsiTheme="minorHAnsi"/>
              </w:rPr>
              <w:t>.Club Domains, LLC</w:t>
            </w:r>
          </w:p>
          <w:p w14:paraId="16E7CD64" w14:textId="77777777" w:rsidR="001E6117" w:rsidRDefault="001E6117" w:rsidP="00D7443A">
            <w:pPr>
              <w:pStyle w:val="HTMLPreformatted"/>
              <w:shd w:val="clear" w:color="auto" w:fill="FFFFFF"/>
              <w:rPr>
                <w:rFonts w:asciiTheme="minorHAnsi" w:hAnsiTheme="minorHAnsi"/>
              </w:rPr>
            </w:pPr>
            <w:r>
              <w:rPr>
                <w:rFonts w:asciiTheme="minorHAnsi" w:hAnsiTheme="minorHAnsi"/>
              </w:rPr>
              <w:t>Supported by:</w:t>
            </w:r>
          </w:p>
          <w:p w14:paraId="55BF3BC0" w14:textId="77777777" w:rsidR="001E6117" w:rsidRDefault="001E6117" w:rsidP="00047EDF">
            <w:pPr>
              <w:pStyle w:val="HTMLPreformatted"/>
              <w:numPr>
                <w:ilvl w:val="0"/>
                <w:numId w:val="5"/>
              </w:numPr>
              <w:shd w:val="clear" w:color="auto" w:fill="FFFFFF"/>
              <w:rPr>
                <w:rFonts w:asciiTheme="minorHAnsi" w:hAnsiTheme="minorHAnsi"/>
              </w:rPr>
            </w:pPr>
            <w:hyperlink r:id="rId57" w:history="1">
              <w:r w:rsidRPr="00DA2A6C">
                <w:rPr>
                  <w:rStyle w:val="Hyperlink"/>
                  <w:rFonts w:asciiTheme="minorHAnsi" w:hAnsiTheme="minorHAnsi"/>
                </w:rPr>
                <w:t>Radix</w:t>
              </w:r>
            </w:hyperlink>
            <w:r>
              <w:rPr>
                <w:rFonts w:asciiTheme="minorHAnsi" w:hAnsiTheme="minorHAnsi"/>
              </w:rPr>
              <w:t xml:space="preserve"> (</w:t>
            </w:r>
            <w:r w:rsidRPr="00DA2A6C">
              <w:rPr>
                <w:rFonts w:asciiTheme="minorHAnsi" w:hAnsiTheme="minorHAnsi"/>
              </w:rPr>
              <w:t>Shweta Asher)</w:t>
            </w:r>
          </w:p>
          <w:p w14:paraId="24641BD1" w14:textId="77777777" w:rsidR="001E6117" w:rsidRDefault="001E6117" w:rsidP="00047EDF">
            <w:pPr>
              <w:pStyle w:val="HTMLPreformatted"/>
              <w:numPr>
                <w:ilvl w:val="0"/>
                <w:numId w:val="5"/>
              </w:numPr>
              <w:shd w:val="clear" w:color="auto" w:fill="FFFFFF"/>
              <w:rPr>
                <w:rFonts w:asciiTheme="minorHAnsi" w:hAnsiTheme="minorHAnsi"/>
              </w:rPr>
            </w:pPr>
            <w:hyperlink r:id="rId58" w:history="1">
              <w:r w:rsidRPr="00DA2A6C">
                <w:rPr>
                  <w:rStyle w:val="Hyperlink"/>
                  <w:rFonts w:asciiTheme="minorHAnsi" w:hAnsiTheme="minorHAnsi"/>
                </w:rPr>
                <w:t>.GLOBAL</w:t>
              </w:r>
            </w:hyperlink>
            <w:r>
              <w:rPr>
                <w:rFonts w:asciiTheme="minorHAnsi" w:hAnsiTheme="minorHAnsi"/>
              </w:rPr>
              <w:t xml:space="preserve"> (Su Wu)</w:t>
            </w:r>
          </w:p>
          <w:p w14:paraId="2F8BE1AA" w14:textId="77777777" w:rsidR="001E6117" w:rsidRDefault="001E6117" w:rsidP="00047EDF">
            <w:pPr>
              <w:pStyle w:val="HTMLPreformatted"/>
              <w:numPr>
                <w:ilvl w:val="0"/>
                <w:numId w:val="5"/>
              </w:numPr>
              <w:shd w:val="clear" w:color="auto" w:fill="FFFFFF"/>
              <w:rPr>
                <w:rFonts w:asciiTheme="minorHAnsi" w:hAnsiTheme="minorHAnsi"/>
              </w:rPr>
            </w:pPr>
            <w:hyperlink r:id="rId59" w:history="1">
              <w:proofErr w:type="spellStart"/>
              <w:r w:rsidRPr="00DA2A6C">
                <w:rPr>
                  <w:rStyle w:val="Hyperlink"/>
                  <w:rFonts w:asciiTheme="minorHAnsi" w:hAnsiTheme="minorHAnsi"/>
                </w:rPr>
                <w:t>Arto</w:t>
              </w:r>
              <w:proofErr w:type="spellEnd"/>
              <w:r w:rsidRPr="00DA2A6C">
                <w:rPr>
                  <w:rStyle w:val="Hyperlink"/>
                  <w:rFonts w:asciiTheme="minorHAnsi" w:hAnsiTheme="minorHAnsi"/>
                </w:rPr>
                <w:t xml:space="preserve"> </w:t>
              </w:r>
              <w:proofErr w:type="spellStart"/>
              <w:r w:rsidRPr="00DA2A6C">
                <w:rPr>
                  <w:rStyle w:val="Hyperlink"/>
                  <w:rFonts w:asciiTheme="minorHAnsi" w:hAnsiTheme="minorHAnsi"/>
                </w:rPr>
                <w:t>Isokoski</w:t>
              </w:r>
              <w:proofErr w:type="spellEnd"/>
            </w:hyperlink>
            <w:r w:rsidRPr="00DA2A6C">
              <w:rPr>
                <w:rFonts w:asciiTheme="minorHAnsi" w:hAnsiTheme="minorHAnsi"/>
              </w:rPr>
              <w:t xml:space="preserve"> (TLD Registry Limited)</w:t>
            </w:r>
          </w:p>
          <w:p w14:paraId="245D0E33" w14:textId="77777777" w:rsidR="001E6117" w:rsidRDefault="001E6117" w:rsidP="00047EDF">
            <w:pPr>
              <w:pStyle w:val="HTMLPreformatted"/>
              <w:numPr>
                <w:ilvl w:val="0"/>
                <w:numId w:val="5"/>
              </w:numPr>
              <w:shd w:val="clear" w:color="auto" w:fill="FFFFFF"/>
              <w:rPr>
                <w:rFonts w:asciiTheme="minorHAnsi" w:hAnsiTheme="minorHAnsi"/>
              </w:rPr>
            </w:pPr>
            <w:hyperlink r:id="rId60" w:history="1">
              <w:r w:rsidRPr="00DA2A6C">
                <w:rPr>
                  <w:rStyle w:val="Hyperlink"/>
                  <w:rFonts w:asciiTheme="minorHAnsi" w:hAnsiTheme="minorHAnsi"/>
                </w:rPr>
                <w:t>Dominion Registries</w:t>
              </w:r>
            </w:hyperlink>
            <w:r w:rsidRPr="00DA2A6C">
              <w:rPr>
                <w:rFonts w:asciiTheme="minorHAnsi" w:hAnsiTheme="minorHAnsi"/>
              </w:rPr>
              <w:t xml:space="preserve"> (Jim </w:t>
            </w:r>
            <w:proofErr w:type="spellStart"/>
            <w:r w:rsidRPr="00DA2A6C">
              <w:rPr>
                <w:rFonts w:asciiTheme="minorHAnsi" w:hAnsiTheme="minorHAnsi"/>
              </w:rPr>
              <w:t>Schrand</w:t>
            </w:r>
            <w:proofErr w:type="spellEnd"/>
            <w:r w:rsidRPr="00DA2A6C">
              <w:rPr>
                <w:rFonts w:asciiTheme="minorHAnsi" w:hAnsiTheme="minorHAnsi"/>
              </w:rPr>
              <w:t>)</w:t>
            </w:r>
          </w:p>
          <w:p w14:paraId="20F69365" w14:textId="77777777" w:rsidR="001E6117" w:rsidRPr="00DA2A6C" w:rsidRDefault="001E6117" w:rsidP="00047EDF">
            <w:pPr>
              <w:pStyle w:val="HTMLPreformatted"/>
              <w:numPr>
                <w:ilvl w:val="0"/>
                <w:numId w:val="5"/>
              </w:numPr>
              <w:shd w:val="clear" w:color="auto" w:fill="FFFFFF"/>
              <w:rPr>
                <w:rFonts w:asciiTheme="minorHAnsi" w:hAnsiTheme="minorHAnsi"/>
              </w:rPr>
            </w:pPr>
            <w:hyperlink r:id="rId61" w:history="1">
              <w:r w:rsidRPr="00DA2A6C">
                <w:rPr>
                  <w:rStyle w:val="Hyperlink"/>
                  <w:rFonts w:asciiTheme="minorHAnsi" w:hAnsiTheme="minorHAnsi"/>
                </w:rPr>
                <w:t>Minds + Machines Group Limited</w:t>
              </w:r>
            </w:hyperlink>
          </w:p>
          <w:p w14:paraId="2E814D81" w14:textId="77777777" w:rsidR="001E6117" w:rsidRDefault="001E6117" w:rsidP="00D7443A">
            <w:pPr>
              <w:pStyle w:val="HTMLPreformatted"/>
              <w:shd w:val="clear" w:color="auto" w:fill="FFFFFF"/>
              <w:ind w:left="360"/>
              <w:rPr>
                <w:rFonts w:asciiTheme="minorHAnsi" w:hAnsiTheme="minorHAnsi"/>
              </w:rPr>
            </w:pPr>
            <w:r>
              <w:rPr>
                <w:rFonts w:asciiTheme="minorHAnsi" w:hAnsiTheme="minorHAnsi"/>
              </w:rPr>
              <w:t>(Sheri Falcon)</w:t>
            </w:r>
          </w:p>
          <w:p w14:paraId="3187101A" w14:textId="77777777" w:rsidR="001E6117" w:rsidRDefault="001E6117" w:rsidP="00047EDF">
            <w:pPr>
              <w:pStyle w:val="HTMLPreformatted"/>
              <w:numPr>
                <w:ilvl w:val="0"/>
                <w:numId w:val="5"/>
              </w:numPr>
              <w:shd w:val="clear" w:color="auto" w:fill="FFFFFF"/>
              <w:rPr>
                <w:rFonts w:asciiTheme="minorHAnsi" w:hAnsiTheme="minorHAnsi"/>
              </w:rPr>
            </w:pPr>
            <w:hyperlink r:id="rId62" w:history="1">
              <w:proofErr w:type="spellStart"/>
              <w:r w:rsidRPr="00DA2A6C">
                <w:rPr>
                  <w:rStyle w:val="Hyperlink"/>
                  <w:rFonts w:asciiTheme="minorHAnsi" w:hAnsiTheme="minorHAnsi"/>
                </w:rPr>
                <w:t>Uniregistry</w:t>
              </w:r>
              <w:proofErr w:type="spellEnd"/>
            </w:hyperlink>
            <w:r>
              <w:rPr>
                <w:rFonts w:asciiTheme="minorHAnsi" w:hAnsiTheme="minorHAnsi"/>
              </w:rPr>
              <w:t xml:space="preserve"> (</w:t>
            </w:r>
            <w:r w:rsidRPr="00DA2A6C">
              <w:rPr>
                <w:rFonts w:asciiTheme="minorHAnsi" w:hAnsiTheme="minorHAnsi"/>
              </w:rPr>
              <w:t xml:space="preserve">Vaughn </w:t>
            </w:r>
            <w:proofErr w:type="spellStart"/>
            <w:r w:rsidRPr="00DA2A6C">
              <w:rPr>
                <w:rFonts w:asciiTheme="minorHAnsi" w:hAnsiTheme="minorHAnsi"/>
              </w:rPr>
              <w:t>Liley</w:t>
            </w:r>
            <w:proofErr w:type="spellEnd"/>
            <w:r w:rsidRPr="00DA2A6C">
              <w:rPr>
                <w:rFonts w:asciiTheme="minorHAnsi" w:hAnsiTheme="minorHAnsi"/>
              </w:rPr>
              <w:t>)</w:t>
            </w:r>
          </w:p>
          <w:p w14:paraId="25817ECD" w14:textId="77777777" w:rsidR="001E6117" w:rsidRPr="00DA2A6C" w:rsidRDefault="001E6117" w:rsidP="00047EDF">
            <w:pPr>
              <w:pStyle w:val="HTMLPreformatted"/>
              <w:numPr>
                <w:ilvl w:val="0"/>
                <w:numId w:val="5"/>
              </w:numPr>
              <w:shd w:val="clear" w:color="auto" w:fill="FFFFFF"/>
              <w:rPr>
                <w:rFonts w:asciiTheme="minorHAnsi" w:hAnsiTheme="minorHAnsi"/>
              </w:rPr>
            </w:pPr>
            <w:hyperlink r:id="rId63" w:history="1">
              <w:r w:rsidRPr="00DA2A6C">
                <w:rPr>
                  <w:rStyle w:val="Hyperlink"/>
                  <w:rFonts w:asciiTheme="minorHAnsi" w:hAnsiTheme="minorHAnsi"/>
                </w:rPr>
                <w:t xml:space="preserve">Peter </w:t>
              </w:r>
              <w:proofErr w:type="spellStart"/>
              <w:r w:rsidRPr="00DA2A6C">
                <w:rPr>
                  <w:rStyle w:val="Hyperlink"/>
                  <w:rFonts w:asciiTheme="minorHAnsi" w:hAnsiTheme="minorHAnsi"/>
                </w:rPr>
                <w:t>LaMantia</w:t>
              </w:r>
              <w:proofErr w:type="spellEnd"/>
            </w:hyperlink>
            <w:r>
              <w:rPr>
                <w:rFonts w:asciiTheme="minorHAnsi" w:hAnsiTheme="minorHAnsi"/>
              </w:rPr>
              <w:t xml:space="preserve"> (</w:t>
            </w:r>
            <w:r w:rsidRPr="00DA2A6C">
              <w:rPr>
                <w:rFonts w:asciiTheme="minorHAnsi" w:hAnsiTheme="minorHAnsi"/>
              </w:rPr>
              <w:t>authenticweb.com)</w:t>
            </w:r>
          </w:p>
          <w:p w14:paraId="73EA51A4" w14:textId="77777777" w:rsidR="001E6117" w:rsidRDefault="001E6117" w:rsidP="00047EDF">
            <w:pPr>
              <w:pStyle w:val="HTMLPreformatted"/>
              <w:numPr>
                <w:ilvl w:val="0"/>
                <w:numId w:val="5"/>
              </w:numPr>
              <w:shd w:val="clear" w:color="auto" w:fill="FFFFFF"/>
              <w:rPr>
                <w:rFonts w:asciiTheme="minorHAnsi" w:hAnsiTheme="minorHAnsi"/>
              </w:rPr>
            </w:pPr>
            <w:hyperlink r:id="rId64" w:history="1">
              <w:r w:rsidRPr="00DA2A6C">
                <w:rPr>
                  <w:rStyle w:val="Hyperlink"/>
                  <w:rFonts w:asciiTheme="minorHAnsi" w:hAnsiTheme="minorHAnsi"/>
                </w:rPr>
                <w:t>Top level design</w:t>
              </w:r>
            </w:hyperlink>
            <w:r>
              <w:rPr>
                <w:rFonts w:asciiTheme="minorHAnsi" w:hAnsiTheme="minorHAnsi"/>
              </w:rPr>
              <w:t xml:space="preserve"> (Raymond King)</w:t>
            </w:r>
          </w:p>
          <w:p w14:paraId="7F4AF23E" w14:textId="77777777" w:rsidR="001E6117" w:rsidRDefault="001E6117" w:rsidP="00047EDF">
            <w:pPr>
              <w:pStyle w:val="HTMLPreformatted"/>
              <w:numPr>
                <w:ilvl w:val="0"/>
                <w:numId w:val="5"/>
              </w:numPr>
              <w:shd w:val="clear" w:color="auto" w:fill="FFFFFF"/>
              <w:rPr>
                <w:rFonts w:asciiTheme="minorHAnsi" w:hAnsiTheme="minorHAnsi"/>
              </w:rPr>
            </w:pPr>
            <w:hyperlink r:id="rId65" w:history="1">
              <w:r w:rsidRPr="00D6468F">
                <w:rPr>
                  <w:rStyle w:val="Hyperlink"/>
                  <w:rFonts w:asciiTheme="minorHAnsi" w:hAnsiTheme="minorHAnsi"/>
                </w:rPr>
                <w:t>Donuts</w:t>
              </w:r>
            </w:hyperlink>
            <w:r>
              <w:rPr>
                <w:rFonts w:asciiTheme="minorHAnsi" w:hAnsiTheme="minorHAnsi"/>
              </w:rPr>
              <w:t xml:space="preserve"> (Chrystal Ondo)</w:t>
            </w:r>
          </w:p>
          <w:p w14:paraId="793C237D" w14:textId="77777777" w:rsidR="001E6117" w:rsidRDefault="001E6117" w:rsidP="00047EDF">
            <w:pPr>
              <w:pStyle w:val="HTMLPreformatted"/>
              <w:numPr>
                <w:ilvl w:val="0"/>
                <w:numId w:val="5"/>
              </w:numPr>
              <w:shd w:val="clear" w:color="auto" w:fill="FFFFFF"/>
              <w:rPr>
                <w:rFonts w:asciiTheme="minorHAnsi" w:hAnsiTheme="minorHAnsi"/>
              </w:rPr>
            </w:pPr>
            <w:hyperlink r:id="rId66" w:history="1">
              <w:r w:rsidRPr="00D6468F">
                <w:rPr>
                  <w:rStyle w:val="Hyperlink"/>
                  <w:rFonts w:asciiTheme="minorHAnsi" w:hAnsiTheme="minorHAnsi"/>
                </w:rPr>
                <w:t>Domain Name Association</w:t>
              </w:r>
            </w:hyperlink>
            <w:r>
              <w:rPr>
                <w:rFonts w:asciiTheme="minorHAnsi" w:hAnsiTheme="minorHAnsi"/>
              </w:rPr>
              <w:t xml:space="preserve"> (</w:t>
            </w:r>
            <w:proofErr w:type="spellStart"/>
            <w:r>
              <w:rPr>
                <w:rFonts w:asciiTheme="minorHAnsi" w:hAnsiTheme="minorHAnsi"/>
              </w:rPr>
              <w:t>Jothan</w:t>
            </w:r>
            <w:proofErr w:type="spellEnd"/>
            <w:r>
              <w:rPr>
                <w:rFonts w:asciiTheme="minorHAnsi" w:hAnsiTheme="minorHAnsi"/>
              </w:rPr>
              <w:t xml:space="preserve"> </w:t>
            </w:r>
            <w:proofErr w:type="spellStart"/>
            <w:r>
              <w:rPr>
                <w:rFonts w:asciiTheme="minorHAnsi" w:hAnsiTheme="minorHAnsi"/>
              </w:rPr>
              <w:t>Frakes</w:t>
            </w:r>
            <w:proofErr w:type="spellEnd"/>
            <w:r>
              <w:rPr>
                <w:rFonts w:asciiTheme="minorHAnsi" w:hAnsiTheme="minorHAnsi"/>
              </w:rPr>
              <w:t>)</w:t>
            </w:r>
          </w:p>
          <w:p w14:paraId="132A7311" w14:textId="77777777" w:rsidR="001E6117" w:rsidRDefault="001E6117" w:rsidP="00047EDF">
            <w:pPr>
              <w:pStyle w:val="HTMLPreformatted"/>
              <w:numPr>
                <w:ilvl w:val="0"/>
                <w:numId w:val="5"/>
              </w:numPr>
              <w:shd w:val="clear" w:color="auto" w:fill="FFFFFF"/>
              <w:rPr>
                <w:rFonts w:asciiTheme="minorHAnsi" w:hAnsiTheme="minorHAnsi"/>
              </w:rPr>
            </w:pPr>
            <w:hyperlink r:id="rId67" w:history="1">
              <w:r w:rsidRPr="003C0959">
                <w:rPr>
                  <w:rStyle w:val="Hyperlink"/>
                  <w:rFonts w:asciiTheme="minorHAnsi" w:hAnsiTheme="minorHAnsi"/>
                </w:rPr>
                <w:t>GMO Registry</w:t>
              </w:r>
            </w:hyperlink>
            <w:r>
              <w:rPr>
                <w:rFonts w:asciiTheme="minorHAnsi" w:hAnsiTheme="minorHAnsi"/>
              </w:rPr>
              <w:t xml:space="preserve"> (</w:t>
            </w:r>
            <w:r w:rsidRPr="003C0959">
              <w:rPr>
                <w:rFonts w:asciiTheme="minorHAnsi" w:hAnsiTheme="minorHAnsi"/>
              </w:rPr>
              <w:t xml:space="preserve">Hiro </w:t>
            </w:r>
            <w:proofErr w:type="spellStart"/>
            <w:r w:rsidRPr="003C0959">
              <w:rPr>
                <w:rFonts w:asciiTheme="minorHAnsi" w:hAnsiTheme="minorHAnsi"/>
              </w:rPr>
              <w:t>Tsukahara</w:t>
            </w:r>
            <w:proofErr w:type="spellEnd"/>
            <w:r w:rsidRPr="003C0959">
              <w:rPr>
                <w:rFonts w:asciiTheme="minorHAnsi" w:hAnsiTheme="minorHAnsi"/>
              </w:rPr>
              <w:t>)</w:t>
            </w:r>
          </w:p>
          <w:p w14:paraId="5E8D0201" w14:textId="77777777" w:rsidR="001E6117" w:rsidRDefault="001E6117" w:rsidP="00047EDF">
            <w:pPr>
              <w:pStyle w:val="HTMLPreformatted"/>
              <w:numPr>
                <w:ilvl w:val="0"/>
                <w:numId w:val="5"/>
              </w:numPr>
              <w:shd w:val="clear" w:color="auto" w:fill="FFFFFF"/>
              <w:rPr>
                <w:rFonts w:asciiTheme="minorHAnsi" w:hAnsiTheme="minorHAnsi"/>
              </w:rPr>
            </w:pPr>
            <w:hyperlink r:id="rId68" w:history="1">
              <w:r w:rsidRPr="00257489">
                <w:rPr>
                  <w:rStyle w:val="Hyperlink"/>
                  <w:rFonts w:asciiTheme="minorHAnsi" w:hAnsiTheme="minorHAnsi"/>
                </w:rPr>
                <w:t>Neustar</w:t>
              </w:r>
            </w:hyperlink>
            <w:r>
              <w:rPr>
                <w:rFonts w:asciiTheme="minorHAnsi" w:hAnsiTheme="minorHAnsi"/>
              </w:rPr>
              <w:t xml:space="preserve"> (Donna Austin)</w:t>
            </w:r>
          </w:p>
          <w:p w14:paraId="6292CE5B" w14:textId="77777777" w:rsidR="001E6117" w:rsidRPr="00803933" w:rsidRDefault="001E6117" w:rsidP="00047EDF">
            <w:pPr>
              <w:pStyle w:val="HTMLPreformatted"/>
              <w:numPr>
                <w:ilvl w:val="0"/>
                <w:numId w:val="5"/>
              </w:numPr>
              <w:shd w:val="clear" w:color="auto" w:fill="FFFFFF"/>
              <w:rPr>
                <w:rFonts w:asciiTheme="minorHAnsi" w:hAnsiTheme="minorHAnsi"/>
              </w:rPr>
            </w:pPr>
            <w:hyperlink r:id="rId69" w:history="1">
              <w:r w:rsidRPr="00257489">
                <w:rPr>
                  <w:rStyle w:val="Hyperlink"/>
                  <w:rFonts w:asciiTheme="minorHAnsi" w:hAnsiTheme="minorHAnsi"/>
                </w:rPr>
                <w:t>ZDNS</w:t>
              </w:r>
            </w:hyperlink>
            <w:r w:rsidRPr="00257489">
              <w:rPr>
                <w:rFonts w:asciiTheme="minorHAnsi" w:hAnsiTheme="minorHAnsi"/>
              </w:rPr>
              <w:t xml:space="preserve"> (Sophia </w:t>
            </w:r>
            <w:r w:rsidRPr="00803933">
              <w:rPr>
                <w:rFonts w:asciiTheme="minorHAnsi" w:hAnsiTheme="minorHAnsi"/>
              </w:rPr>
              <w:t>Feng)</w:t>
            </w:r>
          </w:p>
          <w:p w14:paraId="35036BC6" w14:textId="77777777" w:rsidR="001E6117" w:rsidRPr="00803933" w:rsidRDefault="001E6117" w:rsidP="00047EDF">
            <w:pPr>
              <w:pStyle w:val="HTMLPreformatted"/>
              <w:numPr>
                <w:ilvl w:val="0"/>
                <w:numId w:val="5"/>
              </w:numPr>
              <w:shd w:val="clear" w:color="auto" w:fill="FFFFFF"/>
              <w:rPr>
                <w:rFonts w:asciiTheme="minorHAnsi" w:hAnsiTheme="minorHAnsi"/>
              </w:rPr>
            </w:pPr>
            <w:hyperlink r:id="rId70" w:history="1">
              <w:r w:rsidRPr="00803933">
                <w:rPr>
                  <w:rStyle w:val="Hyperlink"/>
                  <w:rFonts w:asciiTheme="minorHAnsi" w:hAnsiTheme="minorHAnsi" w:cstheme="minorHAnsi"/>
                </w:rPr>
                <w:t xml:space="preserve">Knock </w:t>
              </w:r>
              <w:proofErr w:type="spellStart"/>
              <w:r w:rsidRPr="00803933">
                <w:rPr>
                  <w:rStyle w:val="Hyperlink"/>
                  <w:rFonts w:asciiTheme="minorHAnsi" w:hAnsiTheme="minorHAnsi" w:cstheme="minorHAnsi"/>
                </w:rPr>
                <w:t>Knock</w:t>
              </w:r>
              <w:proofErr w:type="spellEnd"/>
              <w:r w:rsidRPr="00803933">
                <w:rPr>
                  <w:rStyle w:val="Hyperlink"/>
                  <w:rFonts w:asciiTheme="minorHAnsi" w:hAnsiTheme="minorHAnsi" w:cstheme="minorHAnsi"/>
                </w:rPr>
                <w:t xml:space="preserve"> WHOIS There (.BLOG)</w:t>
              </w:r>
            </w:hyperlink>
            <w:r w:rsidRPr="00803933">
              <w:rPr>
                <w:rFonts w:asciiTheme="minorHAnsi" w:hAnsiTheme="minorHAnsi" w:cstheme="minorHAnsi"/>
                <w:color w:val="000000"/>
              </w:rPr>
              <w:t xml:space="preserve"> (Erica </w:t>
            </w:r>
            <w:proofErr w:type="spellStart"/>
            <w:r w:rsidRPr="00803933">
              <w:rPr>
                <w:rFonts w:asciiTheme="minorHAnsi" w:hAnsiTheme="minorHAnsi" w:cstheme="minorHAnsi"/>
                <w:color w:val="000000"/>
              </w:rPr>
              <w:t>Varlese</w:t>
            </w:r>
            <w:proofErr w:type="spellEnd"/>
            <w:r w:rsidRPr="00803933">
              <w:rPr>
                <w:rFonts w:asciiTheme="minorHAnsi" w:hAnsiTheme="minorHAnsi" w:cstheme="minorHAnsi"/>
                <w:color w:val="000000"/>
              </w:rPr>
              <w:t>)</w:t>
            </w:r>
          </w:p>
          <w:p w14:paraId="054360E0" w14:textId="7BC30104" w:rsidR="001E6117" w:rsidRPr="00DA2A6C" w:rsidRDefault="001E6117" w:rsidP="00047EDF">
            <w:pPr>
              <w:pStyle w:val="HTMLPreformatted"/>
              <w:numPr>
                <w:ilvl w:val="0"/>
                <w:numId w:val="5"/>
              </w:numPr>
              <w:shd w:val="clear" w:color="auto" w:fill="FFFFFF"/>
            </w:pPr>
            <w:hyperlink r:id="rId71" w:history="1">
              <w:proofErr w:type="spellStart"/>
              <w:r w:rsidRPr="00803933">
                <w:rPr>
                  <w:rStyle w:val="Hyperlink"/>
                  <w:rFonts w:asciiTheme="minorHAnsi" w:hAnsiTheme="minorHAnsi" w:cstheme="minorHAnsi"/>
                </w:rPr>
                <w:t>Nominet</w:t>
              </w:r>
              <w:proofErr w:type="spellEnd"/>
            </w:hyperlink>
            <w:r>
              <w:rPr>
                <w:rFonts w:asciiTheme="minorHAnsi" w:hAnsiTheme="minorHAnsi" w:cstheme="minorHAnsi"/>
                <w:color w:val="000000"/>
              </w:rPr>
              <w:t xml:space="preserve"> (</w:t>
            </w:r>
            <w:r w:rsidRPr="00803933">
              <w:rPr>
                <w:rFonts w:asciiTheme="minorHAnsi" w:hAnsiTheme="minorHAnsi" w:cstheme="minorHAnsi"/>
                <w:color w:val="000000"/>
              </w:rPr>
              <w:t xml:space="preserve">Nick </w:t>
            </w:r>
            <w:proofErr w:type="spellStart"/>
            <w:r w:rsidRPr="00803933">
              <w:rPr>
                <w:rFonts w:asciiTheme="minorHAnsi" w:hAnsiTheme="minorHAnsi" w:cstheme="minorHAnsi"/>
                <w:color w:val="000000"/>
              </w:rPr>
              <w:t>Wenban</w:t>
            </w:r>
            <w:proofErr w:type="spellEnd"/>
            <w:r w:rsidRPr="00803933">
              <w:rPr>
                <w:rFonts w:asciiTheme="minorHAnsi" w:hAnsiTheme="minorHAnsi" w:cstheme="minorHAnsi"/>
                <w:color w:val="000000"/>
              </w:rPr>
              <w:t>-Smith)</w:t>
            </w:r>
          </w:p>
        </w:tc>
        <w:tc>
          <w:tcPr>
            <w:tcW w:w="5953" w:type="dxa"/>
          </w:tcPr>
          <w:p w14:paraId="16F2C260"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lastRenderedPageBreak/>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A17910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5237D33"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D870EA0"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1490F20" w14:textId="77777777" w:rsidR="001E6117" w:rsidRPr="002860E2" w:rsidRDefault="001E6117" w:rsidP="001E6117">
            <w:pPr>
              <w:contextualSpacing/>
              <w:rPr>
                <w:rFonts w:asciiTheme="minorHAnsi" w:hAnsiTheme="minorHAnsi"/>
                <w:sz w:val="20"/>
                <w:szCs w:val="20"/>
              </w:rPr>
            </w:pPr>
          </w:p>
          <w:p w14:paraId="1B17C8C7" w14:textId="1AD63A56" w:rsidR="001E611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0B756E46" w14:textId="7A7E33D6" w:rsidTr="001E6117">
        <w:tc>
          <w:tcPr>
            <w:tcW w:w="675" w:type="dxa"/>
          </w:tcPr>
          <w:p w14:paraId="558584E4"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7E47F285" w14:textId="77777777" w:rsidR="001E6117" w:rsidRPr="00AF78F7" w:rsidRDefault="001E6117" w:rsidP="00D7443A">
            <w:pPr>
              <w:pStyle w:val="HTMLPreformatted"/>
              <w:shd w:val="clear" w:color="auto" w:fill="FFFFFF"/>
              <w:rPr>
                <w:rFonts w:asciiTheme="minorHAnsi" w:hAnsiTheme="minorHAnsi" w:cstheme="minorHAnsi"/>
                <w:color w:val="000000"/>
              </w:rPr>
            </w:pPr>
            <w:r w:rsidRPr="00AF78F7">
              <w:rPr>
                <w:rFonts w:asciiTheme="minorHAnsi" w:hAnsiTheme="minorHAnsi" w:cstheme="minorHAnsi"/>
                <w:color w:val="000000"/>
              </w:rPr>
              <w:t xml:space="preserve">As the .Best CEO, I strongly believe that a substantive portion of those auction funds should be used to support the </w:t>
            </w:r>
            <w:proofErr w:type="spellStart"/>
            <w:r w:rsidRPr="00AF78F7">
              <w:rPr>
                <w:rFonts w:asciiTheme="minorHAnsi" w:hAnsiTheme="minorHAnsi" w:cstheme="minorHAnsi"/>
                <w:color w:val="000000"/>
              </w:rPr>
              <w:t>ngtlds</w:t>
            </w:r>
            <w:proofErr w:type="spellEnd"/>
            <w:r w:rsidRPr="00AF78F7">
              <w:rPr>
                <w:rFonts w:asciiTheme="minorHAnsi" w:hAnsiTheme="minorHAnsi" w:cstheme="minorHAnsi"/>
                <w:color w:val="000000"/>
              </w:rPr>
              <w:t xml:space="preserve"> industry with a</w:t>
            </w:r>
            <w:r>
              <w:rPr>
                <w:rFonts w:asciiTheme="minorHAnsi" w:hAnsiTheme="minorHAnsi" w:cstheme="minorHAnsi"/>
                <w:color w:val="000000"/>
              </w:rPr>
              <w:t xml:space="preserve"> </w:t>
            </w:r>
            <w:r w:rsidRPr="00AF78F7">
              <w:rPr>
                <w:rFonts w:asciiTheme="minorHAnsi" w:hAnsiTheme="minorHAnsi" w:cstheme="minorHAnsi"/>
                <w:color w:val="000000"/>
              </w:rPr>
              <w:t>global awareness campaign.</w:t>
            </w:r>
          </w:p>
          <w:p w14:paraId="292FD466" w14:textId="77777777" w:rsidR="001E6117" w:rsidRPr="00AF78F7" w:rsidRDefault="001E6117" w:rsidP="00D7443A">
            <w:pPr>
              <w:pStyle w:val="HTMLPreformatted"/>
              <w:shd w:val="clear" w:color="auto" w:fill="FFFFFF"/>
              <w:rPr>
                <w:rFonts w:asciiTheme="minorHAnsi" w:hAnsiTheme="minorHAnsi" w:cstheme="minorHAnsi"/>
                <w:color w:val="000000"/>
              </w:rPr>
            </w:pPr>
          </w:p>
          <w:p w14:paraId="2AF41F1A" w14:textId="77777777" w:rsidR="001E6117" w:rsidRPr="00AF78F7" w:rsidRDefault="001E6117" w:rsidP="00D7443A">
            <w:pPr>
              <w:pStyle w:val="HTMLPreformatted"/>
              <w:shd w:val="clear" w:color="auto" w:fill="FFFFFF"/>
              <w:rPr>
                <w:rFonts w:asciiTheme="minorHAnsi" w:hAnsiTheme="minorHAnsi" w:cstheme="minorHAnsi"/>
                <w:color w:val="000000"/>
              </w:rPr>
            </w:pPr>
            <w:r w:rsidRPr="00AF78F7">
              <w:rPr>
                <w:rFonts w:asciiTheme="minorHAnsi" w:hAnsiTheme="minorHAnsi" w:cstheme="minorHAnsi"/>
                <w:color w:val="000000"/>
              </w:rPr>
              <w:t xml:space="preserve">Indeed, a Global Awareness Campaign on </w:t>
            </w:r>
            <w:proofErr w:type="spellStart"/>
            <w:r w:rsidRPr="00AF78F7">
              <w:rPr>
                <w:rFonts w:asciiTheme="minorHAnsi" w:hAnsiTheme="minorHAnsi" w:cstheme="minorHAnsi"/>
                <w:color w:val="000000"/>
              </w:rPr>
              <w:t>NgTLDs</w:t>
            </w:r>
            <w:proofErr w:type="spellEnd"/>
            <w:r w:rsidRPr="00AF78F7">
              <w:rPr>
                <w:rFonts w:asciiTheme="minorHAnsi" w:hAnsiTheme="minorHAnsi" w:cstheme="minorHAnsi"/>
                <w:color w:val="000000"/>
              </w:rPr>
              <w:t xml:space="preserve"> addressing consumer can have a real great impact on the community.</w:t>
            </w:r>
            <w:r>
              <w:rPr>
                <w:rFonts w:asciiTheme="minorHAnsi" w:hAnsiTheme="minorHAnsi" w:cstheme="minorHAnsi"/>
                <w:color w:val="000000"/>
              </w:rPr>
              <w:t xml:space="preserve"> </w:t>
            </w:r>
            <w:r w:rsidRPr="00AF78F7">
              <w:rPr>
                <w:rFonts w:asciiTheme="minorHAnsi" w:hAnsiTheme="minorHAnsi" w:cstheme="minorHAnsi"/>
                <w:color w:val="000000"/>
              </w:rPr>
              <w:t xml:space="preserve">6 years after the </w:t>
            </w:r>
            <w:proofErr w:type="spellStart"/>
            <w:r w:rsidRPr="00AF78F7">
              <w:rPr>
                <w:rFonts w:asciiTheme="minorHAnsi" w:hAnsiTheme="minorHAnsi" w:cstheme="minorHAnsi"/>
                <w:color w:val="000000"/>
              </w:rPr>
              <w:t>ngtld</w:t>
            </w:r>
            <w:proofErr w:type="spellEnd"/>
            <w:r w:rsidRPr="00AF78F7">
              <w:rPr>
                <w:rFonts w:asciiTheme="minorHAnsi" w:hAnsiTheme="minorHAnsi" w:cstheme="minorHAnsi"/>
                <w:color w:val="000000"/>
              </w:rPr>
              <w:t xml:space="preserve"> program and 1st round, we still need to educate the community.</w:t>
            </w:r>
          </w:p>
          <w:p w14:paraId="7259FE4F" w14:textId="77777777" w:rsidR="001E6117" w:rsidRPr="00AF78F7" w:rsidRDefault="001E6117" w:rsidP="00D7443A">
            <w:pPr>
              <w:pStyle w:val="HTMLPreformatted"/>
              <w:shd w:val="clear" w:color="auto" w:fill="FFFFFF"/>
              <w:rPr>
                <w:rFonts w:asciiTheme="minorHAnsi" w:hAnsiTheme="minorHAnsi" w:cstheme="minorHAnsi"/>
                <w:color w:val="000000"/>
              </w:rPr>
            </w:pPr>
          </w:p>
          <w:p w14:paraId="017E230D" w14:textId="77777777" w:rsidR="001E6117" w:rsidRPr="00AF78F7" w:rsidRDefault="001E6117" w:rsidP="00D7443A">
            <w:pPr>
              <w:pStyle w:val="HTMLPreformatted"/>
              <w:shd w:val="clear" w:color="auto" w:fill="FFFFFF"/>
              <w:rPr>
                <w:rFonts w:asciiTheme="minorHAnsi" w:hAnsiTheme="minorHAnsi" w:cstheme="minorHAnsi"/>
                <w:color w:val="000000"/>
              </w:rPr>
            </w:pPr>
            <w:r w:rsidRPr="00AF78F7">
              <w:rPr>
                <w:rFonts w:asciiTheme="minorHAnsi" w:hAnsiTheme="minorHAnsi" w:cstheme="minorHAnsi"/>
                <w:color w:val="000000"/>
              </w:rPr>
              <w:t>So that, I totally support the specific proposal that would allow 15% of the Auction Funds to be allocated over three years to fund the hiring of an agency to prepare and execute a global awareness campaign.</w:t>
            </w:r>
            <w:r>
              <w:rPr>
                <w:rFonts w:asciiTheme="minorHAnsi" w:hAnsiTheme="minorHAnsi" w:cstheme="minorHAnsi"/>
                <w:color w:val="000000"/>
              </w:rPr>
              <w:t xml:space="preserve"> </w:t>
            </w:r>
            <w:r w:rsidRPr="00AF78F7">
              <w:rPr>
                <w:rFonts w:asciiTheme="minorHAnsi" w:hAnsiTheme="minorHAnsi" w:cstheme="minorHAnsi"/>
                <w:color w:val="000000"/>
              </w:rPr>
              <w:t>Of course, the RFP to engage an agency, and management of the agency, would be handled by a steering committee comprised of qualified members of the ICANN community.</w:t>
            </w:r>
          </w:p>
          <w:p w14:paraId="5F13510F" w14:textId="77777777" w:rsidR="001E6117" w:rsidRPr="00AF78F7" w:rsidRDefault="001E6117" w:rsidP="00D7443A">
            <w:pPr>
              <w:pStyle w:val="HTMLPreformatted"/>
              <w:shd w:val="clear" w:color="auto" w:fill="FFFFFF"/>
              <w:rPr>
                <w:rFonts w:asciiTheme="minorHAnsi" w:hAnsiTheme="minorHAnsi" w:cstheme="minorHAnsi"/>
                <w:color w:val="000000"/>
              </w:rPr>
            </w:pPr>
          </w:p>
          <w:p w14:paraId="11BC65C3" w14:textId="3163CBA3" w:rsidR="001E6117" w:rsidRPr="00AF78F7" w:rsidRDefault="001E6117" w:rsidP="00D7443A">
            <w:pPr>
              <w:pStyle w:val="HTMLPreformatted"/>
              <w:shd w:val="clear" w:color="auto" w:fill="FFFFFF"/>
              <w:rPr>
                <w:rFonts w:asciiTheme="minorHAnsi" w:hAnsiTheme="minorHAnsi" w:cstheme="minorHAnsi"/>
                <w:color w:val="000000"/>
              </w:rPr>
            </w:pPr>
            <w:r w:rsidRPr="00AF78F7">
              <w:rPr>
                <w:rFonts w:asciiTheme="minorHAnsi" w:hAnsiTheme="minorHAnsi" w:cstheme="minorHAnsi"/>
                <w:color w:val="000000"/>
              </w:rPr>
              <w:t xml:space="preserve">Also, I think that another part of the funds could also to be set to </w:t>
            </w:r>
            <w:r>
              <w:rPr>
                <w:rFonts w:asciiTheme="minorHAnsi" w:hAnsiTheme="minorHAnsi" w:cstheme="minorHAnsi"/>
                <w:color w:val="000000"/>
              </w:rPr>
              <w:t xml:space="preserve"> </w:t>
            </w:r>
            <w:proofErr w:type="spellStart"/>
            <w:r w:rsidRPr="00AF78F7">
              <w:rPr>
                <w:rFonts w:asciiTheme="minorHAnsi" w:hAnsiTheme="minorHAnsi" w:cstheme="minorHAnsi"/>
                <w:color w:val="000000"/>
              </w:rPr>
              <w:t>advertize</w:t>
            </w:r>
            <w:proofErr w:type="spellEnd"/>
            <w:r w:rsidRPr="00AF78F7">
              <w:rPr>
                <w:rFonts w:asciiTheme="minorHAnsi" w:hAnsiTheme="minorHAnsi" w:cstheme="minorHAnsi"/>
                <w:color w:val="000000"/>
              </w:rPr>
              <w:t xml:space="preserve"> all </w:t>
            </w:r>
            <w:proofErr w:type="spellStart"/>
            <w:r w:rsidRPr="00AF78F7">
              <w:rPr>
                <w:rFonts w:asciiTheme="minorHAnsi" w:hAnsiTheme="minorHAnsi" w:cstheme="minorHAnsi"/>
                <w:color w:val="000000"/>
              </w:rPr>
              <w:t>ngtlds</w:t>
            </w:r>
            <w:proofErr w:type="spellEnd"/>
            <w:r w:rsidRPr="00AF78F7">
              <w:rPr>
                <w:rFonts w:asciiTheme="minorHAnsi" w:hAnsiTheme="minorHAnsi" w:cstheme="minorHAnsi"/>
                <w:color w:val="000000"/>
              </w:rPr>
              <w:t xml:space="preserve"> (on demand) at ICANN summit First (On demand all </w:t>
            </w:r>
            <w:proofErr w:type="spellStart"/>
            <w:r w:rsidRPr="00AF78F7">
              <w:rPr>
                <w:rFonts w:asciiTheme="minorHAnsi" w:hAnsiTheme="minorHAnsi" w:cstheme="minorHAnsi"/>
                <w:color w:val="000000"/>
              </w:rPr>
              <w:t>ngtlds</w:t>
            </w:r>
            <w:proofErr w:type="spellEnd"/>
            <w:r w:rsidRPr="00AF78F7">
              <w:rPr>
                <w:rFonts w:asciiTheme="minorHAnsi" w:hAnsiTheme="minorHAnsi" w:cstheme="minorHAnsi"/>
                <w:color w:val="000000"/>
              </w:rPr>
              <w:t xml:space="preserve"> should be able to get a free booth at all ICANN SUMMIT)</w:t>
            </w:r>
            <w:r>
              <w:rPr>
                <w:rFonts w:asciiTheme="minorHAnsi" w:hAnsiTheme="minorHAnsi" w:cstheme="minorHAnsi"/>
                <w:color w:val="000000"/>
              </w:rPr>
              <w:t xml:space="preserve">. </w:t>
            </w:r>
            <w:r w:rsidRPr="00AF78F7">
              <w:rPr>
                <w:rFonts w:asciiTheme="minorHAnsi" w:hAnsiTheme="minorHAnsi" w:cstheme="minorHAnsi"/>
                <w:color w:val="000000"/>
              </w:rPr>
              <w:t xml:space="preserve">I think also that ICANN should promote the </w:t>
            </w:r>
            <w:proofErr w:type="spellStart"/>
            <w:r w:rsidRPr="00AF78F7">
              <w:rPr>
                <w:rFonts w:asciiTheme="minorHAnsi" w:hAnsiTheme="minorHAnsi" w:cstheme="minorHAnsi"/>
                <w:color w:val="000000"/>
              </w:rPr>
              <w:t>ngtld</w:t>
            </w:r>
            <w:proofErr w:type="spellEnd"/>
            <w:r w:rsidRPr="00AF78F7">
              <w:rPr>
                <w:rFonts w:asciiTheme="minorHAnsi" w:hAnsiTheme="minorHAnsi" w:cstheme="minorHAnsi"/>
                <w:color w:val="000000"/>
              </w:rPr>
              <w:t xml:space="preserve"> program through </w:t>
            </w:r>
            <w:r>
              <w:rPr>
                <w:rFonts w:asciiTheme="minorHAnsi" w:hAnsiTheme="minorHAnsi" w:cstheme="minorHAnsi"/>
                <w:color w:val="000000"/>
              </w:rPr>
              <w:t>e</w:t>
            </w:r>
            <w:r w:rsidRPr="00AF78F7">
              <w:rPr>
                <w:rFonts w:asciiTheme="minorHAnsi" w:hAnsiTheme="minorHAnsi" w:cstheme="minorHAnsi"/>
                <w:color w:val="000000"/>
              </w:rPr>
              <w:t xml:space="preserve">xternal consumer web summits like </w:t>
            </w:r>
            <w:proofErr w:type="spellStart"/>
            <w:r w:rsidRPr="00AF78F7">
              <w:rPr>
                <w:rFonts w:asciiTheme="minorHAnsi" w:hAnsiTheme="minorHAnsi" w:cstheme="minorHAnsi"/>
                <w:color w:val="000000"/>
              </w:rPr>
              <w:t>websummit</w:t>
            </w:r>
            <w:proofErr w:type="spellEnd"/>
            <w:r w:rsidRPr="00AF78F7">
              <w:rPr>
                <w:rFonts w:asciiTheme="minorHAnsi" w:hAnsiTheme="minorHAnsi" w:cstheme="minorHAnsi"/>
                <w:color w:val="000000"/>
              </w:rPr>
              <w:t xml:space="preserve"> in Lisbon, ...</w:t>
            </w:r>
            <w:r>
              <w:rPr>
                <w:rFonts w:asciiTheme="minorHAnsi" w:hAnsiTheme="minorHAnsi" w:cstheme="minorHAnsi"/>
                <w:color w:val="000000"/>
              </w:rPr>
              <w:t xml:space="preserve"> </w:t>
            </w:r>
            <w:r w:rsidRPr="00AF78F7">
              <w:rPr>
                <w:rFonts w:asciiTheme="minorHAnsi" w:hAnsiTheme="minorHAnsi" w:cstheme="minorHAnsi"/>
                <w:color w:val="000000"/>
              </w:rPr>
              <w:t xml:space="preserve">I was shocked and surprised that attending the </w:t>
            </w:r>
            <w:proofErr w:type="spellStart"/>
            <w:r w:rsidRPr="00AF78F7">
              <w:rPr>
                <w:rFonts w:asciiTheme="minorHAnsi" w:hAnsiTheme="minorHAnsi" w:cstheme="minorHAnsi"/>
                <w:color w:val="000000"/>
              </w:rPr>
              <w:t>websummit</w:t>
            </w:r>
            <w:proofErr w:type="spellEnd"/>
            <w:r w:rsidRPr="00AF78F7">
              <w:rPr>
                <w:rFonts w:asciiTheme="minorHAnsi" w:hAnsiTheme="minorHAnsi" w:cstheme="minorHAnsi"/>
                <w:color w:val="000000"/>
              </w:rPr>
              <w:t xml:space="preserve"> 2018 this year in Lisbon, only the .com and the .best was participating at the event.</w:t>
            </w:r>
            <w:r>
              <w:rPr>
                <w:rFonts w:asciiTheme="minorHAnsi" w:hAnsiTheme="minorHAnsi" w:cstheme="minorHAnsi"/>
                <w:color w:val="000000"/>
              </w:rPr>
              <w:t xml:space="preserve"> </w:t>
            </w:r>
            <w:r w:rsidRPr="00AF78F7">
              <w:rPr>
                <w:rFonts w:asciiTheme="minorHAnsi" w:hAnsiTheme="minorHAnsi" w:cstheme="minorHAnsi"/>
                <w:color w:val="000000"/>
              </w:rPr>
              <w:t xml:space="preserve">The community "still" need education on the </w:t>
            </w:r>
            <w:proofErr w:type="spellStart"/>
            <w:r w:rsidRPr="00AF78F7">
              <w:rPr>
                <w:rFonts w:asciiTheme="minorHAnsi" w:hAnsiTheme="minorHAnsi" w:cstheme="minorHAnsi"/>
                <w:color w:val="000000"/>
              </w:rPr>
              <w:t>ngtld</w:t>
            </w:r>
            <w:proofErr w:type="spellEnd"/>
            <w:r w:rsidRPr="00AF78F7">
              <w:rPr>
                <w:rFonts w:asciiTheme="minorHAnsi" w:hAnsiTheme="minorHAnsi" w:cstheme="minorHAnsi"/>
                <w:color w:val="000000"/>
              </w:rPr>
              <w:t xml:space="preserve"> program even before focusing on a new round.</w:t>
            </w:r>
          </w:p>
          <w:p w14:paraId="0398ABC8" w14:textId="77777777" w:rsidR="001E6117" w:rsidRPr="002860E2" w:rsidRDefault="001E6117" w:rsidP="00D7443A">
            <w:pPr>
              <w:pStyle w:val="ColorfulList-Accent11"/>
              <w:ind w:left="0"/>
              <w:rPr>
                <w:rFonts w:asciiTheme="minorHAnsi" w:hAnsiTheme="minorHAnsi"/>
                <w:sz w:val="20"/>
                <w:szCs w:val="20"/>
              </w:rPr>
            </w:pPr>
          </w:p>
          <w:p w14:paraId="1302C524" w14:textId="77777777" w:rsidR="001E6117" w:rsidRPr="002860E2" w:rsidRDefault="001E6117" w:rsidP="00D7443A">
            <w:pPr>
              <w:pStyle w:val="ColorfulList-Accent11"/>
              <w:ind w:left="0"/>
              <w:rPr>
                <w:rFonts w:asciiTheme="minorHAnsi" w:hAnsiTheme="minorHAnsi"/>
                <w:sz w:val="20"/>
                <w:szCs w:val="20"/>
              </w:rPr>
            </w:pPr>
            <w:r>
              <w:rPr>
                <w:rFonts w:asciiTheme="minorHAnsi" w:hAnsiTheme="minorHAnsi"/>
                <w:sz w:val="20"/>
                <w:szCs w:val="20"/>
              </w:rPr>
              <w:t xml:space="preserve">See full comment: </w:t>
            </w:r>
            <w:hyperlink r:id="rId72" w:history="1">
              <w:r w:rsidRPr="00825D6F">
                <w:rPr>
                  <w:rStyle w:val="Hyperlink"/>
                  <w:rFonts w:asciiTheme="minorHAnsi" w:hAnsiTheme="minorHAnsi"/>
                  <w:sz w:val="20"/>
                  <w:szCs w:val="20"/>
                </w:rPr>
                <w:t>https://mm.icann.org/pipermail/comments-new-gtld-auction-proceeds-initial-08oct18/2018q4/000002.html</w:t>
              </w:r>
            </w:hyperlink>
            <w:r>
              <w:rPr>
                <w:rFonts w:asciiTheme="minorHAnsi" w:hAnsiTheme="minorHAnsi"/>
                <w:sz w:val="20"/>
                <w:szCs w:val="20"/>
              </w:rPr>
              <w:t xml:space="preserve">   </w:t>
            </w:r>
          </w:p>
        </w:tc>
        <w:tc>
          <w:tcPr>
            <w:tcW w:w="1701" w:type="dxa"/>
          </w:tcPr>
          <w:p w14:paraId="6C51B35E" w14:textId="77777777" w:rsidR="001E6117" w:rsidRPr="00AF78F7" w:rsidRDefault="001E6117" w:rsidP="00D7443A">
            <w:pPr>
              <w:pStyle w:val="HTMLPreformatted"/>
              <w:shd w:val="clear" w:color="auto" w:fill="FFFFFF"/>
              <w:rPr>
                <w:color w:val="000000"/>
              </w:rPr>
            </w:pPr>
            <w:r w:rsidRPr="00AF78F7">
              <w:rPr>
                <w:rFonts w:asciiTheme="minorHAnsi" w:hAnsiTheme="minorHAnsi" w:cstheme="minorHAnsi"/>
                <w:color w:val="000000"/>
              </w:rPr>
              <w:t>Cyril FREMONT, .BEST</w:t>
            </w:r>
          </w:p>
        </w:tc>
        <w:tc>
          <w:tcPr>
            <w:tcW w:w="5953" w:type="dxa"/>
          </w:tcPr>
          <w:p w14:paraId="2788A48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01C73C2"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E91B378"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69EBBD7"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298F841" w14:textId="77777777" w:rsidR="001E6117" w:rsidRPr="002860E2" w:rsidRDefault="001E6117" w:rsidP="001E6117">
            <w:pPr>
              <w:contextualSpacing/>
              <w:rPr>
                <w:rFonts w:asciiTheme="minorHAnsi" w:hAnsiTheme="minorHAnsi"/>
                <w:sz w:val="20"/>
                <w:szCs w:val="20"/>
              </w:rPr>
            </w:pPr>
          </w:p>
          <w:p w14:paraId="569785C3" w14:textId="6178A496" w:rsidR="001E6117" w:rsidRPr="00AF78F7" w:rsidRDefault="001E6117" w:rsidP="001E6117">
            <w:pPr>
              <w:pStyle w:val="HTMLPreformatted"/>
              <w:shd w:val="clear" w:color="auto" w:fill="FFFFFF"/>
              <w:rPr>
                <w:rFonts w:asciiTheme="minorHAnsi" w:hAnsiTheme="minorHAnsi" w:cstheme="minorHAnsi"/>
                <w:color w:val="00000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759562F6" w14:textId="0DF36EC6" w:rsidTr="001E6117">
        <w:tc>
          <w:tcPr>
            <w:tcW w:w="675" w:type="dxa"/>
          </w:tcPr>
          <w:p w14:paraId="3314281B"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275361E3" w14:textId="77777777" w:rsidR="001E6117" w:rsidRPr="00DA2A6C" w:rsidRDefault="001E6117" w:rsidP="00D7443A">
            <w:pPr>
              <w:pStyle w:val="HTMLPreformatted"/>
              <w:shd w:val="clear" w:color="auto" w:fill="FFFFFF"/>
              <w:rPr>
                <w:rFonts w:asciiTheme="minorHAnsi" w:hAnsiTheme="minorHAnsi" w:cstheme="minorHAnsi"/>
                <w:color w:val="000000"/>
              </w:rPr>
            </w:pPr>
            <w:r w:rsidRPr="00DA2A6C">
              <w:rPr>
                <w:rFonts w:asciiTheme="minorHAnsi" w:hAnsiTheme="minorHAnsi" w:cstheme="minorHAnsi"/>
                <w:color w:val="000000"/>
              </w:rPr>
              <w:t>Create a fund for a "Commissar" of internet.</w:t>
            </w:r>
          </w:p>
          <w:p w14:paraId="44DEFF48" w14:textId="77777777" w:rsidR="001E6117" w:rsidRPr="00DA2A6C" w:rsidRDefault="001E6117" w:rsidP="00D7443A">
            <w:pPr>
              <w:pStyle w:val="ColorfulList-Accent11"/>
              <w:ind w:left="0"/>
              <w:rPr>
                <w:rFonts w:asciiTheme="minorHAnsi" w:eastAsia="Times New Roman" w:hAnsiTheme="minorHAnsi" w:cstheme="minorHAnsi"/>
                <w:color w:val="000000"/>
                <w:sz w:val="20"/>
                <w:szCs w:val="20"/>
              </w:rPr>
            </w:pPr>
          </w:p>
          <w:p w14:paraId="39F44160" w14:textId="77777777" w:rsidR="001E6117" w:rsidRPr="00DA2A6C" w:rsidRDefault="001E6117" w:rsidP="00D7443A">
            <w:pPr>
              <w:pStyle w:val="ColorfulList-Accent11"/>
              <w:ind w:left="0"/>
              <w:rPr>
                <w:rFonts w:asciiTheme="minorHAnsi" w:eastAsia="Times New Roman" w:hAnsiTheme="minorHAnsi" w:cstheme="minorHAnsi"/>
                <w:color w:val="000000"/>
                <w:sz w:val="20"/>
                <w:szCs w:val="20"/>
              </w:rPr>
            </w:pPr>
            <w:r w:rsidRPr="00DA2A6C">
              <w:rPr>
                <w:rFonts w:asciiTheme="minorHAnsi" w:eastAsia="Times New Roman" w:hAnsiTheme="minorHAnsi" w:cstheme="minorHAnsi"/>
                <w:color w:val="000000"/>
                <w:sz w:val="20"/>
                <w:szCs w:val="20"/>
              </w:rPr>
              <w:t xml:space="preserve">See full comment: </w:t>
            </w:r>
            <w:hyperlink r:id="rId73" w:history="1">
              <w:r w:rsidRPr="00825D6F">
                <w:rPr>
                  <w:rStyle w:val="Hyperlink"/>
                  <w:rFonts w:asciiTheme="minorHAnsi" w:eastAsia="Times New Roman" w:hAnsiTheme="minorHAnsi" w:cstheme="minorHAnsi"/>
                  <w:sz w:val="20"/>
                  <w:szCs w:val="20"/>
                </w:rPr>
                <w:t>https://mm.icann.org/pipermail/comments-new-gtld-auction-proceeds-initial-08oct18/2018q4/000012.html</w:t>
              </w:r>
            </w:hyperlink>
            <w:r>
              <w:rPr>
                <w:rFonts w:asciiTheme="minorHAnsi" w:eastAsia="Times New Roman" w:hAnsiTheme="minorHAnsi" w:cstheme="minorHAnsi"/>
                <w:color w:val="000000"/>
                <w:sz w:val="20"/>
                <w:szCs w:val="20"/>
              </w:rPr>
              <w:t xml:space="preserve"> </w:t>
            </w:r>
          </w:p>
        </w:tc>
        <w:tc>
          <w:tcPr>
            <w:tcW w:w="1701" w:type="dxa"/>
          </w:tcPr>
          <w:p w14:paraId="6A7CE001" w14:textId="77777777" w:rsidR="001E6117" w:rsidRPr="00DA2A6C" w:rsidRDefault="001E6117" w:rsidP="00D7443A">
            <w:pPr>
              <w:pStyle w:val="HTMLPreformatted"/>
              <w:shd w:val="clear" w:color="auto" w:fill="FFFFFF"/>
              <w:rPr>
                <w:rFonts w:asciiTheme="minorHAnsi" w:hAnsiTheme="minorHAnsi" w:cstheme="minorHAnsi"/>
                <w:color w:val="000000"/>
              </w:rPr>
            </w:pPr>
            <w:r w:rsidRPr="00DA2A6C">
              <w:rPr>
                <w:rFonts w:asciiTheme="minorHAnsi" w:hAnsiTheme="minorHAnsi" w:cstheme="minorHAnsi"/>
                <w:color w:val="000000"/>
              </w:rPr>
              <w:t>Ben Deschenes</w:t>
            </w:r>
          </w:p>
          <w:p w14:paraId="53AA884A" w14:textId="77777777" w:rsidR="001E6117" w:rsidRPr="002860E2" w:rsidRDefault="001E6117" w:rsidP="00D7443A">
            <w:pPr>
              <w:contextualSpacing/>
              <w:rPr>
                <w:rFonts w:asciiTheme="minorHAnsi" w:hAnsiTheme="minorHAnsi"/>
                <w:sz w:val="20"/>
                <w:szCs w:val="20"/>
              </w:rPr>
            </w:pPr>
          </w:p>
        </w:tc>
        <w:tc>
          <w:tcPr>
            <w:tcW w:w="5953" w:type="dxa"/>
          </w:tcPr>
          <w:p w14:paraId="6C4EF990"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CC8F8CF"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4FDDB77"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9D93BE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DDBADF5" w14:textId="77777777" w:rsidR="001E6117" w:rsidRPr="002860E2" w:rsidRDefault="001E6117" w:rsidP="001E6117">
            <w:pPr>
              <w:contextualSpacing/>
              <w:rPr>
                <w:rFonts w:asciiTheme="minorHAnsi" w:hAnsiTheme="minorHAnsi"/>
                <w:sz w:val="20"/>
                <w:szCs w:val="20"/>
              </w:rPr>
            </w:pPr>
          </w:p>
          <w:p w14:paraId="4EED48BE" w14:textId="1FAD942E" w:rsidR="001E6117" w:rsidRPr="00DA2A6C" w:rsidRDefault="001E6117" w:rsidP="001E6117">
            <w:pPr>
              <w:pStyle w:val="HTMLPreformatted"/>
              <w:shd w:val="clear" w:color="auto" w:fill="FFFFFF"/>
              <w:rPr>
                <w:rFonts w:asciiTheme="minorHAnsi" w:hAnsiTheme="minorHAnsi" w:cstheme="minorHAnsi"/>
                <w:color w:val="00000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14398471" w14:textId="000C7E50" w:rsidTr="001E6117">
        <w:tc>
          <w:tcPr>
            <w:tcW w:w="675" w:type="dxa"/>
          </w:tcPr>
          <w:p w14:paraId="7F028068"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4570E78D" w14:textId="5C87EDED" w:rsidR="001E6117" w:rsidRPr="00CD5892" w:rsidRDefault="001E6117" w:rsidP="00CD5892">
            <w:pPr>
              <w:pStyle w:val="HTMLPreformatted"/>
              <w:shd w:val="clear" w:color="auto" w:fill="FFFFFF"/>
              <w:rPr>
                <w:rFonts w:asciiTheme="minorHAnsi" w:hAnsiTheme="minorHAnsi" w:cstheme="minorHAnsi"/>
                <w:color w:val="000000"/>
              </w:rPr>
            </w:pPr>
            <w:r w:rsidRPr="00D6468F">
              <w:rPr>
                <w:rFonts w:asciiTheme="minorHAnsi" w:hAnsiTheme="minorHAnsi" w:cstheme="minorHAnsi"/>
                <w:color w:val="000000"/>
              </w:rPr>
              <w:t>Donuts believes ICANN org should commit these funds to efforts that will make a truly lasting impact on the DNS. Global awareness and additional commitment to the Universal Acceptance efforts will enhance and further strengthen the security and stability of the DNS by promoting the interoperability of the DNS for all domains and registrants.</w:t>
            </w:r>
          </w:p>
          <w:p w14:paraId="176FE324" w14:textId="77777777" w:rsidR="001E6117" w:rsidRPr="002860E2" w:rsidRDefault="001E6117" w:rsidP="00D7443A">
            <w:pPr>
              <w:pStyle w:val="ColorfulList-Accent11"/>
              <w:ind w:left="0"/>
              <w:rPr>
                <w:rFonts w:asciiTheme="minorHAnsi" w:hAnsiTheme="minorHAnsi"/>
                <w:sz w:val="20"/>
                <w:szCs w:val="20"/>
              </w:rPr>
            </w:pPr>
          </w:p>
          <w:p w14:paraId="3A69AA87" w14:textId="77777777" w:rsidR="001E6117" w:rsidRPr="002860E2" w:rsidRDefault="001E6117" w:rsidP="00D7443A">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74" w:history="1">
              <w:r w:rsidRPr="00825D6F">
                <w:rPr>
                  <w:rStyle w:val="Hyperlink"/>
                  <w:rFonts w:asciiTheme="minorHAnsi" w:hAnsiTheme="minorHAnsi"/>
                  <w:sz w:val="20"/>
                  <w:szCs w:val="20"/>
                </w:rPr>
                <w:t>https://mm.icann.org/pipermail/comments-new-gtld-auction-proceeds-initial-08oct18/2018q4/000013.html</w:t>
              </w:r>
            </w:hyperlink>
            <w:r>
              <w:rPr>
                <w:rFonts w:asciiTheme="minorHAnsi" w:hAnsiTheme="minorHAnsi"/>
                <w:sz w:val="20"/>
                <w:szCs w:val="20"/>
              </w:rPr>
              <w:t xml:space="preserve"> </w:t>
            </w:r>
          </w:p>
        </w:tc>
        <w:tc>
          <w:tcPr>
            <w:tcW w:w="1701" w:type="dxa"/>
          </w:tcPr>
          <w:p w14:paraId="02BFDDB4" w14:textId="77777777" w:rsidR="001E6117" w:rsidRPr="002860E2" w:rsidRDefault="001E6117" w:rsidP="00D7443A">
            <w:pPr>
              <w:contextualSpacing/>
              <w:rPr>
                <w:rFonts w:asciiTheme="minorHAnsi" w:hAnsiTheme="minorHAnsi"/>
                <w:sz w:val="20"/>
                <w:szCs w:val="20"/>
              </w:rPr>
            </w:pPr>
            <w:r>
              <w:rPr>
                <w:rFonts w:asciiTheme="minorHAnsi" w:hAnsiTheme="minorHAnsi"/>
                <w:sz w:val="20"/>
                <w:szCs w:val="20"/>
              </w:rPr>
              <w:t>Crystal Ondo, Donuts INC</w:t>
            </w:r>
          </w:p>
        </w:tc>
        <w:tc>
          <w:tcPr>
            <w:tcW w:w="5953" w:type="dxa"/>
          </w:tcPr>
          <w:p w14:paraId="611A6C12"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DB0D3B1"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3B60F63"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4A78F38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1D233C1D" w14:textId="77777777" w:rsidR="001E6117" w:rsidRPr="002860E2" w:rsidRDefault="001E6117" w:rsidP="001E6117">
            <w:pPr>
              <w:contextualSpacing/>
              <w:rPr>
                <w:rFonts w:asciiTheme="minorHAnsi" w:hAnsiTheme="minorHAnsi"/>
                <w:sz w:val="20"/>
                <w:szCs w:val="20"/>
              </w:rPr>
            </w:pPr>
          </w:p>
          <w:p w14:paraId="7A567C01" w14:textId="6BC5F59B" w:rsidR="001E6117"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30D4AA99" w14:textId="62E0345D" w:rsidTr="001E6117">
        <w:tc>
          <w:tcPr>
            <w:tcW w:w="675" w:type="dxa"/>
          </w:tcPr>
          <w:p w14:paraId="7D9A8FB4"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2D87F67C" w14:textId="77777777" w:rsidR="001E6117" w:rsidRPr="00D6468F" w:rsidRDefault="001E6117" w:rsidP="00D7443A">
            <w:pPr>
              <w:pStyle w:val="HTMLPreformatted"/>
              <w:shd w:val="clear" w:color="auto" w:fill="FFFFFF"/>
              <w:rPr>
                <w:rFonts w:asciiTheme="minorHAnsi" w:hAnsiTheme="minorHAnsi" w:cstheme="minorHAnsi"/>
                <w:color w:val="000000"/>
              </w:rPr>
            </w:pPr>
            <w:r w:rsidRPr="00D6468F">
              <w:rPr>
                <w:rFonts w:asciiTheme="minorHAnsi" w:hAnsiTheme="minorHAnsi" w:cstheme="minorHAnsi"/>
                <w:color w:val="000000"/>
              </w:rPr>
              <w:t>The Domain Name Association (“The DNA”) is a non-profit global business</w:t>
            </w:r>
            <w:r>
              <w:rPr>
                <w:rFonts w:asciiTheme="minorHAnsi" w:hAnsiTheme="minorHAnsi" w:cstheme="minorHAnsi"/>
                <w:color w:val="000000"/>
              </w:rPr>
              <w:t xml:space="preserve"> </w:t>
            </w:r>
            <w:r w:rsidRPr="00D6468F">
              <w:rPr>
                <w:rFonts w:asciiTheme="minorHAnsi" w:hAnsiTheme="minorHAnsi" w:cstheme="minorHAnsi"/>
                <w:color w:val="000000"/>
              </w:rPr>
              <w:t>association that represents the interests of the domain name industry. Its</w:t>
            </w:r>
            <w:r>
              <w:rPr>
                <w:rFonts w:asciiTheme="minorHAnsi" w:hAnsiTheme="minorHAnsi" w:cstheme="minorHAnsi"/>
                <w:color w:val="000000"/>
              </w:rPr>
              <w:t xml:space="preserve"> </w:t>
            </w:r>
            <w:r w:rsidRPr="00D6468F">
              <w:rPr>
                <w:rFonts w:asciiTheme="minorHAnsi" w:hAnsiTheme="minorHAnsi" w:cstheme="minorHAnsi"/>
                <w:color w:val="000000"/>
              </w:rPr>
              <w:t>members are groups, businesses, and individuals involved in the provision,</w:t>
            </w:r>
            <w:r>
              <w:rPr>
                <w:rFonts w:asciiTheme="minorHAnsi" w:hAnsiTheme="minorHAnsi" w:cstheme="minorHAnsi"/>
                <w:color w:val="000000"/>
              </w:rPr>
              <w:t xml:space="preserve"> </w:t>
            </w:r>
            <w:r w:rsidRPr="00D6468F">
              <w:rPr>
                <w:rFonts w:asciiTheme="minorHAnsi" w:hAnsiTheme="minorHAnsi" w:cstheme="minorHAnsi"/>
                <w:color w:val="000000"/>
              </w:rPr>
              <w:t>support, and sale of domain names. This includes such organizations as</w:t>
            </w:r>
            <w:r>
              <w:rPr>
                <w:rFonts w:asciiTheme="minorHAnsi" w:hAnsiTheme="minorHAnsi" w:cstheme="minorHAnsi"/>
                <w:color w:val="000000"/>
              </w:rPr>
              <w:t xml:space="preserve"> </w:t>
            </w:r>
            <w:r w:rsidRPr="00D6468F">
              <w:rPr>
                <w:rFonts w:asciiTheme="minorHAnsi" w:hAnsiTheme="minorHAnsi" w:cstheme="minorHAnsi"/>
                <w:color w:val="000000"/>
              </w:rPr>
              <w:t>domain name registries, registrars, resellers, and registry service</w:t>
            </w:r>
            <w:r>
              <w:rPr>
                <w:rFonts w:asciiTheme="minorHAnsi" w:hAnsiTheme="minorHAnsi" w:cstheme="minorHAnsi"/>
                <w:color w:val="000000"/>
              </w:rPr>
              <w:t xml:space="preserve"> </w:t>
            </w:r>
            <w:r w:rsidRPr="00D6468F">
              <w:rPr>
                <w:rFonts w:asciiTheme="minorHAnsi" w:hAnsiTheme="minorHAnsi" w:cstheme="minorHAnsi"/>
                <w:color w:val="000000"/>
              </w:rPr>
              <w:t>providers, as well as those with an interest in internet naming and</w:t>
            </w:r>
            <w:r>
              <w:rPr>
                <w:rFonts w:asciiTheme="minorHAnsi" w:hAnsiTheme="minorHAnsi" w:cstheme="minorHAnsi"/>
                <w:color w:val="000000"/>
              </w:rPr>
              <w:t xml:space="preserve"> </w:t>
            </w:r>
            <w:r w:rsidRPr="00D6468F">
              <w:rPr>
                <w:rFonts w:asciiTheme="minorHAnsi" w:hAnsiTheme="minorHAnsi" w:cstheme="minorHAnsi"/>
                <w:color w:val="000000"/>
              </w:rPr>
              <w:t>innovation with domain names.</w:t>
            </w:r>
          </w:p>
          <w:p w14:paraId="5407C3E5" w14:textId="77777777" w:rsidR="001E6117" w:rsidRPr="00D6468F" w:rsidRDefault="001E6117" w:rsidP="00D7443A">
            <w:pPr>
              <w:pStyle w:val="HTMLPreformatted"/>
              <w:shd w:val="clear" w:color="auto" w:fill="FFFFFF"/>
              <w:rPr>
                <w:rFonts w:asciiTheme="minorHAnsi" w:hAnsiTheme="minorHAnsi" w:cstheme="minorHAnsi"/>
                <w:color w:val="000000"/>
              </w:rPr>
            </w:pPr>
          </w:p>
          <w:p w14:paraId="48F301A8" w14:textId="77777777" w:rsidR="001E6117" w:rsidRPr="00D6468F" w:rsidRDefault="001E6117" w:rsidP="00D7443A">
            <w:pPr>
              <w:pStyle w:val="HTMLPreformatted"/>
              <w:shd w:val="clear" w:color="auto" w:fill="FFFFFF"/>
              <w:rPr>
                <w:rFonts w:asciiTheme="minorHAnsi" w:hAnsiTheme="minorHAnsi" w:cstheme="minorHAnsi"/>
                <w:color w:val="000000"/>
              </w:rPr>
            </w:pPr>
            <w:r w:rsidRPr="00D6468F">
              <w:rPr>
                <w:rFonts w:asciiTheme="minorHAnsi" w:hAnsiTheme="minorHAnsi" w:cstheme="minorHAnsi"/>
                <w:color w:val="000000"/>
              </w:rPr>
              <w:t>Our members contribute annually to be members, and volunteer time towards</w:t>
            </w:r>
            <w:r>
              <w:rPr>
                <w:rFonts w:asciiTheme="minorHAnsi" w:hAnsiTheme="minorHAnsi" w:cstheme="minorHAnsi"/>
                <w:color w:val="000000"/>
              </w:rPr>
              <w:t xml:space="preserve"> </w:t>
            </w:r>
            <w:r w:rsidRPr="00D6468F">
              <w:rPr>
                <w:rFonts w:asciiTheme="minorHAnsi" w:hAnsiTheme="minorHAnsi" w:cstheme="minorHAnsi"/>
                <w:color w:val="000000"/>
              </w:rPr>
              <w:t>creating resources to aid in general awareness and education abo</w:t>
            </w:r>
            <w:r>
              <w:rPr>
                <w:rFonts w:asciiTheme="minorHAnsi" w:hAnsiTheme="minorHAnsi" w:cstheme="minorHAnsi"/>
                <w:color w:val="000000"/>
              </w:rPr>
              <w:t>u</w:t>
            </w:r>
            <w:r w:rsidRPr="00D6468F">
              <w:rPr>
                <w:rFonts w:asciiTheme="minorHAnsi" w:hAnsiTheme="minorHAnsi" w:cstheme="minorHAnsi"/>
                <w:color w:val="000000"/>
              </w:rPr>
              <w:t>t the new</w:t>
            </w:r>
            <w:r>
              <w:rPr>
                <w:rFonts w:asciiTheme="minorHAnsi" w:hAnsiTheme="minorHAnsi" w:cstheme="minorHAnsi"/>
                <w:color w:val="000000"/>
              </w:rPr>
              <w:t xml:space="preserve"> </w:t>
            </w:r>
            <w:r w:rsidRPr="00D6468F">
              <w:rPr>
                <w:rFonts w:asciiTheme="minorHAnsi" w:hAnsiTheme="minorHAnsi" w:cstheme="minorHAnsi"/>
                <w:color w:val="000000"/>
              </w:rPr>
              <w:t>namespace of 2018 and the future.</w:t>
            </w:r>
          </w:p>
          <w:p w14:paraId="2D935F3A" w14:textId="77777777" w:rsidR="001E6117" w:rsidRPr="00D6468F" w:rsidRDefault="001E6117" w:rsidP="00D7443A">
            <w:pPr>
              <w:pStyle w:val="HTMLPreformatted"/>
              <w:shd w:val="clear" w:color="auto" w:fill="FFFFFF"/>
              <w:rPr>
                <w:rFonts w:asciiTheme="minorHAnsi" w:hAnsiTheme="minorHAnsi" w:cstheme="minorHAnsi"/>
                <w:color w:val="000000"/>
              </w:rPr>
            </w:pPr>
          </w:p>
          <w:p w14:paraId="09B8FBB5" w14:textId="77777777" w:rsidR="001E6117" w:rsidRPr="00D6468F" w:rsidRDefault="001E6117" w:rsidP="00D7443A">
            <w:pPr>
              <w:pStyle w:val="HTMLPreformatted"/>
              <w:shd w:val="clear" w:color="auto" w:fill="FFFFFF"/>
              <w:rPr>
                <w:rFonts w:asciiTheme="minorHAnsi" w:hAnsiTheme="minorHAnsi" w:cstheme="minorHAnsi"/>
                <w:color w:val="000000"/>
              </w:rPr>
            </w:pPr>
            <w:r w:rsidRPr="00D6468F">
              <w:rPr>
                <w:rFonts w:asciiTheme="minorHAnsi" w:hAnsiTheme="minorHAnsi" w:cstheme="minorHAnsi"/>
                <w:color w:val="000000"/>
              </w:rPr>
              <w:t>We often perform outreach to help educate the audiences of people that are</w:t>
            </w:r>
            <w:r>
              <w:rPr>
                <w:rFonts w:asciiTheme="minorHAnsi" w:hAnsiTheme="minorHAnsi" w:cstheme="minorHAnsi"/>
                <w:color w:val="000000"/>
              </w:rPr>
              <w:t xml:space="preserve"> </w:t>
            </w:r>
            <w:r w:rsidRPr="00D6468F">
              <w:rPr>
                <w:rFonts w:asciiTheme="minorHAnsi" w:hAnsiTheme="minorHAnsi" w:cstheme="minorHAnsi"/>
                <w:color w:val="000000"/>
              </w:rPr>
              <w:t>not those with existing awareness, and we are presented with magnificent</w:t>
            </w:r>
            <w:r>
              <w:rPr>
                <w:rFonts w:asciiTheme="minorHAnsi" w:hAnsiTheme="minorHAnsi" w:cstheme="minorHAnsi"/>
                <w:color w:val="000000"/>
              </w:rPr>
              <w:t xml:space="preserve"> </w:t>
            </w:r>
            <w:r w:rsidRPr="00D6468F">
              <w:rPr>
                <w:rFonts w:asciiTheme="minorHAnsi" w:hAnsiTheme="minorHAnsi" w:cstheme="minorHAnsi"/>
                <w:color w:val="000000"/>
              </w:rPr>
              <w:t>campaigns that could aid in helping to remedy the awareness gap. Even the</w:t>
            </w:r>
            <w:r>
              <w:rPr>
                <w:rFonts w:asciiTheme="minorHAnsi" w:hAnsiTheme="minorHAnsi" w:cstheme="minorHAnsi"/>
                <w:color w:val="000000"/>
              </w:rPr>
              <w:t xml:space="preserve"> </w:t>
            </w:r>
            <w:r w:rsidRPr="00D6468F">
              <w:rPr>
                <w:rFonts w:asciiTheme="minorHAnsi" w:hAnsiTheme="minorHAnsi" w:cstheme="minorHAnsi"/>
                <w:color w:val="000000"/>
              </w:rPr>
              <w:t>most pragmatic of these initiatives have prices that are beyond the reach</w:t>
            </w:r>
            <w:r>
              <w:rPr>
                <w:rFonts w:asciiTheme="minorHAnsi" w:hAnsiTheme="minorHAnsi" w:cstheme="minorHAnsi"/>
                <w:color w:val="000000"/>
              </w:rPr>
              <w:t xml:space="preserve"> </w:t>
            </w:r>
            <w:r w:rsidRPr="00D6468F">
              <w:rPr>
                <w:rFonts w:asciiTheme="minorHAnsi" w:hAnsiTheme="minorHAnsi" w:cstheme="minorHAnsi"/>
                <w:color w:val="000000"/>
              </w:rPr>
              <w:t>of our modestly run, member-funded organization.</w:t>
            </w:r>
          </w:p>
          <w:p w14:paraId="189CF4BF" w14:textId="77777777" w:rsidR="001E6117" w:rsidRPr="00D6468F" w:rsidRDefault="001E6117" w:rsidP="00D7443A">
            <w:pPr>
              <w:pStyle w:val="HTMLPreformatted"/>
              <w:shd w:val="clear" w:color="auto" w:fill="FFFFFF"/>
              <w:rPr>
                <w:rFonts w:asciiTheme="minorHAnsi" w:hAnsiTheme="minorHAnsi" w:cstheme="minorHAnsi"/>
                <w:color w:val="000000"/>
              </w:rPr>
            </w:pPr>
          </w:p>
          <w:p w14:paraId="5865FA62" w14:textId="77777777" w:rsidR="001E6117" w:rsidRPr="00CA29D8" w:rsidRDefault="001E6117" w:rsidP="00D7443A">
            <w:pPr>
              <w:pStyle w:val="HTMLPreformatted"/>
              <w:shd w:val="clear" w:color="auto" w:fill="FFFFFF"/>
              <w:rPr>
                <w:rFonts w:asciiTheme="minorHAnsi" w:hAnsiTheme="minorHAnsi" w:cstheme="minorHAnsi"/>
                <w:color w:val="000000"/>
              </w:rPr>
            </w:pPr>
            <w:r w:rsidRPr="00D6468F">
              <w:rPr>
                <w:rFonts w:asciiTheme="minorHAnsi" w:hAnsiTheme="minorHAnsi" w:cstheme="minorHAnsi"/>
                <w:color w:val="000000"/>
              </w:rPr>
              <w:t>The proposed awareness campaign outlined by .CLUB is completely aligned</w:t>
            </w:r>
            <w:r>
              <w:rPr>
                <w:rFonts w:asciiTheme="minorHAnsi" w:hAnsiTheme="minorHAnsi" w:cstheme="minorHAnsi"/>
                <w:color w:val="000000"/>
              </w:rPr>
              <w:t xml:space="preserve"> </w:t>
            </w:r>
            <w:r w:rsidRPr="00CA29D8">
              <w:rPr>
                <w:rFonts w:asciiTheme="minorHAnsi" w:hAnsiTheme="minorHAnsi" w:cstheme="minorHAnsi"/>
                <w:color w:val="000000"/>
              </w:rPr>
              <w:t>with the core mission of The Domain Name Association, which is, “Highlight</w:t>
            </w:r>
            <w:r>
              <w:rPr>
                <w:rFonts w:asciiTheme="minorHAnsi" w:hAnsiTheme="minorHAnsi" w:cstheme="minorHAnsi"/>
                <w:color w:val="000000"/>
              </w:rPr>
              <w:t xml:space="preserve"> </w:t>
            </w:r>
            <w:r w:rsidRPr="00CA29D8">
              <w:rPr>
                <w:rFonts w:asciiTheme="minorHAnsi" w:hAnsiTheme="minorHAnsi" w:cstheme="minorHAnsi"/>
                <w:color w:val="000000"/>
              </w:rPr>
              <w:t>the use, potential and benefits of domains and DNS and a vibrant, robust,</w:t>
            </w:r>
            <w:r>
              <w:rPr>
                <w:rFonts w:asciiTheme="minorHAnsi" w:hAnsiTheme="minorHAnsi" w:cstheme="minorHAnsi"/>
                <w:color w:val="000000"/>
              </w:rPr>
              <w:t xml:space="preserve"> </w:t>
            </w:r>
            <w:r w:rsidRPr="00CA29D8">
              <w:rPr>
                <w:rFonts w:asciiTheme="minorHAnsi" w:hAnsiTheme="minorHAnsi" w:cstheme="minorHAnsi"/>
                <w:color w:val="000000"/>
              </w:rPr>
              <w:t>and trusted domain name system while fostering innovation, sustainable</w:t>
            </w:r>
            <w:r>
              <w:rPr>
                <w:rFonts w:asciiTheme="minorHAnsi" w:hAnsiTheme="minorHAnsi" w:cstheme="minorHAnsi"/>
                <w:color w:val="000000"/>
              </w:rPr>
              <w:t xml:space="preserve"> </w:t>
            </w:r>
            <w:r w:rsidRPr="00CA29D8">
              <w:rPr>
                <w:rFonts w:asciiTheme="minorHAnsi" w:hAnsiTheme="minorHAnsi" w:cstheme="minorHAnsi"/>
                <w:color w:val="000000"/>
              </w:rPr>
              <w:t>growth and utilization in the marketplace.”</w:t>
            </w:r>
          </w:p>
          <w:p w14:paraId="5B4367E1" w14:textId="77777777" w:rsidR="001E6117" w:rsidRPr="00CA29D8" w:rsidRDefault="001E6117" w:rsidP="00D7443A">
            <w:pPr>
              <w:pStyle w:val="HTMLPreformatted"/>
              <w:shd w:val="clear" w:color="auto" w:fill="FFFFFF"/>
              <w:rPr>
                <w:rFonts w:asciiTheme="minorHAnsi" w:hAnsiTheme="minorHAnsi" w:cstheme="minorHAnsi"/>
                <w:color w:val="000000"/>
              </w:rPr>
            </w:pPr>
          </w:p>
          <w:p w14:paraId="43F4FA41" w14:textId="77777777"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Within our mission, we work to spread awareness, in responsible and</w:t>
            </w:r>
            <w:r>
              <w:rPr>
                <w:rFonts w:asciiTheme="minorHAnsi" w:hAnsiTheme="minorHAnsi" w:cstheme="minorHAnsi"/>
                <w:color w:val="000000"/>
              </w:rPr>
              <w:t xml:space="preserve"> </w:t>
            </w:r>
            <w:r w:rsidRPr="00CA29D8">
              <w:rPr>
                <w:rFonts w:asciiTheme="minorHAnsi" w:hAnsiTheme="minorHAnsi" w:cstheme="minorHAnsi"/>
                <w:color w:val="000000"/>
              </w:rPr>
              <w:t>constructive ways, engaging the public and responding to inquiries and</w:t>
            </w:r>
            <w:r>
              <w:rPr>
                <w:rFonts w:asciiTheme="minorHAnsi" w:hAnsiTheme="minorHAnsi" w:cstheme="minorHAnsi"/>
                <w:color w:val="000000"/>
              </w:rPr>
              <w:t xml:space="preserve"> </w:t>
            </w:r>
            <w:r w:rsidRPr="00CA29D8">
              <w:rPr>
                <w:rFonts w:asciiTheme="minorHAnsi" w:hAnsiTheme="minorHAnsi" w:cstheme="minorHAnsi"/>
                <w:color w:val="000000"/>
              </w:rPr>
              <w:t xml:space="preserve">questions.  We educate and evangelize healthy use of domains in </w:t>
            </w:r>
            <w:proofErr w:type="gramStart"/>
            <w:r w:rsidRPr="00CA29D8">
              <w:rPr>
                <w:rFonts w:asciiTheme="minorHAnsi" w:hAnsiTheme="minorHAnsi" w:cstheme="minorHAnsi"/>
                <w:color w:val="000000"/>
              </w:rPr>
              <w:t>a the</w:t>
            </w:r>
            <w:proofErr w:type="gramEnd"/>
            <w:r w:rsidRPr="00CA29D8">
              <w:rPr>
                <w:rFonts w:asciiTheme="minorHAnsi" w:hAnsiTheme="minorHAnsi" w:cstheme="minorHAnsi"/>
                <w:color w:val="000000"/>
              </w:rPr>
              <w:t xml:space="preserve"> many</w:t>
            </w:r>
            <w:r>
              <w:rPr>
                <w:rFonts w:asciiTheme="minorHAnsi" w:hAnsiTheme="minorHAnsi" w:cstheme="minorHAnsi"/>
                <w:color w:val="000000"/>
              </w:rPr>
              <w:t xml:space="preserve"> </w:t>
            </w:r>
            <w:r w:rsidRPr="00CA29D8">
              <w:rPr>
                <w:rFonts w:asciiTheme="minorHAnsi" w:hAnsiTheme="minorHAnsi" w:cstheme="minorHAnsi"/>
                <w:color w:val="000000"/>
              </w:rPr>
              <w:t>ways that they enable the Internet to properly function.</w:t>
            </w:r>
          </w:p>
          <w:p w14:paraId="28316F73" w14:textId="77777777" w:rsidR="001E6117" w:rsidRPr="00CA29D8" w:rsidRDefault="001E6117" w:rsidP="00D7443A">
            <w:pPr>
              <w:pStyle w:val="HTMLPreformatted"/>
              <w:shd w:val="clear" w:color="auto" w:fill="FFFFFF"/>
              <w:rPr>
                <w:rFonts w:asciiTheme="minorHAnsi" w:hAnsiTheme="minorHAnsi" w:cstheme="minorHAnsi"/>
                <w:color w:val="000000"/>
              </w:rPr>
            </w:pPr>
          </w:p>
          <w:p w14:paraId="0B8D4E78" w14:textId="77777777"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The one most challenging obstacle to our mission is that in order to reach</w:t>
            </w:r>
            <w:r>
              <w:rPr>
                <w:rFonts w:asciiTheme="minorHAnsi" w:hAnsiTheme="minorHAnsi" w:cstheme="minorHAnsi"/>
                <w:color w:val="000000"/>
              </w:rPr>
              <w:t xml:space="preserve"> </w:t>
            </w:r>
            <w:r w:rsidRPr="00CA29D8">
              <w:rPr>
                <w:rFonts w:asciiTheme="minorHAnsi" w:hAnsiTheme="minorHAnsi" w:cstheme="minorHAnsi"/>
                <w:color w:val="000000"/>
              </w:rPr>
              <w:t>the public who can most benefit from awareness of domains - those outside</w:t>
            </w:r>
            <w:r>
              <w:rPr>
                <w:rFonts w:asciiTheme="minorHAnsi" w:hAnsiTheme="minorHAnsi" w:cstheme="minorHAnsi"/>
                <w:color w:val="000000"/>
              </w:rPr>
              <w:t xml:space="preserve"> </w:t>
            </w:r>
            <w:r w:rsidRPr="00CA29D8">
              <w:rPr>
                <w:rFonts w:asciiTheme="minorHAnsi" w:hAnsiTheme="minorHAnsi" w:cstheme="minorHAnsi"/>
                <w:color w:val="000000"/>
              </w:rPr>
              <w:t>the typical ICANN or domain/hosting conference - is available funding to</w:t>
            </w:r>
            <w:r>
              <w:rPr>
                <w:rFonts w:asciiTheme="minorHAnsi" w:hAnsiTheme="minorHAnsi" w:cstheme="minorHAnsi"/>
                <w:color w:val="000000"/>
              </w:rPr>
              <w:t xml:space="preserve"> </w:t>
            </w:r>
            <w:r w:rsidRPr="00CA29D8">
              <w:rPr>
                <w:rFonts w:asciiTheme="minorHAnsi" w:hAnsiTheme="minorHAnsi" w:cstheme="minorHAnsi"/>
                <w:color w:val="000000"/>
              </w:rPr>
              <w:t>support it.</w:t>
            </w:r>
          </w:p>
          <w:p w14:paraId="47081434" w14:textId="77777777" w:rsidR="001E6117" w:rsidRPr="00CA29D8" w:rsidRDefault="001E6117" w:rsidP="00D7443A">
            <w:pPr>
              <w:pStyle w:val="HTMLPreformatted"/>
              <w:shd w:val="clear" w:color="auto" w:fill="FFFFFF"/>
              <w:rPr>
                <w:rFonts w:asciiTheme="minorHAnsi" w:hAnsiTheme="minorHAnsi" w:cstheme="minorHAnsi"/>
                <w:color w:val="000000"/>
              </w:rPr>
            </w:pPr>
          </w:p>
          <w:p w14:paraId="1BFBFB17" w14:textId="77777777"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We also get distracted by helping to educate on what ICANN is and is not</w:t>
            </w:r>
            <w:r>
              <w:rPr>
                <w:rFonts w:asciiTheme="minorHAnsi" w:hAnsiTheme="minorHAnsi" w:cstheme="minorHAnsi"/>
                <w:color w:val="000000"/>
              </w:rPr>
              <w:t xml:space="preserve"> </w:t>
            </w:r>
            <w:r w:rsidRPr="00CA29D8">
              <w:rPr>
                <w:rFonts w:asciiTheme="minorHAnsi" w:hAnsiTheme="minorHAnsi" w:cstheme="minorHAnsi"/>
                <w:color w:val="000000"/>
              </w:rPr>
              <w:t>with the general public, and work to aid in misconceptions that a</w:t>
            </w:r>
            <w:r>
              <w:rPr>
                <w:rFonts w:asciiTheme="minorHAnsi" w:hAnsiTheme="minorHAnsi" w:cstheme="minorHAnsi"/>
                <w:color w:val="000000"/>
              </w:rPr>
              <w:t>r</w:t>
            </w:r>
            <w:r w:rsidRPr="00CA29D8">
              <w:rPr>
                <w:rFonts w:asciiTheme="minorHAnsi" w:hAnsiTheme="minorHAnsi" w:cstheme="minorHAnsi"/>
                <w:color w:val="000000"/>
              </w:rPr>
              <w:t>e</w:t>
            </w:r>
            <w:r>
              <w:rPr>
                <w:rFonts w:asciiTheme="minorHAnsi" w:hAnsiTheme="minorHAnsi" w:cstheme="minorHAnsi"/>
                <w:color w:val="000000"/>
              </w:rPr>
              <w:t xml:space="preserve"> </w:t>
            </w:r>
            <w:r w:rsidRPr="00CA29D8">
              <w:rPr>
                <w:rFonts w:asciiTheme="minorHAnsi" w:hAnsiTheme="minorHAnsi" w:cstheme="minorHAnsi"/>
                <w:color w:val="000000"/>
              </w:rPr>
              <w:t>perpetuated by certain quarters within the ICANN community who seem</w:t>
            </w:r>
            <w:r>
              <w:rPr>
                <w:rFonts w:asciiTheme="minorHAnsi" w:hAnsiTheme="minorHAnsi" w:cstheme="minorHAnsi"/>
                <w:color w:val="000000"/>
              </w:rPr>
              <w:t xml:space="preserve"> </w:t>
            </w:r>
            <w:r w:rsidRPr="00CA29D8">
              <w:rPr>
                <w:rFonts w:asciiTheme="minorHAnsi" w:hAnsiTheme="minorHAnsi" w:cstheme="minorHAnsi"/>
                <w:color w:val="000000"/>
              </w:rPr>
              <w:t>generally averse to market expansion and namespace growth.</w:t>
            </w:r>
          </w:p>
          <w:p w14:paraId="2CDC5FEC" w14:textId="77777777" w:rsidR="001E6117" w:rsidRPr="00CA29D8" w:rsidRDefault="001E6117" w:rsidP="00D7443A">
            <w:pPr>
              <w:pStyle w:val="HTMLPreformatted"/>
              <w:shd w:val="clear" w:color="auto" w:fill="FFFFFF"/>
              <w:rPr>
                <w:rFonts w:asciiTheme="minorHAnsi" w:hAnsiTheme="minorHAnsi" w:cstheme="minorHAnsi"/>
                <w:color w:val="000000"/>
              </w:rPr>
            </w:pPr>
          </w:p>
          <w:p w14:paraId="6E14A0EE" w14:textId="7EFA7312"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The DNA's first priority is to educate Internet users around the world</w:t>
            </w:r>
            <w:r>
              <w:rPr>
                <w:rFonts w:asciiTheme="minorHAnsi" w:hAnsiTheme="minorHAnsi" w:cstheme="minorHAnsi"/>
                <w:color w:val="000000"/>
              </w:rPr>
              <w:t xml:space="preserve"> </w:t>
            </w:r>
            <w:r w:rsidRPr="00CA29D8">
              <w:rPr>
                <w:rFonts w:asciiTheme="minorHAnsi" w:hAnsiTheme="minorHAnsi" w:cstheme="minorHAnsi"/>
                <w:color w:val="000000"/>
              </w:rPr>
              <w:t>about the benefits of domain names, DNS, and top-level domains (TLDs).</w:t>
            </w:r>
            <w:r>
              <w:rPr>
                <w:rFonts w:asciiTheme="minorHAnsi" w:hAnsiTheme="minorHAnsi" w:cstheme="minorHAnsi"/>
                <w:color w:val="000000"/>
              </w:rPr>
              <w:t xml:space="preserve"> </w:t>
            </w:r>
            <w:r w:rsidRPr="00CA29D8">
              <w:rPr>
                <w:rFonts w:asciiTheme="minorHAnsi" w:hAnsiTheme="minorHAnsi" w:cstheme="minorHAnsi"/>
                <w:color w:val="000000"/>
              </w:rPr>
              <w:t xml:space="preserve">This is not limited in any way to the new </w:t>
            </w:r>
            <w:proofErr w:type="spellStart"/>
            <w:r w:rsidRPr="00CA29D8">
              <w:rPr>
                <w:rFonts w:asciiTheme="minorHAnsi" w:hAnsiTheme="minorHAnsi" w:cstheme="minorHAnsi"/>
                <w:color w:val="000000"/>
              </w:rPr>
              <w:t>gTLDs</w:t>
            </w:r>
            <w:proofErr w:type="spellEnd"/>
            <w:r w:rsidRPr="00CA29D8">
              <w:rPr>
                <w:rFonts w:asciiTheme="minorHAnsi" w:hAnsiTheme="minorHAnsi" w:cstheme="minorHAnsi"/>
                <w:color w:val="000000"/>
              </w:rPr>
              <w:t xml:space="preserve"> - this is general awareness</w:t>
            </w:r>
            <w:r>
              <w:rPr>
                <w:rFonts w:asciiTheme="minorHAnsi" w:hAnsiTheme="minorHAnsi" w:cstheme="minorHAnsi"/>
                <w:color w:val="000000"/>
              </w:rPr>
              <w:t xml:space="preserve"> </w:t>
            </w:r>
            <w:r w:rsidRPr="00CA29D8">
              <w:rPr>
                <w:rFonts w:asciiTheme="minorHAnsi" w:hAnsiTheme="minorHAnsi" w:cstheme="minorHAnsi"/>
                <w:color w:val="000000"/>
              </w:rPr>
              <w:t xml:space="preserve">of </w:t>
            </w:r>
            <w:proofErr w:type="spellStart"/>
            <w:r w:rsidRPr="00CA29D8">
              <w:rPr>
                <w:rFonts w:asciiTheme="minorHAnsi" w:hAnsiTheme="minorHAnsi" w:cstheme="minorHAnsi"/>
                <w:color w:val="000000"/>
              </w:rPr>
              <w:t>gTLDs</w:t>
            </w:r>
            <w:proofErr w:type="spellEnd"/>
            <w:r w:rsidRPr="00CA29D8">
              <w:rPr>
                <w:rFonts w:asciiTheme="minorHAnsi" w:hAnsiTheme="minorHAnsi" w:cstheme="minorHAnsi"/>
                <w:color w:val="000000"/>
              </w:rPr>
              <w:t>, ccTLDs, and new TLDs released through ICANN’s New gTLD Program,</w:t>
            </w:r>
            <w:r>
              <w:rPr>
                <w:rFonts w:asciiTheme="minorHAnsi" w:hAnsiTheme="minorHAnsi" w:cstheme="minorHAnsi"/>
                <w:color w:val="000000"/>
              </w:rPr>
              <w:t xml:space="preserve"> </w:t>
            </w:r>
            <w:r w:rsidRPr="00CA29D8">
              <w:rPr>
                <w:rFonts w:asciiTheme="minorHAnsi" w:hAnsiTheme="minorHAnsi" w:cstheme="minorHAnsi"/>
                <w:color w:val="000000"/>
              </w:rPr>
              <w:t xml:space="preserve">such as </w:t>
            </w:r>
            <w:proofErr w:type="spellStart"/>
            <w:r w:rsidRPr="00CA29D8">
              <w:rPr>
                <w:rFonts w:asciiTheme="minorHAnsi" w:hAnsiTheme="minorHAnsi" w:cstheme="minorHAnsi"/>
                <w:color w:val="000000"/>
              </w:rPr>
              <w:t>GeoTLDs</w:t>
            </w:r>
            <w:proofErr w:type="spellEnd"/>
            <w:r w:rsidRPr="00CA29D8">
              <w:rPr>
                <w:rFonts w:asciiTheme="minorHAnsi" w:hAnsiTheme="minorHAnsi" w:cstheme="minorHAnsi"/>
                <w:color w:val="000000"/>
              </w:rPr>
              <w:t>, Brand TLDs, Verified TLDs, and an expanded number of</w:t>
            </w:r>
            <w:r>
              <w:rPr>
                <w:rFonts w:asciiTheme="minorHAnsi" w:hAnsiTheme="minorHAnsi" w:cstheme="minorHAnsi"/>
                <w:color w:val="000000"/>
              </w:rPr>
              <w:t xml:space="preserve"> </w:t>
            </w:r>
            <w:r w:rsidRPr="00CA29D8">
              <w:rPr>
                <w:rFonts w:asciiTheme="minorHAnsi" w:hAnsiTheme="minorHAnsi" w:cstheme="minorHAnsi"/>
                <w:color w:val="000000"/>
              </w:rPr>
              <w:t>generic top level domains.</w:t>
            </w:r>
          </w:p>
          <w:p w14:paraId="286EA9C6" w14:textId="77777777" w:rsidR="001E6117" w:rsidRPr="00CA29D8" w:rsidRDefault="001E6117" w:rsidP="00D7443A">
            <w:pPr>
              <w:pStyle w:val="HTMLPreformatted"/>
              <w:shd w:val="clear" w:color="auto" w:fill="FFFFFF"/>
              <w:rPr>
                <w:rFonts w:asciiTheme="minorHAnsi" w:hAnsiTheme="minorHAnsi" w:cstheme="minorHAnsi"/>
                <w:color w:val="000000"/>
              </w:rPr>
            </w:pPr>
          </w:p>
          <w:p w14:paraId="3873C634" w14:textId="77777777"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The general Internet user is barely aware of ICANN, much less that their</w:t>
            </w:r>
            <w:r>
              <w:rPr>
                <w:rFonts w:asciiTheme="minorHAnsi" w:hAnsiTheme="minorHAnsi" w:cstheme="minorHAnsi"/>
                <w:color w:val="000000"/>
              </w:rPr>
              <w:t xml:space="preserve"> </w:t>
            </w:r>
            <w:r w:rsidRPr="00CA29D8">
              <w:rPr>
                <w:rFonts w:asciiTheme="minorHAnsi" w:hAnsiTheme="minorHAnsi" w:cstheme="minorHAnsi"/>
                <w:color w:val="000000"/>
              </w:rPr>
              <w:t>namespace landscape is constantly evolving and changing, and research shows</w:t>
            </w:r>
            <w:r>
              <w:rPr>
                <w:rFonts w:asciiTheme="minorHAnsi" w:hAnsiTheme="minorHAnsi" w:cstheme="minorHAnsi"/>
                <w:color w:val="000000"/>
              </w:rPr>
              <w:t xml:space="preserve"> </w:t>
            </w:r>
            <w:r w:rsidRPr="00CA29D8">
              <w:rPr>
                <w:rFonts w:asciiTheme="minorHAnsi" w:hAnsiTheme="minorHAnsi" w:cstheme="minorHAnsi"/>
                <w:color w:val="000000"/>
              </w:rPr>
              <w:t>that Internet users are often unaware of these changes or how to best</w:t>
            </w:r>
            <w:r>
              <w:rPr>
                <w:rFonts w:asciiTheme="minorHAnsi" w:hAnsiTheme="minorHAnsi" w:cstheme="minorHAnsi"/>
                <w:color w:val="000000"/>
              </w:rPr>
              <w:t xml:space="preserve"> </w:t>
            </w:r>
            <w:r w:rsidRPr="00CA29D8">
              <w:rPr>
                <w:rFonts w:asciiTheme="minorHAnsi" w:hAnsiTheme="minorHAnsi" w:cstheme="minorHAnsi"/>
                <w:color w:val="000000"/>
              </w:rPr>
              <w:t xml:space="preserve">engage with existing and new </w:t>
            </w:r>
            <w:proofErr w:type="spellStart"/>
            <w:r w:rsidRPr="00CA29D8">
              <w:rPr>
                <w:rFonts w:asciiTheme="minorHAnsi" w:hAnsiTheme="minorHAnsi" w:cstheme="minorHAnsi"/>
                <w:color w:val="000000"/>
              </w:rPr>
              <w:t>gTLDs</w:t>
            </w:r>
            <w:proofErr w:type="spellEnd"/>
            <w:r w:rsidRPr="00CA29D8">
              <w:rPr>
                <w:rFonts w:asciiTheme="minorHAnsi" w:hAnsiTheme="minorHAnsi" w:cstheme="minorHAnsi"/>
                <w:color w:val="000000"/>
              </w:rPr>
              <w:t>.</w:t>
            </w:r>
          </w:p>
          <w:p w14:paraId="4C879859" w14:textId="77777777" w:rsidR="001E6117" w:rsidRPr="00CA29D8" w:rsidRDefault="001E6117" w:rsidP="00D7443A">
            <w:pPr>
              <w:pStyle w:val="HTMLPreformatted"/>
              <w:shd w:val="clear" w:color="auto" w:fill="FFFFFF"/>
              <w:rPr>
                <w:rFonts w:asciiTheme="minorHAnsi" w:hAnsiTheme="minorHAnsi" w:cstheme="minorHAnsi"/>
                <w:color w:val="000000"/>
              </w:rPr>
            </w:pPr>
          </w:p>
          <w:p w14:paraId="08EC77E9" w14:textId="77777777"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 xml:space="preserve">We are working together within </w:t>
            </w:r>
            <w:proofErr w:type="spellStart"/>
            <w:r w:rsidRPr="00CA29D8">
              <w:rPr>
                <w:rFonts w:asciiTheme="minorHAnsi" w:hAnsiTheme="minorHAnsi" w:cstheme="minorHAnsi"/>
                <w:color w:val="000000"/>
              </w:rPr>
              <w:t>TheDNA</w:t>
            </w:r>
            <w:proofErr w:type="spellEnd"/>
            <w:r w:rsidRPr="00CA29D8">
              <w:rPr>
                <w:rFonts w:asciiTheme="minorHAnsi" w:hAnsiTheme="minorHAnsi" w:cstheme="minorHAnsi"/>
                <w:color w:val="000000"/>
              </w:rPr>
              <w:t xml:space="preserve"> to develop educational resources and</w:t>
            </w:r>
            <w:r>
              <w:rPr>
                <w:rFonts w:asciiTheme="minorHAnsi" w:hAnsiTheme="minorHAnsi" w:cstheme="minorHAnsi"/>
                <w:color w:val="000000"/>
              </w:rPr>
              <w:t xml:space="preserve"> </w:t>
            </w:r>
            <w:r w:rsidRPr="00CA29D8">
              <w:rPr>
                <w:rFonts w:asciiTheme="minorHAnsi" w:hAnsiTheme="minorHAnsi" w:cstheme="minorHAnsi"/>
                <w:color w:val="000000"/>
              </w:rPr>
              <w:t>campaigns to prepare users for these changes and support the success of</w:t>
            </w:r>
            <w:r>
              <w:rPr>
                <w:rFonts w:asciiTheme="minorHAnsi" w:hAnsiTheme="minorHAnsi" w:cstheme="minorHAnsi"/>
                <w:color w:val="000000"/>
              </w:rPr>
              <w:t xml:space="preserve"> </w:t>
            </w:r>
            <w:r w:rsidRPr="00CA29D8">
              <w:rPr>
                <w:rFonts w:asciiTheme="minorHAnsi" w:hAnsiTheme="minorHAnsi" w:cstheme="minorHAnsi"/>
                <w:color w:val="000000"/>
              </w:rPr>
              <w:t>domains and top-level domains.  These efforts are constantly measured</w:t>
            </w:r>
            <w:r>
              <w:rPr>
                <w:rFonts w:asciiTheme="minorHAnsi" w:hAnsiTheme="minorHAnsi" w:cstheme="minorHAnsi"/>
                <w:color w:val="000000"/>
              </w:rPr>
              <w:t xml:space="preserve"> </w:t>
            </w:r>
            <w:r w:rsidRPr="00CA29D8">
              <w:rPr>
                <w:rFonts w:asciiTheme="minorHAnsi" w:hAnsiTheme="minorHAnsi" w:cstheme="minorHAnsi"/>
                <w:color w:val="000000"/>
              </w:rPr>
              <w:t>against budgetary constraints, and pragmatically hobble those efforts to</w:t>
            </w:r>
            <w:r>
              <w:rPr>
                <w:rFonts w:asciiTheme="minorHAnsi" w:hAnsiTheme="minorHAnsi" w:cstheme="minorHAnsi"/>
                <w:color w:val="000000"/>
              </w:rPr>
              <w:t xml:space="preserve"> </w:t>
            </w:r>
            <w:r w:rsidRPr="00CA29D8">
              <w:rPr>
                <w:rFonts w:asciiTheme="minorHAnsi" w:hAnsiTheme="minorHAnsi" w:cstheme="minorHAnsi"/>
                <w:color w:val="000000"/>
              </w:rPr>
              <w:t>match the available budget out of necessity.</w:t>
            </w:r>
          </w:p>
          <w:p w14:paraId="72C0D67F" w14:textId="77777777" w:rsidR="001E6117" w:rsidRPr="00CA29D8" w:rsidRDefault="001E6117" w:rsidP="00D7443A">
            <w:pPr>
              <w:pStyle w:val="HTMLPreformatted"/>
              <w:shd w:val="clear" w:color="auto" w:fill="FFFFFF"/>
              <w:rPr>
                <w:rFonts w:asciiTheme="minorHAnsi" w:hAnsiTheme="minorHAnsi" w:cstheme="minorHAnsi"/>
                <w:color w:val="000000"/>
              </w:rPr>
            </w:pPr>
          </w:p>
          <w:p w14:paraId="6AF1B075" w14:textId="77777777"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There is a large gap in awareness of the evolution to the naming system.</w:t>
            </w:r>
            <w:r>
              <w:rPr>
                <w:rFonts w:asciiTheme="minorHAnsi" w:hAnsiTheme="minorHAnsi" w:cstheme="minorHAnsi"/>
                <w:color w:val="000000"/>
              </w:rPr>
              <w:t xml:space="preserve"> </w:t>
            </w:r>
            <w:r w:rsidRPr="00CA29D8">
              <w:rPr>
                <w:rFonts w:asciiTheme="minorHAnsi" w:hAnsiTheme="minorHAnsi" w:cstheme="minorHAnsi"/>
                <w:color w:val="000000"/>
              </w:rPr>
              <w:t>This began in 2013 as the domain name system started to expand at the root</w:t>
            </w:r>
            <w:r>
              <w:rPr>
                <w:rFonts w:asciiTheme="minorHAnsi" w:hAnsiTheme="minorHAnsi" w:cstheme="minorHAnsi"/>
                <w:color w:val="000000"/>
              </w:rPr>
              <w:t xml:space="preserve"> </w:t>
            </w:r>
            <w:r w:rsidRPr="00CA29D8">
              <w:rPr>
                <w:rFonts w:asciiTheme="minorHAnsi" w:hAnsiTheme="minorHAnsi" w:cstheme="minorHAnsi"/>
                <w:color w:val="000000"/>
              </w:rPr>
              <w:t>system. Since that time, individual companies in the registry and registrar</w:t>
            </w:r>
            <w:r>
              <w:rPr>
                <w:rFonts w:asciiTheme="minorHAnsi" w:hAnsiTheme="minorHAnsi" w:cstheme="minorHAnsi"/>
                <w:color w:val="000000"/>
              </w:rPr>
              <w:t xml:space="preserve"> </w:t>
            </w:r>
            <w:r w:rsidRPr="00CA29D8">
              <w:rPr>
                <w:rFonts w:asciiTheme="minorHAnsi" w:hAnsiTheme="minorHAnsi" w:cstheme="minorHAnsi"/>
                <w:color w:val="000000"/>
              </w:rPr>
              <w:t>businesses have spent money to market their individual TLDs.  While this</w:t>
            </w:r>
            <w:r>
              <w:rPr>
                <w:rFonts w:asciiTheme="minorHAnsi" w:hAnsiTheme="minorHAnsi" w:cstheme="minorHAnsi"/>
                <w:color w:val="000000"/>
              </w:rPr>
              <w:t xml:space="preserve"> </w:t>
            </w:r>
            <w:r w:rsidRPr="00CA29D8">
              <w:rPr>
                <w:rFonts w:asciiTheme="minorHAnsi" w:hAnsiTheme="minorHAnsi" w:cstheme="minorHAnsi"/>
                <w:color w:val="000000"/>
              </w:rPr>
              <w:t>works to help spread awareness as individual initiatives, they are entirely</w:t>
            </w:r>
            <w:r>
              <w:rPr>
                <w:rFonts w:asciiTheme="minorHAnsi" w:hAnsiTheme="minorHAnsi" w:cstheme="minorHAnsi"/>
                <w:color w:val="000000"/>
              </w:rPr>
              <w:t xml:space="preserve"> </w:t>
            </w:r>
            <w:r w:rsidRPr="00CA29D8">
              <w:rPr>
                <w:rFonts w:asciiTheme="minorHAnsi" w:hAnsiTheme="minorHAnsi" w:cstheme="minorHAnsi"/>
                <w:color w:val="000000"/>
              </w:rPr>
              <w:t>focused on the for-profit activities of specific TLDs or companies. This</w:t>
            </w:r>
            <w:r>
              <w:rPr>
                <w:rFonts w:asciiTheme="minorHAnsi" w:hAnsiTheme="minorHAnsi" w:cstheme="minorHAnsi"/>
                <w:color w:val="000000"/>
              </w:rPr>
              <w:t xml:space="preserve"> </w:t>
            </w:r>
            <w:r w:rsidRPr="00CA29D8">
              <w:rPr>
                <w:rFonts w:asciiTheme="minorHAnsi" w:hAnsiTheme="minorHAnsi" w:cstheme="minorHAnsi"/>
                <w:color w:val="000000"/>
              </w:rPr>
              <w:t>can provide some modest benefit to overall awareness of the current</w:t>
            </w:r>
          </w:p>
          <w:p w14:paraId="550B6F1D" w14:textId="77777777"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namespace, but there needs to be awareness campaigns that support the</w:t>
            </w:r>
            <w:r>
              <w:rPr>
                <w:rFonts w:asciiTheme="minorHAnsi" w:hAnsiTheme="minorHAnsi" w:cstheme="minorHAnsi"/>
                <w:color w:val="000000"/>
              </w:rPr>
              <w:t xml:space="preserve"> </w:t>
            </w:r>
            <w:r w:rsidRPr="00CA29D8">
              <w:rPr>
                <w:rFonts w:asciiTheme="minorHAnsi" w:hAnsiTheme="minorHAnsi" w:cstheme="minorHAnsi"/>
                <w:color w:val="000000"/>
              </w:rPr>
              <w:t>healthy use and adoption of domain names in general.</w:t>
            </w:r>
          </w:p>
          <w:p w14:paraId="32B29A0E" w14:textId="77777777" w:rsidR="001E6117" w:rsidRPr="00CA29D8" w:rsidRDefault="001E6117" w:rsidP="00D7443A">
            <w:pPr>
              <w:pStyle w:val="HTMLPreformatted"/>
              <w:shd w:val="clear" w:color="auto" w:fill="FFFFFF"/>
              <w:rPr>
                <w:rFonts w:asciiTheme="minorHAnsi" w:hAnsiTheme="minorHAnsi" w:cstheme="minorHAnsi"/>
                <w:color w:val="000000"/>
              </w:rPr>
            </w:pPr>
          </w:p>
          <w:p w14:paraId="08CCE1DB" w14:textId="77777777" w:rsidR="001E6117" w:rsidRPr="00CA29D8" w:rsidRDefault="001E6117" w:rsidP="00D7443A">
            <w:pPr>
              <w:pStyle w:val="HTMLPreformatted"/>
              <w:shd w:val="clear" w:color="auto" w:fill="FFFFFF"/>
              <w:rPr>
                <w:rFonts w:asciiTheme="minorHAnsi" w:hAnsiTheme="minorHAnsi" w:cstheme="minorHAnsi"/>
                <w:color w:val="000000"/>
              </w:rPr>
            </w:pPr>
            <w:proofErr w:type="spellStart"/>
            <w:r w:rsidRPr="00CA29D8">
              <w:rPr>
                <w:rFonts w:asciiTheme="minorHAnsi" w:hAnsiTheme="minorHAnsi" w:cstheme="minorHAnsi"/>
                <w:color w:val="000000"/>
              </w:rPr>
              <w:t>TheDNA</w:t>
            </w:r>
            <w:proofErr w:type="spellEnd"/>
            <w:r w:rsidRPr="00CA29D8">
              <w:rPr>
                <w:rFonts w:asciiTheme="minorHAnsi" w:hAnsiTheme="minorHAnsi" w:cstheme="minorHAnsi"/>
                <w:color w:val="000000"/>
              </w:rPr>
              <w:t xml:space="preserve"> has stepped up in the span since to fill a rather large void in</w:t>
            </w:r>
            <w:r>
              <w:rPr>
                <w:rFonts w:asciiTheme="minorHAnsi" w:hAnsiTheme="minorHAnsi" w:cstheme="minorHAnsi"/>
                <w:color w:val="000000"/>
              </w:rPr>
              <w:t xml:space="preserve"> </w:t>
            </w:r>
            <w:r w:rsidRPr="00CA29D8">
              <w:rPr>
                <w:rFonts w:asciiTheme="minorHAnsi" w:hAnsiTheme="minorHAnsi" w:cstheme="minorHAnsi"/>
                <w:color w:val="000000"/>
              </w:rPr>
              <w:t>neutral awareness about the positive benefits of domain names, the changes</w:t>
            </w:r>
            <w:r>
              <w:rPr>
                <w:rFonts w:asciiTheme="minorHAnsi" w:hAnsiTheme="minorHAnsi" w:cstheme="minorHAnsi"/>
                <w:color w:val="000000"/>
              </w:rPr>
              <w:t xml:space="preserve"> </w:t>
            </w:r>
            <w:r w:rsidRPr="00CA29D8">
              <w:rPr>
                <w:rFonts w:asciiTheme="minorHAnsi" w:hAnsiTheme="minorHAnsi" w:cstheme="minorHAnsi"/>
                <w:color w:val="000000"/>
              </w:rPr>
              <w:t>in the namespace and advantages of healthy domain name use and activities.</w:t>
            </w:r>
            <w:r>
              <w:rPr>
                <w:rFonts w:asciiTheme="minorHAnsi" w:hAnsiTheme="minorHAnsi" w:cstheme="minorHAnsi"/>
                <w:color w:val="000000"/>
              </w:rPr>
              <w:t xml:space="preserve"> </w:t>
            </w:r>
            <w:r w:rsidRPr="00CA29D8">
              <w:rPr>
                <w:rFonts w:asciiTheme="minorHAnsi" w:hAnsiTheme="minorHAnsi" w:cstheme="minorHAnsi"/>
                <w:color w:val="000000"/>
              </w:rPr>
              <w:t>We have made some modest gains in spreading awareness, but the industry</w:t>
            </w:r>
            <w:r>
              <w:rPr>
                <w:rFonts w:asciiTheme="minorHAnsi" w:hAnsiTheme="minorHAnsi" w:cstheme="minorHAnsi"/>
                <w:color w:val="000000"/>
              </w:rPr>
              <w:t xml:space="preserve"> </w:t>
            </w:r>
            <w:r w:rsidRPr="00CA29D8">
              <w:rPr>
                <w:rFonts w:asciiTheme="minorHAnsi" w:hAnsiTheme="minorHAnsi" w:cstheme="minorHAnsi"/>
                <w:color w:val="000000"/>
              </w:rPr>
              <w:t>needs a larger infusion of capital towards reaching users to ensure the</w:t>
            </w:r>
            <w:r>
              <w:rPr>
                <w:rFonts w:asciiTheme="minorHAnsi" w:hAnsiTheme="minorHAnsi" w:cstheme="minorHAnsi"/>
                <w:color w:val="000000"/>
              </w:rPr>
              <w:t xml:space="preserve"> </w:t>
            </w:r>
            <w:r w:rsidRPr="00CA29D8">
              <w:rPr>
                <w:rFonts w:asciiTheme="minorHAnsi" w:hAnsiTheme="minorHAnsi" w:cstheme="minorHAnsi"/>
                <w:color w:val="000000"/>
              </w:rPr>
              <w:t>security, stability and inter-operability of the DNS.</w:t>
            </w:r>
          </w:p>
          <w:p w14:paraId="37014F13" w14:textId="77777777" w:rsidR="001E6117" w:rsidRPr="00CA29D8" w:rsidRDefault="001E6117" w:rsidP="00D7443A">
            <w:pPr>
              <w:pStyle w:val="HTMLPreformatted"/>
              <w:shd w:val="clear" w:color="auto" w:fill="FFFFFF"/>
              <w:rPr>
                <w:rFonts w:asciiTheme="minorHAnsi" w:hAnsiTheme="minorHAnsi" w:cstheme="minorHAnsi"/>
                <w:color w:val="000000"/>
              </w:rPr>
            </w:pPr>
          </w:p>
          <w:p w14:paraId="48434E70" w14:textId="77777777"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"Digitalization" of the world is happening at a growing pace, and domain</w:t>
            </w:r>
            <w:r>
              <w:rPr>
                <w:rFonts w:asciiTheme="minorHAnsi" w:hAnsiTheme="minorHAnsi" w:cstheme="minorHAnsi"/>
                <w:color w:val="000000"/>
              </w:rPr>
              <w:t xml:space="preserve"> </w:t>
            </w:r>
            <w:r w:rsidRPr="00CA29D8">
              <w:rPr>
                <w:rFonts w:asciiTheme="minorHAnsi" w:hAnsiTheme="minorHAnsi" w:cstheme="minorHAnsi"/>
                <w:color w:val="000000"/>
              </w:rPr>
              <w:t xml:space="preserve">names are part of that important story.  </w:t>
            </w:r>
            <w:proofErr w:type="spellStart"/>
            <w:r w:rsidRPr="00CA29D8">
              <w:rPr>
                <w:rFonts w:asciiTheme="minorHAnsi" w:hAnsiTheme="minorHAnsi" w:cstheme="minorHAnsi"/>
                <w:color w:val="000000"/>
              </w:rPr>
              <w:t>TheDNA</w:t>
            </w:r>
            <w:proofErr w:type="spellEnd"/>
            <w:r w:rsidRPr="00CA29D8">
              <w:rPr>
                <w:rFonts w:asciiTheme="minorHAnsi" w:hAnsiTheme="minorHAnsi" w:cstheme="minorHAnsi"/>
                <w:color w:val="000000"/>
              </w:rPr>
              <w:t xml:space="preserve"> wants to help spread</w:t>
            </w:r>
            <w:r>
              <w:rPr>
                <w:rFonts w:asciiTheme="minorHAnsi" w:hAnsiTheme="minorHAnsi" w:cstheme="minorHAnsi"/>
                <w:color w:val="000000"/>
              </w:rPr>
              <w:t xml:space="preserve"> </w:t>
            </w:r>
            <w:r w:rsidRPr="00CA29D8">
              <w:rPr>
                <w:rFonts w:asciiTheme="minorHAnsi" w:hAnsiTheme="minorHAnsi" w:cstheme="minorHAnsi"/>
                <w:color w:val="000000"/>
              </w:rPr>
              <w:t>awareness of the benefits of using domain names across the various places</w:t>
            </w:r>
            <w:r>
              <w:rPr>
                <w:rFonts w:asciiTheme="minorHAnsi" w:hAnsiTheme="minorHAnsi" w:cstheme="minorHAnsi"/>
                <w:color w:val="000000"/>
              </w:rPr>
              <w:t xml:space="preserve"> </w:t>
            </w:r>
            <w:r w:rsidRPr="00CA29D8">
              <w:rPr>
                <w:rFonts w:asciiTheme="minorHAnsi" w:hAnsiTheme="minorHAnsi" w:cstheme="minorHAnsi"/>
                <w:color w:val="000000"/>
              </w:rPr>
              <w:t>that these crucial identifiers can aid in users finding what they are</w:t>
            </w:r>
            <w:r>
              <w:rPr>
                <w:rFonts w:asciiTheme="minorHAnsi" w:hAnsiTheme="minorHAnsi" w:cstheme="minorHAnsi"/>
                <w:color w:val="000000"/>
              </w:rPr>
              <w:t xml:space="preserve"> </w:t>
            </w:r>
            <w:r w:rsidRPr="00CA29D8">
              <w:rPr>
                <w:rFonts w:asciiTheme="minorHAnsi" w:hAnsiTheme="minorHAnsi" w:cstheme="minorHAnsi"/>
                <w:color w:val="000000"/>
              </w:rPr>
              <w:t>looking for, quickly.</w:t>
            </w:r>
          </w:p>
          <w:p w14:paraId="592503EA" w14:textId="77777777" w:rsidR="001E6117" w:rsidRPr="00CA29D8" w:rsidRDefault="001E6117" w:rsidP="00D7443A">
            <w:pPr>
              <w:pStyle w:val="HTMLPreformatted"/>
              <w:shd w:val="clear" w:color="auto" w:fill="FFFFFF"/>
              <w:rPr>
                <w:rFonts w:asciiTheme="minorHAnsi" w:hAnsiTheme="minorHAnsi" w:cstheme="minorHAnsi"/>
                <w:color w:val="000000"/>
              </w:rPr>
            </w:pPr>
          </w:p>
          <w:p w14:paraId="7C14110E" w14:textId="77777777" w:rsidR="001E6117" w:rsidRPr="00CA29D8" w:rsidRDefault="001E6117" w:rsidP="00D7443A">
            <w:pPr>
              <w:pStyle w:val="HTMLPreformatted"/>
              <w:shd w:val="clear" w:color="auto" w:fill="FFFFFF"/>
              <w:rPr>
                <w:rFonts w:asciiTheme="minorHAnsi" w:hAnsiTheme="minorHAnsi" w:cstheme="minorHAnsi"/>
                <w:color w:val="000000"/>
              </w:rPr>
            </w:pPr>
            <w:r w:rsidRPr="00CA29D8">
              <w:rPr>
                <w:rFonts w:asciiTheme="minorHAnsi" w:hAnsiTheme="minorHAnsi" w:cstheme="minorHAnsi"/>
                <w:color w:val="000000"/>
              </w:rPr>
              <w:t>We are encouraged that there can be some attention and resourcing made</w:t>
            </w:r>
            <w:r>
              <w:rPr>
                <w:rFonts w:asciiTheme="minorHAnsi" w:hAnsiTheme="minorHAnsi" w:cstheme="minorHAnsi"/>
                <w:color w:val="000000"/>
              </w:rPr>
              <w:t xml:space="preserve"> </w:t>
            </w:r>
            <w:r w:rsidRPr="00CA29D8">
              <w:rPr>
                <w:rFonts w:asciiTheme="minorHAnsi" w:hAnsiTheme="minorHAnsi" w:cstheme="minorHAnsi"/>
                <w:color w:val="000000"/>
              </w:rPr>
              <w:t>available to helping to address awareness of domain names, as this is the</w:t>
            </w:r>
            <w:r>
              <w:rPr>
                <w:rFonts w:asciiTheme="minorHAnsi" w:hAnsiTheme="minorHAnsi" w:cstheme="minorHAnsi"/>
                <w:color w:val="000000"/>
              </w:rPr>
              <w:t xml:space="preserve"> </w:t>
            </w:r>
            <w:r w:rsidRPr="00CA29D8">
              <w:rPr>
                <w:rFonts w:asciiTheme="minorHAnsi" w:hAnsiTheme="minorHAnsi" w:cstheme="minorHAnsi"/>
                <w:color w:val="000000"/>
              </w:rPr>
              <w:t>opportunity to promote healthy and functional use of domain names within</w:t>
            </w:r>
            <w:r>
              <w:rPr>
                <w:rFonts w:asciiTheme="minorHAnsi" w:hAnsiTheme="minorHAnsi" w:cstheme="minorHAnsi"/>
                <w:color w:val="000000"/>
              </w:rPr>
              <w:t xml:space="preserve"> </w:t>
            </w:r>
            <w:r w:rsidRPr="00CA29D8">
              <w:rPr>
                <w:rFonts w:asciiTheme="minorHAnsi" w:hAnsiTheme="minorHAnsi" w:cstheme="minorHAnsi"/>
                <w:color w:val="000000"/>
              </w:rPr>
              <w:t>the awareness efforts, and positively impact the industry and beyond.</w:t>
            </w:r>
          </w:p>
          <w:p w14:paraId="28DF3941" w14:textId="77777777" w:rsidR="001E6117" w:rsidRPr="00CA29D8" w:rsidRDefault="001E6117" w:rsidP="00D7443A">
            <w:pPr>
              <w:pStyle w:val="ColorfulList-Accent11"/>
              <w:ind w:left="0"/>
              <w:rPr>
                <w:rFonts w:asciiTheme="minorHAnsi" w:eastAsia="Times New Roman" w:hAnsiTheme="minorHAnsi" w:cstheme="minorHAnsi"/>
                <w:color w:val="000000"/>
                <w:sz w:val="20"/>
                <w:szCs w:val="20"/>
              </w:rPr>
            </w:pPr>
          </w:p>
          <w:p w14:paraId="16A42D23" w14:textId="77777777" w:rsidR="001E6117" w:rsidRPr="00CA29D8" w:rsidRDefault="001E6117" w:rsidP="00D7443A">
            <w:pPr>
              <w:pStyle w:val="ColorfulList-Accent11"/>
              <w:ind w:left="0"/>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See full comment: </w:t>
            </w:r>
            <w:hyperlink r:id="rId75" w:history="1">
              <w:r w:rsidRPr="00825D6F">
                <w:rPr>
                  <w:rStyle w:val="Hyperlink"/>
                  <w:rFonts w:asciiTheme="minorHAnsi" w:eastAsia="Times New Roman" w:hAnsiTheme="minorHAnsi" w:cstheme="minorHAnsi"/>
                  <w:sz w:val="20"/>
                  <w:szCs w:val="20"/>
                </w:rPr>
                <w:t>https://mm.icann.org/pipermail/comments-new-gtld-auction-proceeds-initial-08oct18/2018q4/000014.html</w:t>
              </w:r>
            </w:hyperlink>
            <w:r>
              <w:rPr>
                <w:rFonts w:asciiTheme="minorHAnsi" w:eastAsia="Times New Roman" w:hAnsiTheme="minorHAnsi" w:cstheme="minorHAnsi"/>
                <w:color w:val="000000"/>
                <w:sz w:val="20"/>
                <w:szCs w:val="20"/>
              </w:rPr>
              <w:t xml:space="preserve"> </w:t>
            </w:r>
          </w:p>
        </w:tc>
        <w:tc>
          <w:tcPr>
            <w:tcW w:w="1701" w:type="dxa"/>
          </w:tcPr>
          <w:p w14:paraId="336445DF" w14:textId="77777777" w:rsidR="001E6117" w:rsidRPr="002860E2" w:rsidRDefault="001E6117" w:rsidP="00D7443A">
            <w:pPr>
              <w:contextualSpacing/>
              <w:rPr>
                <w:rFonts w:asciiTheme="minorHAnsi" w:hAnsiTheme="minorHAnsi"/>
                <w:sz w:val="20"/>
                <w:szCs w:val="20"/>
              </w:rPr>
            </w:pPr>
            <w:proofErr w:type="spellStart"/>
            <w:r>
              <w:rPr>
                <w:rFonts w:asciiTheme="minorHAnsi" w:hAnsiTheme="minorHAnsi"/>
                <w:sz w:val="20"/>
                <w:szCs w:val="20"/>
              </w:rPr>
              <w:lastRenderedPageBreak/>
              <w:t>Jothan</w:t>
            </w:r>
            <w:proofErr w:type="spellEnd"/>
            <w:r>
              <w:rPr>
                <w:rFonts w:asciiTheme="minorHAnsi" w:hAnsiTheme="minorHAnsi"/>
                <w:sz w:val="20"/>
                <w:szCs w:val="20"/>
              </w:rPr>
              <w:t xml:space="preserve"> </w:t>
            </w:r>
            <w:proofErr w:type="spellStart"/>
            <w:r>
              <w:rPr>
                <w:rFonts w:asciiTheme="minorHAnsi" w:hAnsiTheme="minorHAnsi"/>
                <w:sz w:val="20"/>
                <w:szCs w:val="20"/>
              </w:rPr>
              <w:t>Frakes</w:t>
            </w:r>
            <w:proofErr w:type="spellEnd"/>
            <w:r>
              <w:rPr>
                <w:rFonts w:asciiTheme="minorHAnsi" w:hAnsiTheme="minorHAnsi"/>
                <w:sz w:val="20"/>
                <w:szCs w:val="20"/>
              </w:rPr>
              <w:t>, Domain Name Association</w:t>
            </w:r>
          </w:p>
        </w:tc>
        <w:tc>
          <w:tcPr>
            <w:tcW w:w="5953" w:type="dxa"/>
          </w:tcPr>
          <w:p w14:paraId="246C29AE"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487C11D"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47086B9F"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91596CB"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C46B008" w14:textId="77777777" w:rsidR="001E6117" w:rsidRPr="002860E2" w:rsidRDefault="001E6117" w:rsidP="001E6117">
            <w:pPr>
              <w:contextualSpacing/>
              <w:rPr>
                <w:rFonts w:asciiTheme="minorHAnsi" w:hAnsiTheme="minorHAnsi"/>
                <w:sz w:val="20"/>
                <w:szCs w:val="20"/>
              </w:rPr>
            </w:pPr>
          </w:p>
          <w:p w14:paraId="4E45C0F5" w14:textId="7EDBE4EA" w:rsidR="001E6117"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0AE907C2" w14:textId="6508436E" w:rsidTr="001E6117">
        <w:tc>
          <w:tcPr>
            <w:tcW w:w="675" w:type="dxa"/>
          </w:tcPr>
          <w:p w14:paraId="69A16DD8"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70FFF57F" w14:textId="77777777" w:rsidR="001E6117" w:rsidRPr="00803933" w:rsidRDefault="001E6117" w:rsidP="00D7443A">
            <w:pPr>
              <w:pStyle w:val="HTMLPreformatted"/>
              <w:shd w:val="clear" w:color="auto" w:fill="FFFFFF"/>
              <w:rPr>
                <w:rFonts w:asciiTheme="minorHAnsi" w:hAnsiTheme="minorHAnsi" w:cstheme="minorHAnsi"/>
                <w:color w:val="000000"/>
              </w:rPr>
            </w:pPr>
            <w:proofErr w:type="spellStart"/>
            <w:r w:rsidRPr="00803933">
              <w:rPr>
                <w:rFonts w:asciiTheme="minorHAnsi" w:hAnsiTheme="minorHAnsi" w:cstheme="minorHAnsi"/>
                <w:color w:val="000000"/>
              </w:rPr>
              <w:t>gTLDs</w:t>
            </w:r>
            <w:proofErr w:type="spellEnd"/>
            <w:r w:rsidRPr="00803933">
              <w:rPr>
                <w:rFonts w:asciiTheme="minorHAnsi" w:hAnsiTheme="minorHAnsi" w:cstheme="minorHAnsi"/>
                <w:color w:val="000000"/>
              </w:rPr>
              <w:t xml:space="preserve"> are currently largely unknown to the general public.</w:t>
            </w:r>
          </w:p>
          <w:p w14:paraId="2679F6E9" w14:textId="77777777" w:rsidR="001E6117" w:rsidRPr="00803933" w:rsidRDefault="001E6117" w:rsidP="00D7443A">
            <w:pPr>
              <w:pStyle w:val="HTMLPreformatted"/>
              <w:shd w:val="clear" w:color="auto" w:fill="FFFFFF"/>
              <w:rPr>
                <w:rFonts w:asciiTheme="minorHAnsi" w:hAnsiTheme="minorHAnsi" w:cstheme="minorHAnsi"/>
                <w:color w:val="000000"/>
              </w:rPr>
            </w:pPr>
          </w:p>
          <w:p w14:paraId="3002002B"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Given the fact that a Global Awareness Campaign has already been approved by the ICANN Board, the .LOVE registry strongly supports the allocation of at least 25% of the gTLD auction proceeds being committed to an Awareness Campaign.</w:t>
            </w:r>
          </w:p>
          <w:p w14:paraId="57CD3BF3" w14:textId="77777777" w:rsidR="001E6117" w:rsidRPr="002860E2" w:rsidRDefault="001E6117" w:rsidP="00D7443A">
            <w:pPr>
              <w:pStyle w:val="ColorfulList-Accent11"/>
              <w:ind w:left="0"/>
              <w:rPr>
                <w:rFonts w:asciiTheme="minorHAnsi" w:hAnsiTheme="minorHAnsi"/>
                <w:sz w:val="20"/>
                <w:szCs w:val="20"/>
              </w:rPr>
            </w:pPr>
          </w:p>
          <w:p w14:paraId="7781BA4E" w14:textId="77777777" w:rsidR="001E6117" w:rsidRPr="002860E2" w:rsidRDefault="001E6117" w:rsidP="00D7443A">
            <w:pPr>
              <w:pStyle w:val="ColorfulList-Accent11"/>
              <w:ind w:left="0"/>
              <w:rPr>
                <w:rFonts w:asciiTheme="minorHAnsi" w:hAnsiTheme="minorHAnsi"/>
                <w:sz w:val="20"/>
                <w:szCs w:val="20"/>
              </w:rPr>
            </w:pPr>
          </w:p>
          <w:p w14:paraId="46D54B28" w14:textId="5317A335" w:rsidR="001E6117" w:rsidRPr="002860E2" w:rsidRDefault="001E6117" w:rsidP="00D7443A">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76" w:history="1">
              <w:r w:rsidRPr="006033D4">
                <w:rPr>
                  <w:rStyle w:val="Hyperlink"/>
                  <w:rFonts w:asciiTheme="minorHAnsi" w:hAnsiTheme="minorHAnsi"/>
                  <w:sz w:val="20"/>
                  <w:szCs w:val="20"/>
                </w:rPr>
                <w:t>https://mm.icann.org/pipermail/comments-new-gtld-auction-proceeds-initial-08oct18/2018q4/000018.html</w:t>
              </w:r>
            </w:hyperlink>
            <w:r>
              <w:rPr>
                <w:rFonts w:asciiTheme="minorHAnsi" w:hAnsiTheme="minorHAnsi"/>
                <w:sz w:val="20"/>
                <w:szCs w:val="20"/>
              </w:rPr>
              <w:t xml:space="preserve"> </w:t>
            </w:r>
          </w:p>
        </w:tc>
        <w:tc>
          <w:tcPr>
            <w:tcW w:w="1701" w:type="dxa"/>
          </w:tcPr>
          <w:p w14:paraId="7FB10B14" w14:textId="77777777" w:rsidR="001E6117" w:rsidRPr="00803933" w:rsidRDefault="001E6117" w:rsidP="00D7443A">
            <w:pPr>
              <w:contextualSpacing/>
              <w:rPr>
                <w:rFonts w:asciiTheme="minorHAnsi" w:hAnsiTheme="minorHAnsi"/>
                <w:sz w:val="20"/>
                <w:szCs w:val="20"/>
              </w:rPr>
            </w:pPr>
            <w:r w:rsidRPr="00803933">
              <w:rPr>
                <w:rFonts w:asciiTheme="minorHAnsi" w:hAnsiTheme="minorHAnsi"/>
                <w:sz w:val="20"/>
                <w:szCs w:val="20"/>
              </w:rPr>
              <w:t>Evatt Merchant, .LOVE</w:t>
            </w:r>
          </w:p>
          <w:p w14:paraId="4602FE65" w14:textId="77777777" w:rsidR="001E6117" w:rsidRPr="002860E2" w:rsidRDefault="001E6117" w:rsidP="00D7443A">
            <w:pPr>
              <w:contextualSpacing/>
              <w:rPr>
                <w:rFonts w:asciiTheme="minorHAnsi" w:hAnsiTheme="minorHAnsi"/>
                <w:sz w:val="20"/>
                <w:szCs w:val="20"/>
              </w:rPr>
            </w:pPr>
          </w:p>
        </w:tc>
        <w:tc>
          <w:tcPr>
            <w:tcW w:w="5953" w:type="dxa"/>
          </w:tcPr>
          <w:p w14:paraId="54E9E62F"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C30789C"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5A8FC2D9"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832F84A"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366C1995" w14:textId="77777777" w:rsidR="001E6117" w:rsidRPr="002860E2" w:rsidRDefault="001E6117" w:rsidP="001E6117">
            <w:pPr>
              <w:contextualSpacing/>
              <w:rPr>
                <w:rFonts w:asciiTheme="minorHAnsi" w:hAnsiTheme="minorHAnsi"/>
                <w:sz w:val="20"/>
                <w:szCs w:val="20"/>
              </w:rPr>
            </w:pPr>
          </w:p>
          <w:p w14:paraId="090FB74B" w14:textId="6C1E35C7" w:rsidR="001E6117" w:rsidRPr="00803933"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0AB43ECF" w14:textId="3AF7740A" w:rsidTr="001E6117">
        <w:tc>
          <w:tcPr>
            <w:tcW w:w="675" w:type="dxa"/>
          </w:tcPr>
          <w:p w14:paraId="28DB54B3"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014D2BDA"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Domain names are numerical identifiers, similar to serial numbers, allowing you to find your way around the Internet. The monetization of domain names has led registries to increase their sales volume, while removing the numerical benchmarks of sectoral sub-domains.</w:t>
            </w:r>
          </w:p>
          <w:p w14:paraId="0897EEFD" w14:textId="77777777" w:rsidR="001E6117" w:rsidRPr="00803933" w:rsidRDefault="001E6117" w:rsidP="00D7443A">
            <w:pPr>
              <w:pStyle w:val="HTMLPreformatted"/>
              <w:shd w:val="clear" w:color="auto" w:fill="FFFFFF"/>
              <w:rPr>
                <w:rFonts w:asciiTheme="minorHAnsi" w:hAnsiTheme="minorHAnsi" w:cstheme="minorHAnsi"/>
                <w:color w:val="000000"/>
              </w:rPr>
            </w:pPr>
          </w:p>
          <w:p w14:paraId="47B81A81"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If this is not to be judged, the international population must be made aware of the need to use the domain name system intelligently to find their way around. Indeed, 57% of young women aged 15 to 30 use the Internet for health issues and more generally, 80% of women aged 15 to 30 find information on the Internet credible.</w:t>
            </w:r>
          </w:p>
          <w:p w14:paraId="7CDDADD9" w14:textId="77777777" w:rsidR="001E6117" w:rsidRPr="00803933" w:rsidRDefault="001E6117" w:rsidP="00D7443A">
            <w:pPr>
              <w:pStyle w:val="HTMLPreformatted"/>
              <w:shd w:val="clear" w:color="auto" w:fill="FFFFFF"/>
              <w:rPr>
                <w:rFonts w:asciiTheme="minorHAnsi" w:hAnsiTheme="minorHAnsi" w:cstheme="minorHAnsi"/>
                <w:color w:val="000000"/>
              </w:rPr>
            </w:pPr>
          </w:p>
          <w:p w14:paraId="5F636467"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At a time of widespread Internet use, it is necessary to set up benchmarks to help Internet users find their way around, even if ICANN remains a private organization.</w:t>
            </w:r>
          </w:p>
          <w:p w14:paraId="030FA5F4" w14:textId="77777777" w:rsidR="001E6117" w:rsidRPr="00803933" w:rsidRDefault="001E6117" w:rsidP="00D7443A">
            <w:pPr>
              <w:pStyle w:val="HTMLPreformatted"/>
              <w:shd w:val="clear" w:color="auto" w:fill="FFFFFF"/>
              <w:rPr>
                <w:rFonts w:asciiTheme="minorHAnsi" w:hAnsiTheme="minorHAnsi" w:cstheme="minorHAnsi"/>
                <w:color w:val="000000"/>
              </w:rPr>
            </w:pPr>
          </w:p>
          <w:p w14:paraId="0A5E2FA6"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lastRenderedPageBreak/>
              <w:t>To this end, I suggest raising awareness among young people in middle and high schools, setting up C2I-type training sessions as exists in France and strengthening communication around the importance of sectoral sub-domains.</w:t>
            </w:r>
          </w:p>
          <w:p w14:paraId="5A56BB03" w14:textId="77777777" w:rsidR="001E6117" w:rsidRPr="00803933" w:rsidRDefault="001E6117" w:rsidP="00D7443A">
            <w:pPr>
              <w:pStyle w:val="HTMLPreformatted"/>
              <w:shd w:val="clear" w:color="auto" w:fill="FFFFFF"/>
              <w:rPr>
                <w:rFonts w:asciiTheme="minorHAnsi" w:hAnsiTheme="minorHAnsi" w:cstheme="minorHAnsi"/>
                <w:color w:val="000000"/>
              </w:rPr>
            </w:pPr>
          </w:p>
          <w:p w14:paraId="4C514C67"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 xml:space="preserve">ICANN could grow out of the openness of the </w:t>
            </w:r>
            <w:proofErr w:type="spellStart"/>
            <w:r w:rsidRPr="00803933">
              <w:rPr>
                <w:rFonts w:asciiTheme="minorHAnsi" w:hAnsiTheme="minorHAnsi" w:cstheme="minorHAnsi"/>
                <w:color w:val="000000"/>
              </w:rPr>
              <w:t>ngtld</w:t>
            </w:r>
            <w:proofErr w:type="spellEnd"/>
            <w:r w:rsidRPr="00803933">
              <w:rPr>
                <w:rFonts w:asciiTheme="minorHAnsi" w:hAnsiTheme="minorHAnsi" w:cstheme="minorHAnsi"/>
                <w:color w:val="000000"/>
              </w:rPr>
              <w:t xml:space="preserve"> by funding doctoral or post-doctoral contracts in order to have a vision that goes beyond the economic spectrum to which it is accustomed.</w:t>
            </w:r>
          </w:p>
          <w:p w14:paraId="65ECF2AB" w14:textId="77777777" w:rsidR="001E6117" w:rsidRPr="00803933" w:rsidRDefault="001E6117" w:rsidP="00D7443A">
            <w:pPr>
              <w:pStyle w:val="HTMLPreformatted"/>
              <w:shd w:val="clear" w:color="auto" w:fill="FFFFFF"/>
              <w:rPr>
                <w:rFonts w:asciiTheme="minorHAnsi" w:hAnsiTheme="minorHAnsi" w:cstheme="minorHAnsi"/>
                <w:color w:val="000000"/>
              </w:rPr>
            </w:pPr>
          </w:p>
          <w:p w14:paraId="4E266F80"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Finally, support for small territories to have an Internet extension would be an interesting approach (.BL,.</w:t>
            </w:r>
            <w:proofErr w:type="gramStart"/>
            <w:r w:rsidRPr="00803933">
              <w:rPr>
                <w:rFonts w:asciiTheme="minorHAnsi" w:hAnsiTheme="minorHAnsi" w:cstheme="minorHAnsi"/>
                <w:color w:val="000000"/>
              </w:rPr>
              <w:t>MF,.</w:t>
            </w:r>
            <w:proofErr w:type="gramEnd"/>
            <w:r w:rsidRPr="00803933">
              <w:rPr>
                <w:rFonts w:asciiTheme="minorHAnsi" w:hAnsiTheme="minorHAnsi" w:cstheme="minorHAnsi"/>
                <w:color w:val="000000"/>
              </w:rPr>
              <w:t>SS, ...)</w:t>
            </w:r>
          </w:p>
          <w:p w14:paraId="33905220" w14:textId="77777777" w:rsidR="001E6117" w:rsidRPr="00803933" w:rsidRDefault="001E6117" w:rsidP="00D7443A">
            <w:pPr>
              <w:pStyle w:val="ColorfulList-Accent11"/>
              <w:ind w:left="0"/>
              <w:rPr>
                <w:rFonts w:asciiTheme="minorHAnsi" w:eastAsia="Times New Roman" w:hAnsiTheme="minorHAnsi" w:cstheme="minorHAnsi"/>
                <w:color w:val="000000"/>
                <w:sz w:val="20"/>
                <w:szCs w:val="20"/>
              </w:rPr>
            </w:pPr>
          </w:p>
          <w:p w14:paraId="42AB5A2F" w14:textId="77777777" w:rsidR="001E6117" w:rsidRPr="00803933" w:rsidRDefault="001E6117" w:rsidP="00D7443A">
            <w:pPr>
              <w:pStyle w:val="ColorfulList-Accent11"/>
              <w:ind w:left="0"/>
              <w:rPr>
                <w:rFonts w:asciiTheme="minorHAnsi" w:eastAsia="Times New Roman" w:hAnsiTheme="minorHAnsi" w:cstheme="minorHAnsi"/>
                <w:color w:val="000000"/>
                <w:sz w:val="20"/>
                <w:szCs w:val="20"/>
              </w:rPr>
            </w:pPr>
            <w:r w:rsidRPr="00803933">
              <w:rPr>
                <w:rFonts w:asciiTheme="minorHAnsi" w:eastAsia="Times New Roman" w:hAnsiTheme="minorHAnsi" w:cstheme="minorHAnsi"/>
                <w:color w:val="000000"/>
                <w:sz w:val="20"/>
                <w:szCs w:val="20"/>
              </w:rPr>
              <w:t xml:space="preserve">See full comment: </w:t>
            </w:r>
            <w:hyperlink r:id="rId77" w:history="1">
              <w:r w:rsidRPr="00825D6F">
                <w:rPr>
                  <w:rStyle w:val="Hyperlink"/>
                  <w:rFonts w:asciiTheme="minorHAnsi" w:eastAsia="Times New Roman" w:hAnsiTheme="minorHAnsi" w:cstheme="minorHAnsi"/>
                  <w:sz w:val="20"/>
                  <w:szCs w:val="20"/>
                </w:rPr>
                <w:t>https://mm.icann.org/pipermail/comments-new-gtld-auction-proceeds-initial-08oct18/2018q4/000021.html</w:t>
              </w:r>
            </w:hyperlink>
            <w:r>
              <w:rPr>
                <w:rFonts w:asciiTheme="minorHAnsi" w:eastAsia="Times New Roman" w:hAnsiTheme="minorHAnsi" w:cstheme="minorHAnsi"/>
                <w:color w:val="000000"/>
                <w:sz w:val="20"/>
                <w:szCs w:val="20"/>
              </w:rPr>
              <w:t xml:space="preserve">   </w:t>
            </w:r>
          </w:p>
        </w:tc>
        <w:tc>
          <w:tcPr>
            <w:tcW w:w="1701" w:type="dxa"/>
          </w:tcPr>
          <w:p w14:paraId="42AF9EA2" w14:textId="77777777" w:rsidR="001E6117" w:rsidRPr="00803933" w:rsidRDefault="001E6117" w:rsidP="00D7443A">
            <w:pPr>
              <w:contextualSpacing/>
              <w:rPr>
                <w:rFonts w:asciiTheme="minorHAnsi" w:hAnsiTheme="minorHAnsi"/>
                <w:sz w:val="20"/>
                <w:szCs w:val="20"/>
              </w:rPr>
            </w:pPr>
            <w:r w:rsidRPr="00803933">
              <w:rPr>
                <w:rFonts w:asciiTheme="minorHAnsi" w:hAnsiTheme="minorHAnsi"/>
                <w:sz w:val="20"/>
                <w:szCs w:val="20"/>
              </w:rPr>
              <w:lastRenderedPageBreak/>
              <w:t xml:space="preserve">Clément </w:t>
            </w:r>
            <w:proofErr w:type="spellStart"/>
            <w:r>
              <w:rPr>
                <w:rFonts w:asciiTheme="minorHAnsi" w:hAnsiTheme="minorHAnsi"/>
                <w:sz w:val="20"/>
                <w:szCs w:val="20"/>
              </w:rPr>
              <w:t>Genty</w:t>
            </w:r>
            <w:proofErr w:type="spellEnd"/>
            <w:r>
              <w:rPr>
                <w:rFonts w:asciiTheme="minorHAnsi" w:hAnsiTheme="minorHAnsi"/>
                <w:sz w:val="20"/>
                <w:szCs w:val="20"/>
              </w:rPr>
              <w:t xml:space="preserve"> </w:t>
            </w:r>
          </w:p>
          <w:p w14:paraId="6665735B" w14:textId="77777777" w:rsidR="001E6117" w:rsidRPr="002860E2" w:rsidRDefault="001E6117" w:rsidP="00D7443A">
            <w:pPr>
              <w:contextualSpacing/>
              <w:rPr>
                <w:rFonts w:asciiTheme="minorHAnsi" w:hAnsiTheme="minorHAnsi"/>
                <w:sz w:val="20"/>
                <w:szCs w:val="20"/>
              </w:rPr>
            </w:pPr>
          </w:p>
        </w:tc>
        <w:tc>
          <w:tcPr>
            <w:tcW w:w="5953" w:type="dxa"/>
          </w:tcPr>
          <w:p w14:paraId="5E020C87"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0FA76CFD"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50CE680"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AF38600"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B68B578" w14:textId="77777777" w:rsidR="001E6117" w:rsidRPr="002860E2" w:rsidRDefault="001E6117" w:rsidP="001E6117">
            <w:pPr>
              <w:contextualSpacing/>
              <w:rPr>
                <w:rFonts w:asciiTheme="minorHAnsi" w:hAnsiTheme="minorHAnsi"/>
                <w:sz w:val="20"/>
                <w:szCs w:val="20"/>
              </w:rPr>
            </w:pPr>
          </w:p>
          <w:p w14:paraId="422B7B86" w14:textId="2B06A605" w:rsidR="001E6117" w:rsidRPr="00803933"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147A1023" w14:textId="192E9FFE" w:rsidTr="001E6117">
        <w:tc>
          <w:tcPr>
            <w:tcW w:w="675" w:type="dxa"/>
          </w:tcPr>
          <w:p w14:paraId="3FDA3B9A"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322D69D3"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 xml:space="preserve">The core values of ICANN, as described </w:t>
            </w:r>
            <w:proofErr w:type="gramStart"/>
            <w:r w:rsidRPr="00803933">
              <w:rPr>
                <w:rFonts w:asciiTheme="minorHAnsi" w:hAnsiTheme="minorHAnsi" w:cstheme="minorHAnsi"/>
                <w:color w:val="000000"/>
              </w:rPr>
              <w:t>In</w:t>
            </w:r>
            <w:proofErr w:type="gramEnd"/>
            <w:r w:rsidRPr="00803933">
              <w:rPr>
                <w:rFonts w:asciiTheme="minorHAnsi" w:hAnsiTheme="minorHAnsi" w:cstheme="minorHAnsi"/>
                <w:color w:val="000000"/>
              </w:rPr>
              <w:t xml:space="preserve"> the bylaws are to be found at [</w:t>
            </w:r>
            <w:hyperlink r:id="rId78" w:anchor="article1" w:history="1">
              <w:r w:rsidRPr="00803933">
                <w:rPr>
                  <w:rStyle w:val="Hyperlink"/>
                  <w:rFonts w:asciiTheme="minorHAnsi" w:hAnsiTheme="minorHAnsi" w:cstheme="minorHAnsi"/>
                </w:rPr>
                <w:t>https://www.icann.org/resources/pages/governance/bylaws-en/#article1</w:t>
              </w:r>
            </w:hyperlink>
            <w:r w:rsidRPr="00803933">
              <w:rPr>
                <w:rFonts w:asciiTheme="minorHAnsi" w:hAnsiTheme="minorHAnsi" w:cstheme="minorHAnsi"/>
                <w:color w:val="000000"/>
              </w:rPr>
              <w:t>] and are cited below.</w:t>
            </w:r>
          </w:p>
          <w:p w14:paraId="13418631" w14:textId="77777777" w:rsidR="001E6117" w:rsidRPr="00803933" w:rsidRDefault="001E6117" w:rsidP="00D7443A">
            <w:pPr>
              <w:pStyle w:val="HTMLPreformatted"/>
              <w:shd w:val="clear" w:color="auto" w:fill="FFFFFF"/>
              <w:rPr>
                <w:rFonts w:asciiTheme="minorHAnsi" w:hAnsiTheme="minorHAnsi" w:cstheme="minorHAnsi"/>
                <w:color w:val="000000"/>
              </w:rPr>
            </w:pPr>
          </w:p>
          <w:p w14:paraId="53C5C4AA"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As someone who follows the CCWG-AP, I must speak as an individual and also someone who is informed but recognizes that understanding ICANN is quite complicated. My comments call on the CCWG-AP and the ICANN Board to fully respect the bylaws, the principles and the importance of bringing informed and committed participants from developing countries.</w:t>
            </w:r>
          </w:p>
          <w:p w14:paraId="651696CE" w14:textId="77777777" w:rsidR="001E6117" w:rsidRPr="00803933" w:rsidRDefault="001E6117" w:rsidP="00D7443A">
            <w:pPr>
              <w:pStyle w:val="HTMLPreformatted"/>
              <w:shd w:val="clear" w:color="auto" w:fill="FFFFFF"/>
              <w:rPr>
                <w:rFonts w:asciiTheme="minorHAnsi" w:hAnsiTheme="minorHAnsi" w:cstheme="minorHAnsi"/>
                <w:color w:val="000000"/>
              </w:rPr>
            </w:pPr>
          </w:p>
          <w:p w14:paraId="2EA45001"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The Core Values of ICANN to me, as I read them, indicate that funding for bringing informed and interested participants from developing countries reflecting the functional, geographic, and cultural diversity of the Internet will advance ICANN's acceptance.  Thus, such initiatives deserve funding by the Auction Funds as only one additional example to be accepted.</w:t>
            </w:r>
          </w:p>
          <w:p w14:paraId="709DF0CE" w14:textId="77777777" w:rsidR="001E6117" w:rsidRPr="00803933" w:rsidRDefault="001E6117" w:rsidP="00D7443A">
            <w:pPr>
              <w:pStyle w:val="HTMLPreformatted"/>
              <w:shd w:val="clear" w:color="auto" w:fill="FFFFFF"/>
              <w:rPr>
                <w:rFonts w:asciiTheme="minorHAnsi" w:hAnsiTheme="minorHAnsi" w:cstheme="minorHAnsi"/>
                <w:color w:val="000000"/>
              </w:rPr>
            </w:pPr>
          </w:p>
          <w:p w14:paraId="762C02BF"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t>Bearing in mind that Internet is only as powerful as it is accessible and safe, a portion of Auction Funds should be used for bridging the digital gap, accessibility and inclusion of persons with disabilities, gender equality and enhance the use of ICT for empowerment of women and girls, child online protection, green ICT and many other human and environment protection-oriented initiatives toward One world - One Internet.  This may seem to be outside the scope of ICANN, but we do ask that CCWG-AP and ICANN Board understands that it is inclusion that matters and will strengthen ICANN for its next 20 years.</w:t>
            </w:r>
          </w:p>
          <w:p w14:paraId="11725998" w14:textId="77777777" w:rsidR="001E6117" w:rsidRPr="00803933" w:rsidRDefault="001E6117" w:rsidP="00D7443A">
            <w:pPr>
              <w:pStyle w:val="HTMLPreformatted"/>
              <w:shd w:val="clear" w:color="auto" w:fill="FFFFFF"/>
              <w:rPr>
                <w:rFonts w:asciiTheme="minorHAnsi" w:hAnsiTheme="minorHAnsi" w:cstheme="minorHAnsi"/>
                <w:color w:val="000000"/>
              </w:rPr>
            </w:pPr>
          </w:p>
          <w:p w14:paraId="6AE3C79A" w14:textId="77777777" w:rsidR="001E6117" w:rsidRPr="00803933" w:rsidRDefault="001E6117" w:rsidP="00D7443A">
            <w:pPr>
              <w:pStyle w:val="HTMLPreformatted"/>
              <w:shd w:val="clear" w:color="auto" w:fill="FFFFFF"/>
              <w:rPr>
                <w:rFonts w:asciiTheme="minorHAnsi" w:hAnsiTheme="minorHAnsi" w:cstheme="minorHAnsi"/>
                <w:color w:val="000000"/>
              </w:rPr>
            </w:pPr>
            <w:r w:rsidRPr="00803933">
              <w:rPr>
                <w:rFonts w:asciiTheme="minorHAnsi" w:hAnsiTheme="minorHAnsi" w:cstheme="minorHAnsi"/>
                <w:color w:val="000000"/>
              </w:rPr>
              <w:lastRenderedPageBreak/>
              <w:t>I speak as an individual user -- regardless of what other role I may hold, as the most important voice has to be the informed users of the Internet.</w:t>
            </w:r>
          </w:p>
          <w:p w14:paraId="3F6D3F4E" w14:textId="77777777" w:rsidR="001E6117" w:rsidRPr="002860E2" w:rsidRDefault="001E6117" w:rsidP="00D7443A">
            <w:pPr>
              <w:pStyle w:val="ColorfulList-Accent11"/>
              <w:ind w:left="0"/>
              <w:rPr>
                <w:rFonts w:asciiTheme="minorHAnsi" w:hAnsiTheme="minorHAnsi"/>
                <w:sz w:val="20"/>
                <w:szCs w:val="20"/>
              </w:rPr>
            </w:pPr>
          </w:p>
          <w:p w14:paraId="5D225D97" w14:textId="77777777" w:rsidR="001E6117" w:rsidRPr="002860E2" w:rsidRDefault="001E6117" w:rsidP="00D7443A">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79" w:history="1">
              <w:r w:rsidRPr="00825D6F">
                <w:rPr>
                  <w:rStyle w:val="Hyperlink"/>
                  <w:rFonts w:asciiTheme="minorHAnsi" w:hAnsiTheme="minorHAnsi"/>
                  <w:sz w:val="20"/>
                  <w:szCs w:val="20"/>
                </w:rPr>
                <w:t>https://mm.icann.org/pipermail/comments-new-gtld-auction-proceeds-initial-08oct18/2018q4/000022.html</w:t>
              </w:r>
            </w:hyperlink>
            <w:r>
              <w:rPr>
                <w:rFonts w:asciiTheme="minorHAnsi" w:hAnsiTheme="minorHAnsi"/>
                <w:sz w:val="20"/>
                <w:szCs w:val="20"/>
              </w:rPr>
              <w:t xml:space="preserve"> </w:t>
            </w:r>
          </w:p>
        </w:tc>
        <w:tc>
          <w:tcPr>
            <w:tcW w:w="1701" w:type="dxa"/>
          </w:tcPr>
          <w:p w14:paraId="0A6D43EC" w14:textId="77777777" w:rsidR="001E6117" w:rsidRPr="00B816D8" w:rsidRDefault="001E6117" w:rsidP="00D7443A">
            <w:pPr>
              <w:contextualSpacing/>
              <w:rPr>
                <w:rFonts w:ascii="Courier New" w:hAnsi="Courier New"/>
                <w:color w:val="000000"/>
                <w:sz w:val="20"/>
                <w:szCs w:val="20"/>
              </w:rPr>
            </w:pPr>
            <w:proofErr w:type="spellStart"/>
            <w:r w:rsidRPr="00B816D8">
              <w:rPr>
                <w:rFonts w:asciiTheme="minorHAnsi" w:hAnsiTheme="minorHAnsi"/>
                <w:sz w:val="20"/>
                <w:szCs w:val="20"/>
              </w:rPr>
              <w:lastRenderedPageBreak/>
              <w:t>Suada</w:t>
            </w:r>
            <w:proofErr w:type="spellEnd"/>
            <w:r w:rsidRPr="00B816D8">
              <w:rPr>
                <w:rFonts w:asciiTheme="minorHAnsi" w:hAnsiTheme="minorHAnsi"/>
                <w:sz w:val="20"/>
                <w:szCs w:val="20"/>
              </w:rPr>
              <w:t xml:space="preserve"> </w:t>
            </w:r>
            <w:proofErr w:type="spellStart"/>
            <w:r w:rsidRPr="00B816D8">
              <w:rPr>
                <w:rFonts w:asciiTheme="minorHAnsi" w:hAnsiTheme="minorHAnsi"/>
                <w:sz w:val="20"/>
                <w:szCs w:val="20"/>
              </w:rPr>
              <w:t>Hadzovic</w:t>
            </w:r>
            <w:proofErr w:type="spellEnd"/>
          </w:p>
        </w:tc>
        <w:tc>
          <w:tcPr>
            <w:tcW w:w="5953" w:type="dxa"/>
          </w:tcPr>
          <w:p w14:paraId="391BD72C"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C1A8627"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09977D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A971559"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511AD18C" w14:textId="77777777" w:rsidR="001E6117" w:rsidRPr="002860E2" w:rsidRDefault="001E6117" w:rsidP="001E6117">
            <w:pPr>
              <w:contextualSpacing/>
              <w:rPr>
                <w:rFonts w:asciiTheme="minorHAnsi" w:hAnsiTheme="minorHAnsi"/>
                <w:sz w:val="20"/>
                <w:szCs w:val="20"/>
              </w:rPr>
            </w:pPr>
          </w:p>
          <w:p w14:paraId="2CBCA4B9" w14:textId="0CE5B603" w:rsidR="001E6117" w:rsidRPr="00B816D8"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16061469" w14:textId="5C0811B1" w:rsidTr="001E6117">
        <w:tc>
          <w:tcPr>
            <w:tcW w:w="675" w:type="dxa"/>
          </w:tcPr>
          <w:p w14:paraId="29C9BAED"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0812CDC6" w14:textId="42439616" w:rsidR="001E6117" w:rsidRDefault="001E6117" w:rsidP="00292133">
            <w:pPr>
              <w:rPr>
                <w:rFonts w:asciiTheme="minorHAnsi" w:hAnsiTheme="minorHAnsi"/>
                <w:sz w:val="20"/>
                <w:szCs w:val="20"/>
              </w:rPr>
            </w:pPr>
            <w:r w:rsidRPr="00292133">
              <w:rPr>
                <w:rFonts w:asciiTheme="minorHAnsi" w:hAnsiTheme="minorHAnsi"/>
                <w:sz w:val="20"/>
                <w:szCs w:val="20"/>
              </w:rPr>
              <w:t xml:space="preserve">The listed possible funding projects and programs are welcome, however, high priority should be given to projects and programs, while ensuring ICANN’s Mission, that will promote general awareness which will include neutral promotion of ccTLDs, legacy </w:t>
            </w:r>
            <w:proofErr w:type="spellStart"/>
            <w:r w:rsidRPr="00292133">
              <w:rPr>
                <w:rFonts w:asciiTheme="minorHAnsi" w:hAnsiTheme="minorHAnsi"/>
                <w:sz w:val="20"/>
                <w:szCs w:val="20"/>
              </w:rPr>
              <w:t>gTLDs</w:t>
            </w:r>
            <w:proofErr w:type="spellEnd"/>
            <w:r w:rsidRPr="00292133">
              <w:rPr>
                <w:rFonts w:asciiTheme="minorHAnsi" w:hAnsiTheme="minorHAnsi"/>
                <w:sz w:val="20"/>
                <w:szCs w:val="20"/>
              </w:rPr>
              <w:t xml:space="preserve"> and new </w:t>
            </w:r>
            <w:proofErr w:type="spellStart"/>
            <w:r w:rsidRPr="00292133">
              <w:rPr>
                <w:rFonts w:asciiTheme="minorHAnsi" w:hAnsiTheme="minorHAnsi"/>
                <w:sz w:val="20"/>
                <w:szCs w:val="20"/>
              </w:rPr>
              <w:t>gTLDs</w:t>
            </w:r>
            <w:proofErr w:type="spellEnd"/>
            <w:r w:rsidRPr="00292133">
              <w:rPr>
                <w:rFonts w:asciiTheme="minorHAnsi" w:hAnsiTheme="minorHAnsi"/>
                <w:sz w:val="20"/>
                <w:szCs w:val="20"/>
              </w:rPr>
              <w:t xml:space="preserve"> that are not documented as having high incidents of fraud and consumer abuse.</w:t>
            </w:r>
          </w:p>
          <w:p w14:paraId="35E1A7BA" w14:textId="77777777" w:rsidR="001E6117" w:rsidRPr="00292133" w:rsidRDefault="001E6117" w:rsidP="00292133">
            <w:pPr>
              <w:rPr>
                <w:rFonts w:asciiTheme="minorHAnsi" w:hAnsiTheme="minorHAnsi"/>
                <w:sz w:val="20"/>
                <w:szCs w:val="20"/>
              </w:rPr>
            </w:pPr>
          </w:p>
          <w:p w14:paraId="546CE884" w14:textId="2CEC6D54" w:rsidR="001E6117" w:rsidRDefault="001E6117" w:rsidP="00292133">
            <w:pPr>
              <w:rPr>
                <w:rFonts w:asciiTheme="minorHAnsi" w:hAnsiTheme="minorHAnsi"/>
                <w:sz w:val="20"/>
                <w:szCs w:val="20"/>
              </w:rPr>
            </w:pPr>
            <w:r w:rsidRPr="00292133">
              <w:rPr>
                <w:rFonts w:asciiTheme="minorHAnsi" w:hAnsiTheme="minorHAnsi"/>
                <w:sz w:val="20"/>
                <w:szCs w:val="20"/>
              </w:rPr>
              <w:t>Awareness of DNS business is still very low. General awareness of ICANN and its Mission is also still low in developing countries. However, the good news is that platforms like IGF NRIs have been bringing ICANN to stakeholders in the underrepresented regions.</w:t>
            </w:r>
          </w:p>
          <w:p w14:paraId="052AF26E" w14:textId="77777777" w:rsidR="001E6117" w:rsidRPr="00292133" w:rsidRDefault="001E6117" w:rsidP="00292133">
            <w:pPr>
              <w:rPr>
                <w:rFonts w:asciiTheme="minorHAnsi" w:hAnsiTheme="minorHAnsi"/>
                <w:sz w:val="20"/>
                <w:szCs w:val="20"/>
              </w:rPr>
            </w:pPr>
          </w:p>
          <w:p w14:paraId="287D12F4" w14:textId="082E113B" w:rsidR="001E6117" w:rsidRPr="00292133" w:rsidRDefault="001E6117" w:rsidP="00292133">
            <w:pPr>
              <w:rPr>
                <w:rFonts w:asciiTheme="minorHAnsi" w:hAnsiTheme="minorHAnsi"/>
                <w:sz w:val="20"/>
                <w:szCs w:val="20"/>
              </w:rPr>
            </w:pPr>
            <w:r w:rsidRPr="00292133">
              <w:rPr>
                <w:rFonts w:asciiTheme="minorHAnsi" w:hAnsiTheme="minorHAnsi"/>
                <w:sz w:val="20"/>
                <w:szCs w:val="20"/>
              </w:rPr>
              <w:t xml:space="preserve">While Security, stability of the internet is  paramount to ICANN and its Mission, the security and privacy of users of the Internet, inclusivity and diversity of ICANN participants should also be </w:t>
            </w:r>
            <w:proofErr w:type="spellStart"/>
            <w:r w:rsidRPr="00292133">
              <w:rPr>
                <w:rFonts w:asciiTheme="minorHAnsi" w:hAnsiTheme="minorHAnsi"/>
                <w:sz w:val="20"/>
                <w:szCs w:val="20"/>
              </w:rPr>
              <w:t>prioritised</w:t>
            </w:r>
            <w:proofErr w:type="spellEnd"/>
            <w:r w:rsidRPr="00292133">
              <w:rPr>
                <w:rFonts w:asciiTheme="minorHAnsi" w:hAnsiTheme="minorHAnsi"/>
                <w:sz w:val="20"/>
                <w:szCs w:val="20"/>
              </w:rPr>
              <w:t xml:space="preserve">. </w:t>
            </w:r>
          </w:p>
          <w:p w14:paraId="614CEAE3" w14:textId="77777777" w:rsidR="001E6117" w:rsidRPr="00292133" w:rsidRDefault="001E6117" w:rsidP="00D7443A">
            <w:pPr>
              <w:pStyle w:val="ColorfulList-Accent11"/>
              <w:ind w:left="0"/>
              <w:rPr>
                <w:rFonts w:asciiTheme="minorHAnsi" w:hAnsiTheme="minorHAnsi"/>
                <w:sz w:val="20"/>
                <w:szCs w:val="20"/>
              </w:rPr>
            </w:pPr>
          </w:p>
          <w:p w14:paraId="5EDBF4E8" w14:textId="7E528AA4" w:rsidR="001E6117" w:rsidRPr="002860E2" w:rsidRDefault="001E6117" w:rsidP="00D7443A">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hyperlink r:id="rId80" w:history="1">
              <w:r w:rsidRPr="00671E35">
                <w:rPr>
                  <w:rStyle w:val="Hyperlink"/>
                  <w:rFonts w:asciiTheme="minorHAnsi" w:hAnsiTheme="minorHAnsi"/>
                  <w:sz w:val="20"/>
                  <w:szCs w:val="20"/>
                </w:rPr>
                <w:t>https://mm.icann.org/pipermail/comments-new-gtld-auction-proceeds-initial-08oct18/2018q4/000025.html</w:t>
              </w:r>
            </w:hyperlink>
            <w:r>
              <w:rPr>
                <w:rFonts w:asciiTheme="minorHAnsi" w:hAnsiTheme="minorHAnsi"/>
                <w:sz w:val="20"/>
                <w:szCs w:val="20"/>
              </w:rPr>
              <w:t xml:space="preserve"> </w:t>
            </w:r>
          </w:p>
        </w:tc>
        <w:tc>
          <w:tcPr>
            <w:tcW w:w="1701" w:type="dxa"/>
          </w:tcPr>
          <w:p w14:paraId="374F5E72" w14:textId="7A67243F" w:rsidR="001E6117" w:rsidRPr="002860E2" w:rsidRDefault="001E6117" w:rsidP="00D7443A">
            <w:pPr>
              <w:contextualSpacing/>
              <w:rPr>
                <w:rFonts w:asciiTheme="minorHAnsi" w:hAnsiTheme="minorHAnsi"/>
                <w:sz w:val="20"/>
                <w:szCs w:val="20"/>
              </w:rPr>
            </w:pPr>
            <w:r>
              <w:rPr>
                <w:rFonts w:asciiTheme="minorHAnsi" w:hAnsiTheme="minorHAnsi"/>
                <w:sz w:val="20"/>
                <w:szCs w:val="20"/>
              </w:rPr>
              <w:t xml:space="preserve">Mary </w:t>
            </w:r>
            <w:proofErr w:type="spellStart"/>
            <w:r>
              <w:rPr>
                <w:rFonts w:asciiTheme="minorHAnsi" w:hAnsiTheme="minorHAnsi"/>
                <w:sz w:val="20"/>
                <w:szCs w:val="20"/>
              </w:rPr>
              <w:t>Uduma</w:t>
            </w:r>
            <w:proofErr w:type="spellEnd"/>
          </w:p>
        </w:tc>
        <w:tc>
          <w:tcPr>
            <w:tcW w:w="5953" w:type="dxa"/>
          </w:tcPr>
          <w:p w14:paraId="638455DF"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6DF4279"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1E05FC78"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6B33945"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4A8F652" w14:textId="77777777" w:rsidR="001E6117" w:rsidRPr="002860E2" w:rsidRDefault="001E6117" w:rsidP="001E6117">
            <w:pPr>
              <w:contextualSpacing/>
              <w:rPr>
                <w:rFonts w:asciiTheme="minorHAnsi" w:hAnsiTheme="minorHAnsi"/>
                <w:sz w:val="20"/>
                <w:szCs w:val="20"/>
              </w:rPr>
            </w:pPr>
          </w:p>
          <w:p w14:paraId="3C9B8DE4" w14:textId="60FE4AA1" w:rsidR="001E6117"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2BF4D2A3" w14:textId="369F2E75" w:rsidTr="001E6117">
        <w:tc>
          <w:tcPr>
            <w:tcW w:w="675" w:type="dxa"/>
          </w:tcPr>
          <w:p w14:paraId="21E18550"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16AD42DE" w14:textId="19737CEB" w:rsidR="001E6117" w:rsidRPr="008E3047" w:rsidRDefault="001E6117" w:rsidP="008E3047">
            <w:pPr>
              <w:pStyle w:val="HTMLPreformatted"/>
              <w:rPr>
                <w:rFonts w:asciiTheme="minorHAnsi" w:hAnsiTheme="minorHAnsi"/>
                <w:color w:val="000000"/>
              </w:rPr>
            </w:pPr>
            <w:r w:rsidRPr="008E3047">
              <w:rPr>
                <w:rFonts w:asciiTheme="minorHAnsi" w:hAnsiTheme="minorHAnsi"/>
                <w:color w:val="000000"/>
              </w:rPr>
              <w:t>The .ART Domain Registry joins other commenters and supports the .club proposal that ICANN should use a small but significant percentage of auction funds, say 15% of the total, to raise awareness about the utility, economy, reliability and safety of domain names as a way to establish a permanent, recognizable and technically competent internet presence.</w:t>
            </w:r>
          </w:p>
          <w:p w14:paraId="0FEAEF0E" w14:textId="77777777" w:rsidR="001E6117" w:rsidRPr="008E3047" w:rsidRDefault="001E6117" w:rsidP="008E3047">
            <w:pPr>
              <w:pStyle w:val="HTMLPreformatted"/>
              <w:rPr>
                <w:rFonts w:asciiTheme="minorHAnsi" w:hAnsiTheme="minorHAnsi"/>
                <w:color w:val="000000"/>
              </w:rPr>
            </w:pPr>
          </w:p>
          <w:p w14:paraId="3C141DEA" w14:textId="44328CDC" w:rsidR="001E6117" w:rsidRPr="008E3047" w:rsidRDefault="001E6117" w:rsidP="008E3047">
            <w:pPr>
              <w:pStyle w:val="HTMLPreformatted"/>
              <w:rPr>
                <w:rFonts w:asciiTheme="minorHAnsi" w:hAnsiTheme="minorHAnsi"/>
                <w:color w:val="000000"/>
              </w:rPr>
            </w:pPr>
            <w:r w:rsidRPr="008E3047">
              <w:rPr>
                <w:rFonts w:asciiTheme="minorHAnsi" w:hAnsiTheme="minorHAnsi"/>
                <w:color w:val="000000"/>
              </w:rPr>
              <w:t>ICANN’s core values call on us to, “[w}here feasible and appropriate, depend on market mechanisms to promote and sustain a competitive environment in the DNS market,” and “</w:t>
            </w:r>
            <w:proofErr w:type="spellStart"/>
            <w:r w:rsidRPr="008E3047">
              <w:rPr>
                <w:rFonts w:asciiTheme="minorHAnsi" w:hAnsiTheme="minorHAnsi"/>
                <w:color w:val="000000"/>
              </w:rPr>
              <w:t>introduc</w:t>
            </w:r>
            <w:proofErr w:type="spellEnd"/>
            <w:r w:rsidRPr="008E3047">
              <w:rPr>
                <w:rFonts w:asciiTheme="minorHAnsi" w:hAnsiTheme="minorHAnsi"/>
                <w:color w:val="000000"/>
              </w:rPr>
              <w:t xml:space="preserve">[e] and </w:t>
            </w:r>
            <w:proofErr w:type="spellStart"/>
            <w:r w:rsidRPr="008E3047">
              <w:rPr>
                <w:rFonts w:asciiTheme="minorHAnsi" w:hAnsiTheme="minorHAnsi"/>
                <w:color w:val="000000"/>
              </w:rPr>
              <w:t>promot</w:t>
            </w:r>
            <w:proofErr w:type="spellEnd"/>
            <w:r w:rsidRPr="008E3047">
              <w:rPr>
                <w:rFonts w:asciiTheme="minorHAnsi" w:hAnsiTheme="minorHAnsi"/>
                <w:color w:val="000000"/>
              </w:rPr>
              <w:t xml:space="preserve">[e] competition in the registration of domain names where practicable and beneficial to the public interest as identified through the bottom-up, </w:t>
            </w:r>
            <w:proofErr w:type="spellStart"/>
            <w:r w:rsidRPr="008E3047">
              <w:rPr>
                <w:rFonts w:asciiTheme="minorHAnsi" w:hAnsiTheme="minorHAnsi"/>
                <w:color w:val="000000"/>
              </w:rPr>
              <w:t>multistakeholder</w:t>
            </w:r>
            <w:proofErr w:type="spellEnd"/>
            <w:r w:rsidRPr="008E3047">
              <w:rPr>
                <w:rFonts w:asciiTheme="minorHAnsi" w:hAnsiTheme="minorHAnsi"/>
                <w:color w:val="000000"/>
              </w:rPr>
              <w:t xml:space="preserve"> policy development process.”</w:t>
            </w:r>
          </w:p>
          <w:p w14:paraId="6ACC5CB1" w14:textId="77777777" w:rsidR="001E6117" w:rsidRPr="008E3047" w:rsidRDefault="001E6117" w:rsidP="008E3047">
            <w:pPr>
              <w:pStyle w:val="HTMLPreformatted"/>
              <w:rPr>
                <w:rFonts w:asciiTheme="minorHAnsi" w:hAnsiTheme="minorHAnsi"/>
                <w:color w:val="000000"/>
              </w:rPr>
            </w:pPr>
          </w:p>
          <w:p w14:paraId="3D0CE577" w14:textId="77777777" w:rsidR="001E6117" w:rsidRPr="008E3047" w:rsidRDefault="001E6117" w:rsidP="008E3047">
            <w:pPr>
              <w:pStyle w:val="HTMLPreformatted"/>
              <w:rPr>
                <w:rFonts w:asciiTheme="minorHAnsi" w:hAnsiTheme="minorHAnsi"/>
                <w:color w:val="000000"/>
              </w:rPr>
            </w:pPr>
            <w:r w:rsidRPr="008E3047">
              <w:rPr>
                <w:rFonts w:asciiTheme="minorHAnsi" w:hAnsiTheme="minorHAnsi"/>
                <w:color w:val="000000"/>
              </w:rPr>
              <w:t xml:space="preserve">What are market mechanisms that promote competition? The first is to design the market place (e.g., the registrar accreditation program and the new gTLD program), then make your audience aware that the market exists. ICANN has spent 20 years developing the domain market place yet the extent and level of </w:t>
            </w:r>
            <w:r w:rsidRPr="008E3047">
              <w:rPr>
                <w:rFonts w:asciiTheme="minorHAnsi" w:hAnsiTheme="minorHAnsi"/>
                <w:color w:val="000000"/>
              </w:rPr>
              <w:lastRenderedPageBreak/>
              <w:t xml:space="preserve">recognition is low. The new generation of internet users are not familiar with the utility of domains (as opposed to </w:t>
            </w:r>
            <w:proofErr w:type="spellStart"/>
            <w:r w:rsidRPr="008E3047">
              <w:rPr>
                <w:rFonts w:asciiTheme="minorHAnsi" w:hAnsiTheme="minorHAnsi"/>
                <w:color w:val="000000"/>
              </w:rPr>
              <w:t>gmail</w:t>
            </w:r>
            <w:proofErr w:type="spellEnd"/>
            <w:r w:rsidRPr="008E3047">
              <w:rPr>
                <w:rFonts w:asciiTheme="minorHAnsi" w:hAnsiTheme="minorHAnsi"/>
                <w:color w:val="000000"/>
              </w:rPr>
              <w:t xml:space="preserve"> addresses, apps and social media)? Even as the new gTLD program was launched, critics said, “why bother?” because domains were evidently passé. ICANN developed and launched a staggeringly complex program, 14 years in the making, to increase competition and choice for consumers and then, somewhat incomprehensively, acted in a way to bar its success by refusing to provide notice of its existence.</w:t>
            </w:r>
          </w:p>
          <w:p w14:paraId="419DA6BB" w14:textId="561E2340" w:rsidR="001E6117" w:rsidRPr="008E3047" w:rsidRDefault="001E6117" w:rsidP="008E3047">
            <w:pPr>
              <w:pStyle w:val="HTMLPreformatted"/>
              <w:rPr>
                <w:rFonts w:asciiTheme="minorHAnsi" w:hAnsiTheme="minorHAnsi"/>
                <w:color w:val="000000"/>
              </w:rPr>
            </w:pPr>
          </w:p>
          <w:p w14:paraId="10702EE1" w14:textId="19276646" w:rsidR="001E6117" w:rsidRPr="008E3047" w:rsidRDefault="001E6117" w:rsidP="008E3047">
            <w:pPr>
              <w:pStyle w:val="HTMLPreformatted"/>
              <w:rPr>
                <w:rFonts w:asciiTheme="minorHAnsi" w:hAnsiTheme="minorHAnsi"/>
                <w:color w:val="000000"/>
              </w:rPr>
            </w:pPr>
            <w:r w:rsidRPr="008E3047">
              <w:rPr>
                <w:rFonts w:asciiTheme="minorHAnsi" w:hAnsiTheme="minorHAnsi"/>
                <w:color w:val="000000"/>
              </w:rPr>
              <w:t>With regard to promoting competition in the registration of domain names, the community instructed the ICANN Board and the Board instructed ICANN to launch an awareness campaign in 2011: to provide global notice of the upcoming (at that time) new gTLD program. The effort failed due to lack of funding as ICANN had yet to receive over $370,000,000 in application fees and a similar amount in auction funds. ICANN now has the wherewithal to carry out the Board mandate of 2011. It is late, but not too late to provide for the planned-for support for the use of domains.</w:t>
            </w:r>
          </w:p>
          <w:p w14:paraId="3AC31886" w14:textId="77777777" w:rsidR="001E6117" w:rsidRPr="008E3047" w:rsidRDefault="001E6117" w:rsidP="008E3047">
            <w:pPr>
              <w:pStyle w:val="HTMLPreformatted"/>
              <w:rPr>
                <w:rFonts w:asciiTheme="minorHAnsi" w:hAnsiTheme="minorHAnsi"/>
                <w:color w:val="000000"/>
              </w:rPr>
            </w:pPr>
          </w:p>
          <w:p w14:paraId="69909BA7" w14:textId="77777777" w:rsidR="001E6117" w:rsidRPr="008E3047" w:rsidRDefault="001E6117" w:rsidP="008E3047">
            <w:pPr>
              <w:pStyle w:val="HTMLPreformatted"/>
              <w:rPr>
                <w:rFonts w:asciiTheme="minorHAnsi" w:hAnsiTheme="minorHAnsi"/>
                <w:color w:val="000000"/>
              </w:rPr>
            </w:pPr>
            <w:r w:rsidRPr="008E3047">
              <w:rPr>
                <w:rFonts w:asciiTheme="minorHAnsi" w:hAnsiTheme="minorHAnsi"/>
                <w:color w:val="000000"/>
              </w:rPr>
              <w:t>If not ICANN, then who is to take this up? What other organization has the reach, funding and core values to promote the awareness of domains? Are we not proud of what we do and our involvement to make “unique identifiers” a reliable, safe, useful tool for navigating the internet? Others promote social media platforms and apps as a way to participate on line. But don’t we (as part of ICANN) believe that domains have a unique value, where participants can safeguard their data, establish an air of technical competency, and create a permanent on-line space?</w:t>
            </w:r>
          </w:p>
          <w:p w14:paraId="057DF6CD" w14:textId="40610E8B" w:rsidR="001E6117" w:rsidRPr="008E3047" w:rsidRDefault="001E6117" w:rsidP="008E3047">
            <w:pPr>
              <w:pStyle w:val="HTMLPreformatted"/>
              <w:rPr>
                <w:rFonts w:asciiTheme="minorHAnsi" w:hAnsiTheme="minorHAnsi"/>
                <w:color w:val="000000"/>
              </w:rPr>
            </w:pPr>
          </w:p>
          <w:p w14:paraId="4A9784D6" w14:textId="20512492" w:rsidR="001E6117" w:rsidRPr="008E3047" w:rsidRDefault="001E6117" w:rsidP="008E3047">
            <w:pPr>
              <w:pStyle w:val="HTMLPreformatted"/>
              <w:rPr>
                <w:rFonts w:asciiTheme="minorHAnsi" w:hAnsiTheme="minorHAnsi"/>
                <w:color w:val="000000"/>
              </w:rPr>
            </w:pPr>
            <w:r w:rsidRPr="008E3047">
              <w:rPr>
                <w:rFonts w:asciiTheme="minorHAnsi" w:hAnsiTheme="minorHAnsi"/>
                <w:color w:val="000000"/>
              </w:rPr>
              <w:t>If we are not for domains, what are we doing here?  It seems that one either wants to promote the uptake and use of domains or wants them to die. This community spends its energies in critical self-assessment in attempting to make the DNS the perfect online environment. One can rightfully believe that our multi-stakeholder model uniquely considers market issues from all viewpoints and has policy development tools and safeguards far superior to those in other online regimes such as apps and social media. It is ok for us to be proud of our work: the market we have developed and the value that domains provide. These achievements also give rise to a public interest duty to inform the global internet-using community of the space we have created because if there is not awareness, it will fade away.</w:t>
            </w:r>
          </w:p>
          <w:p w14:paraId="31CFEF78" w14:textId="77777777" w:rsidR="001E6117" w:rsidRPr="008E3047" w:rsidRDefault="001E6117" w:rsidP="008E3047">
            <w:pPr>
              <w:pStyle w:val="HTMLPreformatted"/>
              <w:rPr>
                <w:rFonts w:asciiTheme="minorHAnsi" w:hAnsiTheme="minorHAnsi"/>
                <w:color w:val="000000"/>
              </w:rPr>
            </w:pPr>
          </w:p>
          <w:p w14:paraId="11228D63" w14:textId="77777777" w:rsidR="001E6117" w:rsidRPr="008E3047" w:rsidRDefault="001E6117" w:rsidP="008E3047">
            <w:pPr>
              <w:pStyle w:val="HTMLPreformatted"/>
              <w:rPr>
                <w:rFonts w:asciiTheme="minorHAnsi" w:hAnsiTheme="minorHAnsi"/>
                <w:color w:val="000000"/>
              </w:rPr>
            </w:pPr>
            <w:r w:rsidRPr="008E3047">
              <w:rPr>
                <w:rFonts w:asciiTheme="minorHAnsi" w:hAnsiTheme="minorHAnsi"/>
                <w:color w:val="000000"/>
              </w:rPr>
              <w:lastRenderedPageBreak/>
              <w:t>Another ICANN core value is that it operates, “at a speed that is responsive to the needs of the global Internet community.” With the authority provided by its Bylaws and the actions of its community, ICANN should now finish this last task associated with its 20-year build of the domain marketplace and promote awareness of its existence and value.</w:t>
            </w:r>
          </w:p>
          <w:p w14:paraId="65784881" w14:textId="77777777" w:rsidR="001E6117" w:rsidRPr="008E3047" w:rsidRDefault="001E6117" w:rsidP="00292133">
            <w:pPr>
              <w:rPr>
                <w:rFonts w:asciiTheme="minorHAnsi" w:hAnsiTheme="minorHAnsi"/>
                <w:sz w:val="20"/>
                <w:szCs w:val="20"/>
              </w:rPr>
            </w:pPr>
          </w:p>
          <w:p w14:paraId="63C418EA" w14:textId="6F1D6449" w:rsidR="001E6117" w:rsidRPr="00292133" w:rsidRDefault="001E6117" w:rsidP="00292133">
            <w:pPr>
              <w:rPr>
                <w:rFonts w:asciiTheme="minorHAnsi" w:hAnsiTheme="minorHAnsi"/>
                <w:sz w:val="20"/>
                <w:szCs w:val="20"/>
              </w:rPr>
            </w:pPr>
            <w:r>
              <w:rPr>
                <w:rFonts w:asciiTheme="minorHAnsi" w:hAnsiTheme="minorHAnsi"/>
                <w:sz w:val="20"/>
                <w:szCs w:val="20"/>
              </w:rPr>
              <w:t xml:space="preserve">See full comment: </w:t>
            </w:r>
            <w:r w:rsidR="00464D0C" w:rsidRPr="00464D0C">
              <w:rPr>
                <w:rStyle w:val="Hyperlink"/>
                <w:rFonts w:asciiTheme="minorHAnsi" w:hAnsiTheme="minorHAnsi"/>
                <w:sz w:val="20"/>
                <w:szCs w:val="20"/>
              </w:rPr>
              <w:t>https://mm.icann.org/pipermail/comments-new-gtld-auction-proceeds-initial-08oct18/2018q4/000033.html</w:t>
            </w:r>
          </w:p>
        </w:tc>
        <w:tc>
          <w:tcPr>
            <w:tcW w:w="1701" w:type="dxa"/>
          </w:tcPr>
          <w:p w14:paraId="74FCB474" w14:textId="4A6E3E5A" w:rsidR="001E6117" w:rsidRDefault="001E6117" w:rsidP="00D7443A">
            <w:pPr>
              <w:contextualSpacing/>
              <w:rPr>
                <w:rFonts w:asciiTheme="minorHAnsi" w:hAnsiTheme="minorHAnsi"/>
                <w:sz w:val="20"/>
                <w:szCs w:val="20"/>
              </w:rPr>
            </w:pPr>
            <w:r>
              <w:rPr>
                <w:rFonts w:asciiTheme="minorHAnsi" w:hAnsiTheme="minorHAnsi"/>
                <w:sz w:val="20"/>
                <w:szCs w:val="20"/>
              </w:rPr>
              <w:lastRenderedPageBreak/>
              <w:t>.ART Domain Registry</w:t>
            </w:r>
          </w:p>
        </w:tc>
        <w:tc>
          <w:tcPr>
            <w:tcW w:w="5953" w:type="dxa"/>
          </w:tcPr>
          <w:p w14:paraId="1681EE17"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197958A"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F5096E9"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1BA694C"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7665DCD" w14:textId="77777777" w:rsidR="001E6117" w:rsidRPr="002860E2" w:rsidRDefault="001E6117" w:rsidP="001E6117">
            <w:pPr>
              <w:contextualSpacing/>
              <w:rPr>
                <w:rFonts w:asciiTheme="minorHAnsi" w:hAnsiTheme="minorHAnsi"/>
                <w:sz w:val="20"/>
                <w:szCs w:val="20"/>
              </w:rPr>
            </w:pPr>
          </w:p>
          <w:p w14:paraId="13C6150D" w14:textId="2D296F78" w:rsidR="001E6117"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60752436" w14:textId="31223F55" w:rsidTr="001E6117">
        <w:tc>
          <w:tcPr>
            <w:tcW w:w="675" w:type="dxa"/>
          </w:tcPr>
          <w:p w14:paraId="084D594B"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448B4DD2" w14:textId="77777777" w:rsidR="001E6117" w:rsidRPr="00D67E71" w:rsidRDefault="001E6117" w:rsidP="00D67E71">
            <w:pPr>
              <w:rPr>
                <w:rFonts w:asciiTheme="minorHAnsi" w:eastAsia="Helvetica Neue" w:hAnsiTheme="minorHAnsi" w:cs="Helvetica Neue"/>
                <w:sz w:val="20"/>
                <w:szCs w:val="20"/>
              </w:rPr>
            </w:pPr>
            <w:r w:rsidRPr="00D67E71">
              <w:rPr>
                <w:rFonts w:asciiTheme="minorHAnsi" w:eastAsia="Helvetica Neue" w:hAnsiTheme="minorHAnsi" w:cs="Helvetica Neue"/>
                <w:sz w:val="20"/>
                <w:szCs w:val="20"/>
              </w:rPr>
              <w:t xml:space="preserve">Whilst it is premature to think about the recipients of the Fund, we think it is important to ensure that the framework is attuned to the needs of global society who are working to </w:t>
            </w:r>
            <w:proofErr w:type="spellStart"/>
            <w:r w:rsidRPr="00D67E71">
              <w:rPr>
                <w:rFonts w:asciiTheme="minorHAnsi" w:eastAsia="Helvetica Neue" w:hAnsiTheme="minorHAnsi" w:cs="Helvetica Neue"/>
                <w:sz w:val="20"/>
                <w:szCs w:val="20"/>
              </w:rPr>
              <w:t>to</w:t>
            </w:r>
            <w:proofErr w:type="spellEnd"/>
            <w:r w:rsidRPr="00D67E71">
              <w:rPr>
                <w:rFonts w:asciiTheme="minorHAnsi" w:eastAsia="Helvetica Neue" w:hAnsiTheme="minorHAnsi" w:cs="Helvetica Neue"/>
                <w:sz w:val="20"/>
                <w:szCs w:val="20"/>
              </w:rPr>
              <w:t xml:space="preserve"> “help ensure a stable, secure and unified global Internet.”</w:t>
            </w:r>
          </w:p>
          <w:p w14:paraId="2F3554B8" w14:textId="77777777" w:rsidR="001E6117" w:rsidRPr="00D67E71" w:rsidRDefault="001E6117" w:rsidP="00D67E71">
            <w:pPr>
              <w:rPr>
                <w:rFonts w:asciiTheme="minorHAnsi" w:eastAsia="Helvetica Neue" w:hAnsiTheme="minorHAnsi" w:cs="Helvetica Neue"/>
                <w:sz w:val="20"/>
                <w:szCs w:val="20"/>
              </w:rPr>
            </w:pPr>
          </w:p>
          <w:p w14:paraId="2BFFF21C" w14:textId="77777777" w:rsidR="001E6117" w:rsidRPr="00D67E71" w:rsidRDefault="001E6117" w:rsidP="00D67E71">
            <w:pPr>
              <w:rPr>
                <w:rFonts w:asciiTheme="minorHAnsi" w:eastAsia="Helvetica Neue" w:hAnsiTheme="minorHAnsi" w:cs="Helvetica Neue"/>
                <w:sz w:val="20"/>
                <w:szCs w:val="20"/>
              </w:rPr>
            </w:pPr>
            <w:r w:rsidRPr="00D67E71">
              <w:rPr>
                <w:rFonts w:asciiTheme="minorHAnsi" w:eastAsia="Helvetica Neue" w:hAnsiTheme="minorHAnsi" w:cs="Helvetica Neue"/>
                <w:sz w:val="20"/>
                <w:szCs w:val="20"/>
              </w:rPr>
              <w:t xml:space="preserve">We have deep experience in bringing together diverse stakeholders through our </w:t>
            </w:r>
            <w:proofErr w:type="spellStart"/>
            <w:r w:rsidRPr="00D67E71">
              <w:rPr>
                <w:rFonts w:asciiTheme="minorHAnsi" w:eastAsia="Helvetica Neue" w:hAnsiTheme="minorHAnsi" w:cs="Helvetica Neue"/>
                <w:sz w:val="20"/>
                <w:szCs w:val="20"/>
              </w:rPr>
              <w:t>RightsCon</w:t>
            </w:r>
            <w:proofErr w:type="spellEnd"/>
            <w:r w:rsidRPr="00D67E71">
              <w:rPr>
                <w:rFonts w:asciiTheme="minorHAnsi" w:eastAsia="Helvetica Neue" w:hAnsiTheme="minorHAnsi" w:cs="Helvetica Neue"/>
                <w:sz w:val="20"/>
                <w:szCs w:val="20"/>
              </w:rPr>
              <w:t xml:space="preserve"> Summit Series: our previous event, </w:t>
            </w:r>
            <w:hyperlink r:id="rId81">
              <w:proofErr w:type="spellStart"/>
              <w:r w:rsidRPr="00D67E71">
                <w:rPr>
                  <w:rFonts w:asciiTheme="minorHAnsi" w:eastAsia="Helvetica Neue" w:hAnsiTheme="minorHAnsi" w:cs="Helvetica Neue"/>
                  <w:color w:val="1155CC"/>
                  <w:sz w:val="20"/>
                  <w:szCs w:val="20"/>
                  <w:u w:val="single"/>
                </w:rPr>
                <w:t>RightsCon</w:t>
              </w:r>
              <w:proofErr w:type="spellEnd"/>
              <w:r w:rsidRPr="00D67E71">
                <w:rPr>
                  <w:rFonts w:asciiTheme="minorHAnsi" w:eastAsia="Helvetica Neue" w:hAnsiTheme="minorHAnsi" w:cs="Helvetica Neue"/>
                  <w:color w:val="1155CC"/>
                  <w:sz w:val="20"/>
                  <w:szCs w:val="20"/>
                  <w:u w:val="single"/>
                </w:rPr>
                <w:t xml:space="preserve"> Toronto</w:t>
              </w:r>
            </w:hyperlink>
            <w:r w:rsidRPr="00D67E71">
              <w:rPr>
                <w:rFonts w:asciiTheme="minorHAnsi" w:eastAsia="Helvetica Neue" w:hAnsiTheme="minorHAnsi" w:cs="Helvetica Neue"/>
                <w:sz w:val="20"/>
                <w:szCs w:val="20"/>
              </w:rPr>
              <w:t xml:space="preserve">, hosted 2,520 registered participants from 118 countries and more than 700 organizations from civil society, the private sector, and the public sector, while our upcoming event, </w:t>
            </w:r>
            <w:hyperlink r:id="rId82">
              <w:proofErr w:type="spellStart"/>
              <w:r w:rsidRPr="00D67E71">
                <w:rPr>
                  <w:rFonts w:asciiTheme="minorHAnsi" w:eastAsia="Helvetica Neue" w:hAnsiTheme="minorHAnsi" w:cs="Helvetica Neue"/>
                  <w:color w:val="1155CC"/>
                  <w:sz w:val="20"/>
                  <w:szCs w:val="20"/>
                  <w:u w:val="single"/>
                </w:rPr>
                <w:t>RightsCon</w:t>
              </w:r>
              <w:proofErr w:type="spellEnd"/>
              <w:r w:rsidRPr="00D67E71">
                <w:rPr>
                  <w:rFonts w:asciiTheme="minorHAnsi" w:eastAsia="Helvetica Neue" w:hAnsiTheme="minorHAnsi" w:cs="Helvetica Neue"/>
                  <w:color w:val="1155CC"/>
                  <w:sz w:val="20"/>
                  <w:szCs w:val="20"/>
                  <w:u w:val="single"/>
                </w:rPr>
                <w:t xml:space="preserve"> Tunis</w:t>
              </w:r>
            </w:hyperlink>
            <w:r w:rsidRPr="00D67E71">
              <w:rPr>
                <w:rFonts w:asciiTheme="minorHAnsi" w:eastAsia="Helvetica Neue" w:hAnsiTheme="minorHAnsi" w:cs="Helvetica Neue"/>
                <w:sz w:val="20"/>
                <w:szCs w:val="20"/>
              </w:rPr>
              <w:t xml:space="preserve">, is poised to bring together as many as 2,000 technologists, engineers, civil society activists, human rights defenders, business leaders, general counsels, entrepreneurs, policy makers, government decision makers, and more. We would be pleased to facilitate a mechanism that incorporates or engages with </w:t>
            </w:r>
            <w:proofErr w:type="spellStart"/>
            <w:r w:rsidRPr="00D67E71">
              <w:rPr>
                <w:rFonts w:asciiTheme="minorHAnsi" w:eastAsia="Helvetica Neue" w:hAnsiTheme="minorHAnsi" w:cs="Helvetica Neue"/>
                <w:sz w:val="20"/>
                <w:szCs w:val="20"/>
              </w:rPr>
              <w:t>RightsCon</w:t>
            </w:r>
            <w:proofErr w:type="spellEnd"/>
            <w:r w:rsidRPr="00D67E71">
              <w:rPr>
                <w:rFonts w:asciiTheme="minorHAnsi" w:eastAsia="Helvetica Neue" w:hAnsiTheme="minorHAnsi" w:cs="Helvetica Neue"/>
                <w:sz w:val="20"/>
                <w:szCs w:val="20"/>
              </w:rPr>
              <w:t xml:space="preserve"> and our global community of stakeholders that is essential to ICANN’s work.</w:t>
            </w:r>
          </w:p>
          <w:p w14:paraId="14F7D8CB" w14:textId="77777777" w:rsidR="001E6117" w:rsidRPr="00D67E71" w:rsidRDefault="001E6117" w:rsidP="00D67E71">
            <w:pPr>
              <w:rPr>
                <w:rFonts w:asciiTheme="minorHAnsi" w:eastAsia="Helvetica Neue" w:hAnsiTheme="minorHAnsi" w:cs="Helvetica Neue"/>
                <w:sz w:val="20"/>
                <w:szCs w:val="20"/>
              </w:rPr>
            </w:pPr>
          </w:p>
          <w:p w14:paraId="03449534" w14:textId="596E3295" w:rsidR="001E6117" w:rsidRPr="00D67E71" w:rsidRDefault="001E6117" w:rsidP="00D67E71">
            <w:pPr>
              <w:rPr>
                <w:rFonts w:asciiTheme="minorHAnsi" w:eastAsia="Helvetica Neue" w:hAnsiTheme="minorHAnsi" w:cs="Helvetica Neue"/>
                <w:sz w:val="20"/>
                <w:szCs w:val="20"/>
              </w:rPr>
            </w:pPr>
            <w:r w:rsidRPr="00D67E71">
              <w:rPr>
                <w:rFonts w:asciiTheme="minorHAnsi" w:eastAsia="Helvetica Neue" w:hAnsiTheme="minorHAnsi" w:cs="Helvetica Neue"/>
                <w:sz w:val="20"/>
                <w:szCs w:val="20"/>
              </w:rPr>
              <w:t xml:space="preserve">We would also like to use this time to encourage ICANN to use the funds generated to support privacy and security capacity-building efforts. As an organization that works to extend and defend human rights online, and to protect the digital security of at risk communities through our </w:t>
            </w:r>
            <w:hyperlink r:id="rId83">
              <w:r w:rsidRPr="00D67E71">
                <w:rPr>
                  <w:rFonts w:asciiTheme="minorHAnsi" w:eastAsia="Helvetica Neue" w:hAnsiTheme="minorHAnsi" w:cs="Helvetica Neue"/>
                  <w:color w:val="1155CC"/>
                  <w:sz w:val="20"/>
                  <w:szCs w:val="20"/>
                  <w:u w:val="single"/>
                </w:rPr>
                <w:t>24/7 Digital Security Helpline</w:t>
              </w:r>
            </w:hyperlink>
            <w:r w:rsidRPr="00D67E71">
              <w:rPr>
                <w:rFonts w:asciiTheme="minorHAnsi" w:eastAsia="Helvetica Neue" w:hAnsiTheme="minorHAnsi" w:cs="Helvetica Neue"/>
                <w:sz w:val="20"/>
                <w:szCs w:val="20"/>
              </w:rPr>
              <w:t>, we have first-hand experience with the ways in which digital security attacks can dramatically impact the privacy, safety, security, and rights of users at risk around the world, and can lead to harassment, surveillance, censorship, violence, detainment, torture, and even death. The Helpline has received more than 4,000 unique requests for support from civil society activists, organizations, human rights defenders, and independent journalists in 133 distinct countries. The Helpline has further observed that digital</w:t>
            </w:r>
            <w:r>
              <w:rPr>
                <w:rFonts w:ascii="Helvetica Neue" w:eastAsia="Helvetica Neue" w:hAnsi="Helvetica Neue" w:cs="Helvetica Neue"/>
                <w:sz w:val="20"/>
                <w:szCs w:val="20"/>
              </w:rPr>
              <w:t xml:space="preserve"> </w:t>
            </w:r>
            <w:r w:rsidRPr="00D67E71">
              <w:rPr>
                <w:rFonts w:asciiTheme="minorHAnsi" w:eastAsia="Helvetica Neue" w:hAnsiTheme="minorHAnsi" w:cs="Helvetica Neue"/>
                <w:sz w:val="20"/>
                <w:szCs w:val="20"/>
              </w:rPr>
              <w:t xml:space="preserve">security threats and attacks are growing more sophisticated, pervasive, and dangerous. Additional resources from ICANN to support privacy and digital security capacity-building efforts within civil society are timely, impactful, and absolutely vital to the sustainability, safety, and security of civil society at large. </w:t>
            </w:r>
          </w:p>
          <w:p w14:paraId="73975950" w14:textId="104A5471" w:rsidR="001E6117" w:rsidRPr="00D67E71" w:rsidRDefault="001E6117" w:rsidP="00D67E71">
            <w:pPr>
              <w:rPr>
                <w:rFonts w:asciiTheme="minorHAnsi" w:eastAsia="Helvetica Neue" w:hAnsiTheme="minorHAnsi" w:cs="Helvetica Neue"/>
                <w:sz w:val="20"/>
                <w:szCs w:val="20"/>
              </w:rPr>
            </w:pPr>
          </w:p>
          <w:p w14:paraId="1A673577" w14:textId="77CA7333" w:rsidR="001E6117" w:rsidRPr="00D67E71" w:rsidRDefault="001E6117" w:rsidP="00D67E71">
            <w:pPr>
              <w:rPr>
                <w:rFonts w:ascii="Helvetica Neue" w:eastAsia="Helvetica Neue" w:hAnsi="Helvetica Neue" w:cs="Helvetica Neue"/>
                <w:sz w:val="20"/>
                <w:szCs w:val="20"/>
              </w:rPr>
            </w:pPr>
            <w:r w:rsidRPr="00D67E71">
              <w:rPr>
                <w:rFonts w:asciiTheme="minorHAnsi" w:eastAsia="Helvetica Neue" w:hAnsiTheme="minorHAnsi" w:cs="Helvetica Neue"/>
                <w:sz w:val="20"/>
                <w:szCs w:val="20"/>
              </w:rPr>
              <w:lastRenderedPageBreak/>
              <w:t xml:space="preserve">See full comment: </w:t>
            </w:r>
            <w:r w:rsidR="002A4FCB" w:rsidRPr="002A4FCB">
              <w:rPr>
                <w:rStyle w:val="Hyperlink"/>
                <w:rFonts w:asciiTheme="minorHAnsi" w:eastAsia="Helvetica Neue" w:hAnsiTheme="minorHAnsi" w:cs="Helvetica Neue"/>
                <w:sz w:val="20"/>
                <w:szCs w:val="20"/>
              </w:rPr>
              <w:t>https://mm.icann.org/pipermail/comments-new-gtld-auction-proceeds-initial-08oct18/2018q4/000037.html</w:t>
            </w:r>
          </w:p>
        </w:tc>
        <w:tc>
          <w:tcPr>
            <w:tcW w:w="1701" w:type="dxa"/>
          </w:tcPr>
          <w:p w14:paraId="047AD7F2" w14:textId="3E6E9054" w:rsidR="001E6117" w:rsidRDefault="001E6117" w:rsidP="00D7443A">
            <w:pPr>
              <w:contextualSpacing/>
              <w:rPr>
                <w:rFonts w:asciiTheme="minorHAnsi" w:hAnsiTheme="minorHAnsi"/>
                <w:sz w:val="20"/>
                <w:szCs w:val="20"/>
              </w:rPr>
            </w:pPr>
            <w:r>
              <w:rPr>
                <w:rFonts w:asciiTheme="minorHAnsi" w:hAnsiTheme="minorHAnsi"/>
                <w:sz w:val="20"/>
                <w:szCs w:val="20"/>
              </w:rPr>
              <w:lastRenderedPageBreak/>
              <w:t>Access Now</w:t>
            </w:r>
          </w:p>
        </w:tc>
        <w:tc>
          <w:tcPr>
            <w:tcW w:w="5953" w:type="dxa"/>
          </w:tcPr>
          <w:p w14:paraId="29A61AF3"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464934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172CAB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2BD7594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F888BE6" w14:textId="77777777" w:rsidR="001E6117" w:rsidRPr="002860E2" w:rsidRDefault="001E6117" w:rsidP="001E6117">
            <w:pPr>
              <w:contextualSpacing/>
              <w:rPr>
                <w:rFonts w:asciiTheme="minorHAnsi" w:hAnsiTheme="minorHAnsi"/>
                <w:sz w:val="20"/>
                <w:szCs w:val="20"/>
              </w:rPr>
            </w:pPr>
          </w:p>
          <w:p w14:paraId="09E46EC8" w14:textId="346BE81C" w:rsidR="001E6117"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7219A171" w14:textId="1B7AAC66" w:rsidTr="001E6117">
        <w:tc>
          <w:tcPr>
            <w:tcW w:w="675" w:type="dxa"/>
          </w:tcPr>
          <w:p w14:paraId="594F88C5"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4B6321D0" w14:textId="77777777" w:rsidR="001E6117" w:rsidRDefault="001E6117" w:rsidP="00D67E71">
            <w:pPr>
              <w:rPr>
                <w:rFonts w:asciiTheme="minorHAnsi" w:hAnsiTheme="minorHAnsi" w:cstheme="minorHAnsi"/>
              </w:rPr>
            </w:pPr>
            <w:r w:rsidRPr="00D67E71">
              <w:rPr>
                <w:rFonts w:asciiTheme="minorHAnsi" w:hAnsiTheme="minorHAnsi" w:cs="Arial"/>
                <w:iCs/>
                <w:color w:val="000000" w:themeColor="text1"/>
                <w:sz w:val="20"/>
                <w:szCs w:val="20"/>
              </w:rPr>
              <w:t>We support the detailed proposal submitted by .Club Domains, LLC and are in favor of using 15%, at a minimum, of the total auction funds to support a Global Awareness Campaign as detailed in the .Club comment. Adoption and user-awareness are the biggest obstacles to the competition and diversity in the domain industry that ICANN is mandated to oversee. For ICANN to resist an effort to expand consumer awareness for any reason would be an abdication of its important role in securing and promoting the future of the DNS. </w:t>
            </w:r>
          </w:p>
          <w:p w14:paraId="014F2380" w14:textId="77777777" w:rsidR="001E6117" w:rsidRPr="00E63237" w:rsidRDefault="001E6117" w:rsidP="00D67E71">
            <w:pPr>
              <w:rPr>
                <w:rFonts w:asciiTheme="minorHAnsi" w:hAnsiTheme="minorHAnsi" w:cstheme="minorHAnsi"/>
                <w:iCs/>
                <w:color w:val="000000" w:themeColor="text1"/>
                <w:sz w:val="20"/>
                <w:szCs w:val="20"/>
              </w:rPr>
            </w:pPr>
          </w:p>
          <w:p w14:paraId="6845D4D9" w14:textId="6AB342F6" w:rsidR="001E6117" w:rsidRPr="00E63237" w:rsidRDefault="001E6117" w:rsidP="00E63237">
            <w:pPr>
              <w:pStyle w:val="HTMLPreformatted"/>
              <w:rPr>
                <w:rFonts w:asciiTheme="minorHAnsi" w:hAnsiTheme="minorHAnsi" w:cstheme="minorHAnsi"/>
                <w:color w:val="000000"/>
              </w:rPr>
            </w:pPr>
            <w:r w:rsidRPr="00E63237">
              <w:rPr>
                <w:rFonts w:asciiTheme="minorHAnsi" w:hAnsiTheme="minorHAnsi" w:cstheme="minorHAnsi"/>
                <w:color w:val="000000"/>
              </w:rPr>
              <w:t>We also think the focus of the campaign should be on new TLDs, or TLDs</w:t>
            </w:r>
            <w:r>
              <w:rPr>
                <w:rFonts w:asciiTheme="minorHAnsi" w:hAnsiTheme="minorHAnsi" w:cstheme="minorHAnsi"/>
                <w:color w:val="000000"/>
              </w:rPr>
              <w:t xml:space="preserve"> </w:t>
            </w:r>
            <w:r w:rsidRPr="00E63237">
              <w:rPr>
                <w:rFonts w:asciiTheme="minorHAnsi" w:hAnsiTheme="minorHAnsi" w:cstheme="minorHAnsi"/>
                <w:color w:val="000000"/>
              </w:rPr>
              <w:t>introduced since the sponsored round, since legacy options do not suffer</w:t>
            </w:r>
          </w:p>
          <w:p w14:paraId="2841FD76" w14:textId="77777777" w:rsidR="001E6117" w:rsidRDefault="001E6117" w:rsidP="00E63237">
            <w:pPr>
              <w:pStyle w:val="HTMLPreformatted"/>
              <w:rPr>
                <w:rFonts w:asciiTheme="minorHAnsi" w:hAnsiTheme="minorHAnsi" w:cstheme="minorHAnsi"/>
                <w:color w:val="000000"/>
              </w:rPr>
            </w:pPr>
            <w:r w:rsidRPr="00E63237">
              <w:rPr>
                <w:rFonts w:asciiTheme="minorHAnsi" w:hAnsiTheme="minorHAnsi" w:cstheme="minorHAnsi"/>
                <w:color w:val="000000"/>
              </w:rPr>
              <w:t>from issues of consumer awareness and the revenue in question was generated</w:t>
            </w:r>
            <w:r>
              <w:rPr>
                <w:rFonts w:asciiTheme="minorHAnsi" w:hAnsiTheme="minorHAnsi" w:cstheme="minorHAnsi"/>
                <w:color w:val="000000"/>
              </w:rPr>
              <w:t xml:space="preserve"> </w:t>
            </w:r>
            <w:r w:rsidRPr="00E63237">
              <w:rPr>
                <w:rFonts w:asciiTheme="minorHAnsi" w:hAnsiTheme="minorHAnsi" w:cstheme="minorHAnsi"/>
                <w:color w:val="000000"/>
              </w:rPr>
              <w:t>during the *new *TLD program.</w:t>
            </w:r>
          </w:p>
          <w:p w14:paraId="13C021A9" w14:textId="77777777" w:rsidR="001E6117" w:rsidRDefault="001E6117" w:rsidP="00E63237">
            <w:pPr>
              <w:pStyle w:val="HTMLPreformatted"/>
              <w:rPr>
                <w:rFonts w:asciiTheme="minorHAnsi" w:hAnsiTheme="minorHAnsi" w:cstheme="minorHAnsi"/>
                <w:color w:val="000000"/>
              </w:rPr>
            </w:pPr>
          </w:p>
          <w:p w14:paraId="5B3EC7B4" w14:textId="3BB500D7" w:rsidR="001E6117" w:rsidRPr="00E63237" w:rsidRDefault="001E6117" w:rsidP="00E63237">
            <w:pPr>
              <w:pStyle w:val="HTMLPreformatted"/>
              <w:rPr>
                <w:rFonts w:asciiTheme="minorHAnsi" w:hAnsiTheme="minorHAnsi" w:cstheme="minorHAnsi"/>
                <w:color w:val="000000"/>
              </w:rPr>
            </w:pPr>
            <w:r>
              <w:rPr>
                <w:rFonts w:asciiTheme="minorHAnsi" w:hAnsiTheme="minorHAnsi" w:cstheme="minorHAnsi"/>
                <w:color w:val="000000"/>
              </w:rPr>
              <w:t xml:space="preserve">See full comment: </w:t>
            </w:r>
            <w:hyperlink r:id="rId84" w:history="1">
              <w:r w:rsidRPr="006033D4">
                <w:rPr>
                  <w:rStyle w:val="Hyperlink"/>
                  <w:rFonts w:asciiTheme="minorHAnsi" w:hAnsiTheme="minorHAnsi" w:cstheme="minorHAnsi"/>
                </w:rPr>
                <w:t>https://mm.icann.org/pipermail/comments-new-gtld-auction-proceeds-initial-08oct18/2018q4/000040.html</w:t>
              </w:r>
            </w:hyperlink>
            <w:r>
              <w:rPr>
                <w:rFonts w:asciiTheme="minorHAnsi" w:hAnsiTheme="minorHAnsi" w:cstheme="minorHAnsi"/>
                <w:color w:val="000000"/>
              </w:rPr>
              <w:t xml:space="preserve"> </w:t>
            </w:r>
          </w:p>
        </w:tc>
        <w:tc>
          <w:tcPr>
            <w:tcW w:w="1701" w:type="dxa"/>
          </w:tcPr>
          <w:p w14:paraId="128031F0" w14:textId="303639E7" w:rsidR="001E6117" w:rsidRDefault="001E6117" w:rsidP="00D7443A">
            <w:pPr>
              <w:contextualSpacing/>
              <w:rPr>
                <w:rFonts w:asciiTheme="minorHAnsi" w:hAnsiTheme="minorHAnsi"/>
                <w:sz w:val="20"/>
                <w:szCs w:val="20"/>
              </w:rPr>
            </w:pPr>
            <w:r>
              <w:rPr>
                <w:rFonts w:asciiTheme="minorHAnsi" w:hAnsiTheme="minorHAnsi"/>
                <w:sz w:val="20"/>
                <w:szCs w:val="20"/>
              </w:rPr>
              <w:t>Top Level Design</w:t>
            </w:r>
          </w:p>
        </w:tc>
        <w:tc>
          <w:tcPr>
            <w:tcW w:w="5953" w:type="dxa"/>
          </w:tcPr>
          <w:p w14:paraId="2AB44B78"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61C01781"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15292B2"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7D2808A"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19A3214" w14:textId="77777777" w:rsidR="001E6117" w:rsidRPr="002860E2" w:rsidRDefault="001E6117" w:rsidP="001E6117">
            <w:pPr>
              <w:contextualSpacing/>
              <w:rPr>
                <w:rFonts w:asciiTheme="minorHAnsi" w:hAnsiTheme="minorHAnsi"/>
                <w:sz w:val="20"/>
                <w:szCs w:val="20"/>
              </w:rPr>
            </w:pPr>
          </w:p>
          <w:p w14:paraId="4C34924E" w14:textId="73802485" w:rsidR="001E6117"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4E57B629" w14:textId="17DD9E98" w:rsidTr="001E6117">
        <w:tc>
          <w:tcPr>
            <w:tcW w:w="675" w:type="dxa"/>
          </w:tcPr>
          <w:p w14:paraId="5D2A9D1E" w14:textId="77777777" w:rsidR="001E6117" w:rsidRPr="002860E2" w:rsidRDefault="001E6117" w:rsidP="00047EDF">
            <w:pPr>
              <w:numPr>
                <w:ilvl w:val="0"/>
                <w:numId w:val="1"/>
              </w:numPr>
              <w:contextualSpacing/>
              <w:rPr>
                <w:rFonts w:asciiTheme="minorHAnsi" w:hAnsiTheme="minorHAnsi"/>
                <w:b/>
                <w:sz w:val="20"/>
                <w:szCs w:val="20"/>
              </w:rPr>
            </w:pPr>
          </w:p>
        </w:tc>
        <w:tc>
          <w:tcPr>
            <w:tcW w:w="6867" w:type="dxa"/>
          </w:tcPr>
          <w:p w14:paraId="15F42979" w14:textId="77777777" w:rsidR="001E6117" w:rsidRDefault="001E6117" w:rsidP="00EC730C">
            <w:pPr>
              <w:rPr>
                <w:sz w:val="20"/>
                <w:szCs w:val="20"/>
              </w:rPr>
            </w:pPr>
            <w:r w:rsidRPr="00D67E71">
              <w:rPr>
                <w:rFonts w:asciiTheme="minorHAnsi" w:hAnsiTheme="minorHAnsi"/>
                <w:sz w:val="20"/>
                <w:szCs w:val="20"/>
              </w:rPr>
              <w:t xml:space="preserve">Currently, ICANN is engaging in an effort to promote Universal Acceptance by educating developers, registrants and end users about new </w:t>
            </w:r>
            <w:proofErr w:type="spellStart"/>
            <w:r w:rsidRPr="00D67E71">
              <w:rPr>
                <w:rFonts w:asciiTheme="minorHAnsi" w:hAnsiTheme="minorHAnsi"/>
                <w:sz w:val="20"/>
                <w:szCs w:val="20"/>
              </w:rPr>
              <w:t>gTLDs</w:t>
            </w:r>
            <w:proofErr w:type="spellEnd"/>
            <w:r w:rsidRPr="00D67E71">
              <w:rPr>
                <w:rFonts w:asciiTheme="minorHAnsi" w:hAnsiTheme="minorHAnsi"/>
                <w:sz w:val="20"/>
                <w:szCs w:val="20"/>
              </w:rPr>
              <w:t xml:space="preserve">, including internationalized domain names, and the interoperability of all domain names. The </w:t>
            </w:r>
            <w:proofErr w:type="spellStart"/>
            <w:r w:rsidRPr="00D67E71">
              <w:rPr>
                <w:rFonts w:asciiTheme="minorHAnsi" w:hAnsiTheme="minorHAnsi"/>
                <w:sz w:val="20"/>
                <w:szCs w:val="20"/>
              </w:rPr>
              <w:t>RySG</w:t>
            </w:r>
            <w:proofErr w:type="spellEnd"/>
            <w:r w:rsidRPr="00D67E71">
              <w:rPr>
                <w:rFonts w:asciiTheme="minorHAnsi" w:hAnsiTheme="minorHAnsi"/>
                <w:sz w:val="20"/>
                <w:szCs w:val="20"/>
              </w:rPr>
              <w:t xml:space="preserve"> believes that the work around Universal Acceptance falls within and supports ICANN’s mission of promoting the “openness, interoperability, [and] resilience” of the Domain Name System, per Section 1.1(a)(</w:t>
            </w:r>
            <w:proofErr w:type="spellStart"/>
            <w:r w:rsidRPr="00D67E71">
              <w:rPr>
                <w:rFonts w:asciiTheme="minorHAnsi" w:hAnsiTheme="minorHAnsi"/>
                <w:sz w:val="20"/>
                <w:szCs w:val="20"/>
              </w:rPr>
              <w:t>i</w:t>
            </w:r>
            <w:proofErr w:type="spellEnd"/>
            <w:r w:rsidRPr="00D67E71">
              <w:rPr>
                <w:rFonts w:asciiTheme="minorHAnsi" w:hAnsiTheme="minorHAnsi"/>
                <w:sz w:val="20"/>
                <w:szCs w:val="20"/>
              </w:rPr>
              <w:t xml:space="preserve">) of the ICANN Bylaws. </w:t>
            </w:r>
          </w:p>
          <w:p w14:paraId="52E7D3FC" w14:textId="77777777" w:rsidR="001E6117" w:rsidRDefault="001E6117" w:rsidP="00EC730C">
            <w:pPr>
              <w:rPr>
                <w:sz w:val="20"/>
                <w:szCs w:val="20"/>
              </w:rPr>
            </w:pPr>
          </w:p>
          <w:p w14:paraId="46DA669C" w14:textId="2A05EDBE" w:rsidR="001E6117" w:rsidRPr="00EC730C" w:rsidRDefault="001E6117" w:rsidP="00D67E71">
            <w:pPr>
              <w:rPr>
                <w:color w:val="0000FF"/>
                <w:sz w:val="20"/>
                <w:szCs w:val="20"/>
                <w:u w:val="single"/>
              </w:rPr>
            </w:pPr>
            <w:r>
              <w:rPr>
                <w:rFonts w:asciiTheme="minorHAnsi" w:hAnsiTheme="minorHAnsi"/>
                <w:sz w:val="20"/>
                <w:szCs w:val="20"/>
              </w:rPr>
              <w:t xml:space="preserve">See full comment: </w:t>
            </w:r>
            <w:hyperlink r:id="rId85" w:history="1">
              <w:r w:rsidRPr="00671E35">
                <w:rPr>
                  <w:rStyle w:val="Hyperlink"/>
                  <w:rFonts w:asciiTheme="minorHAnsi" w:hAnsiTheme="minorHAnsi"/>
                  <w:sz w:val="20"/>
                  <w:szCs w:val="20"/>
                </w:rPr>
                <w:t>https://mm.icann.org/pipermail/comments-new-gtld-auction-proceeds-initial-08oct18/2018q4/000037.html</w:t>
              </w:r>
            </w:hyperlink>
          </w:p>
        </w:tc>
        <w:tc>
          <w:tcPr>
            <w:tcW w:w="1701" w:type="dxa"/>
          </w:tcPr>
          <w:p w14:paraId="439F38ED" w14:textId="4E3D61C1" w:rsidR="001E6117" w:rsidRDefault="001E6117" w:rsidP="00D7443A">
            <w:pPr>
              <w:contextualSpacing/>
              <w:rPr>
                <w:rFonts w:asciiTheme="minorHAnsi" w:hAnsiTheme="minorHAnsi"/>
                <w:sz w:val="20"/>
                <w:szCs w:val="20"/>
              </w:rPr>
            </w:pPr>
            <w:proofErr w:type="spellStart"/>
            <w:r>
              <w:rPr>
                <w:rFonts w:asciiTheme="minorHAnsi" w:hAnsiTheme="minorHAnsi"/>
                <w:sz w:val="20"/>
                <w:szCs w:val="20"/>
              </w:rPr>
              <w:t>RySG</w:t>
            </w:r>
            <w:proofErr w:type="spellEnd"/>
          </w:p>
        </w:tc>
        <w:tc>
          <w:tcPr>
            <w:tcW w:w="5953" w:type="dxa"/>
          </w:tcPr>
          <w:p w14:paraId="1605FACE"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7E73674E"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C4F1D90"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22DEB7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66AEF903" w14:textId="77777777" w:rsidR="001E6117" w:rsidRPr="002860E2" w:rsidRDefault="001E6117" w:rsidP="001E6117">
            <w:pPr>
              <w:contextualSpacing/>
              <w:rPr>
                <w:rFonts w:asciiTheme="minorHAnsi" w:hAnsiTheme="minorHAnsi"/>
                <w:sz w:val="20"/>
                <w:szCs w:val="20"/>
              </w:rPr>
            </w:pPr>
          </w:p>
          <w:p w14:paraId="2C19E20B" w14:textId="6193DEB3" w:rsidR="001E6117" w:rsidRDefault="001E6117" w:rsidP="001E6117">
            <w:pPr>
              <w:contextualSpacing/>
              <w:rPr>
                <w:rFonts w:asciiTheme="minorHAnsi" w:hAnsiTheme="minorHAnsi"/>
                <w:sz w:val="20"/>
                <w:szCs w:val="20"/>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bl>
    <w:p w14:paraId="113C5DD2" w14:textId="296AB035" w:rsidR="00292133" w:rsidRDefault="00292133">
      <w:pPr>
        <w:rPr>
          <w:rFonts w:asciiTheme="minorHAnsi" w:hAnsiTheme="minorHAnsi"/>
          <w:b/>
          <w:bCs/>
          <w:kern w:val="32"/>
          <w:sz w:val="32"/>
          <w:szCs w:val="32"/>
        </w:rPr>
      </w:pPr>
    </w:p>
    <w:p w14:paraId="05609985" w14:textId="4187C0B4" w:rsidR="00287146" w:rsidRPr="00080044" w:rsidRDefault="00080044">
      <w:pPr>
        <w:rPr>
          <w:rFonts w:asciiTheme="minorHAnsi" w:hAnsiTheme="minorHAnsi"/>
        </w:rPr>
      </w:pPr>
      <w:r>
        <w:rPr>
          <w:rFonts w:asciiTheme="minorHAnsi" w:hAnsiTheme="minorHAnsi"/>
        </w:rPr>
        <w:br w:type="page"/>
      </w:r>
    </w:p>
    <w:p w14:paraId="2BB8F7C0" w14:textId="1C6CC23E" w:rsidR="00287146" w:rsidRPr="002860E2" w:rsidRDefault="00287146" w:rsidP="00287146">
      <w:pPr>
        <w:pStyle w:val="Heading1"/>
        <w:shd w:val="clear" w:color="auto" w:fill="0A3251"/>
        <w:rPr>
          <w:rFonts w:asciiTheme="minorHAnsi" w:hAnsiTheme="minorHAnsi"/>
          <w:color w:val="FFFFFF" w:themeColor="background1"/>
        </w:rPr>
      </w:pPr>
      <w:bookmarkStart w:id="16" w:name="_Toc532842965"/>
      <w:r>
        <w:rPr>
          <w:rFonts w:asciiTheme="minorHAnsi" w:hAnsiTheme="minorHAnsi"/>
          <w:color w:val="FFFFFF" w:themeColor="background1"/>
        </w:rPr>
        <w:lastRenderedPageBreak/>
        <w:t>General Comments</w:t>
      </w:r>
      <w:bookmarkEnd w:id="16"/>
    </w:p>
    <w:tbl>
      <w:tblPr>
        <w:tblW w:w="151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6867"/>
        <w:gridCol w:w="1701"/>
        <w:gridCol w:w="5953"/>
      </w:tblGrid>
      <w:tr w:rsidR="001E6117" w:rsidRPr="002860E2" w14:paraId="330F0CE9" w14:textId="3B9EE46B" w:rsidTr="001E6117">
        <w:trPr>
          <w:tblHeader/>
        </w:trPr>
        <w:tc>
          <w:tcPr>
            <w:tcW w:w="675" w:type="dxa"/>
            <w:tcBorders>
              <w:bottom w:val="single" w:sz="4" w:space="0" w:color="000000"/>
            </w:tcBorders>
            <w:shd w:val="clear" w:color="auto" w:fill="1768B1"/>
          </w:tcPr>
          <w:p w14:paraId="72055245" w14:textId="77777777" w:rsidR="001E6117" w:rsidRPr="002860E2" w:rsidRDefault="001E6117" w:rsidP="001E6117">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6867" w:type="dxa"/>
            <w:tcBorders>
              <w:bottom w:val="single" w:sz="4" w:space="0" w:color="000000"/>
            </w:tcBorders>
            <w:shd w:val="clear" w:color="auto" w:fill="1768B1"/>
          </w:tcPr>
          <w:p w14:paraId="513212E2" w14:textId="77777777" w:rsidR="001E6117" w:rsidRPr="002860E2" w:rsidRDefault="001E6117" w:rsidP="001E6117">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1701" w:type="dxa"/>
            <w:tcBorders>
              <w:bottom w:val="single" w:sz="4" w:space="0" w:color="000000"/>
            </w:tcBorders>
            <w:shd w:val="clear" w:color="auto" w:fill="1768B1"/>
          </w:tcPr>
          <w:p w14:paraId="090B3EA6" w14:textId="77777777" w:rsidR="001E6117" w:rsidRPr="002860E2" w:rsidRDefault="001E6117" w:rsidP="001E6117">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5953" w:type="dxa"/>
            <w:tcBorders>
              <w:bottom w:val="single" w:sz="4" w:space="0" w:color="000000"/>
            </w:tcBorders>
            <w:shd w:val="clear" w:color="auto" w:fill="1768B1"/>
          </w:tcPr>
          <w:p w14:paraId="59ADB1D7" w14:textId="62F23B23" w:rsidR="001E6117" w:rsidRPr="002860E2" w:rsidRDefault="001E6117" w:rsidP="001E6117">
            <w:pPr>
              <w:contextualSpacing/>
              <w:jc w:val="center"/>
              <w:rPr>
                <w:rFonts w:asciiTheme="minorHAnsi" w:hAnsiTheme="minorHAnsi"/>
                <w:b/>
                <w:color w:val="FFFFFF" w:themeColor="background1"/>
                <w:sz w:val="22"/>
                <w:szCs w:val="22"/>
              </w:rPr>
            </w:pPr>
            <w:r>
              <w:rPr>
                <w:rFonts w:asciiTheme="minorHAnsi" w:hAnsiTheme="minorHAnsi"/>
                <w:b/>
                <w:color w:val="FFFFFF" w:themeColor="background1"/>
                <w:sz w:val="22"/>
                <w:szCs w:val="22"/>
              </w:rPr>
              <w:t>CCWG Response / Action Taken</w:t>
            </w:r>
          </w:p>
        </w:tc>
      </w:tr>
      <w:tr w:rsidR="001E6117" w:rsidRPr="002860E2" w14:paraId="050783A3" w14:textId="778C5E31" w:rsidTr="001E6117">
        <w:tc>
          <w:tcPr>
            <w:tcW w:w="15196" w:type="dxa"/>
            <w:gridSpan w:val="4"/>
            <w:tcBorders>
              <w:bottom w:val="single" w:sz="4" w:space="0" w:color="000000"/>
            </w:tcBorders>
            <w:shd w:val="clear" w:color="auto" w:fill="D9D9D9" w:themeFill="background1" w:themeFillShade="D9"/>
          </w:tcPr>
          <w:p w14:paraId="01CB0E37" w14:textId="77777777" w:rsidR="001E6117" w:rsidRDefault="001E6117" w:rsidP="001E6117">
            <w:pPr>
              <w:contextualSpacing/>
              <w:rPr>
                <w:rFonts w:asciiTheme="minorHAnsi" w:hAnsiTheme="minorHAnsi"/>
                <w:color w:val="000000" w:themeColor="text1"/>
                <w:sz w:val="22"/>
                <w:szCs w:val="22"/>
              </w:rPr>
            </w:pPr>
            <w:r w:rsidRPr="00CD5892">
              <w:rPr>
                <w:rFonts w:asciiTheme="minorHAnsi" w:hAnsiTheme="minorHAnsi"/>
                <w:b/>
                <w:color w:val="000000" w:themeColor="text1"/>
                <w:sz w:val="22"/>
                <w:szCs w:val="22"/>
              </w:rPr>
              <w:t>Section Summary:</w:t>
            </w:r>
            <w:r w:rsidRPr="00A17E54">
              <w:rPr>
                <w:rFonts w:asciiTheme="minorHAnsi" w:hAnsiTheme="minorHAnsi"/>
                <w:color w:val="000000" w:themeColor="text1"/>
                <w:sz w:val="22"/>
                <w:szCs w:val="22"/>
              </w:rPr>
              <w:t xml:space="preserve"> </w:t>
            </w:r>
            <w:r>
              <w:rPr>
                <w:rFonts w:asciiTheme="minorHAnsi" w:hAnsiTheme="minorHAnsi"/>
                <w:color w:val="000000" w:themeColor="text1"/>
                <w:sz w:val="22"/>
                <w:szCs w:val="22"/>
              </w:rPr>
              <w:t>This section includes high-level comments that do not address any particular element of the Initial Report.</w:t>
            </w:r>
          </w:p>
          <w:p w14:paraId="65ED17CA" w14:textId="77777777" w:rsidR="001E6117" w:rsidRDefault="001E6117" w:rsidP="001E6117">
            <w:pPr>
              <w:contextualSpacing/>
              <w:rPr>
                <w:rFonts w:asciiTheme="minorHAnsi" w:hAnsiTheme="minorHAnsi"/>
                <w:color w:val="FFFFFF" w:themeColor="background1"/>
                <w:sz w:val="22"/>
                <w:szCs w:val="22"/>
              </w:rPr>
            </w:pPr>
          </w:p>
          <w:p w14:paraId="5F067CE1" w14:textId="53B688FC" w:rsidR="001E6117" w:rsidRPr="00CD5892" w:rsidRDefault="001E6117" w:rsidP="001E6117">
            <w:pPr>
              <w:contextualSpacing/>
              <w:rPr>
                <w:rFonts w:asciiTheme="minorHAnsi" w:hAnsiTheme="minorHAnsi"/>
                <w:b/>
                <w:color w:val="000000" w:themeColor="text1"/>
                <w:sz w:val="22"/>
                <w:szCs w:val="22"/>
              </w:rPr>
            </w:pPr>
            <w:r w:rsidRPr="00CD5892">
              <w:rPr>
                <w:rFonts w:asciiTheme="minorHAnsi" w:hAnsiTheme="minorHAnsi"/>
                <w:b/>
                <w:color w:val="000000" w:themeColor="text1"/>
                <w:sz w:val="22"/>
                <w:szCs w:val="22"/>
              </w:rPr>
              <w:t>Overview of Comments:</w:t>
            </w:r>
            <w:r w:rsidRPr="00EC730C">
              <w:rPr>
                <w:rFonts w:asciiTheme="minorHAnsi" w:hAnsiTheme="minorHAnsi"/>
                <w:color w:val="000000" w:themeColor="text1"/>
                <w:sz w:val="22"/>
                <w:szCs w:val="22"/>
              </w:rPr>
              <w:t xml:space="preserve"> Comments express appreciation for the CCWG’s work and provide context for the comments included in other sections of this summary document.</w:t>
            </w:r>
            <w:r>
              <w:rPr>
                <w:rFonts w:asciiTheme="minorHAnsi" w:hAnsiTheme="minorHAnsi"/>
                <w:color w:val="000000" w:themeColor="text1"/>
                <w:sz w:val="22"/>
                <w:szCs w:val="22"/>
              </w:rPr>
              <w:t xml:space="preserve"> One comment expresses opposition to the use of auctions in the New gTLD Program.</w:t>
            </w:r>
          </w:p>
        </w:tc>
      </w:tr>
      <w:tr w:rsidR="001E6117" w:rsidRPr="002860E2" w14:paraId="46A4E169" w14:textId="16F19FFA" w:rsidTr="001E6117">
        <w:tc>
          <w:tcPr>
            <w:tcW w:w="675" w:type="dxa"/>
          </w:tcPr>
          <w:p w14:paraId="3C043C8F" w14:textId="124513B1" w:rsidR="001E6117" w:rsidRPr="002860E2" w:rsidRDefault="001E6117" w:rsidP="001E6117">
            <w:pPr>
              <w:contextualSpacing/>
              <w:rPr>
                <w:rFonts w:asciiTheme="minorHAnsi" w:hAnsiTheme="minorHAnsi"/>
                <w:b/>
                <w:sz w:val="20"/>
                <w:szCs w:val="20"/>
              </w:rPr>
            </w:pPr>
            <w:r>
              <w:rPr>
                <w:rFonts w:asciiTheme="minorHAnsi" w:hAnsiTheme="minorHAnsi"/>
                <w:b/>
                <w:sz w:val="20"/>
                <w:szCs w:val="20"/>
              </w:rPr>
              <w:t>1.</w:t>
            </w:r>
          </w:p>
        </w:tc>
        <w:tc>
          <w:tcPr>
            <w:tcW w:w="6867" w:type="dxa"/>
          </w:tcPr>
          <w:p w14:paraId="562F3B4F" w14:textId="2BAA0522" w:rsidR="001E6117" w:rsidRPr="00287146" w:rsidRDefault="001E6117" w:rsidP="001E6117">
            <w:pPr>
              <w:pStyle w:val="HTMLPreformatted"/>
              <w:rPr>
                <w:rFonts w:asciiTheme="minorHAnsi" w:hAnsiTheme="minorHAnsi"/>
                <w:color w:val="000000"/>
              </w:rPr>
            </w:pPr>
            <w:r w:rsidRPr="00287146">
              <w:rPr>
                <w:rFonts w:asciiTheme="minorHAnsi" w:hAnsiTheme="minorHAnsi"/>
                <w:color w:val="000000"/>
              </w:rPr>
              <w:t>On behalf of the GNSO Council, one of the chartering organizations, I would like to thank the CCWG on Auction Proceeds for its Initial Report and efforts to date. The GNSO Council will not provide substantive input at this stage but has encouraged its Stakeholder Groups and Constituencies to provide direct input on the Initial Report and its recommendations. The GNSO Council looks forward to receiving the Final Report for its consideration in due time.</w:t>
            </w:r>
          </w:p>
          <w:p w14:paraId="412879E6" w14:textId="77777777" w:rsidR="001E6117" w:rsidRPr="002860E2" w:rsidRDefault="001E6117" w:rsidP="001E6117">
            <w:pPr>
              <w:pStyle w:val="ColorfulList-Accent11"/>
              <w:ind w:left="0"/>
              <w:rPr>
                <w:rFonts w:asciiTheme="minorHAnsi" w:hAnsiTheme="minorHAnsi"/>
                <w:sz w:val="20"/>
                <w:szCs w:val="20"/>
              </w:rPr>
            </w:pPr>
          </w:p>
          <w:p w14:paraId="48D95382" w14:textId="10826FB9" w:rsidR="001E6117" w:rsidRPr="002860E2" w:rsidRDefault="001E6117" w:rsidP="001E6117">
            <w:pPr>
              <w:pStyle w:val="ColorfulList-Accent11"/>
              <w:ind w:left="0"/>
              <w:rPr>
                <w:rFonts w:asciiTheme="minorHAnsi" w:hAnsiTheme="minorHAnsi"/>
                <w:sz w:val="20"/>
                <w:szCs w:val="20"/>
              </w:rPr>
            </w:pPr>
            <w:r w:rsidRPr="002860E2">
              <w:rPr>
                <w:rFonts w:asciiTheme="minorHAnsi" w:hAnsiTheme="minorHAnsi"/>
                <w:sz w:val="20"/>
                <w:szCs w:val="20"/>
              </w:rPr>
              <w:t xml:space="preserve">See full comment: </w:t>
            </w:r>
            <w:r w:rsidRPr="00287146">
              <w:rPr>
                <w:rStyle w:val="Hyperlink"/>
                <w:rFonts w:asciiTheme="minorHAnsi" w:hAnsiTheme="minorHAnsi"/>
                <w:sz w:val="20"/>
                <w:szCs w:val="20"/>
              </w:rPr>
              <w:t>https://mm.icann.org/pipermail/comments-new-gtld-auction-proceeds-initial-08oct18/2018q4/000026.html</w:t>
            </w:r>
          </w:p>
        </w:tc>
        <w:tc>
          <w:tcPr>
            <w:tcW w:w="1701" w:type="dxa"/>
          </w:tcPr>
          <w:p w14:paraId="54656BBB" w14:textId="613474A6" w:rsidR="001E6117" w:rsidRPr="003B32CD" w:rsidRDefault="001E6117" w:rsidP="001E6117">
            <w:pPr>
              <w:pStyle w:val="HTMLPreformatted"/>
              <w:shd w:val="clear" w:color="auto" w:fill="FFFFFF"/>
              <w:rPr>
                <w:rFonts w:asciiTheme="minorHAnsi" w:hAnsiTheme="minorHAnsi"/>
              </w:rPr>
            </w:pPr>
            <w:r>
              <w:rPr>
                <w:rFonts w:asciiTheme="minorHAnsi" w:hAnsiTheme="minorHAnsi"/>
              </w:rPr>
              <w:t>GNSO Council</w:t>
            </w:r>
          </w:p>
          <w:p w14:paraId="51E2C60A" w14:textId="77777777" w:rsidR="001E6117" w:rsidRPr="002860E2" w:rsidRDefault="001E6117" w:rsidP="001E6117">
            <w:pPr>
              <w:contextualSpacing/>
              <w:rPr>
                <w:rFonts w:asciiTheme="minorHAnsi" w:hAnsiTheme="minorHAnsi"/>
                <w:sz w:val="20"/>
                <w:szCs w:val="20"/>
              </w:rPr>
            </w:pPr>
          </w:p>
        </w:tc>
        <w:tc>
          <w:tcPr>
            <w:tcW w:w="5953" w:type="dxa"/>
          </w:tcPr>
          <w:p w14:paraId="19F9C85C"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E8841E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6C54CB2D"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0C03672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998E28F" w14:textId="77777777" w:rsidR="001E6117" w:rsidRPr="002860E2" w:rsidRDefault="001E6117" w:rsidP="001E6117">
            <w:pPr>
              <w:contextualSpacing/>
              <w:rPr>
                <w:rFonts w:asciiTheme="minorHAnsi" w:hAnsiTheme="minorHAnsi"/>
                <w:sz w:val="20"/>
                <w:szCs w:val="20"/>
              </w:rPr>
            </w:pPr>
          </w:p>
          <w:p w14:paraId="4E93044C" w14:textId="79388C45" w:rsidR="001E611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379AAE42" w14:textId="7918C693" w:rsidTr="001E6117">
        <w:tc>
          <w:tcPr>
            <w:tcW w:w="675" w:type="dxa"/>
          </w:tcPr>
          <w:p w14:paraId="62098C65" w14:textId="478F7090" w:rsidR="001E6117" w:rsidRDefault="001E6117" w:rsidP="001E6117">
            <w:pPr>
              <w:contextualSpacing/>
              <w:rPr>
                <w:rFonts w:asciiTheme="minorHAnsi" w:hAnsiTheme="minorHAnsi"/>
                <w:b/>
                <w:sz w:val="20"/>
                <w:szCs w:val="20"/>
              </w:rPr>
            </w:pPr>
            <w:r>
              <w:rPr>
                <w:rFonts w:asciiTheme="minorHAnsi" w:hAnsiTheme="minorHAnsi"/>
                <w:b/>
                <w:sz w:val="20"/>
                <w:szCs w:val="20"/>
              </w:rPr>
              <w:t xml:space="preserve">2. </w:t>
            </w:r>
          </w:p>
        </w:tc>
        <w:tc>
          <w:tcPr>
            <w:tcW w:w="6867" w:type="dxa"/>
          </w:tcPr>
          <w:p w14:paraId="0850F818" w14:textId="1B6DA05B" w:rsidR="001E6117" w:rsidRPr="00EC730C" w:rsidRDefault="001E6117" w:rsidP="001E6117">
            <w:pPr>
              <w:pStyle w:val="NormalWeb"/>
              <w:rPr>
                <w:rFonts w:asciiTheme="minorHAnsi" w:hAnsiTheme="minorHAnsi"/>
                <w:color w:val="000000" w:themeColor="text1"/>
                <w:sz w:val="20"/>
                <w:szCs w:val="20"/>
              </w:rPr>
            </w:pPr>
            <w:r w:rsidRPr="00287146">
              <w:rPr>
                <w:rFonts w:asciiTheme="minorHAnsi" w:hAnsiTheme="minorHAnsi"/>
                <w:sz w:val="20"/>
                <w:szCs w:val="20"/>
              </w:rPr>
              <w:t>The ALAC appreciates the opportunity to comment on the Initial Report of the New gTLD Auction Proceeds Cross-Community Working Group. The ALAC Members have been following this issue closely and have discussed these issues internally prior to the issuance of this report. The ALAC discussed each of these mechanisms among the participants and members of the working group, and came up with the following:</w:t>
            </w:r>
            <w:r w:rsidRPr="00287146">
              <w:rPr>
                <w:rFonts w:asciiTheme="minorHAnsi" w:hAnsiTheme="minorHAnsi"/>
                <w:sz w:val="20"/>
                <w:szCs w:val="20"/>
              </w:rPr>
              <w:br/>
            </w:r>
            <w:r w:rsidRPr="00287146">
              <w:rPr>
                <w:rFonts w:asciiTheme="minorHAnsi" w:hAnsiTheme="minorHAnsi"/>
                <w:sz w:val="20"/>
                <w:szCs w:val="20"/>
              </w:rPr>
              <w:br/>
              <w:t>[</w:t>
            </w:r>
            <w:r>
              <w:rPr>
                <w:rFonts w:asciiTheme="minorHAnsi" w:hAnsiTheme="minorHAnsi"/>
                <w:sz w:val="20"/>
                <w:szCs w:val="20"/>
              </w:rPr>
              <w:t>s</w:t>
            </w:r>
            <w:r w:rsidRPr="00287146">
              <w:rPr>
                <w:rFonts w:asciiTheme="minorHAnsi" w:hAnsiTheme="minorHAnsi"/>
                <w:sz w:val="20"/>
                <w:szCs w:val="20"/>
              </w:rPr>
              <w:t xml:space="preserve">taff note: specific points of feedback </w:t>
            </w:r>
            <w:r>
              <w:rPr>
                <w:rFonts w:asciiTheme="minorHAnsi" w:hAnsiTheme="minorHAnsi"/>
                <w:color w:val="000000" w:themeColor="text1"/>
                <w:sz w:val="20"/>
                <w:szCs w:val="20"/>
              </w:rPr>
              <w:t>are included elsewhere in the relevant tables]</w:t>
            </w:r>
          </w:p>
          <w:p w14:paraId="235BF90D" w14:textId="33ACF7D3" w:rsidR="001E6117" w:rsidRPr="00287146" w:rsidRDefault="001E6117" w:rsidP="001E6117">
            <w:pPr>
              <w:rPr>
                <w:rFonts w:asciiTheme="minorHAnsi" w:hAnsiTheme="minorHAnsi"/>
                <w:sz w:val="20"/>
                <w:szCs w:val="20"/>
              </w:rPr>
            </w:pPr>
            <w:r w:rsidRPr="00287146">
              <w:rPr>
                <w:rFonts w:asciiTheme="minorHAnsi" w:hAnsiTheme="minorHAnsi"/>
                <w:sz w:val="20"/>
                <w:szCs w:val="20"/>
              </w:rPr>
              <w:t xml:space="preserve">See full comment: </w:t>
            </w:r>
            <w:r w:rsidR="002A4FCB" w:rsidRPr="002A4FCB">
              <w:rPr>
                <w:rStyle w:val="Hyperlink"/>
                <w:rFonts w:asciiTheme="minorHAnsi" w:hAnsiTheme="minorHAnsi"/>
                <w:sz w:val="20"/>
                <w:szCs w:val="20"/>
              </w:rPr>
              <w:t>https://mm.icann.org/pipermail/comments-new-gtld-auction-proceeds-initial-08oct18/2018q4/000041.html</w:t>
            </w:r>
          </w:p>
        </w:tc>
        <w:tc>
          <w:tcPr>
            <w:tcW w:w="1701" w:type="dxa"/>
          </w:tcPr>
          <w:p w14:paraId="1A6E32F4" w14:textId="198C1C05" w:rsidR="001E6117" w:rsidRDefault="001E6117" w:rsidP="001E6117">
            <w:pPr>
              <w:pStyle w:val="HTMLPreformatted"/>
              <w:shd w:val="clear" w:color="auto" w:fill="FFFFFF"/>
              <w:rPr>
                <w:rFonts w:asciiTheme="minorHAnsi" w:hAnsiTheme="minorHAnsi"/>
              </w:rPr>
            </w:pPr>
            <w:r>
              <w:rPr>
                <w:rFonts w:asciiTheme="minorHAnsi" w:hAnsiTheme="minorHAnsi"/>
              </w:rPr>
              <w:t>ALAC</w:t>
            </w:r>
          </w:p>
        </w:tc>
        <w:tc>
          <w:tcPr>
            <w:tcW w:w="5953" w:type="dxa"/>
          </w:tcPr>
          <w:p w14:paraId="096A2AE1"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8FBBE4C"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7CC04B2A"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8107720"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AB703FB" w14:textId="77777777" w:rsidR="001E6117" w:rsidRPr="002860E2" w:rsidRDefault="001E6117" w:rsidP="001E6117">
            <w:pPr>
              <w:contextualSpacing/>
              <w:rPr>
                <w:rFonts w:asciiTheme="minorHAnsi" w:hAnsiTheme="minorHAnsi"/>
                <w:sz w:val="20"/>
                <w:szCs w:val="20"/>
              </w:rPr>
            </w:pPr>
          </w:p>
          <w:p w14:paraId="4686F5FB" w14:textId="4A2089AD" w:rsidR="001E611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55340826" w14:textId="42976C55" w:rsidTr="001E6117">
        <w:tc>
          <w:tcPr>
            <w:tcW w:w="675" w:type="dxa"/>
          </w:tcPr>
          <w:p w14:paraId="17006362" w14:textId="026DE821" w:rsidR="001E6117" w:rsidRDefault="001E6117" w:rsidP="001E6117">
            <w:pPr>
              <w:contextualSpacing/>
              <w:rPr>
                <w:rFonts w:asciiTheme="minorHAnsi" w:hAnsiTheme="minorHAnsi"/>
                <w:b/>
                <w:sz w:val="20"/>
                <w:szCs w:val="20"/>
              </w:rPr>
            </w:pPr>
            <w:r>
              <w:rPr>
                <w:rFonts w:asciiTheme="minorHAnsi" w:hAnsiTheme="minorHAnsi"/>
                <w:b/>
                <w:sz w:val="20"/>
                <w:szCs w:val="20"/>
              </w:rPr>
              <w:t xml:space="preserve">3. </w:t>
            </w:r>
          </w:p>
        </w:tc>
        <w:tc>
          <w:tcPr>
            <w:tcW w:w="6867" w:type="dxa"/>
          </w:tcPr>
          <w:p w14:paraId="7A8A5B08" w14:textId="77777777" w:rsidR="001E6117" w:rsidRPr="008E3047" w:rsidRDefault="001E6117" w:rsidP="001E6117">
            <w:pPr>
              <w:rPr>
                <w:rFonts w:asciiTheme="minorHAnsi" w:hAnsiTheme="minorHAnsi"/>
                <w:sz w:val="20"/>
                <w:szCs w:val="20"/>
              </w:rPr>
            </w:pPr>
            <w:r w:rsidRPr="008E3047">
              <w:rPr>
                <w:rFonts w:asciiTheme="minorHAnsi" w:hAnsiTheme="minorHAnsi"/>
                <w:sz w:val="20"/>
                <w:szCs w:val="20"/>
              </w:rPr>
              <w:t xml:space="preserve">On 8-Oct-2018, ICANN’s New gTLD Auction Proceeds Initial Report was posted for public comment, with one extension to 11-Dec-2018. </w:t>
            </w:r>
          </w:p>
          <w:p w14:paraId="4AE6E5FE" w14:textId="77777777" w:rsidR="001E6117" w:rsidRPr="008E3047" w:rsidRDefault="001E6117" w:rsidP="001E6117">
            <w:pPr>
              <w:rPr>
                <w:rFonts w:asciiTheme="minorHAnsi" w:hAnsiTheme="minorHAnsi"/>
                <w:sz w:val="20"/>
                <w:szCs w:val="20"/>
              </w:rPr>
            </w:pPr>
          </w:p>
          <w:p w14:paraId="71ACBAFA" w14:textId="6B1D9430" w:rsidR="001E6117" w:rsidRPr="008E3047" w:rsidRDefault="001E6117" w:rsidP="001E6117">
            <w:pPr>
              <w:rPr>
                <w:rFonts w:asciiTheme="minorHAnsi" w:hAnsiTheme="minorHAnsi"/>
                <w:sz w:val="20"/>
                <w:szCs w:val="20"/>
              </w:rPr>
            </w:pPr>
            <w:r w:rsidRPr="008E3047">
              <w:rPr>
                <w:rFonts w:asciiTheme="minorHAnsi" w:hAnsiTheme="minorHAnsi"/>
                <w:sz w:val="20"/>
                <w:szCs w:val="20"/>
              </w:rPr>
              <w:t>The BC welcomes the progress being made by the CCWG-AP in the examination of mechanisms for disbursement of the existing auction funds, and the suggested examples for the use of the proceeds of the auction funds. . .</w:t>
            </w:r>
          </w:p>
          <w:p w14:paraId="68CAD9B0" w14:textId="490E36A3" w:rsidR="001E6117" w:rsidRPr="008E3047" w:rsidRDefault="001E6117" w:rsidP="001E6117">
            <w:pPr>
              <w:rPr>
                <w:rFonts w:asciiTheme="minorHAnsi" w:hAnsiTheme="minorHAnsi"/>
                <w:sz w:val="20"/>
                <w:szCs w:val="20"/>
              </w:rPr>
            </w:pPr>
          </w:p>
          <w:p w14:paraId="146A6754" w14:textId="77777777" w:rsidR="001E6117" w:rsidRPr="008E3047" w:rsidRDefault="001E6117" w:rsidP="001E6117">
            <w:pPr>
              <w:rPr>
                <w:rFonts w:asciiTheme="minorHAnsi" w:hAnsiTheme="minorHAnsi"/>
                <w:sz w:val="20"/>
                <w:szCs w:val="20"/>
              </w:rPr>
            </w:pPr>
            <w:r w:rsidRPr="008E3047">
              <w:rPr>
                <w:rFonts w:asciiTheme="minorHAnsi" w:hAnsiTheme="minorHAnsi"/>
                <w:sz w:val="20"/>
                <w:szCs w:val="20"/>
              </w:rPr>
              <w:t xml:space="preserve">. . . The report by the CCWG-AP is comprehensive and the result of extensive discussions within the CCWGAP. </w:t>
            </w:r>
          </w:p>
          <w:p w14:paraId="2377DE51" w14:textId="77777777" w:rsidR="001E6117" w:rsidRPr="008E3047" w:rsidRDefault="001E6117" w:rsidP="001E6117">
            <w:pPr>
              <w:rPr>
                <w:rFonts w:asciiTheme="minorHAnsi" w:hAnsiTheme="minorHAnsi"/>
                <w:sz w:val="20"/>
                <w:szCs w:val="20"/>
              </w:rPr>
            </w:pPr>
          </w:p>
          <w:p w14:paraId="2B3FA960" w14:textId="2879A555" w:rsidR="001E6117" w:rsidRDefault="001E6117" w:rsidP="001E6117">
            <w:pPr>
              <w:rPr>
                <w:rFonts w:asciiTheme="minorHAnsi" w:hAnsiTheme="minorHAnsi"/>
                <w:sz w:val="20"/>
                <w:szCs w:val="20"/>
              </w:rPr>
            </w:pPr>
            <w:r w:rsidRPr="008E3047">
              <w:rPr>
                <w:rFonts w:asciiTheme="minorHAnsi" w:hAnsiTheme="minorHAnsi"/>
                <w:sz w:val="20"/>
                <w:szCs w:val="20"/>
              </w:rPr>
              <w:lastRenderedPageBreak/>
              <w:t xml:space="preserve">We endorse many of the recommendations. As the public comment process closes, we also will review all comments submitted and consider the views of the BC in the CCWG-AP going forward. </w:t>
            </w:r>
          </w:p>
          <w:p w14:paraId="5DC87D27" w14:textId="77777777" w:rsidR="001E6117" w:rsidRDefault="001E6117" w:rsidP="001E6117">
            <w:pPr>
              <w:rPr>
                <w:rFonts w:asciiTheme="minorHAnsi" w:hAnsiTheme="minorHAnsi"/>
                <w:sz w:val="20"/>
                <w:szCs w:val="20"/>
              </w:rPr>
            </w:pPr>
          </w:p>
          <w:p w14:paraId="134A67B7" w14:textId="6F7621BF" w:rsidR="001E6117" w:rsidRDefault="001E6117" w:rsidP="001E6117">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21F9A1C3" w14:textId="77777777" w:rsidR="001E6117" w:rsidRPr="002A061C" w:rsidRDefault="001E6117" w:rsidP="001E6117">
            <w:pPr>
              <w:rPr>
                <w:rFonts w:asciiTheme="minorHAnsi" w:hAnsiTheme="minorHAnsi"/>
                <w:sz w:val="20"/>
                <w:szCs w:val="20"/>
              </w:rPr>
            </w:pPr>
          </w:p>
          <w:p w14:paraId="04F163BF" w14:textId="37A95856" w:rsidR="001E6117" w:rsidRPr="008E3047" w:rsidRDefault="001E6117" w:rsidP="001E6117">
            <w:pPr>
              <w:rPr>
                <w:rFonts w:asciiTheme="minorHAnsi" w:hAnsiTheme="minorHAnsi"/>
                <w:sz w:val="20"/>
                <w:szCs w:val="20"/>
              </w:rPr>
            </w:pPr>
            <w:r w:rsidRPr="008E3047">
              <w:rPr>
                <w:rFonts w:asciiTheme="minorHAnsi" w:hAnsiTheme="minorHAnsi"/>
                <w:sz w:val="20"/>
                <w:szCs w:val="20"/>
              </w:rPr>
              <w:t xml:space="preserve">See full comment: </w:t>
            </w:r>
            <w:r w:rsidR="0081478E" w:rsidRPr="0081478E">
              <w:rPr>
                <w:rStyle w:val="Hyperlink"/>
                <w:rFonts w:asciiTheme="minorHAnsi" w:hAnsiTheme="minorHAnsi"/>
                <w:sz w:val="20"/>
                <w:szCs w:val="20"/>
              </w:rPr>
              <w:t>https://mm.icann.org/pipermail/comments-new-gtld-auction-proceeds-initial-08oct18/2018q4/000031.html</w:t>
            </w:r>
          </w:p>
        </w:tc>
        <w:tc>
          <w:tcPr>
            <w:tcW w:w="1701" w:type="dxa"/>
          </w:tcPr>
          <w:p w14:paraId="3B8C5241" w14:textId="3E52C83D" w:rsidR="001E6117" w:rsidRDefault="001E6117" w:rsidP="001E6117">
            <w:pPr>
              <w:pStyle w:val="HTMLPreformatted"/>
              <w:shd w:val="clear" w:color="auto" w:fill="FFFFFF"/>
              <w:rPr>
                <w:rFonts w:asciiTheme="minorHAnsi" w:hAnsiTheme="minorHAnsi"/>
              </w:rPr>
            </w:pPr>
            <w:r>
              <w:rPr>
                <w:rFonts w:asciiTheme="minorHAnsi" w:hAnsiTheme="minorHAnsi"/>
              </w:rPr>
              <w:lastRenderedPageBreak/>
              <w:t>BC</w:t>
            </w:r>
          </w:p>
        </w:tc>
        <w:tc>
          <w:tcPr>
            <w:tcW w:w="5953" w:type="dxa"/>
          </w:tcPr>
          <w:p w14:paraId="5D4E955A"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AC47FEE"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4F6C85F5"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15BE033"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0CB4AFFD" w14:textId="77777777" w:rsidR="001E6117" w:rsidRPr="002860E2" w:rsidRDefault="001E6117" w:rsidP="001E6117">
            <w:pPr>
              <w:contextualSpacing/>
              <w:rPr>
                <w:rFonts w:asciiTheme="minorHAnsi" w:hAnsiTheme="minorHAnsi"/>
                <w:sz w:val="20"/>
                <w:szCs w:val="20"/>
              </w:rPr>
            </w:pPr>
          </w:p>
          <w:p w14:paraId="4623E407" w14:textId="0AD03DE0" w:rsidR="001E611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02371A5C" w14:textId="69EFB0A4" w:rsidTr="001E6117">
        <w:tc>
          <w:tcPr>
            <w:tcW w:w="675" w:type="dxa"/>
          </w:tcPr>
          <w:p w14:paraId="5BC00E62" w14:textId="340D7AD5" w:rsidR="001E6117" w:rsidRDefault="001E6117" w:rsidP="001E6117">
            <w:pPr>
              <w:contextualSpacing/>
              <w:rPr>
                <w:rFonts w:asciiTheme="minorHAnsi" w:hAnsiTheme="minorHAnsi"/>
                <w:b/>
                <w:sz w:val="20"/>
                <w:szCs w:val="20"/>
              </w:rPr>
            </w:pPr>
            <w:r>
              <w:rPr>
                <w:rFonts w:asciiTheme="minorHAnsi" w:hAnsiTheme="minorHAnsi"/>
                <w:b/>
                <w:sz w:val="20"/>
                <w:szCs w:val="20"/>
              </w:rPr>
              <w:t>4.</w:t>
            </w:r>
          </w:p>
        </w:tc>
        <w:tc>
          <w:tcPr>
            <w:tcW w:w="6867" w:type="dxa"/>
          </w:tcPr>
          <w:p w14:paraId="5CDCCB6D" w14:textId="39D8E446"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 xml:space="preserve">1. I find ICANN's whole scheme of auctioning off new </w:t>
            </w:r>
            <w:proofErr w:type="spellStart"/>
            <w:r w:rsidRPr="00EC730C">
              <w:rPr>
                <w:rFonts w:asciiTheme="minorHAnsi" w:hAnsiTheme="minorHAnsi"/>
                <w:color w:val="000000"/>
              </w:rPr>
              <w:t>gTLDs</w:t>
            </w:r>
            <w:proofErr w:type="spellEnd"/>
            <w:r w:rsidRPr="00EC730C">
              <w:rPr>
                <w:rFonts w:asciiTheme="minorHAnsi" w:hAnsiTheme="minorHAnsi"/>
                <w:color w:val="000000"/>
              </w:rPr>
              <w:t xml:space="preserve"> to the "highest bidder" repugnant and a violation of the principles set out by Jon </w:t>
            </w:r>
            <w:proofErr w:type="spellStart"/>
            <w:r w:rsidRPr="00EC730C">
              <w:rPr>
                <w:rFonts w:asciiTheme="minorHAnsi" w:hAnsiTheme="minorHAnsi"/>
                <w:color w:val="000000"/>
              </w:rPr>
              <w:t>Postel</w:t>
            </w:r>
            <w:proofErr w:type="spellEnd"/>
            <w:r w:rsidRPr="00EC730C">
              <w:rPr>
                <w:rFonts w:asciiTheme="minorHAnsi" w:hAnsiTheme="minorHAnsi"/>
                <w:color w:val="000000"/>
              </w:rPr>
              <w:t xml:space="preserve"> in RFC 1591 and the advice given to ICANN by the U.S. Department of Justice Antitrust Division in December, 2008 (attached to a letter to ICANN from NTIA &lt;</w:t>
            </w:r>
            <w:hyperlink r:id="rId86" w:history="1">
              <w:r w:rsidRPr="00EC730C">
                <w:rPr>
                  <w:rStyle w:val="Hyperlink"/>
                  <w:rFonts w:asciiTheme="minorHAnsi" w:hAnsiTheme="minorHAnsi"/>
                </w:rPr>
                <w:t>https://www.ntia.doc.gov/files/ntia/publications/icann_081218.pdf</w:t>
              </w:r>
            </w:hyperlink>
            <w:r w:rsidRPr="00EC730C">
              <w:rPr>
                <w:rFonts w:asciiTheme="minorHAnsi" w:hAnsiTheme="minorHAnsi"/>
                <w:color w:val="000000"/>
              </w:rPr>
              <w:t>&gt;):</w:t>
            </w:r>
          </w:p>
          <w:p w14:paraId="1D74F602" w14:textId="77777777" w:rsidR="001E6117" w:rsidRPr="00EC730C" w:rsidRDefault="001E6117" w:rsidP="001E6117">
            <w:pPr>
              <w:pStyle w:val="HTMLPreformatted"/>
              <w:rPr>
                <w:rFonts w:asciiTheme="minorHAnsi" w:hAnsiTheme="minorHAnsi"/>
                <w:color w:val="000000"/>
              </w:rPr>
            </w:pPr>
          </w:p>
          <w:p w14:paraId="6B244A90" w14:textId="31CFE822"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 xml:space="preserve">"... These designated authorities are trustees for the delegated </w:t>
            </w:r>
            <w:r w:rsidRPr="00EC730C">
              <w:rPr>
                <w:rFonts w:asciiTheme="minorHAnsi" w:hAnsiTheme="minorHAnsi"/>
                <w:i/>
                <w:iCs/>
                <w:color w:val="000000"/>
              </w:rPr>
              <w:t xml:space="preserve">[top-level] domain, and have a duty to serve the community. The designated manager is the trustee of the top-level domain for ... the global Internet community. Concerns about "rights" and "ownership" of domains are inappropriate. It is appropriate to be concerned about "responsibilities" and "service" to the community .... Significantly interested parties in the domain should agree that the designated manager is the appropriate party... it is also appropriate for interested parties to have some voice in selecting the designated manager ..."--Jon </w:t>
            </w:r>
            <w:proofErr w:type="spellStart"/>
            <w:r w:rsidRPr="00EC730C">
              <w:rPr>
                <w:rFonts w:asciiTheme="minorHAnsi" w:hAnsiTheme="minorHAnsi"/>
                <w:i/>
                <w:iCs/>
                <w:color w:val="000000"/>
              </w:rPr>
              <w:t>Postel</w:t>
            </w:r>
            <w:proofErr w:type="spellEnd"/>
            <w:r w:rsidRPr="00EC730C">
              <w:rPr>
                <w:rFonts w:asciiTheme="minorHAnsi" w:hAnsiTheme="minorHAnsi"/>
                <w:i/>
                <w:iCs/>
                <w:color w:val="000000"/>
              </w:rPr>
              <w:t xml:space="preserve">, </w:t>
            </w:r>
            <w:proofErr w:type="gramStart"/>
            <w:r w:rsidRPr="00EC730C">
              <w:rPr>
                <w:rFonts w:asciiTheme="minorHAnsi" w:hAnsiTheme="minorHAnsi"/>
                <w:i/>
                <w:iCs/>
                <w:color w:val="000000"/>
              </w:rPr>
              <w:t>March,</w:t>
            </w:r>
            <w:proofErr w:type="gramEnd"/>
            <w:r w:rsidRPr="00EC730C">
              <w:rPr>
                <w:rFonts w:asciiTheme="minorHAnsi" w:hAnsiTheme="minorHAnsi"/>
                <w:i/>
                <w:iCs/>
                <w:color w:val="000000"/>
              </w:rPr>
              <w:t xml:space="preserve"> 1994, RFC 1591 &lt;</w:t>
            </w:r>
            <w:hyperlink r:id="rId87" w:history="1">
              <w:r w:rsidRPr="00EC730C">
                <w:rPr>
                  <w:rStyle w:val="Hyperlink"/>
                  <w:rFonts w:asciiTheme="minorHAnsi" w:hAnsiTheme="minorHAnsi"/>
                  <w:i/>
                  <w:iCs/>
                </w:rPr>
                <w:t>https://www.ietf.org/rfc/rfc1591.txt</w:t>
              </w:r>
            </w:hyperlink>
            <w:r w:rsidRPr="00EC730C">
              <w:rPr>
                <w:rFonts w:asciiTheme="minorHAnsi" w:hAnsiTheme="minorHAnsi"/>
                <w:i/>
                <w:iCs/>
                <w:color w:val="000000"/>
              </w:rPr>
              <w:t xml:space="preserve">&gt;. "... The [U.S. Department of Justice Antitrust] Division makes two specific recommendations. First ICANN’s general approach to new </w:t>
            </w:r>
            <w:proofErr w:type="spellStart"/>
            <w:r w:rsidRPr="00EC730C">
              <w:rPr>
                <w:rFonts w:asciiTheme="minorHAnsi" w:hAnsiTheme="minorHAnsi"/>
                <w:i/>
                <w:iCs/>
                <w:color w:val="000000"/>
              </w:rPr>
              <w:t>gTLDs</w:t>
            </w:r>
            <w:proofErr w:type="spellEnd"/>
            <w:r w:rsidRPr="00EC730C">
              <w:rPr>
                <w:rFonts w:asciiTheme="minorHAnsi" w:hAnsiTheme="minorHAnsi"/>
                <w:i/>
                <w:iCs/>
                <w:color w:val="000000"/>
              </w:rPr>
              <w:t xml:space="preserve"> should be revised to give greater consideration to consumer [registrant] interests … Second, the RFP process and proposed registry agreement should include provisions that would enable ICANN to constrain new registry operators from exercising market power. In particular, ICANN should establish competitive mechanisms for authorizing new </w:t>
            </w:r>
            <w:proofErr w:type="spellStart"/>
            <w:r w:rsidRPr="00EC730C">
              <w:rPr>
                <w:rFonts w:asciiTheme="minorHAnsi" w:hAnsiTheme="minorHAnsi"/>
                <w:i/>
                <w:iCs/>
                <w:color w:val="000000"/>
              </w:rPr>
              <w:t>gTLDs</w:t>
            </w:r>
            <w:proofErr w:type="spellEnd"/>
            <w:r w:rsidRPr="00EC730C">
              <w:rPr>
                <w:rFonts w:asciiTheme="minorHAnsi" w:hAnsiTheme="minorHAnsi"/>
                <w:i/>
                <w:iCs/>
                <w:color w:val="000000"/>
              </w:rPr>
              <w:t xml:space="preserve"> and renewals of gTLD registry agreements whereby prospective gTLD operators would compete for </w:t>
            </w:r>
            <w:proofErr w:type="spellStart"/>
            <w:r w:rsidRPr="00EC730C">
              <w:rPr>
                <w:rFonts w:asciiTheme="minorHAnsi" w:hAnsiTheme="minorHAnsi"/>
                <w:i/>
                <w:iCs/>
                <w:color w:val="000000"/>
              </w:rPr>
              <w:t>gTLDs</w:t>
            </w:r>
            <w:proofErr w:type="spellEnd"/>
            <w:r w:rsidRPr="00EC730C">
              <w:rPr>
                <w:rFonts w:asciiTheme="minorHAnsi" w:hAnsiTheme="minorHAnsi"/>
                <w:i/>
                <w:iCs/>
                <w:color w:val="000000"/>
              </w:rPr>
              <w:t xml:space="preserve"> by proposing registry terms – including maximum fee schedules – that would provide consumer [registrant] benefits."--U.S. Department of Justice Antitrust Division, Dec 3, 2008</w:t>
            </w:r>
          </w:p>
          <w:p w14:paraId="6A4D55C5" w14:textId="78D4E9A4" w:rsidR="001E6117" w:rsidRPr="00EC730C" w:rsidRDefault="001E6117" w:rsidP="001E6117">
            <w:pPr>
              <w:pStyle w:val="HTMLPreformatted"/>
              <w:rPr>
                <w:rFonts w:asciiTheme="minorHAnsi" w:hAnsiTheme="minorHAnsi"/>
                <w:i/>
                <w:iCs/>
                <w:color w:val="000000"/>
              </w:rPr>
            </w:pPr>
            <w:r w:rsidRPr="00EC730C">
              <w:rPr>
                <w:rFonts w:asciiTheme="minorHAnsi" w:hAnsiTheme="minorHAnsi"/>
                <w:i/>
                <w:iCs/>
                <w:color w:val="000000"/>
              </w:rPr>
              <w:t>&lt;</w:t>
            </w:r>
            <w:hyperlink r:id="rId88" w:history="1">
              <w:r w:rsidRPr="00EC730C">
                <w:rPr>
                  <w:rStyle w:val="Hyperlink"/>
                  <w:rFonts w:asciiTheme="minorHAnsi" w:hAnsiTheme="minorHAnsi"/>
                  <w:i/>
                  <w:iCs/>
                </w:rPr>
                <w:t>https://drive.google.com/file/d/0B3zjyRMTBSc7UzViS0stOWhQR3c/view?usp=sharing</w:t>
              </w:r>
            </w:hyperlink>
            <w:r w:rsidRPr="00EC730C">
              <w:rPr>
                <w:rFonts w:asciiTheme="minorHAnsi" w:hAnsiTheme="minorHAnsi"/>
                <w:i/>
                <w:iCs/>
                <w:color w:val="000000"/>
              </w:rPr>
              <w:t>&gt;</w:t>
            </w:r>
          </w:p>
          <w:p w14:paraId="3F750C09" w14:textId="77777777" w:rsidR="001E6117" w:rsidRPr="00EC730C" w:rsidRDefault="001E6117" w:rsidP="001E6117">
            <w:pPr>
              <w:pStyle w:val="HTMLPreformatted"/>
              <w:rPr>
                <w:rFonts w:asciiTheme="minorHAnsi" w:hAnsiTheme="minorHAnsi"/>
                <w:color w:val="000000"/>
              </w:rPr>
            </w:pPr>
          </w:p>
          <w:p w14:paraId="1558DC3F" w14:textId="380D7F2E"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 xml:space="preserve">2. Auctions (both "private" and "ICANN last resort") have corrupted ICANN and the processes for developing new </w:t>
            </w:r>
            <w:proofErr w:type="spellStart"/>
            <w:r w:rsidRPr="00EC730C">
              <w:rPr>
                <w:rFonts w:asciiTheme="minorHAnsi" w:hAnsiTheme="minorHAnsi"/>
                <w:color w:val="000000"/>
              </w:rPr>
              <w:t>gTLDs</w:t>
            </w:r>
            <w:proofErr w:type="spellEnd"/>
            <w:r w:rsidRPr="00EC730C">
              <w:rPr>
                <w:rFonts w:asciiTheme="minorHAnsi" w:hAnsiTheme="minorHAnsi"/>
                <w:color w:val="000000"/>
              </w:rPr>
              <w:t xml:space="preserve">--*"it's all about the money"*--and </w:t>
            </w:r>
            <w:r w:rsidRPr="00EC730C">
              <w:rPr>
                <w:rFonts w:asciiTheme="minorHAnsi" w:hAnsiTheme="minorHAnsi"/>
                <w:color w:val="000000"/>
              </w:rPr>
              <w:lastRenderedPageBreak/>
              <w:t xml:space="preserve">increase costs that new gTLD registry operators can only recoup by charging registrants far more money for new gTLD domain name registrations and renewals than </w:t>
            </w:r>
            <w:proofErr w:type="gramStart"/>
            <w:r w:rsidRPr="00EC730C">
              <w:rPr>
                <w:rFonts w:asciiTheme="minorHAnsi" w:hAnsiTheme="minorHAnsi"/>
                <w:color w:val="000000"/>
              </w:rPr>
              <w:t>necessary</w:t>
            </w:r>
            <w:proofErr w:type="gramEnd"/>
            <w:r w:rsidRPr="00EC730C">
              <w:rPr>
                <w:rFonts w:asciiTheme="minorHAnsi" w:hAnsiTheme="minorHAnsi"/>
                <w:color w:val="000000"/>
              </w:rPr>
              <w:t xml:space="preserve"> had ICANN followed RFC1591 and the advice of the U.S. Department of Justice Antitrust Division cited above. In effect, consumers (domain name registrants) are bearing, directly and indirectly, the entire costs of *ICANN's ill-conceived, horribly implemented</w:t>
            </w:r>
          </w:p>
          <w:p w14:paraId="3F777162" w14:textId="72458E69"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&lt;</w:t>
            </w:r>
            <w:hyperlink r:id="rId89" w:history="1">
              <w:r w:rsidRPr="00EC730C">
                <w:rPr>
                  <w:rStyle w:val="Hyperlink"/>
                  <w:rFonts w:asciiTheme="minorHAnsi" w:hAnsiTheme="minorHAnsi"/>
                </w:rPr>
                <w:t>https://www.domainmondo.com/2014/09/icann-insiders-on-new-gtlds-mistakes.html</w:t>
              </w:r>
            </w:hyperlink>
            <w:r w:rsidRPr="00EC730C">
              <w:rPr>
                <w:rFonts w:asciiTheme="minorHAnsi" w:hAnsiTheme="minorHAnsi"/>
                <w:color w:val="000000"/>
              </w:rPr>
              <w:t xml:space="preserve">&gt;,*and* corrupt program for new </w:t>
            </w:r>
            <w:proofErr w:type="spellStart"/>
            <w:r w:rsidRPr="00EC730C">
              <w:rPr>
                <w:rFonts w:asciiTheme="minorHAnsi" w:hAnsiTheme="minorHAnsi"/>
                <w:color w:val="000000"/>
              </w:rPr>
              <w:t>gTLDs</w:t>
            </w:r>
            <w:proofErr w:type="spellEnd"/>
            <w:r w:rsidRPr="00EC730C">
              <w:rPr>
                <w:rFonts w:asciiTheme="minorHAnsi" w:hAnsiTheme="minorHAnsi"/>
                <w:color w:val="000000"/>
              </w:rPr>
              <w:t>*.</w:t>
            </w:r>
          </w:p>
          <w:p w14:paraId="6445A3C7" w14:textId="77777777" w:rsidR="001E6117" w:rsidRPr="00EC730C" w:rsidRDefault="001E6117" w:rsidP="001E6117">
            <w:pPr>
              <w:pStyle w:val="HTMLPreformatted"/>
              <w:rPr>
                <w:rFonts w:asciiTheme="minorHAnsi" w:hAnsiTheme="minorHAnsi"/>
                <w:color w:val="000000"/>
              </w:rPr>
            </w:pPr>
          </w:p>
          <w:p w14:paraId="3F4437E6" w14:textId="32AE7253"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3. Adding insult to injury,* ICANN* and its "contracted parties" have</w:t>
            </w:r>
            <w:r>
              <w:rPr>
                <w:rFonts w:asciiTheme="minorHAnsi" w:hAnsiTheme="minorHAnsi"/>
                <w:color w:val="000000"/>
              </w:rPr>
              <w:t xml:space="preserve"> </w:t>
            </w:r>
            <w:r w:rsidRPr="00EC730C">
              <w:rPr>
                <w:rFonts w:asciiTheme="minorHAnsi" w:hAnsiTheme="minorHAnsi"/>
                <w:color w:val="000000"/>
              </w:rPr>
              <w:t xml:space="preserve">engaged in "*consumer* (registrant) *fraud*" by failing to warn registrants worldwide of *new </w:t>
            </w:r>
            <w:proofErr w:type="spellStart"/>
            <w:r w:rsidRPr="00EC730C">
              <w:rPr>
                <w:rFonts w:asciiTheme="minorHAnsi" w:hAnsiTheme="minorHAnsi"/>
                <w:color w:val="000000"/>
              </w:rPr>
              <w:t>gTLDs</w:t>
            </w:r>
            <w:proofErr w:type="spellEnd"/>
            <w:r w:rsidRPr="00EC730C">
              <w:rPr>
                <w:rFonts w:asciiTheme="minorHAnsi" w:hAnsiTheme="minorHAnsi"/>
                <w:color w:val="000000"/>
              </w:rPr>
              <w:t>* "failing to work as expected on the internet"</w:t>
            </w:r>
          </w:p>
          <w:p w14:paraId="372157A2" w14:textId="77777777"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&lt;</w:t>
            </w:r>
            <w:hyperlink r:id="rId90" w:history="1">
              <w:r w:rsidRPr="00EC730C">
                <w:rPr>
                  <w:rStyle w:val="Hyperlink"/>
                  <w:rFonts w:asciiTheme="minorHAnsi" w:hAnsiTheme="minorHAnsi"/>
                </w:rPr>
                <w:t>http://www.circleid.com/posts/20140207_more_problems_crop_up_universal_acceptance_of_top_level_domains/</w:t>
              </w:r>
            </w:hyperlink>
            <w:r w:rsidRPr="00EC730C">
              <w:rPr>
                <w:rFonts w:asciiTheme="minorHAnsi" w:hAnsiTheme="minorHAnsi"/>
                <w:color w:val="000000"/>
              </w:rPr>
              <w:t>&gt;</w:t>
            </w:r>
          </w:p>
          <w:p w14:paraId="00EDEF29" w14:textId="60B1F6BE"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 xml:space="preserve">of which ICANN and its  Security and Stability Advisory Committee (SSAC) have been well aware since 2003. Further, ICANN has failed to inform and warn domain name registrants worldwide that *unlike the market dominant legacy gTLD .COM*, which has price controls, *new </w:t>
            </w:r>
            <w:proofErr w:type="spellStart"/>
            <w:r w:rsidRPr="00EC730C">
              <w:rPr>
                <w:rFonts w:asciiTheme="minorHAnsi" w:hAnsiTheme="minorHAnsi"/>
                <w:color w:val="000000"/>
              </w:rPr>
              <w:t>gTLDs</w:t>
            </w:r>
            <w:proofErr w:type="spellEnd"/>
            <w:r w:rsidRPr="00EC730C">
              <w:rPr>
                <w:rFonts w:asciiTheme="minorHAnsi" w:hAnsiTheme="minorHAnsi"/>
                <w:color w:val="000000"/>
              </w:rPr>
              <w:t>, by design*, come with no price controls and any of ICANN's monopoly new gTLD registry operators can (and have &lt;</w:t>
            </w:r>
            <w:hyperlink r:id="rId91" w:history="1">
              <w:r w:rsidRPr="00EC730C">
                <w:rPr>
                  <w:rStyle w:val="Hyperlink"/>
                  <w:rFonts w:asciiTheme="minorHAnsi" w:hAnsiTheme="minorHAnsi"/>
                </w:rPr>
                <w:t>https://onlinedomain.com/2017/03/08/domain-name-news/frank-schilling-just-killed-new-gtld-domain-name-program-warning/</w:t>
              </w:r>
            </w:hyperlink>
            <w:r w:rsidRPr="00EC730C">
              <w:rPr>
                <w:rFonts w:asciiTheme="minorHAnsi" w:hAnsiTheme="minorHAnsi"/>
                <w:color w:val="000000"/>
              </w:rPr>
              <w:t>&gt;)</w:t>
            </w:r>
          </w:p>
          <w:p w14:paraId="729D694D" w14:textId="747B00F2"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increase pricing of registration and renewal fees (by 3000% or more), from year to year.</w:t>
            </w:r>
          </w:p>
          <w:p w14:paraId="1BDDB1A6" w14:textId="77777777" w:rsidR="001E6117" w:rsidRPr="00EC730C" w:rsidRDefault="001E6117" w:rsidP="001E6117">
            <w:pPr>
              <w:pStyle w:val="HTMLPreformatted"/>
              <w:rPr>
                <w:rFonts w:asciiTheme="minorHAnsi" w:hAnsiTheme="minorHAnsi"/>
                <w:color w:val="000000"/>
              </w:rPr>
            </w:pPr>
          </w:p>
          <w:p w14:paraId="6F0E00FF" w14:textId="5699519C"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4. I have read with interest other comments submitted by certain</w:t>
            </w:r>
            <w:r>
              <w:rPr>
                <w:rFonts w:asciiTheme="minorHAnsi" w:hAnsiTheme="minorHAnsi"/>
                <w:color w:val="000000"/>
              </w:rPr>
              <w:t xml:space="preserve"> </w:t>
            </w:r>
            <w:r w:rsidRPr="00EC730C">
              <w:rPr>
                <w:rFonts w:asciiTheme="minorHAnsi" w:hAnsiTheme="minorHAnsi"/>
                <w:color w:val="000000"/>
              </w:rPr>
              <w:t>"contracted parties" advocating ICANN allocate the auction proceeds for a worldwide marketing campaign a/k/a "awareness campaign" for the benefit of "contracted parties" who have discovered that many consumers (registrants) don't want their "garbage extensions" that "fail to work as expected on the internet," "break stuff," and are totally untrustworthy as they have no maximum price increase caps or schedules. Should ICANN succumb to this "money grab" by "contracted parties," I will enjoy petitioning, along with others, the U.S. government's Internal Revenue Service (IRS), the California State Attorney General, and other governmental authorities, for revocation of ICANN's nonprofit, IRC 501(c)(3) status, and the imposition of other statutory penalties and remedies.</w:t>
            </w:r>
          </w:p>
          <w:p w14:paraId="07493C2A" w14:textId="77777777" w:rsidR="001E6117" w:rsidRPr="00EC730C" w:rsidRDefault="001E6117" w:rsidP="001E6117">
            <w:pPr>
              <w:pStyle w:val="HTMLPreformatted"/>
              <w:rPr>
                <w:rFonts w:asciiTheme="minorHAnsi" w:hAnsiTheme="minorHAnsi"/>
                <w:color w:val="000000"/>
              </w:rPr>
            </w:pPr>
          </w:p>
          <w:p w14:paraId="40562668" w14:textId="41F362EB"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 xml:space="preserve">5. In lieu of the contracted parties' proposed "money grab" above and all other third parties' already proposed, or yet to come, "money grabs," ICANN should instead end this entire repulsive and tawdry "money grab" stampede, and </w:t>
            </w:r>
            <w:r w:rsidRPr="00EC730C">
              <w:rPr>
                <w:rFonts w:asciiTheme="minorHAnsi" w:hAnsiTheme="minorHAnsi"/>
                <w:color w:val="000000"/>
              </w:rPr>
              <w:lastRenderedPageBreak/>
              <w:t xml:space="preserve">announce it will set aside ALL of the auction proceeds for the benefit domain name registrants who have, indirectly, provided these funds, by: a) ICANN conducting continuous worldwide "awareness campaigns" to warn all domain name registrants, all prospective registrants, and all other consumers, about the *new </w:t>
            </w:r>
            <w:proofErr w:type="spellStart"/>
            <w:r w:rsidRPr="00EC730C">
              <w:rPr>
                <w:rFonts w:asciiTheme="minorHAnsi" w:hAnsiTheme="minorHAnsi"/>
                <w:color w:val="000000"/>
              </w:rPr>
              <w:t>gTLDs</w:t>
            </w:r>
            <w:proofErr w:type="spellEnd"/>
            <w:r w:rsidRPr="00EC730C">
              <w:rPr>
                <w:rFonts w:asciiTheme="minorHAnsi" w:hAnsiTheme="minorHAnsi"/>
                <w:color w:val="000000"/>
              </w:rPr>
              <w:t>* "failing to work as expected on the internet &lt;</w:t>
            </w:r>
            <w:hyperlink r:id="rId92" w:history="1">
              <w:r w:rsidRPr="00EC730C">
                <w:rPr>
                  <w:rStyle w:val="Hyperlink"/>
                  <w:rFonts w:asciiTheme="minorHAnsi" w:hAnsiTheme="minorHAnsi"/>
                </w:rPr>
                <w:t>http://www.circleid.com/posts/20140207_more_problems_crop_up_universal_acceptance_of_top_level_domains/</w:t>
              </w:r>
            </w:hyperlink>
            <w:r w:rsidRPr="00EC730C">
              <w:rPr>
                <w:rFonts w:asciiTheme="minorHAnsi" w:hAnsiTheme="minorHAnsi"/>
                <w:color w:val="000000"/>
              </w:rPr>
              <w:t>&gt;"</w:t>
            </w:r>
          </w:p>
          <w:p w14:paraId="2AE819E8" w14:textId="378D177E"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 xml:space="preserve">and the* lack of consumer protection in new </w:t>
            </w:r>
            <w:proofErr w:type="spellStart"/>
            <w:r w:rsidRPr="00EC730C">
              <w:rPr>
                <w:rFonts w:asciiTheme="minorHAnsi" w:hAnsiTheme="minorHAnsi"/>
                <w:color w:val="000000"/>
              </w:rPr>
              <w:t>gTLDs</w:t>
            </w:r>
            <w:proofErr w:type="spellEnd"/>
            <w:r w:rsidRPr="00EC730C">
              <w:rPr>
                <w:rFonts w:asciiTheme="minorHAnsi" w:hAnsiTheme="minorHAnsi"/>
                <w:color w:val="000000"/>
              </w:rPr>
              <w:t xml:space="preserve"> *against price gouging, exorbitant price increases, and total lack of price caps and controls, unlike the market dominant gTLD .COM domain names; b) setting up a restitution fund for consumers (registrants) worldwide who have claims as a result of the aforementioned "consumer fraud;" c) funding research, and continuously publishing the results via notices on the "home" and "landing" pages of all ICANN-accredited registrars, ICANN.org, and newgTLDs.icann.org,, ranking all new </w:t>
            </w:r>
            <w:proofErr w:type="spellStart"/>
            <w:r w:rsidRPr="00EC730C">
              <w:rPr>
                <w:rFonts w:asciiTheme="minorHAnsi" w:hAnsiTheme="minorHAnsi"/>
                <w:color w:val="000000"/>
              </w:rPr>
              <w:t>gTLDs</w:t>
            </w:r>
            <w:proofErr w:type="spellEnd"/>
            <w:r w:rsidRPr="00EC730C">
              <w:rPr>
                <w:rFonts w:asciiTheme="minorHAnsi" w:hAnsiTheme="minorHAnsi"/>
                <w:color w:val="000000"/>
              </w:rPr>
              <w:t xml:space="preserve"> by "usability,"* i.e.,*testing all new </w:t>
            </w:r>
            <w:proofErr w:type="spellStart"/>
            <w:r w:rsidRPr="00EC730C">
              <w:rPr>
                <w:rFonts w:asciiTheme="minorHAnsi" w:hAnsiTheme="minorHAnsi"/>
                <w:color w:val="000000"/>
              </w:rPr>
              <w:t>gTLDs</w:t>
            </w:r>
            <w:proofErr w:type="spellEnd"/>
            <w:r w:rsidRPr="00EC730C">
              <w:rPr>
                <w:rFonts w:asciiTheme="minorHAnsi" w:hAnsiTheme="minorHAnsi"/>
                <w:color w:val="000000"/>
              </w:rPr>
              <w:t xml:space="preserve"> in comparison against gTLD .COM, to determine the extent to which each new gTLD "fails to work as expected on the internet</w:t>
            </w:r>
          </w:p>
          <w:p w14:paraId="59884F2B" w14:textId="33BA8E73"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&lt;</w:t>
            </w:r>
            <w:hyperlink r:id="rId93" w:history="1">
              <w:r w:rsidRPr="00EC730C">
                <w:rPr>
                  <w:rStyle w:val="Hyperlink"/>
                  <w:rFonts w:asciiTheme="minorHAnsi" w:hAnsiTheme="minorHAnsi"/>
                </w:rPr>
                <w:t>http://www.circleid.com/posts/20140207_more_problems_crop_up_universal_acceptance_of_top_level_domains/</w:t>
              </w:r>
            </w:hyperlink>
            <w:r w:rsidRPr="00EC730C">
              <w:rPr>
                <w:rFonts w:asciiTheme="minorHAnsi" w:hAnsiTheme="minorHAnsi"/>
                <w:color w:val="000000"/>
              </w:rPr>
              <w:t>&gt;", along with wholesale pricing information and other pricing disclosures already mentioned, so that ALL consumers (registrants) can make "informed decisions" in deciding whether, or which, gTLD to select, in registering a domain name; d)  funding ALL of the continuous data collection and surveys recommended in the Competition, Consumer Trust, and Consumer Choice Review Team (CCT) Final Report &amp; Recommendations</w:t>
            </w:r>
          </w:p>
          <w:p w14:paraId="2E007904" w14:textId="207B331E"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&lt;</w:t>
            </w:r>
            <w:hyperlink r:id="rId94" w:history="1">
              <w:r w:rsidRPr="00EC730C">
                <w:rPr>
                  <w:rStyle w:val="Hyperlink"/>
                  <w:rFonts w:asciiTheme="minorHAnsi" w:hAnsiTheme="minorHAnsi"/>
                </w:rPr>
                <w:t>https://www.icann.org/public-comments/cct-final-recs-2018-10-08-en</w:t>
              </w:r>
            </w:hyperlink>
            <w:r w:rsidRPr="00EC730C">
              <w:rPr>
                <w:rFonts w:asciiTheme="minorHAnsi" w:hAnsiTheme="minorHAnsi"/>
                <w:color w:val="000000"/>
              </w:rPr>
              <w:t>&gt;, and other continuous data collection and surveys as may be appropriate.</w:t>
            </w:r>
          </w:p>
          <w:p w14:paraId="632F67FE" w14:textId="77777777" w:rsidR="001E6117" w:rsidRPr="00EC730C" w:rsidRDefault="001E6117" w:rsidP="001E6117">
            <w:pPr>
              <w:pStyle w:val="HTMLPreformatted"/>
              <w:rPr>
                <w:rFonts w:asciiTheme="minorHAnsi" w:hAnsiTheme="minorHAnsi"/>
                <w:color w:val="000000"/>
              </w:rPr>
            </w:pPr>
          </w:p>
          <w:p w14:paraId="7A675431" w14:textId="322A0FFE"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6. Disclosure: I have neither monetary claims nor pecuniary interests (individually or otherwise) related to providing any of the services suggested above.</w:t>
            </w:r>
          </w:p>
          <w:p w14:paraId="042AA0C5" w14:textId="77777777" w:rsidR="001E6117" w:rsidRPr="00EC730C" w:rsidRDefault="001E6117" w:rsidP="001E6117">
            <w:pPr>
              <w:pStyle w:val="HTMLPreformatted"/>
              <w:rPr>
                <w:color w:val="000000"/>
              </w:rPr>
            </w:pPr>
          </w:p>
          <w:p w14:paraId="71F4A8E1" w14:textId="76509B39" w:rsidR="001E6117" w:rsidRPr="00EC730C" w:rsidRDefault="001E6117" w:rsidP="001E6117">
            <w:pPr>
              <w:pStyle w:val="HTMLPreformatted"/>
              <w:rPr>
                <w:rFonts w:asciiTheme="minorHAnsi" w:hAnsiTheme="minorHAnsi"/>
                <w:color w:val="000000"/>
              </w:rPr>
            </w:pPr>
            <w:r w:rsidRPr="00EC730C">
              <w:rPr>
                <w:rFonts w:asciiTheme="minorHAnsi" w:hAnsiTheme="minorHAnsi"/>
                <w:color w:val="000000"/>
              </w:rPr>
              <w:t xml:space="preserve">See full comment: </w:t>
            </w:r>
            <w:r w:rsidR="00264961" w:rsidRPr="00264961">
              <w:rPr>
                <w:rStyle w:val="Hyperlink"/>
                <w:rFonts w:asciiTheme="minorHAnsi" w:hAnsiTheme="minorHAnsi"/>
              </w:rPr>
              <w:t>https://mm.icann.org/pipermail/comments-new-gtld-auction-proceeds-initial-08oct18/2018q4/000032.html</w:t>
            </w:r>
          </w:p>
        </w:tc>
        <w:tc>
          <w:tcPr>
            <w:tcW w:w="1701" w:type="dxa"/>
          </w:tcPr>
          <w:p w14:paraId="51FFB36D" w14:textId="4B0E7295" w:rsidR="001E6117" w:rsidRDefault="001E6117" w:rsidP="001E6117">
            <w:pPr>
              <w:pStyle w:val="HTMLPreformatted"/>
              <w:shd w:val="clear" w:color="auto" w:fill="FFFFFF"/>
              <w:rPr>
                <w:rFonts w:asciiTheme="minorHAnsi" w:hAnsiTheme="minorHAnsi"/>
              </w:rPr>
            </w:pPr>
            <w:r>
              <w:rPr>
                <w:rFonts w:asciiTheme="minorHAnsi" w:hAnsiTheme="minorHAnsi"/>
              </w:rPr>
              <w:lastRenderedPageBreak/>
              <w:t>John Poole</w:t>
            </w:r>
          </w:p>
        </w:tc>
        <w:tc>
          <w:tcPr>
            <w:tcW w:w="5953" w:type="dxa"/>
          </w:tcPr>
          <w:p w14:paraId="71E2805B"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96315ED"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94CEA1C"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66BDF2CF"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2018E9B6" w14:textId="77777777" w:rsidR="001E6117" w:rsidRPr="002860E2" w:rsidRDefault="001E6117" w:rsidP="001E6117">
            <w:pPr>
              <w:contextualSpacing/>
              <w:rPr>
                <w:rFonts w:asciiTheme="minorHAnsi" w:hAnsiTheme="minorHAnsi"/>
                <w:sz w:val="20"/>
                <w:szCs w:val="20"/>
              </w:rPr>
            </w:pPr>
          </w:p>
          <w:p w14:paraId="2B586416" w14:textId="76CA9DEA" w:rsidR="001E611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06943B5E" w14:textId="79047808" w:rsidTr="001E6117">
        <w:tc>
          <w:tcPr>
            <w:tcW w:w="675" w:type="dxa"/>
          </w:tcPr>
          <w:p w14:paraId="10CC220F" w14:textId="1E1AD9DD" w:rsidR="001E6117" w:rsidRPr="008E3047" w:rsidRDefault="001E6117" w:rsidP="001E6117">
            <w:pPr>
              <w:contextualSpacing/>
              <w:rPr>
                <w:rFonts w:asciiTheme="minorHAnsi" w:hAnsiTheme="minorHAnsi"/>
                <w:b/>
                <w:sz w:val="20"/>
                <w:szCs w:val="20"/>
              </w:rPr>
            </w:pPr>
            <w:r w:rsidRPr="008E3047">
              <w:rPr>
                <w:rFonts w:asciiTheme="minorHAnsi" w:hAnsiTheme="minorHAnsi"/>
                <w:b/>
                <w:sz w:val="20"/>
                <w:szCs w:val="20"/>
              </w:rPr>
              <w:lastRenderedPageBreak/>
              <w:t>5.</w:t>
            </w:r>
          </w:p>
        </w:tc>
        <w:tc>
          <w:tcPr>
            <w:tcW w:w="6867" w:type="dxa"/>
          </w:tcPr>
          <w:p w14:paraId="4E5668D9" w14:textId="371A271C" w:rsidR="001E6117" w:rsidRDefault="001E6117" w:rsidP="001E6117">
            <w:pPr>
              <w:rPr>
                <w:rFonts w:asciiTheme="minorHAnsi" w:hAnsiTheme="minorHAnsi"/>
                <w:sz w:val="20"/>
                <w:szCs w:val="20"/>
              </w:rPr>
            </w:pPr>
            <w:r w:rsidRPr="008E3047">
              <w:rPr>
                <w:rFonts w:asciiTheme="minorHAnsi" w:hAnsiTheme="minorHAnsi"/>
                <w:sz w:val="20"/>
                <w:szCs w:val="20"/>
              </w:rPr>
              <w:t>The Non-Commercial Stakeholders Group (NCSG) welcomes the opportunity to comment on the initial report of the New gTLD Auction Proceeds Cross-Community Working Group published 8 October 2018 as it works towards finalizing the recommendations that will appear in its final report.</w:t>
            </w:r>
          </w:p>
          <w:p w14:paraId="015B3105" w14:textId="77777777" w:rsidR="001E6117" w:rsidRPr="008E3047" w:rsidRDefault="001E6117" w:rsidP="001E6117">
            <w:pPr>
              <w:rPr>
                <w:rFonts w:asciiTheme="minorHAnsi" w:hAnsiTheme="minorHAnsi"/>
                <w:sz w:val="20"/>
                <w:szCs w:val="20"/>
              </w:rPr>
            </w:pPr>
          </w:p>
          <w:p w14:paraId="02435EB0" w14:textId="31EE805A" w:rsidR="001E6117" w:rsidRPr="008E3047" w:rsidRDefault="001E6117" w:rsidP="001E6117">
            <w:pPr>
              <w:pStyle w:val="HTMLPreformatted"/>
              <w:rPr>
                <w:rFonts w:asciiTheme="minorHAnsi" w:hAnsiTheme="minorHAnsi"/>
                <w:color w:val="000000"/>
              </w:rPr>
            </w:pPr>
            <w:r>
              <w:rPr>
                <w:rFonts w:asciiTheme="minorHAnsi" w:hAnsiTheme="minorHAnsi"/>
                <w:color w:val="000000"/>
              </w:rPr>
              <w:t xml:space="preserve">See full comment: </w:t>
            </w:r>
            <w:r w:rsidR="002A4FCB" w:rsidRPr="002A4FCB">
              <w:rPr>
                <w:rStyle w:val="Hyperlink"/>
                <w:rFonts w:asciiTheme="minorHAnsi" w:hAnsiTheme="minorHAnsi"/>
              </w:rPr>
              <w:t>https://mm.icann.org/pipermail/comments-new-gtld-auction-proceeds-initial-08oct18/2018q4/000034.html</w:t>
            </w:r>
          </w:p>
        </w:tc>
        <w:tc>
          <w:tcPr>
            <w:tcW w:w="1701" w:type="dxa"/>
          </w:tcPr>
          <w:p w14:paraId="6D94331E" w14:textId="66DF6814" w:rsidR="001E6117" w:rsidRPr="008E3047" w:rsidRDefault="001E6117" w:rsidP="001E6117">
            <w:pPr>
              <w:pStyle w:val="HTMLPreformatted"/>
              <w:shd w:val="clear" w:color="auto" w:fill="FFFFFF"/>
              <w:rPr>
                <w:rFonts w:asciiTheme="minorHAnsi" w:hAnsiTheme="minorHAnsi"/>
              </w:rPr>
            </w:pPr>
            <w:r w:rsidRPr="008E3047">
              <w:rPr>
                <w:rFonts w:asciiTheme="minorHAnsi" w:hAnsiTheme="minorHAnsi"/>
              </w:rPr>
              <w:t>NCSG</w:t>
            </w:r>
          </w:p>
        </w:tc>
        <w:tc>
          <w:tcPr>
            <w:tcW w:w="5953" w:type="dxa"/>
          </w:tcPr>
          <w:p w14:paraId="5619200E"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CEF9147"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2DA5229E"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332DC85D"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7E6C5DC4" w14:textId="77777777" w:rsidR="001E6117" w:rsidRPr="002860E2" w:rsidRDefault="001E6117" w:rsidP="001E6117">
            <w:pPr>
              <w:contextualSpacing/>
              <w:rPr>
                <w:rFonts w:asciiTheme="minorHAnsi" w:hAnsiTheme="minorHAnsi"/>
                <w:sz w:val="20"/>
                <w:szCs w:val="20"/>
              </w:rPr>
            </w:pPr>
          </w:p>
          <w:p w14:paraId="3B7DB528" w14:textId="1E561B12" w:rsidR="001E6117" w:rsidRPr="008E304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65A3860C" w14:textId="609B88E2" w:rsidTr="001E6117">
        <w:tc>
          <w:tcPr>
            <w:tcW w:w="675" w:type="dxa"/>
          </w:tcPr>
          <w:p w14:paraId="6EC4A10A" w14:textId="5AB8DC15" w:rsidR="001E6117" w:rsidRPr="008E3047" w:rsidRDefault="001E6117" w:rsidP="001E6117">
            <w:pPr>
              <w:contextualSpacing/>
              <w:rPr>
                <w:rFonts w:asciiTheme="minorHAnsi" w:hAnsiTheme="minorHAnsi"/>
                <w:b/>
                <w:sz w:val="20"/>
                <w:szCs w:val="20"/>
              </w:rPr>
            </w:pPr>
            <w:r>
              <w:rPr>
                <w:rFonts w:asciiTheme="minorHAnsi" w:hAnsiTheme="minorHAnsi"/>
                <w:b/>
                <w:sz w:val="20"/>
                <w:szCs w:val="20"/>
              </w:rPr>
              <w:lastRenderedPageBreak/>
              <w:t>6.</w:t>
            </w:r>
          </w:p>
        </w:tc>
        <w:tc>
          <w:tcPr>
            <w:tcW w:w="6867" w:type="dxa"/>
          </w:tcPr>
          <w:p w14:paraId="1EEF14A2" w14:textId="77777777" w:rsidR="001E6117" w:rsidRDefault="001E6117" w:rsidP="001E6117">
            <w:pPr>
              <w:rPr>
                <w:rFonts w:asciiTheme="minorHAnsi" w:hAnsiTheme="minorHAnsi"/>
                <w:sz w:val="20"/>
                <w:szCs w:val="20"/>
              </w:rPr>
            </w:pPr>
            <w:r w:rsidRPr="00D67E71">
              <w:rPr>
                <w:rFonts w:asciiTheme="minorHAnsi" w:hAnsiTheme="minorHAnsi"/>
                <w:sz w:val="20"/>
                <w:szCs w:val="20"/>
              </w:rPr>
              <w:t xml:space="preserve">Thank you for the opportunity to comment on the Preliminary Recommendations of the Initial Report of the Cross-Community Working Group on Auction Proceeds. I was present at the presentation at ICANN 63 and appreciated hearing about all the work that has gone into developing this report. . . </w:t>
            </w:r>
          </w:p>
          <w:p w14:paraId="54F73D21" w14:textId="77777777" w:rsidR="001E6117" w:rsidRPr="00D67E71" w:rsidRDefault="001E6117" w:rsidP="001E6117">
            <w:pPr>
              <w:rPr>
                <w:rFonts w:asciiTheme="minorHAnsi" w:hAnsiTheme="minorHAnsi"/>
                <w:sz w:val="20"/>
                <w:szCs w:val="20"/>
              </w:rPr>
            </w:pPr>
          </w:p>
          <w:p w14:paraId="2BF0F042" w14:textId="77777777" w:rsidR="001E6117" w:rsidRDefault="001E6117" w:rsidP="001E6117">
            <w:pPr>
              <w:rPr>
                <w:rFonts w:asciiTheme="minorHAnsi" w:hAnsiTheme="minorHAnsi"/>
                <w:sz w:val="20"/>
                <w:szCs w:val="20"/>
              </w:rPr>
            </w:pPr>
            <w:r w:rsidRPr="00D67E71">
              <w:rPr>
                <w:rFonts w:asciiTheme="minorHAnsi" w:hAnsiTheme="minorHAnsi"/>
                <w:sz w:val="20"/>
                <w:szCs w:val="20"/>
              </w:rPr>
              <w:t>. . . It should be noted that other activities in the community such as the EPDP on the Temporary Specification and the Subsequent Procedures Working Group as well as several ongoing Reviews have drawn attention away from the very important topic of Auction Proceeds. In this regard, a second public comment period is appropriate after the CCWG has completed the next phase of its work.</w:t>
            </w:r>
          </w:p>
          <w:p w14:paraId="553DE293" w14:textId="77777777" w:rsidR="001E6117" w:rsidRPr="00D67E71" w:rsidRDefault="001E6117" w:rsidP="001E6117">
            <w:pPr>
              <w:rPr>
                <w:rFonts w:asciiTheme="minorHAnsi" w:hAnsiTheme="minorHAnsi"/>
                <w:sz w:val="20"/>
                <w:szCs w:val="20"/>
              </w:rPr>
            </w:pPr>
          </w:p>
          <w:p w14:paraId="422A0FFF" w14:textId="77777777" w:rsidR="001E6117" w:rsidRDefault="001E6117" w:rsidP="001E6117">
            <w:pPr>
              <w:rPr>
                <w:rFonts w:asciiTheme="minorHAnsi" w:hAnsiTheme="minorHAnsi"/>
                <w:sz w:val="20"/>
                <w:szCs w:val="20"/>
              </w:rPr>
            </w:pPr>
            <w:r w:rsidRPr="00D67E71">
              <w:rPr>
                <w:rFonts w:asciiTheme="minorHAnsi" w:hAnsiTheme="minorHAnsi"/>
                <w:sz w:val="20"/>
                <w:szCs w:val="20"/>
              </w:rPr>
              <w:t>Thank you for the opportunity to comment. My comments are my own and are not made on behalf of the firm.</w:t>
            </w:r>
          </w:p>
          <w:p w14:paraId="62B4875F" w14:textId="77777777" w:rsidR="001E6117" w:rsidRDefault="001E6117" w:rsidP="001E6117">
            <w:pPr>
              <w:rPr>
                <w:rFonts w:asciiTheme="minorHAnsi" w:hAnsiTheme="minorHAnsi"/>
                <w:sz w:val="20"/>
                <w:szCs w:val="20"/>
              </w:rPr>
            </w:pPr>
          </w:p>
          <w:p w14:paraId="42BA2A44" w14:textId="77777777" w:rsidR="001E6117" w:rsidRDefault="001E6117" w:rsidP="001E6117">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7AF45BF9" w14:textId="77777777" w:rsidR="001E6117" w:rsidRPr="002A061C" w:rsidRDefault="001E6117" w:rsidP="001E6117">
            <w:pPr>
              <w:rPr>
                <w:rFonts w:asciiTheme="minorHAnsi" w:hAnsiTheme="minorHAnsi"/>
                <w:sz w:val="20"/>
                <w:szCs w:val="20"/>
              </w:rPr>
            </w:pPr>
          </w:p>
          <w:p w14:paraId="0862FA97" w14:textId="6C37813E" w:rsidR="001E6117" w:rsidRPr="008E3047" w:rsidRDefault="001E6117" w:rsidP="001E6117">
            <w:pPr>
              <w:rPr>
                <w:rFonts w:asciiTheme="minorHAnsi" w:hAnsiTheme="minorHAnsi"/>
                <w:sz w:val="20"/>
                <w:szCs w:val="20"/>
              </w:rPr>
            </w:pPr>
            <w:r w:rsidRPr="00D67E71">
              <w:rPr>
                <w:rFonts w:asciiTheme="minorHAnsi" w:hAnsiTheme="minorHAnsi"/>
                <w:sz w:val="20"/>
                <w:szCs w:val="20"/>
              </w:rPr>
              <w:t xml:space="preserve">See full comment: </w:t>
            </w:r>
            <w:hyperlink r:id="rId95" w:history="1">
              <w:r w:rsidR="002A4FCB" w:rsidRPr="006033D4">
                <w:rPr>
                  <w:rStyle w:val="Hyperlink"/>
                  <w:rFonts w:asciiTheme="minorHAnsi" w:hAnsiTheme="minorHAnsi"/>
                  <w:sz w:val="20"/>
                  <w:szCs w:val="20"/>
                </w:rPr>
                <w:t>https://mm.icann.org/pipermail/comments-new-gtld-auction-proceeds-initial-08oct18/2018q4/000035.html</w:t>
              </w:r>
            </w:hyperlink>
            <w:r w:rsidR="002A4FCB">
              <w:rPr>
                <w:rStyle w:val="Hyperlink"/>
                <w:rFonts w:asciiTheme="minorHAnsi" w:hAnsiTheme="minorHAnsi"/>
                <w:sz w:val="20"/>
                <w:szCs w:val="20"/>
              </w:rPr>
              <w:t xml:space="preserve"> </w:t>
            </w:r>
          </w:p>
        </w:tc>
        <w:tc>
          <w:tcPr>
            <w:tcW w:w="1701" w:type="dxa"/>
          </w:tcPr>
          <w:p w14:paraId="5834335E" w14:textId="58CE586F" w:rsidR="001E6117" w:rsidRPr="008E3047" w:rsidRDefault="001E6117" w:rsidP="001E6117">
            <w:pPr>
              <w:pStyle w:val="HTMLPreformatted"/>
              <w:shd w:val="clear" w:color="auto" w:fill="FFFFFF"/>
              <w:rPr>
                <w:rFonts w:asciiTheme="minorHAnsi" w:hAnsiTheme="minorHAnsi"/>
              </w:rPr>
            </w:pPr>
            <w:r>
              <w:rPr>
                <w:rFonts w:asciiTheme="minorHAnsi" w:hAnsiTheme="minorHAnsi"/>
              </w:rPr>
              <w:t>Anne Aikman-</w:t>
            </w:r>
            <w:proofErr w:type="spellStart"/>
            <w:r>
              <w:rPr>
                <w:rFonts w:asciiTheme="minorHAnsi" w:hAnsiTheme="minorHAnsi"/>
              </w:rPr>
              <w:t>Scalese</w:t>
            </w:r>
            <w:proofErr w:type="spellEnd"/>
          </w:p>
        </w:tc>
        <w:tc>
          <w:tcPr>
            <w:tcW w:w="5953" w:type="dxa"/>
          </w:tcPr>
          <w:p w14:paraId="6859468C"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43F44DDD"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E5BEB6F"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7763B41F"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7020F4F" w14:textId="77777777" w:rsidR="001E6117" w:rsidRPr="002860E2" w:rsidRDefault="001E6117" w:rsidP="001E6117">
            <w:pPr>
              <w:contextualSpacing/>
              <w:rPr>
                <w:rFonts w:asciiTheme="minorHAnsi" w:hAnsiTheme="minorHAnsi"/>
                <w:sz w:val="20"/>
                <w:szCs w:val="20"/>
              </w:rPr>
            </w:pPr>
          </w:p>
          <w:p w14:paraId="49DF3FA3" w14:textId="351221E4" w:rsidR="001E611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11CD3283" w14:textId="14991B85" w:rsidTr="001E6117">
        <w:tc>
          <w:tcPr>
            <w:tcW w:w="675" w:type="dxa"/>
          </w:tcPr>
          <w:p w14:paraId="4124BB95" w14:textId="0B76C2BD" w:rsidR="001E6117" w:rsidRPr="00793540" w:rsidRDefault="001E6117" w:rsidP="001E6117">
            <w:pPr>
              <w:contextualSpacing/>
              <w:rPr>
                <w:rFonts w:asciiTheme="minorHAnsi" w:hAnsiTheme="minorHAnsi"/>
                <w:b/>
                <w:sz w:val="20"/>
                <w:szCs w:val="20"/>
              </w:rPr>
            </w:pPr>
            <w:r>
              <w:rPr>
                <w:rFonts w:asciiTheme="minorHAnsi" w:hAnsiTheme="minorHAnsi"/>
                <w:b/>
                <w:sz w:val="20"/>
                <w:szCs w:val="20"/>
              </w:rPr>
              <w:t>7.</w:t>
            </w:r>
          </w:p>
        </w:tc>
        <w:tc>
          <w:tcPr>
            <w:tcW w:w="6867" w:type="dxa"/>
          </w:tcPr>
          <w:p w14:paraId="3DBE967A" w14:textId="64F08A69" w:rsidR="001E6117" w:rsidRPr="00D67E71" w:rsidRDefault="001E6117" w:rsidP="001E6117">
            <w:pPr>
              <w:rPr>
                <w:rFonts w:asciiTheme="minorHAnsi" w:hAnsiTheme="minorHAnsi"/>
                <w:sz w:val="20"/>
                <w:szCs w:val="20"/>
              </w:rPr>
            </w:pPr>
            <w:r w:rsidRPr="00D67E71">
              <w:rPr>
                <w:rFonts w:asciiTheme="minorHAnsi" w:hAnsiTheme="minorHAnsi"/>
                <w:sz w:val="20"/>
                <w:szCs w:val="20"/>
              </w:rPr>
              <w:t>The Registries Stakeholder Group (</w:t>
            </w:r>
            <w:proofErr w:type="spellStart"/>
            <w:r w:rsidRPr="00D67E71">
              <w:rPr>
                <w:rFonts w:asciiTheme="minorHAnsi" w:hAnsiTheme="minorHAnsi"/>
                <w:sz w:val="20"/>
                <w:szCs w:val="20"/>
              </w:rPr>
              <w:t>RySG</w:t>
            </w:r>
            <w:proofErr w:type="spellEnd"/>
            <w:r w:rsidRPr="00D67E71">
              <w:rPr>
                <w:rFonts w:asciiTheme="minorHAnsi" w:hAnsiTheme="minorHAnsi"/>
                <w:sz w:val="20"/>
                <w:szCs w:val="20"/>
              </w:rPr>
              <w:t xml:space="preserve">) welcomes the opportunity to comment on the Initial Report of the New gTLD Auction Proceeds Cross-Community Working Group. We appreciate the CCWG’s core values of efficiency, frugality, and transparency and support the majority of the recommendations as they tend to promote a common-sense, fair approach toward utilizing the vast resource of auction proceeds. We hope our comments will help the CCWG propose the best path forward toward achieving its goals. . . </w:t>
            </w:r>
          </w:p>
          <w:p w14:paraId="7AFAD487" w14:textId="03B83EF3" w:rsidR="001E6117" w:rsidRPr="00D67E71" w:rsidRDefault="001E6117" w:rsidP="001E6117">
            <w:pPr>
              <w:rPr>
                <w:rFonts w:asciiTheme="minorHAnsi" w:hAnsiTheme="minorHAnsi"/>
                <w:sz w:val="20"/>
                <w:szCs w:val="20"/>
              </w:rPr>
            </w:pPr>
          </w:p>
          <w:p w14:paraId="4E53A626" w14:textId="59122995" w:rsidR="001E6117" w:rsidRDefault="001E6117" w:rsidP="001E6117">
            <w:pPr>
              <w:rPr>
                <w:rFonts w:asciiTheme="minorHAnsi" w:hAnsiTheme="minorHAnsi"/>
                <w:sz w:val="20"/>
                <w:szCs w:val="20"/>
              </w:rPr>
            </w:pPr>
            <w:r w:rsidRPr="00D67E71">
              <w:rPr>
                <w:rFonts w:asciiTheme="minorHAnsi" w:hAnsiTheme="minorHAnsi"/>
                <w:sz w:val="20"/>
                <w:szCs w:val="20"/>
              </w:rPr>
              <w:t>. . . Lastly, we think that the CCWG should be implemented in such a way that permits continued and efficient allocation of funds that become available in the future. This would support ICANN’s commitment to transparency and consistency. One way that ICANN could achieve this objective is setting up an independent entity to manage these funds, and future funds, with a transparent charter. Additionally, another way ICANN could achieve this would be to transparently determine how auction proceeds would be allocated prior to the auction.</w:t>
            </w:r>
          </w:p>
          <w:p w14:paraId="28D22EC5" w14:textId="77777777" w:rsidR="001E6117" w:rsidRDefault="001E6117" w:rsidP="001E6117">
            <w:pPr>
              <w:rPr>
                <w:rFonts w:asciiTheme="minorHAnsi" w:hAnsiTheme="minorHAnsi"/>
                <w:sz w:val="20"/>
                <w:szCs w:val="20"/>
              </w:rPr>
            </w:pPr>
          </w:p>
          <w:p w14:paraId="0F8E16ED" w14:textId="2258F5CA" w:rsidR="001E6117" w:rsidRDefault="001E6117" w:rsidP="001E6117">
            <w:pPr>
              <w:rPr>
                <w:rFonts w:asciiTheme="minorHAnsi" w:hAnsiTheme="minorHAnsi"/>
                <w:sz w:val="20"/>
                <w:szCs w:val="20"/>
              </w:rPr>
            </w:pPr>
            <w:r w:rsidRPr="002A061C">
              <w:rPr>
                <w:rFonts w:asciiTheme="minorHAnsi" w:hAnsiTheme="minorHAnsi"/>
                <w:sz w:val="20"/>
                <w:szCs w:val="20"/>
              </w:rPr>
              <w:t>[staff note: text from the original comment contained between the ellipses is included elsewhere in this summary document]</w:t>
            </w:r>
          </w:p>
          <w:p w14:paraId="49D9FF07" w14:textId="77777777" w:rsidR="001E6117" w:rsidRPr="002A061C" w:rsidRDefault="001E6117" w:rsidP="001E6117">
            <w:pPr>
              <w:rPr>
                <w:rFonts w:asciiTheme="minorHAnsi" w:hAnsiTheme="minorHAnsi"/>
                <w:sz w:val="20"/>
                <w:szCs w:val="20"/>
              </w:rPr>
            </w:pPr>
          </w:p>
          <w:p w14:paraId="393D194C" w14:textId="0CB5AFA1" w:rsidR="001E6117" w:rsidRPr="00D67E71" w:rsidRDefault="001E6117" w:rsidP="001E6117">
            <w:pPr>
              <w:rPr>
                <w:rFonts w:asciiTheme="minorHAnsi" w:hAnsiTheme="minorHAnsi"/>
                <w:sz w:val="20"/>
                <w:szCs w:val="20"/>
              </w:rPr>
            </w:pPr>
            <w:r w:rsidRPr="00D67E71">
              <w:rPr>
                <w:rFonts w:asciiTheme="minorHAnsi" w:hAnsiTheme="minorHAnsi"/>
                <w:sz w:val="20"/>
                <w:szCs w:val="20"/>
              </w:rPr>
              <w:lastRenderedPageBreak/>
              <w:t xml:space="preserve">See full comment: </w:t>
            </w:r>
            <w:r w:rsidR="002A4FCB" w:rsidRPr="002A4FCB">
              <w:rPr>
                <w:rStyle w:val="Hyperlink"/>
                <w:rFonts w:asciiTheme="minorHAnsi" w:hAnsiTheme="minorHAnsi"/>
                <w:sz w:val="20"/>
                <w:szCs w:val="20"/>
              </w:rPr>
              <w:t>https://mm.icann.org/pipermail/comments-new-gtld-auction-proceeds-initial-08oct18/2018q4/000036.html</w:t>
            </w:r>
          </w:p>
        </w:tc>
        <w:tc>
          <w:tcPr>
            <w:tcW w:w="1701" w:type="dxa"/>
          </w:tcPr>
          <w:p w14:paraId="78004E19" w14:textId="2AC07901" w:rsidR="001E6117" w:rsidRDefault="001E6117" w:rsidP="001E6117">
            <w:pPr>
              <w:pStyle w:val="HTMLPreformatted"/>
              <w:shd w:val="clear" w:color="auto" w:fill="FFFFFF"/>
              <w:rPr>
                <w:rFonts w:asciiTheme="minorHAnsi" w:hAnsiTheme="minorHAnsi"/>
              </w:rPr>
            </w:pPr>
            <w:proofErr w:type="spellStart"/>
            <w:r>
              <w:rPr>
                <w:rFonts w:asciiTheme="minorHAnsi" w:hAnsiTheme="minorHAnsi"/>
              </w:rPr>
              <w:lastRenderedPageBreak/>
              <w:t>RySG</w:t>
            </w:r>
            <w:proofErr w:type="spellEnd"/>
          </w:p>
        </w:tc>
        <w:tc>
          <w:tcPr>
            <w:tcW w:w="5953" w:type="dxa"/>
          </w:tcPr>
          <w:p w14:paraId="13AAF9A7"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21383CA2"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057AD8D7"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54DD563E"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4A4273D2" w14:textId="77777777" w:rsidR="001E6117" w:rsidRPr="002860E2" w:rsidRDefault="001E6117" w:rsidP="001E6117">
            <w:pPr>
              <w:contextualSpacing/>
              <w:rPr>
                <w:rFonts w:asciiTheme="minorHAnsi" w:hAnsiTheme="minorHAnsi"/>
                <w:sz w:val="20"/>
                <w:szCs w:val="20"/>
              </w:rPr>
            </w:pPr>
          </w:p>
          <w:p w14:paraId="50C185D9" w14:textId="72621D52" w:rsidR="001E611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r w:rsidR="001E6117" w:rsidRPr="002860E2" w14:paraId="691625D5" w14:textId="2B38A914" w:rsidTr="001E6117">
        <w:tc>
          <w:tcPr>
            <w:tcW w:w="675" w:type="dxa"/>
          </w:tcPr>
          <w:p w14:paraId="10FC68A3" w14:textId="6DD3FCF3" w:rsidR="001E6117" w:rsidRPr="00793540" w:rsidRDefault="001E6117" w:rsidP="001E6117">
            <w:pPr>
              <w:contextualSpacing/>
              <w:rPr>
                <w:rFonts w:asciiTheme="minorHAnsi" w:hAnsiTheme="minorHAnsi"/>
                <w:b/>
                <w:sz w:val="20"/>
                <w:szCs w:val="20"/>
              </w:rPr>
            </w:pPr>
            <w:r>
              <w:rPr>
                <w:rFonts w:asciiTheme="minorHAnsi" w:hAnsiTheme="minorHAnsi"/>
                <w:b/>
                <w:sz w:val="20"/>
                <w:szCs w:val="20"/>
              </w:rPr>
              <w:t>8.</w:t>
            </w:r>
          </w:p>
        </w:tc>
        <w:tc>
          <w:tcPr>
            <w:tcW w:w="6867" w:type="dxa"/>
          </w:tcPr>
          <w:p w14:paraId="496E17D3" w14:textId="77777777" w:rsidR="001E6117" w:rsidRPr="008D56E0" w:rsidRDefault="001E6117" w:rsidP="001E6117">
            <w:pPr>
              <w:rPr>
                <w:rFonts w:asciiTheme="minorHAnsi" w:hAnsiTheme="minorHAnsi"/>
                <w:sz w:val="20"/>
                <w:szCs w:val="20"/>
              </w:rPr>
            </w:pPr>
            <w:r w:rsidRPr="008D56E0">
              <w:rPr>
                <w:rFonts w:asciiTheme="minorHAnsi" w:hAnsiTheme="minorHAnsi"/>
                <w:sz w:val="20"/>
                <w:szCs w:val="20"/>
              </w:rPr>
              <w:t xml:space="preserve">This comment is made in my personal capacity as an experienced community member of ICANN. I have been in GAC and </w:t>
            </w:r>
            <w:proofErr w:type="spellStart"/>
            <w:r w:rsidRPr="008D56E0">
              <w:rPr>
                <w:rFonts w:asciiTheme="minorHAnsi" w:hAnsiTheme="minorHAnsi"/>
                <w:sz w:val="20"/>
                <w:szCs w:val="20"/>
              </w:rPr>
              <w:t>ccNSO</w:t>
            </w:r>
            <w:proofErr w:type="spellEnd"/>
            <w:r w:rsidRPr="008D56E0">
              <w:rPr>
                <w:rFonts w:asciiTheme="minorHAnsi" w:hAnsiTheme="minorHAnsi"/>
                <w:sz w:val="20"/>
                <w:szCs w:val="20"/>
              </w:rPr>
              <w:t xml:space="preserve"> and currently also in At Large since I no more represent my country in GAC. I have been President of NIRA, the Registry Mangers of .</w:t>
            </w:r>
            <w:proofErr w:type="spellStart"/>
            <w:r w:rsidRPr="008D56E0">
              <w:rPr>
                <w:rFonts w:asciiTheme="minorHAnsi" w:hAnsiTheme="minorHAnsi"/>
                <w:sz w:val="20"/>
                <w:szCs w:val="20"/>
              </w:rPr>
              <w:t>ngccTLD</w:t>
            </w:r>
            <w:proofErr w:type="spellEnd"/>
            <w:r w:rsidRPr="008D56E0">
              <w:rPr>
                <w:rFonts w:asciiTheme="minorHAnsi" w:hAnsiTheme="minorHAnsi"/>
                <w:sz w:val="20"/>
                <w:szCs w:val="20"/>
              </w:rPr>
              <w:t xml:space="preserve"> and  do understand the challenges faced by the developing countries  regarding knowledge of the DNS business</w:t>
            </w:r>
          </w:p>
          <w:p w14:paraId="1F94DDE9" w14:textId="77777777" w:rsidR="001E6117" w:rsidRPr="008D56E0" w:rsidRDefault="001E6117" w:rsidP="001E6117">
            <w:pPr>
              <w:rPr>
                <w:rFonts w:asciiTheme="minorHAnsi" w:hAnsiTheme="minorHAnsi"/>
                <w:sz w:val="20"/>
                <w:szCs w:val="20"/>
              </w:rPr>
            </w:pPr>
          </w:p>
          <w:p w14:paraId="2D11E878" w14:textId="77777777" w:rsidR="001E6117" w:rsidRPr="00287146" w:rsidRDefault="001E6117" w:rsidP="001E6117">
            <w:pPr>
              <w:rPr>
                <w:rFonts w:asciiTheme="minorHAnsi" w:hAnsiTheme="minorHAnsi"/>
                <w:sz w:val="20"/>
                <w:szCs w:val="20"/>
              </w:rPr>
            </w:pPr>
            <w:r w:rsidRPr="008D56E0">
              <w:rPr>
                <w:rFonts w:asciiTheme="minorHAnsi" w:hAnsiTheme="minorHAnsi"/>
                <w:sz w:val="20"/>
                <w:szCs w:val="20"/>
              </w:rPr>
              <w:t>I wish to acknowledge the great work done by CCWG-AP in putting out this Initial Report. I wish to commend the members and participants for their commitments in seeing the work done so far. The Initial Report is very much comprehensive, and it is great that the public is asked to comment on the report.</w:t>
            </w:r>
          </w:p>
          <w:p w14:paraId="23101F9C" w14:textId="77777777" w:rsidR="001E6117" w:rsidRDefault="001E6117" w:rsidP="001E6117"/>
          <w:p w14:paraId="3E46F19C" w14:textId="751E8755" w:rsidR="001E6117" w:rsidRPr="00EC730C" w:rsidRDefault="001E6117" w:rsidP="001E6117">
            <w:r w:rsidRPr="00287146">
              <w:rPr>
                <w:rFonts w:asciiTheme="minorHAnsi" w:hAnsiTheme="minorHAnsi"/>
                <w:sz w:val="20"/>
                <w:szCs w:val="20"/>
              </w:rPr>
              <w:t xml:space="preserve">See full comment: </w:t>
            </w:r>
            <w:hyperlink r:id="rId96" w:history="1">
              <w:r w:rsidRPr="00287146">
                <w:rPr>
                  <w:rStyle w:val="Hyperlink"/>
                  <w:rFonts w:asciiTheme="minorHAnsi" w:hAnsiTheme="minorHAnsi"/>
                  <w:sz w:val="20"/>
                  <w:szCs w:val="20"/>
                </w:rPr>
                <w:t>https://mm.icann.org/pipermail/comments-new-gtld-auction-proceeds-initial-08oct18/2018q4/000025.html</w:t>
              </w:r>
            </w:hyperlink>
          </w:p>
        </w:tc>
        <w:tc>
          <w:tcPr>
            <w:tcW w:w="1701" w:type="dxa"/>
          </w:tcPr>
          <w:p w14:paraId="42AFB095" w14:textId="776EEEAB" w:rsidR="001E6117" w:rsidRDefault="001E6117" w:rsidP="001E6117">
            <w:pPr>
              <w:pStyle w:val="HTMLPreformatted"/>
              <w:shd w:val="clear" w:color="auto" w:fill="FFFFFF"/>
              <w:rPr>
                <w:rFonts w:asciiTheme="minorHAnsi" w:hAnsiTheme="minorHAnsi"/>
              </w:rPr>
            </w:pPr>
            <w:r>
              <w:rPr>
                <w:rFonts w:asciiTheme="minorHAnsi" w:hAnsiTheme="minorHAnsi"/>
              </w:rPr>
              <w:t xml:space="preserve">Mary </w:t>
            </w:r>
            <w:proofErr w:type="spellStart"/>
            <w:r>
              <w:rPr>
                <w:rFonts w:asciiTheme="minorHAnsi" w:hAnsiTheme="minorHAnsi"/>
              </w:rPr>
              <w:t>Uduma</w:t>
            </w:r>
            <w:proofErr w:type="spellEnd"/>
          </w:p>
        </w:tc>
        <w:tc>
          <w:tcPr>
            <w:tcW w:w="5953" w:type="dxa"/>
          </w:tcPr>
          <w:p w14:paraId="390BD16B"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r w:rsidRPr="002860E2">
              <w:rPr>
                <w:rFonts w:asciiTheme="minorHAnsi" w:hAnsiTheme="minorHAnsi"/>
                <w:color w:val="000000"/>
                <w:sz w:val="20"/>
                <w:szCs w:val="20"/>
                <w:shd w:val="clear" w:color="auto" w:fill="FF9900"/>
              </w:rPr>
              <w:t>Concerns</w:t>
            </w:r>
            <w:r w:rsidRPr="002860E2">
              <w:rPr>
                <w:rFonts w:asciiTheme="minorHAnsi" w:hAnsiTheme="minorHAnsi"/>
                <w:color w:val="000000"/>
                <w:sz w:val="20"/>
                <w:szCs w:val="20"/>
              </w:rPr>
              <w:t xml:space="preserve">  </w:t>
            </w:r>
            <w:r w:rsidRPr="002860E2">
              <w:rPr>
                <w:rFonts w:asciiTheme="minorHAnsi" w:hAnsiTheme="minorHAnsi"/>
                <w:color w:val="000000"/>
                <w:sz w:val="20"/>
                <w:szCs w:val="20"/>
                <w:shd w:val="clear" w:color="auto" w:fill="FF0000"/>
              </w:rPr>
              <w:t>Divergence</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shd w:val="clear" w:color="auto" w:fill="00FF00"/>
              </w:rPr>
              <w:t>Agreement</w:t>
            </w:r>
            <w:r w:rsidRPr="002860E2">
              <w:rPr>
                <w:rFonts w:asciiTheme="minorHAnsi" w:hAnsiTheme="minorHAnsi"/>
                <w:color w:val="000000"/>
                <w:sz w:val="20"/>
                <w:szCs w:val="20"/>
                <w:shd w:val="clear" w:color="auto" w:fill="FFFFFF" w:themeFill="background1"/>
              </w:rPr>
              <w:t xml:space="preserve">  </w:t>
            </w:r>
            <w:r w:rsidRPr="002860E2">
              <w:rPr>
                <w:rFonts w:asciiTheme="minorHAnsi" w:hAnsiTheme="minorHAnsi"/>
                <w:color w:val="000000"/>
                <w:sz w:val="20"/>
                <w:szCs w:val="20"/>
                <w:highlight w:val="cyan"/>
                <w:shd w:val="clear" w:color="auto" w:fill="FF9900"/>
              </w:rPr>
              <w:t>New Idea</w:t>
            </w:r>
            <w:r w:rsidRPr="002860E2">
              <w:rPr>
                <w:rFonts w:asciiTheme="minorHAnsi" w:hAnsiTheme="minorHAnsi"/>
                <w:color w:val="000000"/>
                <w:sz w:val="20"/>
                <w:szCs w:val="20"/>
              </w:rPr>
              <w:t> </w:t>
            </w:r>
          </w:p>
          <w:p w14:paraId="156DCED0"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WG Response:</w:t>
            </w:r>
          </w:p>
          <w:p w14:paraId="30A3CC58"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olor w:val="000000"/>
                <w:sz w:val="20"/>
                <w:szCs w:val="20"/>
              </w:rPr>
            </w:pPr>
          </w:p>
          <w:p w14:paraId="16E30A16" w14:textId="77777777" w:rsidR="001E6117" w:rsidRPr="002860E2" w:rsidRDefault="001E6117" w:rsidP="001E61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b/>
                <w:color w:val="000000"/>
                <w:sz w:val="20"/>
                <w:szCs w:val="20"/>
              </w:rPr>
            </w:pPr>
            <w:r w:rsidRPr="002860E2">
              <w:rPr>
                <w:rFonts w:asciiTheme="minorHAnsi" w:hAnsiTheme="minorHAnsi"/>
                <w:b/>
                <w:color w:val="000000"/>
                <w:sz w:val="20"/>
                <w:szCs w:val="20"/>
              </w:rPr>
              <w:t>Action Taken:</w:t>
            </w:r>
          </w:p>
          <w:p w14:paraId="1F06B7B9" w14:textId="77777777" w:rsidR="001E6117" w:rsidRPr="002860E2" w:rsidRDefault="001E6117" w:rsidP="001E6117">
            <w:pPr>
              <w:contextualSpacing/>
              <w:rPr>
                <w:rFonts w:asciiTheme="minorHAnsi" w:hAnsiTheme="minorHAnsi"/>
                <w:sz w:val="20"/>
                <w:szCs w:val="20"/>
              </w:rPr>
            </w:pPr>
          </w:p>
          <w:p w14:paraId="37BB368A" w14:textId="5FC303DB" w:rsidR="001E6117" w:rsidRDefault="001E6117" w:rsidP="001E6117">
            <w:pPr>
              <w:pStyle w:val="HTMLPreformatted"/>
              <w:shd w:val="clear" w:color="auto" w:fill="FFFFFF"/>
              <w:rPr>
                <w:rFonts w:asciiTheme="minorHAnsi" w:hAnsiTheme="minorHAnsi"/>
              </w:rPr>
            </w:pPr>
            <w:r w:rsidRPr="002860E2">
              <w:rPr>
                <w:rFonts w:asciiTheme="minorHAnsi" w:hAnsiTheme="minorHAnsi"/>
              </w:rPr>
              <w:t>[</w:t>
            </w:r>
            <w:r w:rsidRPr="002860E2">
              <w:rPr>
                <w:rFonts w:asciiTheme="minorHAnsi" w:hAnsiTheme="minorHAnsi"/>
                <w:b/>
                <w:color w:val="FF0000"/>
                <w:highlight w:val="yellow"/>
              </w:rPr>
              <w:t>COMPLETED / NOT COMPLETED</w:t>
            </w:r>
            <w:r w:rsidRPr="002860E2">
              <w:rPr>
                <w:rFonts w:asciiTheme="minorHAnsi" w:hAnsiTheme="minorHAnsi"/>
              </w:rPr>
              <w:t>] – [Instruction of what was done.]</w:t>
            </w:r>
          </w:p>
        </w:tc>
      </w:tr>
    </w:tbl>
    <w:p w14:paraId="4B38A687" w14:textId="77777777" w:rsidR="004E5687" w:rsidRPr="002860E2" w:rsidRDefault="004E5687" w:rsidP="00AA0B8D">
      <w:pPr>
        <w:pStyle w:val="Heading1"/>
        <w:rPr>
          <w:rFonts w:asciiTheme="minorHAnsi" w:hAnsiTheme="minorHAnsi"/>
        </w:rPr>
      </w:pPr>
    </w:p>
    <w:sectPr w:rsidR="004E5687" w:rsidRPr="002860E2" w:rsidSect="00AA0B8D">
      <w:footerReference w:type="default" r:id="rId97"/>
      <w:pgSz w:w="16840" w:h="11900"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410FC" w14:textId="77777777" w:rsidR="00047EDF" w:rsidRDefault="00047EDF" w:rsidP="00E3563F">
      <w:r>
        <w:separator/>
      </w:r>
    </w:p>
  </w:endnote>
  <w:endnote w:type="continuationSeparator" w:id="0">
    <w:p w14:paraId="5ADF5342" w14:textId="77777777" w:rsidR="00047EDF" w:rsidRDefault="00047EDF" w:rsidP="00E3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MT">
    <w:altName w:val="Ari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4BFE" w14:textId="77777777" w:rsidR="00FB307B" w:rsidRDefault="00FB307B">
    <w:pPr>
      <w:pStyle w:val="Footer"/>
      <w:jc w:val="center"/>
    </w:pPr>
    <w:r>
      <w:fldChar w:fldCharType="begin"/>
    </w:r>
    <w:r>
      <w:instrText xml:space="preserve"> PAGE   \* MERGEFORMAT </w:instrText>
    </w:r>
    <w:r>
      <w:fldChar w:fldCharType="separate"/>
    </w:r>
    <w:r>
      <w:rPr>
        <w:noProof/>
      </w:rPr>
      <w:t>1</w:t>
    </w:r>
    <w:r>
      <w:rPr>
        <w:noProof/>
      </w:rPr>
      <w:fldChar w:fldCharType="end"/>
    </w:r>
  </w:p>
  <w:p w14:paraId="3E051961" w14:textId="77777777" w:rsidR="00FB307B" w:rsidRDefault="00FB3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D0CFA" w14:textId="77777777" w:rsidR="00047EDF" w:rsidRDefault="00047EDF" w:rsidP="00E3563F">
      <w:r>
        <w:separator/>
      </w:r>
    </w:p>
  </w:footnote>
  <w:footnote w:type="continuationSeparator" w:id="0">
    <w:p w14:paraId="640E5550" w14:textId="77777777" w:rsidR="00047EDF" w:rsidRDefault="00047EDF" w:rsidP="00E3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64467"/>
    <w:multiLevelType w:val="hybridMultilevel"/>
    <w:tmpl w:val="3C96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F5D09"/>
    <w:multiLevelType w:val="hybridMultilevel"/>
    <w:tmpl w:val="CCC07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DB544F"/>
    <w:multiLevelType w:val="hybridMultilevel"/>
    <w:tmpl w:val="50CE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B953E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73548"/>
    <w:multiLevelType w:val="multilevel"/>
    <w:tmpl w:val="7ECA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B567D"/>
    <w:multiLevelType w:val="hybridMultilevel"/>
    <w:tmpl w:val="921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7452E"/>
    <w:multiLevelType w:val="hybridMultilevel"/>
    <w:tmpl w:val="52A0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016E5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682AA8"/>
    <w:multiLevelType w:val="hybridMultilevel"/>
    <w:tmpl w:val="41104E0C"/>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4"/>
  </w:num>
  <w:num w:numId="5">
    <w:abstractNumId w:val="1"/>
  </w:num>
  <w:num w:numId="6">
    <w:abstractNumId w:val="6"/>
  </w:num>
  <w:num w:numId="7">
    <w:abstractNumId w:val="5"/>
  </w:num>
  <w:num w:numId="8">
    <w:abstractNumId w:val="2"/>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CD"/>
    <w:rsid w:val="000000B2"/>
    <w:rsid w:val="00000382"/>
    <w:rsid w:val="00003669"/>
    <w:rsid w:val="00016B3A"/>
    <w:rsid w:val="00032527"/>
    <w:rsid w:val="0003275B"/>
    <w:rsid w:val="000423FC"/>
    <w:rsid w:val="00047EDF"/>
    <w:rsid w:val="0005471D"/>
    <w:rsid w:val="00055E12"/>
    <w:rsid w:val="00056938"/>
    <w:rsid w:val="00067ED5"/>
    <w:rsid w:val="00072359"/>
    <w:rsid w:val="00072366"/>
    <w:rsid w:val="00072688"/>
    <w:rsid w:val="00074AF8"/>
    <w:rsid w:val="00080044"/>
    <w:rsid w:val="000831A7"/>
    <w:rsid w:val="00083768"/>
    <w:rsid w:val="00091E6B"/>
    <w:rsid w:val="000A0629"/>
    <w:rsid w:val="000A1D44"/>
    <w:rsid w:val="000A3B39"/>
    <w:rsid w:val="000A5BC1"/>
    <w:rsid w:val="000A7B4D"/>
    <w:rsid w:val="000B5377"/>
    <w:rsid w:val="000B687E"/>
    <w:rsid w:val="000C213E"/>
    <w:rsid w:val="000C41AC"/>
    <w:rsid w:val="000C70C0"/>
    <w:rsid w:val="000D4882"/>
    <w:rsid w:val="000E0B7B"/>
    <w:rsid w:val="000E3475"/>
    <w:rsid w:val="000E62C3"/>
    <w:rsid w:val="000E7DA1"/>
    <w:rsid w:val="000F0BCC"/>
    <w:rsid w:val="000F2AAF"/>
    <w:rsid w:val="000F3DE6"/>
    <w:rsid w:val="000F6219"/>
    <w:rsid w:val="000F6A40"/>
    <w:rsid w:val="00110E6D"/>
    <w:rsid w:val="00117705"/>
    <w:rsid w:val="00142DA9"/>
    <w:rsid w:val="00144DA9"/>
    <w:rsid w:val="00145919"/>
    <w:rsid w:val="00152BE4"/>
    <w:rsid w:val="00156DE5"/>
    <w:rsid w:val="00160157"/>
    <w:rsid w:val="00161E5B"/>
    <w:rsid w:val="00163F0A"/>
    <w:rsid w:val="0016792B"/>
    <w:rsid w:val="0017295E"/>
    <w:rsid w:val="001735E3"/>
    <w:rsid w:val="00174146"/>
    <w:rsid w:val="00175AB9"/>
    <w:rsid w:val="0019397F"/>
    <w:rsid w:val="00196DBB"/>
    <w:rsid w:val="00197AE1"/>
    <w:rsid w:val="001A0130"/>
    <w:rsid w:val="001B2C23"/>
    <w:rsid w:val="001B3C32"/>
    <w:rsid w:val="001B4A89"/>
    <w:rsid w:val="001B4BEA"/>
    <w:rsid w:val="001B5BE1"/>
    <w:rsid w:val="001C644B"/>
    <w:rsid w:val="001D5C26"/>
    <w:rsid w:val="001E6117"/>
    <w:rsid w:val="001E696D"/>
    <w:rsid w:val="001F24C1"/>
    <w:rsid w:val="001F30FC"/>
    <w:rsid w:val="001F3A35"/>
    <w:rsid w:val="002103FC"/>
    <w:rsid w:val="002146BF"/>
    <w:rsid w:val="00222095"/>
    <w:rsid w:val="002277F5"/>
    <w:rsid w:val="00234801"/>
    <w:rsid w:val="00236724"/>
    <w:rsid w:val="00237EF6"/>
    <w:rsid w:val="00242CD1"/>
    <w:rsid w:val="0024301C"/>
    <w:rsid w:val="00243D46"/>
    <w:rsid w:val="002449DE"/>
    <w:rsid w:val="0025124B"/>
    <w:rsid w:val="00256329"/>
    <w:rsid w:val="00257489"/>
    <w:rsid w:val="00264961"/>
    <w:rsid w:val="00274F8B"/>
    <w:rsid w:val="002837B8"/>
    <w:rsid w:val="002860E2"/>
    <w:rsid w:val="00287146"/>
    <w:rsid w:val="00292133"/>
    <w:rsid w:val="002A242E"/>
    <w:rsid w:val="002A3985"/>
    <w:rsid w:val="002A4FCB"/>
    <w:rsid w:val="002A6B5C"/>
    <w:rsid w:val="002A7DE1"/>
    <w:rsid w:val="002B0C71"/>
    <w:rsid w:val="002B51A5"/>
    <w:rsid w:val="002C643C"/>
    <w:rsid w:val="002C7CCF"/>
    <w:rsid w:val="002D1213"/>
    <w:rsid w:val="002D126A"/>
    <w:rsid w:val="002D1525"/>
    <w:rsid w:val="002D5CF1"/>
    <w:rsid w:val="002E3186"/>
    <w:rsid w:val="002E740C"/>
    <w:rsid w:val="002F0728"/>
    <w:rsid w:val="002F583D"/>
    <w:rsid w:val="002F74E1"/>
    <w:rsid w:val="00303472"/>
    <w:rsid w:val="003103B7"/>
    <w:rsid w:val="00312150"/>
    <w:rsid w:val="00317EE9"/>
    <w:rsid w:val="00321637"/>
    <w:rsid w:val="003236F8"/>
    <w:rsid w:val="003239C4"/>
    <w:rsid w:val="00323E92"/>
    <w:rsid w:val="00324893"/>
    <w:rsid w:val="00325C14"/>
    <w:rsid w:val="00327850"/>
    <w:rsid w:val="00342D0A"/>
    <w:rsid w:val="003535F2"/>
    <w:rsid w:val="003620B8"/>
    <w:rsid w:val="00366703"/>
    <w:rsid w:val="00377A18"/>
    <w:rsid w:val="00377D54"/>
    <w:rsid w:val="00384A45"/>
    <w:rsid w:val="00387113"/>
    <w:rsid w:val="00397CCB"/>
    <w:rsid w:val="003A6E63"/>
    <w:rsid w:val="003B2584"/>
    <w:rsid w:val="003B32CD"/>
    <w:rsid w:val="003C0959"/>
    <w:rsid w:val="003C3C9E"/>
    <w:rsid w:val="003D238F"/>
    <w:rsid w:val="003D455C"/>
    <w:rsid w:val="003D7561"/>
    <w:rsid w:val="003E2C65"/>
    <w:rsid w:val="003E4DF0"/>
    <w:rsid w:val="003E6CA7"/>
    <w:rsid w:val="003F100A"/>
    <w:rsid w:val="003F2820"/>
    <w:rsid w:val="003F6488"/>
    <w:rsid w:val="004009D1"/>
    <w:rsid w:val="00405492"/>
    <w:rsid w:val="00407272"/>
    <w:rsid w:val="00430171"/>
    <w:rsid w:val="004316D5"/>
    <w:rsid w:val="00433739"/>
    <w:rsid w:val="00436B8F"/>
    <w:rsid w:val="00437AF3"/>
    <w:rsid w:val="00440A0C"/>
    <w:rsid w:val="00443E13"/>
    <w:rsid w:val="00444068"/>
    <w:rsid w:val="00464D0C"/>
    <w:rsid w:val="00464EA2"/>
    <w:rsid w:val="00475259"/>
    <w:rsid w:val="00476390"/>
    <w:rsid w:val="00487888"/>
    <w:rsid w:val="00492A85"/>
    <w:rsid w:val="004A37C0"/>
    <w:rsid w:val="004B4C8A"/>
    <w:rsid w:val="004D0107"/>
    <w:rsid w:val="004D549B"/>
    <w:rsid w:val="004E5687"/>
    <w:rsid w:val="004F47AB"/>
    <w:rsid w:val="00501BDF"/>
    <w:rsid w:val="00504173"/>
    <w:rsid w:val="005133DE"/>
    <w:rsid w:val="00521AD0"/>
    <w:rsid w:val="00526F52"/>
    <w:rsid w:val="0053052E"/>
    <w:rsid w:val="00534C71"/>
    <w:rsid w:val="00540E66"/>
    <w:rsid w:val="00544355"/>
    <w:rsid w:val="0054485F"/>
    <w:rsid w:val="005453C6"/>
    <w:rsid w:val="005550E9"/>
    <w:rsid w:val="0055620F"/>
    <w:rsid w:val="00570507"/>
    <w:rsid w:val="005714F5"/>
    <w:rsid w:val="005805C2"/>
    <w:rsid w:val="00580E83"/>
    <w:rsid w:val="00582D58"/>
    <w:rsid w:val="00587E57"/>
    <w:rsid w:val="005A06E6"/>
    <w:rsid w:val="005B4346"/>
    <w:rsid w:val="005B5572"/>
    <w:rsid w:val="005C399C"/>
    <w:rsid w:val="005D01EB"/>
    <w:rsid w:val="005D28EE"/>
    <w:rsid w:val="005D43A2"/>
    <w:rsid w:val="005D5326"/>
    <w:rsid w:val="005D619F"/>
    <w:rsid w:val="005E0A08"/>
    <w:rsid w:val="005E4C02"/>
    <w:rsid w:val="005F005E"/>
    <w:rsid w:val="005F41F5"/>
    <w:rsid w:val="005F4ED1"/>
    <w:rsid w:val="00600152"/>
    <w:rsid w:val="00607529"/>
    <w:rsid w:val="00617E10"/>
    <w:rsid w:val="00620664"/>
    <w:rsid w:val="0062387F"/>
    <w:rsid w:val="006306A3"/>
    <w:rsid w:val="00631DAA"/>
    <w:rsid w:val="006416FA"/>
    <w:rsid w:val="0064678E"/>
    <w:rsid w:val="00646ECA"/>
    <w:rsid w:val="006515E0"/>
    <w:rsid w:val="00662E58"/>
    <w:rsid w:val="00663FA9"/>
    <w:rsid w:val="006652BA"/>
    <w:rsid w:val="00665894"/>
    <w:rsid w:val="00676084"/>
    <w:rsid w:val="006924D1"/>
    <w:rsid w:val="00695B37"/>
    <w:rsid w:val="006B04C7"/>
    <w:rsid w:val="006B7CD8"/>
    <w:rsid w:val="006D0547"/>
    <w:rsid w:val="006D1ED1"/>
    <w:rsid w:val="006D58C3"/>
    <w:rsid w:val="006D6EF7"/>
    <w:rsid w:val="006E0C41"/>
    <w:rsid w:val="006F18EC"/>
    <w:rsid w:val="006F23CC"/>
    <w:rsid w:val="00700E7E"/>
    <w:rsid w:val="00712997"/>
    <w:rsid w:val="00713FC1"/>
    <w:rsid w:val="007160CD"/>
    <w:rsid w:val="00727661"/>
    <w:rsid w:val="0073029D"/>
    <w:rsid w:val="0073082D"/>
    <w:rsid w:val="0073280D"/>
    <w:rsid w:val="00735DB2"/>
    <w:rsid w:val="00735E1A"/>
    <w:rsid w:val="0074180B"/>
    <w:rsid w:val="007604EC"/>
    <w:rsid w:val="00761956"/>
    <w:rsid w:val="00761C50"/>
    <w:rsid w:val="007663C1"/>
    <w:rsid w:val="00775F35"/>
    <w:rsid w:val="007861C8"/>
    <w:rsid w:val="00786CB3"/>
    <w:rsid w:val="00793540"/>
    <w:rsid w:val="007A3055"/>
    <w:rsid w:val="007A63F1"/>
    <w:rsid w:val="007A7405"/>
    <w:rsid w:val="007C5344"/>
    <w:rsid w:val="007C58A9"/>
    <w:rsid w:val="007C65DC"/>
    <w:rsid w:val="007C7810"/>
    <w:rsid w:val="007F3A26"/>
    <w:rsid w:val="00803933"/>
    <w:rsid w:val="00810CE7"/>
    <w:rsid w:val="00811FE4"/>
    <w:rsid w:val="00812479"/>
    <w:rsid w:val="00814590"/>
    <w:rsid w:val="0081478E"/>
    <w:rsid w:val="00824A3F"/>
    <w:rsid w:val="00830049"/>
    <w:rsid w:val="0083774F"/>
    <w:rsid w:val="00851F3A"/>
    <w:rsid w:val="008622EB"/>
    <w:rsid w:val="00864622"/>
    <w:rsid w:val="00871292"/>
    <w:rsid w:val="00876F15"/>
    <w:rsid w:val="00895580"/>
    <w:rsid w:val="008A039F"/>
    <w:rsid w:val="008B7535"/>
    <w:rsid w:val="008C34A2"/>
    <w:rsid w:val="008D56E0"/>
    <w:rsid w:val="008D71E5"/>
    <w:rsid w:val="008E3047"/>
    <w:rsid w:val="008F48C8"/>
    <w:rsid w:val="008F4FC6"/>
    <w:rsid w:val="00901A1D"/>
    <w:rsid w:val="00901F25"/>
    <w:rsid w:val="00926108"/>
    <w:rsid w:val="0094089D"/>
    <w:rsid w:val="00943672"/>
    <w:rsid w:val="00944A78"/>
    <w:rsid w:val="009556B8"/>
    <w:rsid w:val="00956CDB"/>
    <w:rsid w:val="00962367"/>
    <w:rsid w:val="00971083"/>
    <w:rsid w:val="00971EDE"/>
    <w:rsid w:val="00974330"/>
    <w:rsid w:val="00981E95"/>
    <w:rsid w:val="00992561"/>
    <w:rsid w:val="00992DD8"/>
    <w:rsid w:val="009A4CD0"/>
    <w:rsid w:val="009A7920"/>
    <w:rsid w:val="009B0A15"/>
    <w:rsid w:val="009B74E6"/>
    <w:rsid w:val="009C6E74"/>
    <w:rsid w:val="009C7DF5"/>
    <w:rsid w:val="009D7D5D"/>
    <w:rsid w:val="009E1260"/>
    <w:rsid w:val="009E2B92"/>
    <w:rsid w:val="009E79DE"/>
    <w:rsid w:val="009F48F2"/>
    <w:rsid w:val="00A00A05"/>
    <w:rsid w:val="00A0318A"/>
    <w:rsid w:val="00A075ED"/>
    <w:rsid w:val="00A1507F"/>
    <w:rsid w:val="00A17E54"/>
    <w:rsid w:val="00A33AA3"/>
    <w:rsid w:val="00A35EBA"/>
    <w:rsid w:val="00A3656B"/>
    <w:rsid w:val="00A36B8F"/>
    <w:rsid w:val="00A37AE3"/>
    <w:rsid w:val="00A443A1"/>
    <w:rsid w:val="00A60B32"/>
    <w:rsid w:val="00A651B1"/>
    <w:rsid w:val="00A66394"/>
    <w:rsid w:val="00A67AAB"/>
    <w:rsid w:val="00A736FB"/>
    <w:rsid w:val="00A76062"/>
    <w:rsid w:val="00A76F49"/>
    <w:rsid w:val="00A84D2D"/>
    <w:rsid w:val="00A87960"/>
    <w:rsid w:val="00A9596F"/>
    <w:rsid w:val="00A97628"/>
    <w:rsid w:val="00AA0B8D"/>
    <w:rsid w:val="00AA1C85"/>
    <w:rsid w:val="00AA7AFD"/>
    <w:rsid w:val="00AB07A0"/>
    <w:rsid w:val="00AC3871"/>
    <w:rsid w:val="00AC7C71"/>
    <w:rsid w:val="00AD5C8F"/>
    <w:rsid w:val="00AE05E1"/>
    <w:rsid w:val="00AE1E62"/>
    <w:rsid w:val="00AE464B"/>
    <w:rsid w:val="00AE6599"/>
    <w:rsid w:val="00AF25E2"/>
    <w:rsid w:val="00AF5BB6"/>
    <w:rsid w:val="00AF78F7"/>
    <w:rsid w:val="00AF7D56"/>
    <w:rsid w:val="00B05323"/>
    <w:rsid w:val="00B128B5"/>
    <w:rsid w:val="00B25836"/>
    <w:rsid w:val="00B274E4"/>
    <w:rsid w:val="00B33F28"/>
    <w:rsid w:val="00B416E0"/>
    <w:rsid w:val="00B60C03"/>
    <w:rsid w:val="00B64DD0"/>
    <w:rsid w:val="00B66886"/>
    <w:rsid w:val="00B715D4"/>
    <w:rsid w:val="00B726E7"/>
    <w:rsid w:val="00B816D8"/>
    <w:rsid w:val="00B848D2"/>
    <w:rsid w:val="00B9442E"/>
    <w:rsid w:val="00BA12E4"/>
    <w:rsid w:val="00BA53A2"/>
    <w:rsid w:val="00BA7A00"/>
    <w:rsid w:val="00BB685E"/>
    <w:rsid w:val="00BC0793"/>
    <w:rsid w:val="00BC119E"/>
    <w:rsid w:val="00BE020E"/>
    <w:rsid w:val="00BE0ED0"/>
    <w:rsid w:val="00BE1D33"/>
    <w:rsid w:val="00BE5844"/>
    <w:rsid w:val="00BF3B9F"/>
    <w:rsid w:val="00C032FE"/>
    <w:rsid w:val="00C06C0B"/>
    <w:rsid w:val="00C13832"/>
    <w:rsid w:val="00C15486"/>
    <w:rsid w:val="00C17B45"/>
    <w:rsid w:val="00C344C0"/>
    <w:rsid w:val="00C36F81"/>
    <w:rsid w:val="00C412C7"/>
    <w:rsid w:val="00C435F3"/>
    <w:rsid w:val="00C43E85"/>
    <w:rsid w:val="00C7129E"/>
    <w:rsid w:val="00C72B04"/>
    <w:rsid w:val="00C82A67"/>
    <w:rsid w:val="00C851AF"/>
    <w:rsid w:val="00C859D9"/>
    <w:rsid w:val="00CA12FB"/>
    <w:rsid w:val="00CA143D"/>
    <w:rsid w:val="00CA29D8"/>
    <w:rsid w:val="00CB7558"/>
    <w:rsid w:val="00CC3CF2"/>
    <w:rsid w:val="00CD5892"/>
    <w:rsid w:val="00CE5D4C"/>
    <w:rsid w:val="00CF764A"/>
    <w:rsid w:val="00D0061C"/>
    <w:rsid w:val="00D0168C"/>
    <w:rsid w:val="00D045AC"/>
    <w:rsid w:val="00D10CEF"/>
    <w:rsid w:val="00D227E5"/>
    <w:rsid w:val="00D22D39"/>
    <w:rsid w:val="00D3005F"/>
    <w:rsid w:val="00D32791"/>
    <w:rsid w:val="00D4024E"/>
    <w:rsid w:val="00D45F9B"/>
    <w:rsid w:val="00D5734F"/>
    <w:rsid w:val="00D6468F"/>
    <w:rsid w:val="00D67E71"/>
    <w:rsid w:val="00D7443A"/>
    <w:rsid w:val="00D80DC7"/>
    <w:rsid w:val="00D829C9"/>
    <w:rsid w:val="00D8703B"/>
    <w:rsid w:val="00D95C06"/>
    <w:rsid w:val="00DA2A6C"/>
    <w:rsid w:val="00DB0E8C"/>
    <w:rsid w:val="00DB45C9"/>
    <w:rsid w:val="00DC26AA"/>
    <w:rsid w:val="00DC5AE3"/>
    <w:rsid w:val="00DC6811"/>
    <w:rsid w:val="00DC6A17"/>
    <w:rsid w:val="00DD27C4"/>
    <w:rsid w:val="00DE42B5"/>
    <w:rsid w:val="00DF39A8"/>
    <w:rsid w:val="00E0015B"/>
    <w:rsid w:val="00E02A3C"/>
    <w:rsid w:val="00E0308C"/>
    <w:rsid w:val="00E0436F"/>
    <w:rsid w:val="00E04A1E"/>
    <w:rsid w:val="00E0743F"/>
    <w:rsid w:val="00E0778D"/>
    <w:rsid w:val="00E2012C"/>
    <w:rsid w:val="00E202D3"/>
    <w:rsid w:val="00E212B7"/>
    <w:rsid w:val="00E22205"/>
    <w:rsid w:val="00E22C7A"/>
    <w:rsid w:val="00E24D1D"/>
    <w:rsid w:val="00E3563F"/>
    <w:rsid w:val="00E45785"/>
    <w:rsid w:val="00E517C0"/>
    <w:rsid w:val="00E527FF"/>
    <w:rsid w:val="00E529E0"/>
    <w:rsid w:val="00E63237"/>
    <w:rsid w:val="00E71ABE"/>
    <w:rsid w:val="00E724A6"/>
    <w:rsid w:val="00E773EA"/>
    <w:rsid w:val="00E776CB"/>
    <w:rsid w:val="00E829A7"/>
    <w:rsid w:val="00E87E02"/>
    <w:rsid w:val="00E92FAE"/>
    <w:rsid w:val="00E9365C"/>
    <w:rsid w:val="00EA0008"/>
    <w:rsid w:val="00EA3E0C"/>
    <w:rsid w:val="00EA6408"/>
    <w:rsid w:val="00EB4D7A"/>
    <w:rsid w:val="00EC13CD"/>
    <w:rsid w:val="00EC730C"/>
    <w:rsid w:val="00ED17FC"/>
    <w:rsid w:val="00ED7630"/>
    <w:rsid w:val="00EE6E18"/>
    <w:rsid w:val="00EE7E1D"/>
    <w:rsid w:val="00EF1D00"/>
    <w:rsid w:val="00EF4503"/>
    <w:rsid w:val="00EF5087"/>
    <w:rsid w:val="00F01B2E"/>
    <w:rsid w:val="00F03C2D"/>
    <w:rsid w:val="00F04A10"/>
    <w:rsid w:val="00F10EBE"/>
    <w:rsid w:val="00F122A1"/>
    <w:rsid w:val="00F15020"/>
    <w:rsid w:val="00F31E74"/>
    <w:rsid w:val="00F330AF"/>
    <w:rsid w:val="00F36FED"/>
    <w:rsid w:val="00F45D75"/>
    <w:rsid w:val="00F50303"/>
    <w:rsid w:val="00F546E9"/>
    <w:rsid w:val="00F6678E"/>
    <w:rsid w:val="00F66C03"/>
    <w:rsid w:val="00F70BEF"/>
    <w:rsid w:val="00F73556"/>
    <w:rsid w:val="00F73991"/>
    <w:rsid w:val="00F74F78"/>
    <w:rsid w:val="00F830FF"/>
    <w:rsid w:val="00F879B2"/>
    <w:rsid w:val="00F96759"/>
    <w:rsid w:val="00FA7A2B"/>
    <w:rsid w:val="00FB307B"/>
    <w:rsid w:val="00FC0189"/>
    <w:rsid w:val="00FD110C"/>
    <w:rsid w:val="00FD20CF"/>
    <w:rsid w:val="00FF261F"/>
    <w:rsid w:val="00FF293B"/>
    <w:rsid w:val="00FF3399"/>
    <w:rsid w:val="00FF576A"/>
    <w:rsid w:val="00FF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DD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E71"/>
    <w:rPr>
      <w:rFonts w:ascii="Times New Roman" w:eastAsia="Times New Roman" w:hAnsi="Times New Roman"/>
      <w:sz w:val="24"/>
      <w:szCs w:val="24"/>
    </w:rPr>
  </w:style>
  <w:style w:type="paragraph" w:styleId="Heading1">
    <w:name w:val="heading 1"/>
    <w:basedOn w:val="Normal"/>
    <w:next w:val="Normal"/>
    <w:link w:val="Heading1Char"/>
    <w:uiPriority w:val="9"/>
    <w:qFormat/>
    <w:rsid w:val="005D01EB"/>
    <w:pPr>
      <w:keepNext/>
      <w:spacing w:before="240" w:after="60"/>
      <w:outlineLvl w:val="0"/>
    </w:pPr>
    <w:rPr>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3563F"/>
    <w:pPr>
      <w:ind w:left="720"/>
      <w:contextualSpacing/>
    </w:pPr>
    <w:rPr>
      <w:rFonts w:eastAsia="Cambria"/>
    </w:rPr>
  </w:style>
  <w:style w:type="character" w:styleId="Hyperlink">
    <w:name w:val="Hyperlink"/>
    <w:uiPriority w:val="99"/>
    <w:unhideWhenUsed/>
    <w:rsid w:val="00E3563F"/>
    <w:rPr>
      <w:color w:val="0000FF"/>
      <w:u w:val="single"/>
    </w:rPr>
  </w:style>
  <w:style w:type="paragraph" w:styleId="FootnoteText">
    <w:name w:val="footnote text"/>
    <w:basedOn w:val="Normal"/>
    <w:link w:val="FootnoteTextChar"/>
    <w:uiPriority w:val="99"/>
    <w:rsid w:val="00E3563F"/>
    <w:rPr>
      <w:sz w:val="20"/>
      <w:szCs w:val="20"/>
    </w:rPr>
  </w:style>
  <w:style w:type="character" w:customStyle="1" w:styleId="FootnoteTextChar">
    <w:name w:val="Footnote Text Char"/>
    <w:link w:val="FootnoteText"/>
    <w:uiPriority w:val="99"/>
    <w:rsid w:val="00E3563F"/>
    <w:rPr>
      <w:rFonts w:ascii="Times New Roman" w:eastAsia="Times New Roman" w:hAnsi="Times New Roman" w:cs="Times New Roman"/>
      <w:sz w:val="20"/>
      <w:szCs w:val="20"/>
    </w:rPr>
  </w:style>
  <w:style w:type="character" w:styleId="FootnoteReference">
    <w:name w:val="footnote reference"/>
    <w:uiPriority w:val="99"/>
    <w:rsid w:val="00E3563F"/>
    <w:rPr>
      <w:vertAlign w:val="superscript"/>
    </w:rPr>
  </w:style>
  <w:style w:type="paragraph" w:styleId="BalloonText">
    <w:name w:val="Balloon Text"/>
    <w:basedOn w:val="Normal"/>
    <w:link w:val="BalloonTextChar"/>
    <w:uiPriority w:val="99"/>
    <w:semiHidden/>
    <w:unhideWhenUsed/>
    <w:rsid w:val="00E3563F"/>
    <w:rPr>
      <w:rFonts w:ascii="Lucida Grande" w:hAnsi="Lucida Grande" w:cs="Lucida Grande"/>
      <w:sz w:val="18"/>
      <w:szCs w:val="18"/>
    </w:rPr>
  </w:style>
  <w:style w:type="character" w:customStyle="1" w:styleId="BalloonTextChar">
    <w:name w:val="Balloon Text Char"/>
    <w:link w:val="BalloonText"/>
    <w:uiPriority w:val="99"/>
    <w:semiHidden/>
    <w:rsid w:val="00E3563F"/>
    <w:rPr>
      <w:rFonts w:ascii="Lucida Grande" w:hAnsi="Lucida Grande" w:cs="Lucida Grande"/>
      <w:sz w:val="18"/>
      <w:szCs w:val="18"/>
    </w:rPr>
  </w:style>
  <w:style w:type="paragraph" w:customStyle="1" w:styleId="Default">
    <w:name w:val="Default"/>
    <w:rsid w:val="002A6B5C"/>
    <w:pPr>
      <w:widowControl w:val="0"/>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163F0A"/>
    <w:rPr>
      <w:color w:val="800080"/>
      <w:u w:val="single"/>
    </w:rPr>
  </w:style>
  <w:style w:type="character" w:styleId="CommentReference">
    <w:name w:val="annotation reference"/>
    <w:uiPriority w:val="99"/>
    <w:semiHidden/>
    <w:unhideWhenUsed/>
    <w:rsid w:val="00032527"/>
    <w:rPr>
      <w:sz w:val="16"/>
      <w:szCs w:val="16"/>
    </w:rPr>
  </w:style>
  <w:style w:type="paragraph" w:styleId="CommentText">
    <w:name w:val="annotation text"/>
    <w:basedOn w:val="Normal"/>
    <w:link w:val="CommentTextChar"/>
    <w:uiPriority w:val="99"/>
    <w:semiHidden/>
    <w:unhideWhenUsed/>
    <w:rsid w:val="00032527"/>
    <w:rPr>
      <w:sz w:val="20"/>
      <w:szCs w:val="20"/>
    </w:rPr>
  </w:style>
  <w:style w:type="character" w:customStyle="1" w:styleId="CommentTextChar">
    <w:name w:val="Comment Text Char"/>
    <w:basedOn w:val="DefaultParagraphFont"/>
    <w:link w:val="CommentText"/>
    <w:uiPriority w:val="99"/>
    <w:semiHidden/>
    <w:rsid w:val="00032527"/>
  </w:style>
  <w:style w:type="paragraph" w:styleId="CommentSubject">
    <w:name w:val="annotation subject"/>
    <w:basedOn w:val="CommentText"/>
    <w:next w:val="CommentText"/>
    <w:link w:val="CommentSubjectChar"/>
    <w:uiPriority w:val="99"/>
    <w:semiHidden/>
    <w:unhideWhenUsed/>
    <w:rsid w:val="00032527"/>
    <w:rPr>
      <w:b/>
      <w:bCs/>
    </w:rPr>
  </w:style>
  <w:style w:type="character" w:customStyle="1" w:styleId="CommentSubjectChar">
    <w:name w:val="Comment Subject Char"/>
    <w:link w:val="CommentSubject"/>
    <w:uiPriority w:val="99"/>
    <w:semiHidden/>
    <w:rsid w:val="00032527"/>
    <w:rPr>
      <w:b/>
      <w:bCs/>
    </w:rPr>
  </w:style>
  <w:style w:type="paragraph" w:styleId="ListParagraph">
    <w:name w:val="List Paragraph"/>
    <w:basedOn w:val="Normal"/>
    <w:uiPriority w:val="34"/>
    <w:qFormat/>
    <w:rsid w:val="00032527"/>
    <w:pPr>
      <w:ind w:left="720"/>
    </w:pPr>
    <w:rPr>
      <w:rFonts w:ascii="Calibri" w:eastAsia="Calibri" w:hAnsi="Calibri"/>
      <w:sz w:val="22"/>
      <w:szCs w:val="22"/>
    </w:rPr>
  </w:style>
  <w:style w:type="paragraph" w:styleId="HTMLPreformatted">
    <w:name w:val="HTML Preformatted"/>
    <w:basedOn w:val="Normal"/>
    <w:link w:val="HTMLPreformattedChar"/>
    <w:uiPriority w:val="99"/>
    <w:unhideWhenUsed/>
    <w:rsid w:val="00E20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202D3"/>
    <w:rPr>
      <w:rFonts w:ascii="Courier New" w:eastAsia="Times New Roman" w:hAnsi="Courier New" w:cs="Courier New"/>
    </w:rPr>
  </w:style>
  <w:style w:type="character" w:customStyle="1" w:styleId="Heading1Char">
    <w:name w:val="Heading 1 Char"/>
    <w:link w:val="Heading1"/>
    <w:uiPriority w:val="9"/>
    <w:rsid w:val="005D01E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01EB"/>
    <w:pPr>
      <w:tabs>
        <w:tab w:val="center" w:pos="4680"/>
        <w:tab w:val="right" w:pos="9360"/>
      </w:tabs>
    </w:pPr>
  </w:style>
  <w:style w:type="character" w:customStyle="1" w:styleId="HeaderChar">
    <w:name w:val="Header Char"/>
    <w:link w:val="Header"/>
    <w:uiPriority w:val="99"/>
    <w:rsid w:val="005D01EB"/>
    <w:rPr>
      <w:sz w:val="24"/>
      <w:szCs w:val="24"/>
    </w:rPr>
  </w:style>
  <w:style w:type="paragraph" w:styleId="Footer">
    <w:name w:val="footer"/>
    <w:basedOn w:val="Normal"/>
    <w:link w:val="FooterChar"/>
    <w:uiPriority w:val="99"/>
    <w:unhideWhenUsed/>
    <w:rsid w:val="005D01EB"/>
    <w:pPr>
      <w:tabs>
        <w:tab w:val="center" w:pos="4680"/>
        <w:tab w:val="right" w:pos="9360"/>
      </w:tabs>
    </w:pPr>
  </w:style>
  <w:style w:type="character" w:customStyle="1" w:styleId="FooterChar">
    <w:name w:val="Footer Char"/>
    <w:link w:val="Footer"/>
    <w:uiPriority w:val="99"/>
    <w:rsid w:val="005D01EB"/>
    <w:rPr>
      <w:sz w:val="24"/>
      <w:szCs w:val="24"/>
    </w:rPr>
  </w:style>
  <w:style w:type="paragraph" w:styleId="TOCHeading">
    <w:name w:val="TOC Heading"/>
    <w:basedOn w:val="Heading1"/>
    <w:next w:val="Normal"/>
    <w:uiPriority w:val="39"/>
    <w:semiHidden/>
    <w:unhideWhenUsed/>
    <w:qFormat/>
    <w:rsid w:val="005D01EB"/>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01EB"/>
  </w:style>
  <w:style w:type="table" w:styleId="TableGrid">
    <w:name w:val="Table Grid"/>
    <w:basedOn w:val="TableNormal"/>
    <w:uiPriority w:val="59"/>
    <w:rsid w:val="002A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397CCB"/>
  </w:style>
  <w:style w:type="character" w:styleId="UnresolvedMention">
    <w:name w:val="Unresolved Mention"/>
    <w:basedOn w:val="DefaultParagraphFont"/>
    <w:uiPriority w:val="99"/>
    <w:semiHidden/>
    <w:unhideWhenUsed/>
    <w:rsid w:val="003B32CD"/>
    <w:rPr>
      <w:color w:val="605E5C"/>
      <w:shd w:val="clear" w:color="auto" w:fill="E1DFDD"/>
    </w:rPr>
  </w:style>
  <w:style w:type="character" w:customStyle="1" w:styleId="apple-converted-space">
    <w:name w:val="apple-converted-space"/>
    <w:basedOn w:val="DefaultParagraphFont"/>
    <w:rsid w:val="00876F15"/>
  </w:style>
  <w:style w:type="paragraph" w:styleId="NormalWeb">
    <w:name w:val="Normal (Web)"/>
    <w:basedOn w:val="Normal"/>
    <w:uiPriority w:val="99"/>
    <w:unhideWhenUsed/>
    <w:rsid w:val="00440A0C"/>
    <w:pPr>
      <w:spacing w:before="100" w:beforeAutospacing="1" w:after="100" w:afterAutospacing="1"/>
    </w:pPr>
  </w:style>
  <w:style w:type="character" w:customStyle="1" w:styleId="ItalicChar">
    <w:name w:val="Italic_Char"/>
    <w:basedOn w:val="DefaultParagraphFont"/>
    <w:uiPriority w:val="25"/>
    <w:qFormat/>
    <w:rsid w:val="00287146"/>
    <w:rPr>
      <w:b w:val="0"/>
      <w:i/>
    </w:rPr>
  </w:style>
  <w:style w:type="character" w:styleId="Strong">
    <w:name w:val="Strong"/>
    <w:basedOn w:val="DefaultParagraphFont"/>
    <w:uiPriority w:val="22"/>
    <w:qFormat/>
    <w:rsid w:val="002871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7827">
      <w:bodyDiv w:val="1"/>
      <w:marLeft w:val="0"/>
      <w:marRight w:val="0"/>
      <w:marTop w:val="0"/>
      <w:marBottom w:val="0"/>
      <w:divBdr>
        <w:top w:val="none" w:sz="0" w:space="0" w:color="auto"/>
        <w:left w:val="none" w:sz="0" w:space="0" w:color="auto"/>
        <w:bottom w:val="none" w:sz="0" w:space="0" w:color="auto"/>
        <w:right w:val="none" w:sz="0" w:space="0" w:color="auto"/>
      </w:divBdr>
    </w:div>
    <w:div w:id="16546734">
      <w:bodyDiv w:val="1"/>
      <w:marLeft w:val="0"/>
      <w:marRight w:val="0"/>
      <w:marTop w:val="0"/>
      <w:marBottom w:val="0"/>
      <w:divBdr>
        <w:top w:val="none" w:sz="0" w:space="0" w:color="auto"/>
        <w:left w:val="none" w:sz="0" w:space="0" w:color="auto"/>
        <w:bottom w:val="none" w:sz="0" w:space="0" w:color="auto"/>
        <w:right w:val="none" w:sz="0" w:space="0" w:color="auto"/>
      </w:divBdr>
    </w:div>
    <w:div w:id="26487080">
      <w:bodyDiv w:val="1"/>
      <w:marLeft w:val="0"/>
      <w:marRight w:val="0"/>
      <w:marTop w:val="0"/>
      <w:marBottom w:val="0"/>
      <w:divBdr>
        <w:top w:val="none" w:sz="0" w:space="0" w:color="auto"/>
        <w:left w:val="none" w:sz="0" w:space="0" w:color="auto"/>
        <w:bottom w:val="none" w:sz="0" w:space="0" w:color="auto"/>
        <w:right w:val="none" w:sz="0" w:space="0" w:color="auto"/>
      </w:divBdr>
    </w:div>
    <w:div w:id="38556307">
      <w:bodyDiv w:val="1"/>
      <w:marLeft w:val="0"/>
      <w:marRight w:val="0"/>
      <w:marTop w:val="0"/>
      <w:marBottom w:val="0"/>
      <w:divBdr>
        <w:top w:val="none" w:sz="0" w:space="0" w:color="auto"/>
        <w:left w:val="none" w:sz="0" w:space="0" w:color="auto"/>
        <w:bottom w:val="none" w:sz="0" w:space="0" w:color="auto"/>
        <w:right w:val="none" w:sz="0" w:space="0" w:color="auto"/>
      </w:divBdr>
    </w:div>
    <w:div w:id="42607427">
      <w:bodyDiv w:val="1"/>
      <w:marLeft w:val="0"/>
      <w:marRight w:val="0"/>
      <w:marTop w:val="0"/>
      <w:marBottom w:val="0"/>
      <w:divBdr>
        <w:top w:val="none" w:sz="0" w:space="0" w:color="auto"/>
        <w:left w:val="none" w:sz="0" w:space="0" w:color="auto"/>
        <w:bottom w:val="none" w:sz="0" w:space="0" w:color="auto"/>
        <w:right w:val="none" w:sz="0" w:space="0" w:color="auto"/>
      </w:divBdr>
      <w:divsChild>
        <w:div w:id="319163703">
          <w:marLeft w:val="0"/>
          <w:marRight w:val="0"/>
          <w:marTop w:val="0"/>
          <w:marBottom w:val="0"/>
          <w:divBdr>
            <w:top w:val="none" w:sz="0" w:space="0" w:color="auto"/>
            <w:left w:val="none" w:sz="0" w:space="0" w:color="auto"/>
            <w:bottom w:val="none" w:sz="0" w:space="0" w:color="auto"/>
            <w:right w:val="none" w:sz="0" w:space="0" w:color="auto"/>
          </w:divBdr>
          <w:divsChild>
            <w:div w:id="819345089">
              <w:marLeft w:val="0"/>
              <w:marRight w:val="0"/>
              <w:marTop w:val="0"/>
              <w:marBottom w:val="0"/>
              <w:divBdr>
                <w:top w:val="none" w:sz="0" w:space="0" w:color="auto"/>
                <w:left w:val="none" w:sz="0" w:space="0" w:color="auto"/>
                <w:bottom w:val="none" w:sz="0" w:space="0" w:color="auto"/>
                <w:right w:val="none" w:sz="0" w:space="0" w:color="auto"/>
              </w:divBdr>
              <w:divsChild>
                <w:div w:id="32277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1038">
      <w:bodyDiv w:val="1"/>
      <w:marLeft w:val="0"/>
      <w:marRight w:val="0"/>
      <w:marTop w:val="0"/>
      <w:marBottom w:val="0"/>
      <w:divBdr>
        <w:top w:val="none" w:sz="0" w:space="0" w:color="auto"/>
        <w:left w:val="none" w:sz="0" w:space="0" w:color="auto"/>
        <w:bottom w:val="none" w:sz="0" w:space="0" w:color="auto"/>
        <w:right w:val="none" w:sz="0" w:space="0" w:color="auto"/>
      </w:divBdr>
    </w:div>
    <w:div w:id="71393837">
      <w:bodyDiv w:val="1"/>
      <w:marLeft w:val="0"/>
      <w:marRight w:val="0"/>
      <w:marTop w:val="0"/>
      <w:marBottom w:val="0"/>
      <w:divBdr>
        <w:top w:val="none" w:sz="0" w:space="0" w:color="auto"/>
        <w:left w:val="none" w:sz="0" w:space="0" w:color="auto"/>
        <w:bottom w:val="none" w:sz="0" w:space="0" w:color="auto"/>
        <w:right w:val="none" w:sz="0" w:space="0" w:color="auto"/>
      </w:divBdr>
    </w:div>
    <w:div w:id="109934675">
      <w:bodyDiv w:val="1"/>
      <w:marLeft w:val="0"/>
      <w:marRight w:val="0"/>
      <w:marTop w:val="0"/>
      <w:marBottom w:val="0"/>
      <w:divBdr>
        <w:top w:val="none" w:sz="0" w:space="0" w:color="auto"/>
        <w:left w:val="none" w:sz="0" w:space="0" w:color="auto"/>
        <w:bottom w:val="none" w:sz="0" w:space="0" w:color="auto"/>
        <w:right w:val="none" w:sz="0" w:space="0" w:color="auto"/>
      </w:divBdr>
      <w:divsChild>
        <w:div w:id="1098252308">
          <w:marLeft w:val="0"/>
          <w:marRight w:val="0"/>
          <w:marTop w:val="0"/>
          <w:marBottom w:val="0"/>
          <w:divBdr>
            <w:top w:val="none" w:sz="0" w:space="0" w:color="auto"/>
            <w:left w:val="none" w:sz="0" w:space="0" w:color="auto"/>
            <w:bottom w:val="none" w:sz="0" w:space="0" w:color="auto"/>
            <w:right w:val="none" w:sz="0" w:space="0" w:color="auto"/>
          </w:divBdr>
          <w:divsChild>
            <w:div w:id="1671979700">
              <w:marLeft w:val="0"/>
              <w:marRight w:val="0"/>
              <w:marTop w:val="0"/>
              <w:marBottom w:val="0"/>
              <w:divBdr>
                <w:top w:val="none" w:sz="0" w:space="0" w:color="auto"/>
                <w:left w:val="none" w:sz="0" w:space="0" w:color="auto"/>
                <w:bottom w:val="none" w:sz="0" w:space="0" w:color="auto"/>
                <w:right w:val="none" w:sz="0" w:space="0" w:color="auto"/>
              </w:divBdr>
              <w:divsChild>
                <w:div w:id="110515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0007">
      <w:bodyDiv w:val="1"/>
      <w:marLeft w:val="0"/>
      <w:marRight w:val="0"/>
      <w:marTop w:val="0"/>
      <w:marBottom w:val="0"/>
      <w:divBdr>
        <w:top w:val="none" w:sz="0" w:space="0" w:color="auto"/>
        <w:left w:val="none" w:sz="0" w:space="0" w:color="auto"/>
        <w:bottom w:val="none" w:sz="0" w:space="0" w:color="auto"/>
        <w:right w:val="none" w:sz="0" w:space="0" w:color="auto"/>
      </w:divBdr>
    </w:div>
    <w:div w:id="127020479">
      <w:bodyDiv w:val="1"/>
      <w:marLeft w:val="0"/>
      <w:marRight w:val="0"/>
      <w:marTop w:val="0"/>
      <w:marBottom w:val="0"/>
      <w:divBdr>
        <w:top w:val="none" w:sz="0" w:space="0" w:color="auto"/>
        <w:left w:val="none" w:sz="0" w:space="0" w:color="auto"/>
        <w:bottom w:val="none" w:sz="0" w:space="0" w:color="auto"/>
        <w:right w:val="none" w:sz="0" w:space="0" w:color="auto"/>
      </w:divBdr>
      <w:divsChild>
        <w:div w:id="1113091627">
          <w:marLeft w:val="0"/>
          <w:marRight w:val="0"/>
          <w:marTop w:val="0"/>
          <w:marBottom w:val="0"/>
          <w:divBdr>
            <w:top w:val="none" w:sz="0" w:space="0" w:color="auto"/>
            <w:left w:val="none" w:sz="0" w:space="0" w:color="auto"/>
            <w:bottom w:val="none" w:sz="0" w:space="0" w:color="auto"/>
            <w:right w:val="none" w:sz="0" w:space="0" w:color="auto"/>
          </w:divBdr>
          <w:divsChild>
            <w:div w:id="825516497">
              <w:marLeft w:val="0"/>
              <w:marRight w:val="0"/>
              <w:marTop w:val="0"/>
              <w:marBottom w:val="0"/>
              <w:divBdr>
                <w:top w:val="none" w:sz="0" w:space="0" w:color="auto"/>
                <w:left w:val="none" w:sz="0" w:space="0" w:color="auto"/>
                <w:bottom w:val="none" w:sz="0" w:space="0" w:color="auto"/>
                <w:right w:val="none" w:sz="0" w:space="0" w:color="auto"/>
              </w:divBdr>
              <w:divsChild>
                <w:div w:id="55647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75908">
      <w:bodyDiv w:val="1"/>
      <w:marLeft w:val="0"/>
      <w:marRight w:val="0"/>
      <w:marTop w:val="0"/>
      <w:marBottom w:val="0"/>
      <w:divBdr>
        <w:top w:val="none" w:sz="0" w:space="0" w:color="auto"/>
        <w:left w:val="none" w:sz="0" w:space="0" w:color="auto"/>
        <w:bottom w:val="none" w:sz="0" w:space="0" w:color="auto"/>
        <w:right w:val="none" w:sz="0" w:space="0" w:color="auto"/>
      </w:divBdr>
    </w:div>
    <w:div w:id="147482483">
      <w:bodyDiv w:val="1"/>
      <w:marLeft w:val="0"/>
      <w:marRight w:val="0"/>
      <w:marTop w:val="0"/>
      <w:marBottom w:val="0"/>
      <w:divBdr>
        <w:top w:val="none" w:sz="0" w:space="0" w:color="auto"/>
        <w:left w:val="none" w:sz="0" w:space="0" w:color="auto"/>
        <w:bottom w:val="none" w:sz="0" w:space="0" w:color="auto"/>
        <w:right w:val="none" w:sz="0" w:space="0" w:color="auto"/>
      </w:divBdr>
      <w:divsChild>
        <w:div w:id="550847129">
          <w:marLeft w:val="0"/>
          <w:marRight w:val="0"/>
          <w:marTop w:val="0"/>
          <w:marBottom w:val="0"/>
          <w:divBdr>
            <w:top w:val="none" w:sz="0" w:space="0" w:color="auto"/>
            <w:left w:val="none" w:sz="0" w:space="0" w:color="auto"/>
            <w:bottom w:val="none" w:sz="0" w:space="0" w:color="auto"/>
            <w:right w:val="none" w:sz="0" w:space="0" w:color="auto"/>
          </w:divBdr>
          <w:divsChild>
            <w:div w:id="2108501703">
              <w:marLeft w:val="0"/>
              <w:marRight w:val="0"/>
              <w:marTop w:val="0"/>
              <w:marBottom w:val="0"/>
              <w:divBdr>
                <w:top w:val="none" w:sz="0" w:space="0" w:color="auto"/>
                <w:left w:val="none" w:sz="0" w:space="0" w:color="auto"/>
                <w:bottom w:val="none" w:sz="0" w:space="0" w:color="auto"/>
                <w:right w:val="none" w:sz="0" w:space="0" w:color="auto"/>
              </w:divBdr>
              <w:divsChild>
                <w:div w:id="111132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3543">
      <w:bodyDiv w:val="1"/>
      <w:marLeft w:val="0"/>
      <w:marRight w:val="0"/>
      <w:marTop w:val="0"/>
      <w:marBottom w:val="0"/>
      <w:divBdr>
        <w:top w:val="none" w:sz="0" w:space="0" w:color="auto"/>
        <w:left w:val="none" w:sz="0" w:space="0" w:color="auto"/>
        <w:bottom w:val="none" w:sz="0" w:space="0" w:color="auto"/>
        <w:right w:val="none" w:sz="0" w:space="0" w:color="auto"/>
      </w:divBdr>
    </w:div>
    <w:div w:id="177935065">
      <w:bodyDiv w:val="1"/>
      <w:marLeft w:val="0"/>
      <w:marRight w:val="0"/>
      <w:marTop w:val="0"/>
      <w:marBottom w:val="0"/>
      <w:divBdr>
        <w:top w:val="none" w:sz="0" w:space="0" w:color="auto"/>
        <w:left w:val="none" w:sz="0" w:space="0" w:color="auto"/>
        <w:bottom w:val="none" w:sz="0" w:space="0" w:color="auto"/>
        <w:right w:val="none" w:sz="0" w:space="0" w:color="auto"/>
      </w:divBdr>
    </w:div>
    <w:div w:id="183595274">
      <w:bodyDiv w:val="1"/>
      <w:marLeft w:val="0"/>
      <w:marRight w:val="0"/>
      <w:marTop w:val="0"/>
      <w:marBottom w:val="0"/>
      <w:divBdr>
        <w:top w:val="none" w:sz="0" w:space="0" w:color="auto"/>
        <w:left w:val="none" w:sz="0" w:space="0" w:color="auto"/>
        <w:bottom w:val="none" w:sz="0" w:space="0" w:color="auto"/>
        <w:right w:val="none" w:sz="0" w:space="0" w:color="auto"/>
      </w:divBdr>
    </w:div>
    <w:div w:id="257064280">
      <w:bodyDiv w:val="1"/>
      <w:marLeft w:val="0"/>
      <w:marRight w:val="0"/>
      <w:marTop w:val="0"/>
      <w:marBottom w:val="0"/>
      <w:divBdr>
        <w:top w:val="none" w:sz="0" w:space="0" w:color="auto"/>
        <w:left w:val="none" w:sz="0" w:space="0" w:color="auto"/>
        <w:bottom w:val="none" w:sz="0" w:space="0" w:color="auto"/>
        <w:right w:val="none" w:sz="0" w:space="0" w:color="auto"/>
      </w:divBdr>
    </w:div>
    <w:div w:id="301690695">
      <w:bodyDiv w:val="1"/>
      <w:marLeft w:val="0"/>
      <w:marRight w:val="0"/>
      <w:marTop w:val="0"/>
      <w:marBottom w:val="0"/>
      <w:divBdr>
        <w:top w:val="none" w:sz="0" w:space="0" w:color="auto"/>
        <w:left w:val="none" w:sz="0" w:space="0" w:color="auto"/>
        <w:bottom w:val="none" w:sz="0" w:space="0" w:color="auto"/>
        <w:right w:val="none" w:sz="0" w:space="0" w:color="auto"/>
      </w:divBdr>
    </w:div>
    <w:div w:id="313416388">
      <w:bodyDiv w:val="1"/>
      <w:marLeft w:val="0"/>
      <w:marRight w:val="0"/>
      <w:marTop w:val="0"/>
      <w:marBottom w:val="0"/>
      <w:divBdr>
        <w:top w:val="none" w:sz="0" w:space="0" w:color="auto"/>
        <w:left w:val="none" w:sz="0" w:space="0" w:color="auto"/>
        <w:bottom w:val="none" w:sz="0" w:space="0" w:color="auto"/>
        <w:right w:val="none" w:sz="0" w:space="0" w:color="auto"/>
      </w:divBdr>
    </w:div>
    <w:div w:id="319819793">
      <w:bodyDiv w:val="1"/>
      <w:marLeft w:val="0"/>
      <w:marRight w:val="0"/>
      <w:marTop w:val="0"/>
      <w:marBottom w:val="0"/>
      <w:divBdr>
        <w:top w:val="none" w:sz="0" w:space="0" w:color="auto"/>
        <w:left w:val="none" w:sz="0" w:space="0" w:color="auto"/>
        <w:bottom w:val="none" w:sz="0" w:space="0" w:color="auto"/>
        <w:right w:val="none" w:sz="0" w:space="0" w:color="auto"/>
      </w:divBdr>
    </w:div>
    <w:div w:id="337780091">
      <w:bodyDiv w:val="1"/>
      <w:marLeft w:val="0"/>
      <w:marRight w:val="0"/>
      <w:marTop w:val="0"/>
      <w:marBottom w:val="0"/>
      <w:divBdr>
        <w:top w:val="none" w:sz="0" w:space="0" w:color="auto"/>
        <w:left w:val="none" w:sz="0" w:space="0" w:color="auto"/>
        <w:bottom w:val="none" w:sz="0" w:space="0" w:color="auto"/>
        <w:right w:val="none" w:sz="0" w:space="0" w:color="auto"/>
      </w:divBdr>
    </w:div>
    <w:div w:id="352419692">
      <w:bodyDiv w:val="1"/>
      <w:marLeft w:val="0"/>
      <w:marRight w:val="0"/>
      <w:marTop w:val="0"/>
      <w:marBottom w:val="0"/>
      <w:divBdr>
        <w:top w:val="none" w:sz="0" w:space="0" w:color="auto"/>
        <w:left w:val="none" w:sz="0" w:space="0" w:color="auto"/>
        <w:bottom w:val="none" w:sz="0" w:space="0" w:color="auto"/>
        <w:right w:val="none" w:sz="0" w:space="0" w:color="auto"/>
      </w:divBdr>
    </w:div>
    <w:div w:id="387992163">
      <w:bodyDiv w:val="1"/>
      <w:marLeft w:val="0"/>
      <w:marRight w:val="0"/>
      <w:marTop w:val="0"/>
      <w:marBottom w:val="0"/>
      <w:divBdr>
        <w:top w:val="none" w:sz="0" w:space="0" w:color="auto"/>
        <w:left w:val="none" w:sz="0" w:space="0" w:color="auto"/>
        <w:bottom w:val="none" w:sz="0" w:space="0" w:color="auto"/>
        <w:right w:val="none" w:sz="0" w:space="0" w:color="auto"/>
      </w:divBdr>
    </w:div>
    <w:div w:id="412893600">
      <w:bodyDiv w:val="1"/>
      <w:marLeft w:val="0"/>
      <w:marRight w:val="0"/>
      <w:marTop w:val="0"/>
      <w:marBottom w:val="0"/>
      <w:divBdr>
        <w:top w:val="none" w:sz="0" w:space="0" w:color="auto"/>
        <w:left w:val="none" w:sz="0" w:space="0" w:color="auto"/>
        <w:bottom w:val="none" w:sz="0" w:space="0" w:color="auto"/>
        <w:right w:val="none" w:sz="0" w:space="0" w:color="auto"/>
      </w:divBdr>
      <w:divsChild>
        <w:div w:id="910576776">
          <w:marLeft w:val="0"/>
          <w:marRight w:val="0"/>
          <w:marTop w:val="0"/>
          <w:marBottom w:val="0"/>
          <w:divBdr>
            <w:top w:val="none" w:sz="0" w:space="0" w:color="auto"/>
            <w:left w:val="none" w:sz="0" w:space="0" w:color="auto"/>
            <w:bottom w:val="none" w:sz="0" w:space="0" w:color="auto"/>
            <w:right w:val="none" w:sz="0" w:space="0" w:color="auto"/>
          </w:divBdr>
          <w:divsChild>
            <w:div w:id="519205027">
              <w:marLeft w:val="0"/>
              <w:marRight w:val="0"/>
              <w:marTop w:val="0"/>
              <w:marBottom w:val="0"/>
              <w:divBdr>
                <w:top w:val="none" w:sz="0" w:space="0" w:color="auto"/>
                <w:left w:val="none" w:sz="0" w:space="0" w:color="auto"/>
                <w:bottom w:val="none" w:sz="0" w:space="0" w:color="auto"/>
                <w:right w:val="none" w:sz="0" w:space="0" w:color="auto"/>
              </w:divBdr>
              <w:divsChild>
                <w:div w:id="1949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4079">
      <w:bodyDiv w:val="1"/>
      <w:marLeft w:val="0"/>
      <w:marRight w:val="0"/>
      <w:marTop w:val="0"/>
      <w:marBottom w:val="0"/>
      <w:divBdr>
        <w:top w:val="none" w:sz="0" w:space="0" w:color="auto"/>
        <w:left w:val="none" w:sz="0" w:space="0" w:color="auto"/>
        <w:bottom w:val="none" w:sz="0" w:space="0" w:color="auto"/>
        <w:right w:val="none" w:sz="0" w:space="0" w:color="auto"/>
      </w:divBdr>
    </w:div>
    <w:div w:id="440875588">
      <w:bodyDiv w:val="1"/>
      <w:marLeft w:val="0"/>
      <w:marRight w:val="0"/>
      <w:marTop w:val="0"/>
      <w:marBottom w:val="0"/>
      <w:divBdr>
        <w:top w:val="none" w:sz="0" w:space="0" w:color="auto"/>
        <w:left w:val="none" w:sz="0" w:space="0" w:color="auto"/>
        <w:bottom w:val="none" w:sz="0" w:space="0" w:color="auto"/>
        <w:right w:val="none" w:sz="0" w:space="0" w:color="auto"/>
      </w:divBdr>
    </w:div>
    <w:div w:id="442696225">
      <w:bodyDiv w:val="1"/>
      <w:marLeft w:val="0"/>
      <w:marRight w:val="0"/>
      <w:marTop w:val="0"/>
      <w:marBottom w:val="0"/>
      <w:divBdr>
        <w:top w:val="none" w:sz="0" w:space="0" w:color="auto"/>
        <w:left w:val="none" w:sz="0" w:space="0" w:color="auto"/>
        <w:bottom w:val="none" w:sz="0" w:space="0" w:color="auto"/>
        <w:right w:val="none" w:sz="0" w:space="0" w:color="auto"/>
      </w:divBdr>
    </w:div>
    <w:div w:id="442966547">
      <w:bodyDiv w:val="1"/>
      <w:marLeft w:val="0"/>
      <w:marRight w:val="0"/>
      <w:marTop w:val="0"/>
      <w:marBottom w:val="0"/>
      <w:divBdr>
        <w:top w:val="none" w:sz="0" w:space="0" w:color="auto"/>
        <w:left w:val="none" w:sz="0" w:space="0" w:color="auto"/>
        <w:bottom w:val="none" w:sz="0" w:space="0" w:color="auto"/>
        <w:right w:val="none" w:sz="0" w:space="0" w:color="auto"/>
      </w:divBdr>
    </w:div>
    <w:div w:id="480004007">
      <w:bodyDiv w:val="1"/>
      <w:marLeft w:val="0"/>
      <w:marRight w:val="0"/>
      <w:marTop w:val="0"/>
      <w:marBottom w:val="0"/>
      <w:divBdr>
        <w:top w:val="none" w:sz="0" w:space="0" w:color="auto"/>
        <w:left w:val="none" w:sz="0" w:space="0" w:color="auto"/>
        <w:bottom w:val="none" w:sz="0" w:space="0" w:color="auto"/>
        <w:right w:val="none" w:sz="0" w:space="0" w:color="auto"/>
      </w:divBdr>
    </w:div>
    <w:div w:id="495535714">
      <w:bodyDiv w:val="1"/>
      <w:marLeft w:val="0"/>
      <w:marRight w:val="0"/>
      <w:marTop w:val="0"/>
      <w:marBottom w:val="0"/>
      <w:divBdr>
        <w:top w:val="none" w:sz="0" w:space="0" w:color="auto"/>
        <w:left w:val="none" w:sz="0" w:space="0" w:color="auto"/>
        <w:bottom w:val="none" w:sz="0" w:space="0" w:color="auto"/>
        <w:right w:val="none" w:sz="0" w:space="0" w:color="auto"/>
      </w:divBdr>
      <w:divsChild>
        <w:div w:id="1933199145">
          <w:marLeft w:val="0"/>
          <w:marRight w:val="0"/>
          <w:marTop w:val="0"/>
          <w:marBottom w:val="0"/>
          <w:divBdr>
            <w:top w:val="none" w:sz="0" w:space="0" w:color="auto"/>
            <w:left w:val="none" w:sz="0" w:space="0" w:color="auto"/>
            <w:bottom w:val="none" w:sz="0" w:space="0" w:color="auto"/>
            <w:right w:val="none" w:sz="0" w:space="0" w:color="auto"/>
          </w:divBdr>
          <w:divsChild>
            <w:div w:id="1177959254">
              <w:marLeft w:val="0"/>
              <w:marRight w:val="0"/>
              <w:marTop w:val="0"/>
              <w:marBottom w:val="0"/>
              <w:divBdr>
                <w:top w:val="none" w:sz="0" w:space="0" w:color="auto"/>
                <w:left w:val="none" w:sz="0" w:space="0" w:color="auto"/>
                <w:bottom w:val="none" w:sz="0" w:space="0" w:color="auto"/>
                <w:right w:val="none" w:sz="0" w:space="0" w:color="auto"/>
              </w:divBdr>
              <w:divsChild>
                <w:div w:id="60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959431">
      <w:bodyDiv w:val="1"/>
      <w:marLeft w:val="0"/>
      <w:marRight w:val="0"/>
      <w:marTop w:val="0"/>
      <w:marBottom w:val="0"/>
      <w:divBdr>
        <w:top w:val="none" w:sz="0" w:space="0" w:color="auto"/>
        <w:left w:val="none" w:sz="0" w:space="0" w:color="auto"/>
        <w:bottom w:val="none" w:sz="0" w:space="0" w:color="auto"/>
        <w:right w:val="none" w:sz="0" w:space="0" w:color="auto"/>
      </w:divBdr>
    </w:div>
    <w:div w:id="512379623">
      <w:bodyDiv w:val="1"/>
      <w:marLeft w:val="0"/>
      <w:marRight w:val="0"/>
      <w:marTop w:val="0"/>
      <w:marBottom w:val="0"/>
      <w:divBdr>
        <w:top w:val="none" w:sz="0" w:space="0" w:color="auto"/>
        <w:left w:val="none" w:sz="0" w:space="0" w:color="auto"/>
        <w:bottom w:val="none" w:sz="0" w:space="0" w:color="auto"/>
        <w:right w:val="none" w:sz="0" w:space="0" w:color="auto"/>
      </w:divBdr>
    </w:div>
    <w:div w:id="517737174">
      <w:bodyDiv w:val="1"/>
      <w:marLeft w:val="0"/>
      <w:marRight w:val="0"/>
      <w:marTop w:val="0"/>
      <w:marBottom w:val="0"/>
      <w:divBdr>
        <w:top w:val="none" w:sz="0" w:space="0" w:color="auto"/>
        <w:left w:val="none" w:sz="0" w:space="0" w:color="auto"/>
        <w:bottom w:val="none" w:sz="0" w:space="0" w:color="auto"/>
        <w:right w:val="none" w:sz="0" w:space="0" w:color="auto"/>
      </w:divBdr>
    </w:div>
    <w:div w:id="526335575">
      <w:bodyDiv w:val="1"/>
      <w:marLeft w:val="0"/>
      <w:marRight w:val="0"/>
      <w:marTop w:val="0"/>
      <w:marBottom w:val="0"/>
      <w:divBdr>
        <w:top w:val="none" w:sz="0" w:space="0" w:color="auto"/>
        <w:left w:val="none" w:sz="0" w:space="0" w:color="auto"/>
        <w:bottom w:val="none" w:sz="0" w:space="0" w:color="auto"/>
        <w:right w:val="none" w:sz="0" w:space="0" w:color="auto"/>
      </w:divBdr>
    </w:div>
    <w:div w:id="526984988">
      <w:bodyDiv w:val="1"/>
      <w:marLeft w:val="0"/>
      <w:marRight w:val="0"/>
      <w:marTop w:val="0"/>
      <w:marBottom w:val="0"/>
      <w:divBdr>
        <w:top w:val="none" w:sz="0" w:space="0" w:color="auto"/>
        <w:left w:val="none" w:sz="0" w:space="0" w:color="auto"/>
        <w:bottom w:val="none" w:sz="0" w:space="0" w:color="auto"/>
        <w:right w:val="none" w:sz="0" w:space="0" w:color="auto"/>
      </w:divBdr>
    </w:div>
    <w:div w:id="528302481">
      <w:bodyDiv w:val="1"/>
      <w:marLeft w:val="0"/>
      <w:marRight w:val="0"/>
      <w:marTop w:val="0"/>
      <w:marBottom w:val="0"/>
      <w:divBdr>
        <w:top w:val="none" w:sz="0" w:space="0" w:color="auto"/>
        <w:left w:val="none" w:sz="0" w:space="0" w:color="auto"/>
        <w:bottom w:val="none" w:sz="0" w:space="0" w:color="auto"/>
        <w:right w:val="none" w:sz="0" w:space="0" w:color="auto"/>
      </w:divBdr>
    </w:div>
    <w:div w:id="533931727">
      <w:bodyDiv w:val="1"/>
      <w:marLeft w:val="0"/>
      <w:marRight w:val="0"/>
      <w:marTop w:val="0"/>
      <w:marBottom w:val="0"/>
      <w:divBdr>
        <w:top w:val="none" w:sz="0" w:space="0" w:color="auto"/>
        <w:left w:val="none" w:sz="0" w:space="0" w:color="auto"/>
        <w:bottom w:val="none" w:sz="0" w:space="0" w:color="auto"/>
        <w:right w:val="none" w:sz="0" w:space="0" w:color="auto"/>
      </w:divBdr>
    </w:div>
    <w:div w:id="534344868">
      <w:bodyDiv w:val="1"/>
      <w:marLeft w:val="0"/>
      <w:marRight w:val="0"/>
      <w:marTop w:val="0"/>
      <w:marBottom w:val="0"/>
      <w:divBdr>
        <w:top w:val="none" w:sz="0" w:space="0" w:color="auto"/>
        <w:left w:val="none" w:sz="0" w:space="0" w:color="auto"/>
        <w:bottom w:val="none" w:sz="0" w:space="0" w:color="auto"/>
        <w:right w:val="none" w:sz="0" w:space="0" w:color="auto"/>
      </w:divBdr>
    </w:div>
    <w:div w:id="567306443">
      <w:bodyDiv w:val="1"/>
      <w:marLeft w:val="0"/>
      <w:marRight w:val="0"/>
      <w:marTop w:val="0"/>
      <w:marBottom w:val="0"/>
      <w:divBdr>
        <w:top w:val="none" w:sz="0" w:space="0" w:color="auto"/>
        <w:left w:val="none" w:sz="0" w:space="0" w:color="auto"/>
        <w:bottom w:val="none" w:sz="0" w:space="0" w:color="auto"/>
        <w:right w:val="none" w:sz="0" w:space="0" w:color="auto"/>
      </w:divBdr>
      <w:divsChild>
        <w:div w:id="1638215501">
          <w:marLeft w:val="0"/>
          <w:marRight w:val="0"/>
          <w:marTop w:val="0"/>
          <w:marBottom w:val="0"/>
          <w:divBdr>
            <w:top w:val="none" w:sz="0" w:space="0" w:color="auto"/>
            <w:left w:val="none" w:sz="0" w:space="0" w:color="auto"/>
            <w:bottom w:val="none" w:sz="0" w:space="0" w:color="auto"/>
            <w:right w:val="none" w:sz="0" w:space="0" w:color="auto"/>
          </w:divBdr>
          <w:divsChild>
            <w:div w:id="1058820634">
              <w:marLeft w:val="0"/>
              <w:marRight w:val="0"/>
              <w:marTop w:val="0"/>
              <w:marBottom w:val="0"/>
              <w:divBdr>
                <w:top w:val="none" w:sz="0" w:space="0" w:color="auto"/>
                <w:left w:val="none" w:sz="0" w:space="0" w:color="auto"/>
                <w:bottom w:val="none" w:sz="0" w:space="0" w:color="auto"/>
                <w:right w:val="none" w:sz="0" w:space="0" w:color="auto"/>
              </w:divBdr>
              <w:divsChild>
                <w:div w:id="5040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435">
      <w:bodyDiv w:val="1"/>
      <w:marLeft w:val="0"/>
      <w:marRight w:val="0"/>
      <w:marTop w:val="0"/>
      <w:marBottom w:val="0"/>
      <w:divBdr>
        <w:top w:val="none" w:sz="0" w:space="0" w:color="auto"/>
        <w:left w:val="none" w:sz="0" w:space="0" w:color="auto"/>
        <w:bottom w:val="none" w:sz="0" w:space="0" w:color="auto"/>
        <w:right w:val="none" w:sz="0" w:space="0" w:color="auto"/>
      </w:divBdr>
    </w:div>
    <w:div w:id="581374677">
      <w:bodyDiv w:val="1"/>
      <w:marLeft w:val="0"/>
      <w:marRight w:val="0"/>
      <w:marTop w:val="0"/>
      <w:marBottom w:val="0"/>
      <w:divBdr>
        <w:top w:val="none" w:sz="0" w:space="0" w:color="auto"/>
        <w:left w:val="none" w:sz="0" w:space="0" w:color="auto"/>
        <w:bottom w:val="none" w:sz="0" w:space="0" w:color="auto"/>
        <w:right w:val="none" w:sz="0" w:space="0" w:color="auto"/>
      </w:divBdr>
    </w:div>
    <w:div w:id="582109511">
      <w:bodyDiv w:val="1"/>
      <w:marLeft w:val="0"/>
      <w:marRight w:val="0"/>
      <w:marTop w:val="0"/>
      <w:marBottom w:val="0"/>
      <w:divBdr>
        <w:top w:val="none" w:sz="0" w:space="0" w:color="auto"/>
        <w:left w:val="none" w:sz="0" w:space="0" w:color="auto"/>
        <w:bottom w:val="none" w:sz="0" w:space="0" w:color="auto"/>
        <w:right w:val="none" w:sz="0" w:space="0" w:color="auto"/>
      </w:divBdr>
    </w:div>
    <w:div w:id="583883308">
      <w:bodyDiv w:val="1"/>
      <w:marLeft w:val="0"/>
      <w:marRight w:val="0"/>
      <w:marTop w:val="0"/>
      <w:marBottom w:val="0"/>
      <w:divBdr>
        <w:top w:val="none" w:sz="0" w:space="0" w:color="auto"/>
        <w:left w:val="none" w:sz="0" w:space="0" w:color="auto"/>
        <w:bottom w:val="none" w:sz="0" w:space="0" w:color="auto"/>
        <w:right w:val="none" w:sz="0" w:space="0" w:color="auto"/>
      </w:divBdr>
    </w:div>
    <w:div w:id="588318358">
      <w:bodyDiv w:val="1"/>
      <w:marLeft w:val="0"/>
      <w:marRight w:val="0"/>
      <w:marTop w:val="0"/>
      <w:marBottom w:val="0"/>
      <w:divBdr>
        <w:top w:val="none" w:sz="0" w:space="0" w:color="auto"/>
        <w:left w:val="none" w:sz="0" w:space="0" w:color="auto"/>
        <w:bottom w:val="none" w:sz="0" w:space="0" w:color="auto"/>
        <w:right w:val="none" w:sz="0" w:space="0" w:color="auto"/>
      </w:divBdr>
    </w:div>
    <w:div w:id="593318424">
      <w:bodyDiv w:val="1"/>
      <w:marLeft w:val="0"/>
      <w:marRight w:val="0"/>
      <w:marTop w:val="0"/>
      <w:marBottom w:val="0"/>
      <w:divBdr>
        <w:top w:val="none" w:sz="0" w:space="0" w:color="auto"/>
        <w:left w:val="none" w:sz="0" w:space="0" w:color="auto"/>
        <w:bottom w:val="none" w:sz="0" w:space="0" w:color="auto"/>
        <w:right w:val="none" w:sz="0" w:space="0" w:color="auto"/>
      </w:divBdr>
    </w:div>
    <w:div w:id="596594472">
      <w:bodyDiv w:val="1"/>
      <w:marLeft w:val="0"/>
      <w:marRight w:val="0"/>
      <w:marTop w:val="0"/>
      <w:marBottom w:val="0"/>
      <w:divBdr>
        <w:top w:val="none" w:sz="0" w:space="0" w:color="auto"/>
        <w:left w:val="none" w:sz="0" w:space="0" w:color="auto"/>
        <w:bottom w:val="none" w:sz="0" w:space="0" w:color="auto"/>
        <w:right w:val="none" w:sz="0" w:space="0" w:color="auto"/>
      </w:divBdr>
    </w:div>
    <w:div w:id="605970124">
      <w:bodyDiv w:val="1"/>
      <w:marLeft w:val="0"/>
      <w:marRight w:val="0"/>
      <w:marTop w:val="0"/>
      <w:marBottom w:val="0"/>
      <w:divBdr>
        <w:top w:val="none" w:sz="0" w:space="0" w:color="auto"/>
        <w:left w:val="none" w:sz="0" w:space="0" w:color="auto"/>
        <w:bottom w:val="none" w:sz="0" w:space="0" w:color="auto"/>
        <w:right w:val="none" w:sz="0" w:space="0" w:color="auto"/>
      </w:divBdr>
    </w:div>
    <w:div w:id="616059906">
      <w:bodyDiv w:val="1"/>
      <w:marLeft w:val="0"/>
      <w:marRight w:val="0"/>
      <w:marTop w:val="0"/>
      <w:marBottom w:val="0"/>
      <w:divBdr>
        <w:top w:val="none" w:sz="0" w:space="0" w:color="auto"/>
        <w:left w:val="none" w:sz="0" w:space="0" w:color="auto"/>
        <w:bottom w:val="none" w:sz="0" w:space="0" w:color="auto"/>
        <w:right w:val="none" w:sz="0" w:space="0" w:color="auto"/>
      </w:divBdr>
    </w:div>
    <w:div w:id="616059949">
      <w:bodyDiv w:val="1"/>
      <w:marLeft w:val="0"/>
      <w:marRight w:val="0"/>
      <w:marTop w:val="0"/>
      <w:marBottom w:val="0"/>
      <w:divBdr>
        <w:top w:val="none" w:sz="0" w:space="0" w:color="auto"/>
        <w:left w:val="none" w:sz="0" w:space="0" w:color="auto"/>
        <w:bottom w:val="none" w:sz="0" w:space="0" w:color="auto"/>
        <w:right w:val="none" w:sz="0" w:space="0" w:color="auto"/>
      </w:divBdr>
    </w:div>
    <w:div w:id="648637744">
      <w:bodyDiv w:val="1"/>
      <w:marLeft w:val="0"/>
      <w:marRight w:val="0"/>
      <w:marTop w:val="0"/>
      <w:marBottom w:val="0"/>
      <w:divBdr>
        <w:top w:val="none" w:sz="0" w:space="0" w:color="auto"/>
        <w:left w:val="none" w:sz="0" w:space="0" w:color="auto"/>
        <w:bottom w:val="none" w:sz="0" w:space="0" w:color="auto"/>
        <w:right w:val="none" w:sz="0" w:space="0" w:color="auto"/>
      </w:divBdr>
    </w:div>
    <w:div w:id="660503077">
      <w:bodyDiv w:val="1"/>
      <w:marLeft w:val="0"/>
      <w:marRight w:val="0"/>
      <w:marTop w:val="0"/>
      <w:marBottom w:val="0"/>
      <w:divBdr>
        <w:top w:val="none" w:sz="0" w:space="0" w:color="auto"/>
        <w:left w:val="none" w:sz="0" w:space="0" w:color="auto"/>
        <w:bottom w:val="none" w:sz="0" w:space="0" w:color="auto"/>
        <w:right w:val="none" w:sz="0" w:space="0" w:color="auto"/>
      </w:divBdr>
      <w:divsChild>
        <w:div w:id="1441145269">
          <w:marLeft w:val="0"/>
          <w:marRight w:val="0"/>
          <w:marTop w:val="0"/>
          <w:marBottom w:val="0"/>
          <w:divBdr>
            <w:top w:val="none" w:sz="0" w:space="0" w:color="auto"/>
            <w:left w:val="none" w:sz="0" w:space="0" w:color="auto"/>
            <w:bottom w:val="none" w:sz="0" w:space="0" w:color="auto"/>
            <w:right w:val="none" w:sz="0" w:space="0" w:color="auto"/>
          </w:divBdr>
          <w:divsChild>
            <w:div w:id="363946513">
              <w:marLeft w:val="0"/>
              <w:marRight w:val="0"/>
              <w:marTop w:val="0"/>
              <w:marBottom w:val="0"/>
              <w:divBdr>
                <w:top w:val="none" w:sz="0" w:space="0" w:color="auto"/>
                <w:left w:val="none" w:sz="0" w:space="0" w:color="auto"/>
                <w:bottom w:val="none" w:sz="0" w:space="0" w:color="auto"/>
                <w:right w:val="none" w:sz="0" w:space="0" w:color="auto"/>
              </w:divBdr>
              <w:divsChild>
                <w:div w:id="35751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038">
      <w:bodyDiv w:val="1"/>
      <w:marLeft w:val="0"/>
      <w:marRight w:val="0"/>
      <w:marTop w:val="0"/>
      <w:marBottom w:val="0"/>
      <w:divBdr>
        <w:top w:val="none" w:sz="0" w:space="0" w:color="auto"/>
        <w:left w:val="none" w:sz="0" w:space="0" w:color="auto"/>
        <w:bottom w:val="none" w:sz="0" w:space="0" w:color="auto"/>
        <w:right w:val="none" w:sz="0" w:space="0" w:color="auto"/>
      </w:divBdr>
    </w:div>
    <w:div w:id="673919873">
      <w:bodyDiv w:val="1"/>
      <w:marLeft w:val="0"/>
      <w:marRight w:val="0"/>
      <w:marTop w:val="0"/>
      <w:marBottom w:val="0"/>
      <w:divBdr>
        <w:top w:val="none" w:sz="0" w:space="0" w:color="auto"/>
        <w:left w:val="none" w:sz="0" w:space="0" w:color="auto"/>
        <w:bottom w:val="none" w:sz="0" w:space="0" w:color="auto"/>
        <w:right w:val="none" w:sz="0" w:space="0" w:color="auto"/>
      </w:divBdr>
    </w:div>
    <w:div w:id="688801386">
      <w:bodyDiv w:val="1"/>
      <w:marLeft w:val="0"/>
      <w:marRight w:val="0"/>
      <w:marTop w:val="0"/>
      <w:marBottom w:val="0"/>
      <w:divBdr>
        <w:top w:val="none" w:sz="0" w:space="0" w:color="auto"/>
        <w:left w:val="none" w:sz="0" w:space="0" w:color="auto"/>
        <w:bottom w:val="none" w:sz="0" w:space="0" w:color="auto"/>
        <w:right w:val="none" w:sz="0" w:space="0" w:color="auto"/>
      </w:divBdr>
    </w:div>
    <w:div w:id="688918699">
      <w:bodyDiv w:val="1"/>
      <w:marLeft w:val="0"/>
      <w:marRight w:val="0"/>
      <w:marTop w:val="0"/>
      <w:marBottom w:val="0"/>
      <w:divBdr>
        <w:top w:val="none" w:sz="0" w:space="0" w:color="auto"/>
        <w:left w:val="none" w:sz="0" w:space="0" w:color="auto"/>
        <w:bottom w:val="none" w:sz="0" w:space="0" w:color="auto"/>
        <w:right w:val="none" w:sz="0" w:space="0" w:color="auto"/>
      </w:divBdr>
    </w:div>
    <w:div w:id="691999207">
      <w:bodyDiv w:val="1"/>
      <w:marLeft w:val="0"/>
      <w:marRight w:val="0"/>
      <w:marTop w:val="0"/>
      <w:marBottom w:val="0"/>
      <w:divBdr>
        <w:top w:val="none" w:sz="0" w:space="0" w:color="auto"/>
        <w:left w:val="none" w:sz="0" w:space="0" w:color="auto"/>
        <w:bottom w:val="none" w:sz="0" w:space="0" w:color="auto"/>
        <w:right w:val="none" w:sz="0" w:space="0" w:color="auto"/>
      </w:divBdr>
    </w:div>
    <w:div w:id="692925382">
      <w:bodyDiv w:val="1"/>
      <w:marLeft w:val="0"/>
      <w:marRight w:val="0"/>
      <w:marTop w:val="0"/>
      <w:marBottom w:val="0"/>
      <w:divBdr>
        <w:top w:val="none" w:sz="0" w:space="0" w:color="auto"/>
        <w:left w:val="none" w:sz="0" w:space="0" w:color="auto"/>
        <w:bottom w:val="none" w:sz="0" w:space="0" w:color="auto"/>
        <w:right w:val="none" w:sz="0" w:space="0" w:color="auto"/>
      </w:divBdr>
    </w:div>
    <w:div w:id="708527012">
      <w:bodyDiv w:val="1"/>
      <w:marLeft w:val="0"/>
      <w:marRight w:val="0"/>
      <w:marTop w:val="0"/>
      <w:marBottom w:val="0"/>
      <w:divBdr>
        <w:top w:val="none" w:sz="0" w:space="0" w:color="auto"/>
        <w:left w:val="none" w:sz="0" w:space="0" w:color="auto"/>
        <w:bottom w:val="none" w:sz="0" w:space="0" w:color="auto"/>
        <w:right w:val="none" w:sz="0" w:space="0" w:color="auto"/>
      </w:divBdr>
    </w:div>
    <w:div w:id="731125863">
      <w:bodyDiv w:val="1"/>
      <w:marLeft w:val="0"/>
      <w:marRight w:val="0"/>
      <w:marTop w:val="0"/>
      <w:marBottom w:val="0"/>
      <w:divBdr>
        <w:top w:val="none" w:sz="0" w:space="0" w:color="auto"/>
        <w:left w:val="none" w:sz="0" w:space="0" w:color="auto"/>
        <w:bottom w:val="none" w:sz="0" w:space="0" w:color="auto"/>
        <w:right w:val="none" w:sz="0" w:space="0" w:color="auto"/>
      </w:divBdr>
    </w:div>
    <w:div w:id="732314622">
      <w:bodyDiv w:val="1"/>
      <w:marLeft w:val="0"/>
      <w:marRight w:val="0"/>
      <w:marTop w:val="0"/>
      <w:marBottom w:val="0"/>
      <w:divBdr>
        <w:top w:val="none" w:sz="0" w:space="0" w:color="auto"/>
        <w:left w:val="none" w:sz="0" w:space="0" w:color="auto"/>
        <w:bottom w:val="none" w:sz="0" w:space="0" w:color="auto"/>
        <w:right w:val="none" w:sz="0" w:space="0" w:color="auto"/>
      </w:divBdr>
    </w:div>
    <w:div w:id="732433042">
      <w:bodyDiv w:val="1"/>
      <w:marLeft w:val="0"/>
      <w:marRight w:val="0"/>
      <w:marTop w:val="0"/>
      <w:marBottom w:val="0"/>
      <w:divBdr>
        <w:top w:val="none" w:sz="0" w:space="0" w:color="auto"/>
        <w:left w:val="none" w:sz="0" w:space="0" w:color="auto"/>
        <w:bottom w:val="none" w:sz="0" w:space="0" w:color="auto"/>
        <w:right w:val="none" w:sz="0" w:space="0" w:color="auto"/>
      </w:divBdr>
    </w:div>
    <w:div w:id="775174327">
      <w:bodyDiv w:val="1"/>
      <w:marLeft w:val="0"/>
      <w:marRight w:val="0"/>
      <w:marTop w:val="0"/>
      <w:marBottom w:val="0"/>
      <w:divBdr>
        <w:top w:val="none" w:sz="0" w:space="0" w:color="auto"/>
        <w:left w:val="none" w:sz="0" w:space="0" w:color="auto"/>
        <w:bottom w:val="none" w:sz="0" w:space="0" w:color="auto"/>
        <w:right w:val="none" w:sz="0" w:space="0" w:color="auto"/>
      </w:divBdr>
      <w:divsChild>
        <w:div w:id="531963130">
          <w:marLeft w:val="0"/>
          <w:marRight w:val="0"/>
          <w:marTop w:val="0"/>
          <w:marBottom w:val="0"/>
          <w:divBdr>
            <w:top w:val="none" w:sz="0" w:space="0" w:color="auto"/>
            <w:left w:val="none" w:sz="0" w:space="0" w:color="auto"/>
            <w:bottom w:val="none" w:sz="0" w:space="0" w:color="auto"/>
            <w:right w:val="none" w:sz="0" w:space="0" w:color="auto"/>
          </w:divBdr>
          <w:divsChild>
            <w:div w:id="263460576">
              <w:marLeft w:val="0"/>
              <w:marRight w:val="0"/>
              <w:marTop w:val="0"/>
              <w:marBottom w:val="0"/>
              <w:divBdr>
                <w:top w:val="none" w:sz="0" w:space="0" w:color="auto"/>
                <w:left w:val="none" w:sz="0" w:space="0" w:color="auto"/>
                <w:bottom w:val="none" w:sz="0" w:space="0" w:color="auto"/>
                <w:right w:val="none" w:sz="0" w:space="0" w:color="auto"/>
              </w:divBdr>
              <w:divsChild>
                <w:div w:id="187703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365684">
      <w:bodyDiv w:val="1"/>
      <w:marLeft w:val="0"/>
      <w:marRight w:val="0"/>
      <w:marTop w:val="0"/>
      <w:marBottom w:val="0"/>
      <w:divBdr>
        <w:top w:val="none" w:sz="0" w:space="0" w:color="auto"/>
        <w:left w:val="none" w:sz="0" w:space="0" w:color="auto"/>
        <w:bottom w:val="none" w:sz="0" w:space="0" w:color="auto"/>
        <w:right w:val="none" w:sz="0" w:space="0" w:color="auto"/>
      </w:divBdr>
    </w:div>
    <w:div w:id="793136369">
      <w:bodyDiv w:val="1"/>
      <w:marLeft w:val="0"/>
      <w:marRight w:val="0"/>
      <w:marTop w:val="0"/>
      <w:marBottom w:val="0"/>
      <w:divBdr>
        <w:top w:val="none" w:sz="0" w:space="0" w:color="auto"/>
        <w:left w:val="none" w:sz="0" w:space="0" w:color="auto"/>
        <w:bottom w:val="none" w:sz="0" w:space="0" w:color="auto"/>
        <w:right w:val="none" w:sz="0" w:space="0" w:color="auto"/>
      </w:divBdr>
    </w:div>
    <w:div w:id="809060409">
      <w:bodyDiv w:val="1"/>
      <w:marLeft w:val="0"/>
      <w:marRight w:val="0"/>
      <w:marTop w:val="0"/>
      <w:marBottom w:val="0"/>
      <w:divBdr>
        <w:top w:val="none" w:sz="0" w:space="0" w:color="auto"/>
        <w:left w:val="none" w:sz="0" w:space="0" w:color="auto"/>
        <w:bottom w:val="none" w:sz="0" w:space="0" w:color="auto"/>
        <w:right w:val="none" w:sz="0" w:space="0" w:color="auto"/>
      </w:divBdr>
    </w:div>
    <w:div w:id="820927856">
      <w:bodyDiv w:val="1"/>
      <w:marLeft w:val="0"/>
      <w:marRight w:val="0"/>
      <w:marTop w:val="0"/>
      <w:marBottom w:val="0"/>
      <w:divBdr>
        <w:top w:val="none" w:sz="0" w:space="0" w:color="auto"/>
        <w:left w:val="none" w:sz="0" w:space="0" w:color="auto"/>
        <w:bottom w:val="none" w:sz="0" w:space="0" w:color="auto"/>
        <w:right w:val="none" w:sz="0" w:space="0" w:color="auto"/>
      </w:divBdr>
    </w:div>
    <w:div w:id="829373806">
      <w:bodyDiv w:val="1"/>
      <w:marLeft w:val="0"/>
      <w:marRight w:val="0"/>
      <w:marTop w:val="0"/>
      <w:marBottom w:val="0"/>
      <w:divBdr>
        <w:top w:val="none" w:sz="0" w:space="0" w:color="auto"/>
        <w:left w:val="none" w:sz="0" w:space="0" w:color="auto"/>
        <w:bottom w:val="none" w:sz="0" w:space="0" w:color="auto"/>
        <w:right w:val="none" w:sz="0" w:space="0" w:color="auto"/>
      </w:divBdr>
    </w:div>
    <w:div w:id="840124734">
      <w:bodyDiv w:val="1"/>
      <w:marLeft w:val="0"/>
      <w:marRight w:val="0"/>
      <w:marTop w:val="0"/>
      <w:marBottom w:val="0"/>
      <w:divBdr>
        <w:top w:val="none" w:sz="0" w:space="0" w:color="auto"/>
        <w:left w:val="none" w:sz="0" w:space="0" w:color="auto"/>
        <w:bottom w:val="none" w:sz="0" w:space="0" w:color="auto"/>
        <w:right w:val="none" w:sz="0" w:space="0" w:color="auto"/>
      </w:divBdr>
    </w:div>
    <w:div w:id="840894392">
      <w:bodyDiv w:val="1"/>
      <w:marLeft w:val="0"/>
      <w:marRight w:val="0"/>
      <w:marTop w:val="0"/>
      <w:marBottom w:val="0"/>
      <w:divBdr>
        <w:top w:val="none" w:sz="0" w:space="0" w:color="auto"/>
        <w:left w:val="none" w:sz="0" w:space="0" w:color="auto"/>
        <w:bottom w:val="none" w:sz="0" w:space="0" w:color="auto"/>
        <w:right w:val="none" w:sz="0" w:space="0" w:color="auto"/>
      </w:divBdr>
    </w:div>
    <w:div w:id="899485422">
      <w:bodyDiv w:val="1"/>
      <w:marLeft w:val="0"/>
      <w:marRight w:val="0"/>
      <w:marTop w:val="0"/>
      <w:marBottom w:val="0"/>
      <w:divBdr>
        <w:top w:val="none" w:sz="0" w:space="0" w:color="auto"/>
        <w:left w:val="none" w:sz="0" w:space="0" w:color="auto"/>
        <w:bottom w:val="none" w:sz="0" w:space="0" w:color="auto"/>
        <w:right w:val="none" w:sz="0" w:space="0" w:color="auto"/>
      </w:divBdr>
    </w:div>
    <w:div w:id="903023523">
      <w:bodyDiv w:val="1"/>
      <w:marLeft w:val="0"/>
      <w:marRight w:val="0"/>
      <w:marTop w:val="0"/>
      <w:marBottom w:val="0"/>
      <w:divBdr>
        <w:top w:val="none" w:sz="0" w:space="0" w:color="auto"/>
        <w:left w:val="none" w:sz="0" w:space="0" w:color="auto"/>
        <w:bottom w:val="none" w:sz="0" w:space="0" w:color="auto"/>
        <w:right w:val="none" w:sz="0" w:space="0" w:color="auto"/>
      </w:divBdr>
    </w:div>
    <w:div w:id="911625176">
      <w:bodyDiv w:val="1"/>
      <w:marLeft w:val="0"/>
      <w:marRight w:val="0"/>
      <w:marTop w:val="0"/>
      <w:marBottom w:val="0"/>
      <w:divBdr>
        <w:top w:val="none" w:sz="0" w:space="0" w:color="auto"/>
        <w:left w:val="none" w:sz="0" w:space="0" w:color="auto"/>
        <w:bottom w:val="none" w:sz="0" w:space="0" w:color="auto"/>
        <w:right w:val="none" w:sz="0" w:space="0" w:color="auto"/>
      </w:divBdr>
    </w:div>
    <w:div w:id="937100001">
      <w:bodyDiv w:val="1"/>
      <w:marLeft w:val="0"/>
      <w:marRight w:val="0"/>
      <w:marTop w:val="0"/>
      <w:marBottom w:val="0"/>
      <w:divBdr>
        <w:top w:val="none" w:sz="0" w:space="0" w:color="auto"/>
        <w:left w:val="none" w:sz="0" w:space="0" w:color="auto"/>
        <w:bottom w:val="none" w:sz="0" w:space="0" w:color="auto"/>
        <w:right w:val="none" w:sz="0" w:space="0" w:color="auto"/>
      </w:divBdr>
    </w:div>
    <w:div w:id="942112489">
      <w:bodyDiv w:val="1"/>
      <w:marLeft w:val="0"/>
      <w:marRight w:val="0"/>
      <w:marTop w:val="0"/>
      <w:marBottom w:val="0"/>
      <w:divBdr>
        <w:top w:val="none" w:sz="0" w:space="0" w:color="auto"/>
        <w:left w:val="none" w:sz="0" w:space="0" w:color="auto"/>
        <w:bottom w:val="none" w:sz="0" w:space="0" w:color="auto"/>
        <w:right w:val="none" w:sz="0" w:space="0" w:color="auto"/>
      </w:divBdr>
    </w:div>
    <w:div w:id="955792569">
      <w:bodyDiv w:val="1"/>
      <w:marLeft w:val="0"/>
      <w:marRight w:val="0"/>
      <w:marTop w:val="0"/>
      <w:marBottom w:val="0"/>
      <w:divBdr>
        <w:top w:val="none" w:sz="0" w:space="0" w:color="auto"/>
        <w:left w:val="none" w:sz="0" w:space="0" w:color="auto"/>
        <w:bottom w:val="none" w:sz="0" w:space="0" w:color="auto"/>
        <w:right w:val="none" w:sz="0" w:space="0" w:color="auto"/>
      </w:divBdr>
    </w:div>
    <w:div w:id="959409726">
      <w:bodyDiv w:val="1"/>
      <w:marLeft w:val="0"/>
      <w:marRight w:val="0"/>
      <w:marTop w:val="0"/>
      <w:marBottom w:val="0"/>
      <w:divBdr>
        <w:top w:val="none" w:sz="0" w:space="0" w:color="auto"/>
        <w:left w:val="none" w:sz="0" w:space="0" w:color="auto"/>
        <w:bottom w:val="none" w:sz="0" w:space="0" w:color="auto"/>
        <w:right w:val="none" w:sz="0" w:space="0" w:color="auto"/>
      </w:divBdr>
    </w:div>
    <w:div w:id="980883993">
      <w:bodyDiv w:val="1"/>
      <w:marLeft w:val="0"/>
      <w:marRight w:val="0"/>
      <w:marTop w:val="0"/>
      <w:marBottom w:val="0"/>
      <w:divBdr>
        <w:top w:val="none" w:sz="0" w:space="0" w:color="auto"/>
        <w:left w:val="none" w:sz="0" w:space="0" w:color="auto"/>
        <w:bottom w:val="none" w:sz="0" w:space="0" w:color="auto"/>
        <w:right w:val="none" w:sz="0" w:space="0" w:color="auto"/>
      </w:divBdr>
    </w:div>
    <w:div w:id="1014453206">
      <w:bodyDiv w:val="1"/>
      <w:marLeft w:val="0"/>
      <w:marRight w:val="0"/>
      <w:marTop w:val="0"/>
      <w:marBottom w:val="0"/>
      <w:divBdr>
        <w:top w:val="none" w:sz="0" w:space="0" w:color="auto"/>
        <w:left w:val="none" w:sz="0" w:space="0" w:color="auto"/>
        <w:bottom w:val="none" w:sz="0" w:space="0" w:color="auto"/>
        <w:right w:val="none" w:sz="0" w:space="0" w:color="auto"/>
      </w:divBdr>
    </w:div>
    <w:div w:id="1020475965">
      <w:bodyDiv w:val="1"/>
      <w:marLeft w:val="0"/>
      <w:marRight w:val="0"/>
      <w:marTop w:val="0"/>
      <w:marBottom w:val="0"/>
      <w:divBdr>
        <w:top w:val="none" w:sz="0" w:space="0" w:color="auto"/>
        <w:left w:val="none" w:sz="0" w:space="0" w:color="auto"/>
        <w:bottom w:val="none" w:sz="0" w:space="0" w:color="auto"/>
        <w:right w:val="none" w:sz="0" w:space="0" w:color="auto"/>
      </w:divBdr>
    </w:div>
    <w:div w:id="1032851541">
      <w:bodyDiv w:val="1"/>
      <w:marLeft w:val="0"/>
      <w:marRight w:val="0"/>
      <w:marTop w:val="0"/>
      <w:marBottom w:val="0"/>
      <w:divBdr>
        <w:top w:val="none" w:sz="0" w:space="0" w:color="auto"/>
        <w:left w:val="none" w:sz="0" w:space="0" w:color="auto"/>
        <w:bottom w:val="none" w:sz="0" w:space="0" w:color="auto"/>
        <w:right w:val="none" w:sz="0" w:space="0" w:color="auto"/>
      </w:divBdr>
    </w:div>
    <w:div w:id="1049652517">
      <w:bodyDiv w:val="1"/>
      <w:marLeft w:val="0"/>
      <w:marRight w:val="0"/>
      <w:marTop w:val="0"/>
      <w:marBottom w:val="0"/>
      <w:divBdr>
        <w:top w:val="none" w:sz="0" w:space="0" w:color="auto"/>
        <w:left w:val="none" w:sz="0" w:space="0" w:color="auto"/>
        <w:bottom w:val="none" w:sz="0" w:space="0" w:color="auto"/>
        <w:right w:val="none" w:sz="0" w:space="0" w:color="auto"/>
      </w:divBdr>
    </w:div>
    <w:div w:id="1073890780">
      <w:bodyDiv w:val="1"/>
      <w:marLeft w:val="0"/>
      <w:marRight w:val="0"/>
      <w:marTop w:val="0"/>
      <w:marBottom w:val="0"/>
      <w:divBdr>
        <w:top w:val="none" w:sz="0" w:space="0" w:color="auto"/>
        <w:left w:val="none" w:sz="0" w:space="0" w:color="auto"/>
        <w:bottom w:val="none" w:sz="0" w:space="0" w:color="auto"/>
        <w:right w:val="none" w:sz="0" w:space="0" w:color="auto"/>
      </w:divBdr>
    </w:div>
    <w:div w:id="1088228646">
      <w:bodyDiv w:val="1"/>
      <w:marLeft w:val="0"/>
      <w:marRight w:val="0"/>
      <w:marTop w:val="0"/>
      <w:marBottom w:val="0"/>
      <w:divBdr>
        <w:top w:val="none" w:sz="0" w:space="0" w:color="auto"/>
        <w:left w:val="none" w:sz="0" w:space="0" w:color="auto"/>
        <w:bottom w:val="none" w:sz="0" w:space="0" w:color="auto"/>
        <w:right w:val="none" w:sz="0" w:space="0" w:color="auto"/>
      </w:divBdr>
    </w:div>
    <w:div w:id="1091700952">
      <w:bodyDiv w:val="1"/>
      <w:marLeft w:val="0"/>
      <w:marRight w:val="0"/>
      <w:marTop w:val="0"/>
      <w:marBottom w:val="0"/>
      <w:divBdr>
        <w:top w:val="none" w:sz="0" w:space="0" w:color="auto"/>
        <w:left w:val="none" w:sz="0" w:space="0" w:color="auto"/>
        <w:bottom w:val="none" w:sz="0" w:space="0" w:color="auto"/>
        <w:right w:val="none" w:sz="0" w:space="0" w:color="auto"/>
      </w:divBdr>
    </w:div>
    <w:div w:id="1100949538">
      <w:bodyDiv w:val="1"/>
      <w:marLeft w:val="0"/>
      <w:marRight w:val="0"/>
      <w:marTop w:val="0"/>
      <w:marBottom w:val="0"/>
      <w:divBdr>
        <w:top w:val="none" w:sz="0" w:space="0" w:color="auto"/>
        <w:left w:val="none" w:sz="0" w:space="0" w:color="auto"/>
        <w:bottom w:val="none" w:sz="0" w:space="0" w:color="auto"/>
        <w:right w:val="none" w:sz="0" w:space="0" w:color="auto"/>
      </w:divBdr>
    </w:div>
    <w:div w:id="1102803373">
      <w:bodyDiv w:val="1"/>
      <w:marLeft w:val="0"/>
      <w:marRight w:val="0"/>
      <w:marTop w:val="0"/>
      <w:marBottom w:val="0"/>
      <w:divBdr>
        <w:top w:val="none" w:sz="0" w:space="0" w:color="auto"/>
        <w:left w:val="none" w:sz="0" w:space="0" w:color="auto"/>
        <w:bottom w:val="none" w:sz="0" w:space="0" w:color="auto"/>
        <w:right w:val="none" w:sz="0" w:space="0" w:color="auto"/>
      </w:divBdr>
    </w:div>
    <w:div w:id="1110466268">
      <w:bodyDiv w:val="1"/>
      <w:marLeft w:val="0"/>
      <w:marRight w:val="0"/>
      <w:marTop w:val="0"/>
      <w:marBottom w:val="0"/>
      <w:divBdr>
        <w:top w:val="none" w:sz="0" w:space="0" w:color="auto"/>
        <w:left w:val="none" w:sz="0" w:space="0" w:color="auto"/>
        <w:bottom w:val="none" w:sz="0" w:space="0" w:color="auto"/>
        <w:right w:val="none" w:sz="0" w:space="0" w:color="auto"/>
      </w:divBdr>
      <w:divsChild>
        <w:div w:id="1473328173">
          <w:marLeft w:val="0"/>
          <w:marRight w:val="0"/>
          <w:marTop w:val="0"/>
          <w:marBottom w:val="0"/>
          <w:divBdr>
            <w:top w:val="none" w:sz="0" w:space="0" w:color="auto"/>
            <w:left w:val="none" w:sz="0" w:space="0" w:color="auto"/>
            <w:bottom w:val="none" w:sz="0" w:space="0" w:color="auto"/>
            <w:right w:val="none" w:sz="0" w:space="0" w:color="auto"/>
          </w:divBdr>
          <w:divsChild>
            <w:div w:id="168638507">
              <w:marLeft w:val="0"/>
              <w:marRight w:val="0"/>
              <w:marTop w:val="0"/>
              <w:marBottom w:val="0"/>
              <w:divBdr>
                <w:top w:val="none" w:sz="0" w:space="0" w:color="auto"/>
                <w:left w:val="none" w:sz="0" w:space="0" w:color="auto"/>
                <w:bottom w:val="none" w:sz="0" w:space="0" w:color="auto"/>
                <w:right w:val="none" w:sz="0" w:space="0" w:color="auto"/>
              </w:divBdr>
              <w:divsChild>
                <w:div w:id="1843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31565">
      <w:bodyDiv w:val="1"/>
      <w:marLeft w:val="0"/>
      <w:marRight w:val="0"/>
      <w:marTop w:val="0"/>
      <w:marBottom w:val="0"/>
      <w:divBdr>
        <w:top w:val="none" w:sz="0" w:space="0" w:color="auto"/>
        <w:left w:val="none" w:sz="0" w:space="0" w:color="auto"/>
        <w:bottom w:val="none" w:sz="0" w:space="0" w:color="auto"/>
        <w:right w:val="none" w:sz="0" w:space="0" w:color="auto"/>
      </w:divBdr>
    </w:div>
    <w:div w:id="1121805278">
      <w:bodyDiv w:val="1"/>
      <w:marLeft w:val="0"/>
      <w:marRight w:val="0"/>
      <w:marTop w:val="0"/>
      <w:marBottom w:val="0"/>
      <w:divBdr>
        <w:top w:val="none" w:sz="0" w:space="0" w:color="auto"/>
        <w:left w:val="none" w:sz="0" w:space="0" w:color="auto"/>
        <w:bottom w:val="none" w:sz="0" w:space="0" w:color="auto"/>
        <w:right w:val="none" w:sz="0" w:space="0" w:color="auto"/>
      </w:divBdr>
    </w:div>
    <w:div w:id="1123158753">
      <w:bodyDiv w:val="1"/>
      <w:marLeft w:val="0"/>
      <w:marRight w:val="0"/>
      <w:marTop w:val="0"/>
      <w:marBottom w:val="0"/>
      <w:divBdr>
        <w:top w:val="none" w:sz="0" w:space="0" w:color="auto"/>
        <w:left w:val="none" w:sz="0" w:space="0" w:color="auto"/>
        <w:bottom w:val="none" w:sz="0" w:space="0" w:color="auto"/>
        <w:right w:val="none" w:sz="0" w:space="0" w:color="auto"/>
      </w:divBdr>
    </w:div>
    <w:div w:id="1128548285">
      <w:bodyDiv w:val="1"/>
      <w:marLeft w:val="0"/>
      <w:marRight w:val="0"/>
      <w:marTop w:val="0"/>
      <w:marBottom w:val="0"/>
      <w:divBdr>
        <w:top w:val="none" w:sz="0" w:space="0" w:color="auto"/>
        <w:left w:val="none" w:sz="0" w:space="0" w:color="auto"/>
        <w:bottom w:val="none" w:sz="0" w:space="0" w:color="auto"/>
        <w:right w:val="none" w:sz="0" w:space="0" w:color="auto"/>
      </w:divBdr>
    </w:div>
    <w:div w:id="1144007694">
      <w:bodyDiv w:val="1"/>
      <w:marLeft w:val="0"/>
      <w:marRight w:val="0"/>
      <w:marTop w:val="0"/>
      <w:marBottom w:val="0"/>
      <w:divBdr>
        <w:top w:val="none" w:sz="0" w:space="0" w:color="auto"/>
        <w:left w:val="none" w:sz="0" w:space="0" w:color="auto"/>
        <w:bottom w:val="none" w:sz="0" w:space="0" w:color="auto"/>
        <w:right w:val="none" w:sz="0" w:space="0" w:color="auto"/>
      </w:divBdr>
    </w:div>
    <w:div w:id="1173689142">
      <w:bodyDiv w:val="1"/>
      <w:marLeft w:val="0"/>
      <w:marRight w:val="0"/>
      <w:marTop w:val="0"/>
      <w:marBottom w:val="0"/>
      <w:divBdr>
        <w:top w:val="none" w:sz="0" w:space="0" w:color="auto"/>
        <w:left w:val="none" w:sz="0" w:space="0" w:color="auto"/>
        <w:bottom w:val="none" w:sz="0" w:space="0" w:color="auto"/>
        <w:right w:val="none" w:sz="0" w:space="0" w:color="auto"/>
      </w:divBdr>
    </w:div>
    <w:div w:id="1182863206">
      <w:bodyDiv w:val="1"/>
      <w:marLeft w:val="0"/>
      <w:marRight w:val="0"/>
      <w:marTop w:val="0"/>
      <w:marBottom w:val="0"/>
      <w:divBdr>
        <w:top w:val="none" w:sz="0" w:space="0" w:color="auto"/>
        <w:left w:val="none" w:sz="0" w:space="0" w:color="auto"/>
        <w:bottom w:val="none" w:sz="0" w:space="0" w:color="auto"/>
        <w:right w:val="none" w:sz="0" w:space="0" w:color="auto"/>
      </w:divBdr>
    </w:div>
    <w:div w:id="1202982143">
      <w:bodyDiv w:val="1"/>
      <w:marLeft w:val="0"/>
      <w:marRight w:val="0"/>
      <w:marTop w:val="0"/>
      <w:marBottom w:val="0"/>
      <w:divBdr>
        <w:top w:val="none" w:sz="0" w:space="0" w:color="auto"/>
        <w:left w:val="none" w:sz="0" w:space="0" w:color="auto"/>
        <w:bottom w:val="none" w:sz="0" w:space="0" w:color="auto"/>
        <w:right w:val="none" w:sz="0" w:space="0" w:color="auto"/>
      </w:divBdr>
    </w:div>
    <w:div w:id="1205100319">
      <w:bodyDiv w:val="1"/>
      <w:marLeft w:val="0"/>
      <w:marRight w:val="0"/>
      <w:marTop w:val="0"/>
      <w:marBottom w:val="0"/>
      <w:divBdr>
        <w:top w:val="none" w:sz="0" w:space="0" w:color="auto"/>
        <w:left w:val="none" w:sz="0" w:space="0" w:color="auto"/>
        <w:bottom w:val="none" w:sz="0" w:space="0" w:color="auto"/>
        <w:right w:val="none" w:sz="0" w:space="0" w:color="auto"/>
      </w:divBdr>
    </w:div>
    <w:div w:id="1215315309">
      <w:bodyDiv w:val="1"/>
      <w:marLeft w:val="0"/>
      <w:marRight w:val="0"/>
      <w:marTop w:val="0"/>
      <w:marBottom w:val="0"/>
      <w:divBdr>
        <w:top w:val="none" w:sz="0" w:space="0" w:color="auto"/>
        <w:left w:val="none" w:sz="0" w:space="0" w:color="auto"/>
        <w:bottom w:val="none" w:sz="0" w:space="0" w:color="auto"/>
        <w:right w:val="none" w:sz="0" w:space="0" w:color="auto"/>
      </w:divBdr>
    </w:div>
    <w:div w:id="1235822672">
      <w:bodyDiv w:val="1"/>
      <w:marLeft w:val="0"/>
      <w:marRight w:val="0"/>
      <w:marTop w:val="0"/>
      <w:marBottom w:val="0"/>
      <w:divBdr>
        <w:top w:val="none" w:sz="0" w:space="0" w:color="auto"/>
        <w:left w:val="none" w:sz="0" w:space="0" w:color="auto"/>
        <w:bottom w:val="none" w:sz="0" w:space="0" w:color="auto"/>
        <w:right w:val="none" w:sz="0" w:space="0" w:color="auto"/>
      </w:divBdr>
    </w:div>
    <w:div w:id="1269116883">
      <w:bodyDiv w:val="1"/>
      <w:marLeft w:val="0"/>
      <w:marRight w:val="0"/>
      <w:marTop w:val="0"/>
      <w:marBottom w:val="0"/>
      <w:divBdr>
        <w:top w:val="none" w:sz="0" w:space="0" w:color="auto"/>
        <w:left w:val="none" w:sz="0" w:space="0" w:color="auto"/>
        <w:bottom w:val="none" w:sz="0" w:space="0" w:color="auto"/>
        <w:right w:val="none" w:sz="0" w:space="0" w:color="auto"/>
      </w:divBdr>
      <w:divsChild>
        <w:div w:id="1920482397">
          <w:marLeft w:val="0"/>
          <w:marRight w:val="0"/>
          <w:marTop w:val="0"/>
          <w:marBottom w:val="0"/>
          <w:divBdr>
            <w:top w:val="none" w:sz="0" w:space="0" w:color="auto"/>
            <w:left w:val="none" w:sz="0" w:space="0" w:color="auto"/>
            <w:bottom w:val="none" w:sz="0" w:space="0" w:color="auto"/>
            <w:right w:val="none" w:sz="0" w:space="0" w:color="auto"/>
          </w:divBdr>
          <w:divsChild>
            <w:div w:id="1863400111">
              <w:marLeft w:val="0"/>
              <w:marRight w:val="0"/>
              <w:marTop w:val="0"/>
              <w:marBottom w:val="0"/>
              <w:divBdr>
                <w:top w:val="none" w:sz="0" w:space="0" w:color="auto"/>
                <w:left w:val="none" w:sz="0" w:space="0" w:color="auto"/>
                <w:bottom w:val="none" w:sz="0" w:space="0" w:color="auto"/>
                <w:right w:val="none" w:sz="0" w:space="0" w:color="auto"/>
              </w:divBdr>
              <w:divsChild>
                <w:div w:id="19908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7932">
      <w:bodyDiv w:val="1"/>
      <w:marLeft w:val="0"/>
      <w:marRight w:val="0"/>
      <w:marTop w:val="0"/>
      <w:marBottom w:val="0"/>
      <w:divBdr>
        <w:top w:val="none" w:sz="0" w:space="0" w:color="auto"/>
        <w:left w:val="none" w:sz="0" w:space="0" w:color="auto"/>
        <w:bottom w:val="none" w:sz="0" w:space="0" w:color="auto"/>
        <w:right w:val="none" w:sz="0" w:space="0" w:color="auto"/>
      </w:divBdr>
    </w:div>
    <w:div w:id="1331373340">
      <w:bodyDiv w:val="1"/>
      <w:marLeft w:val="0"/>
      <w:marRight w:val="0"/>
      <w:marTop w:val="0"/>
      <w:marBottom w:val="0"/>
      <w:divBdr>
        <w:top w:val="none" w:sz="0" w:space="0" w:color="auto"/>
        <w:left w:val="none" w:sz="0" w:space="0" w:color="auto"/>
        <w:bottom w:val="none" w:sz="0" w:space="0" w:color="auto"/>
        <w:right w:val="none" w:sz="0" w:space="0" w:color="auto"/>
      </w:divBdr>
    </w:div>
    <w:div w:id="1342976188">
      <w:bodyDiv w:val="1"/>
      <w:marLeft w:val="0"/>
      <w:marRight w:val="0"/>
      <w:marTop w:val="0"/>
      <w:marBottom w:val="0"/>
      <w:divBdr>
        <w:top w:val="none" w:sz="0" w:space="0" w:color="auto"/>
        <w:left w:val="none" w:sz="0" w:space="0" w:color="auto"/>
        <w:bottom w:val="none" w:sz="0" w:space="0" w:color="auto"/>
        <w:right w:val="none" w:sz="0" w:space="0" w:color="auto"/>
      </w:divBdr>
    </w:div>
    <w:div w:id="1343513938">
      <w:bodyDiv w:val="1"/>
      <w:marLeft w:val="0"/>
      <w:marRight w:val="0"/>
      <w:marTop w:val="0"/>
      <w:marBottom w:val="0"/>
      <w:divBdr>
        <w:top w:val="none" w:sz="0" w:space="0" w:color="auto"/>
        <w:left w:val="none" w:sz="0" w:space="0" w:color="auto"/>
        <w:bottom w:val="none" w:sz="0" w:space="0" w:color="auto"/>
        <w:right w:val="none" w:sz="0" w:space="0" w:color="auto"/>
      </w:divBdr>
    </w:div>
    <w:div w:id="1347320933">
      <w:bodyDiv w:val="1"/>
      <w:marLeft w:val="0"/>
      <w:marRight w:val="0"/>
      <w:marTop w:val="0"/>
      <w:marBottom w:val="0"/>
      <w:divBdr>
        <w:top w:val="none" w:sz="0" w:space="0" w:color="auto"/>
        <w:left w:val="none" w:sz="0" w:space="0" w:color="auto"/>
        <w:bottom w:val="none" w:sz="0" w:space="0" w:color="auto"/>
        <w:right w:val="none" w:sz="0" w:space="0" w:color="auto"/>
      </w:divBdr>
    </w:div>
    <w:div w:id="1378968341">
      <w:bodyDiv w:val="1"/>
      <w:marLeft w:val="0"/>
      <w:marRight w:val="0"/>
      <w:marTop w:val="0"/>
      <w:marBottom w:val="0"/>
      <w:divBdr>
        <w:top w:val="none" w:sz="0" w:space="0" w:color="auto"/>
        <w:left w:val="none" w:sz="0" w:space="0" w:color="auto"/>
        <w:bottom w:val="none" w:sz="0" w:space="0" w:color="auto"/>
        <w:right w:val="none" w:sz="0" w:space="0" w:color="auto"/>
      </w:divBdr>
    </w:div>
    <w:div w:id="1402287473">
      <w:bodyDiv w:val="1"/>
      <w:marLeft w:val="0"/>
      <w:marRight w:val="0"/>
      <w:marTop w:val="0"/>
      <w:marBottom w:val="0"/>
      <w:divBdr>
        <w:top w:val="none" w:sz="0" w:space="0" w:color="auto"/>
        <w:left w:val="none" w:sz="0" w:space="0" w:color="auto"/>
        <w:bottom w:val="none" w:sz="0" w:space="0" w:color="auto"/>
        <w:right w:val="none" w:sz="0" w:space="0" w:color="auto"/>
      </w:divBdr>
    </w:div>
    <w:div w:id="1414665748">
      <w:bodyDiv w:val="1"/>
      <w:marLeft w:val="0"/>
      <w:marRight w:val="0"/>
      <w:marTop w:val="0"/>
      <w:marBottom w:val="0"/>
      <w:divBdr>
        <w:top w:val="none" w:sz="0" w:space="0" w:color="auto"/>
        <w:left w:val="none" w:sz="0" w:space="0" w:color="auto"/>
        <w:bottom w:val="none" w:sz="0" w:space="0" w:color="auto"/>
        <w:right w:val="none" w:sz="0" w:space="0" w:color="auto"/>
      </w:divBdr>
    </w:div>
    <w:div w:id="1434321267">
      <w:bodyDiv w:val="1"/>
      <w:marLeft w:val="0"/>
      <w:marRight w:val="0"/>
      <w:marTop w:val="0"/>
      <w:marBottom w:val="0"/>
      <w:divBdr>
        <w:top w:val="none" w:sz="0" w:space="0" w:color="auto"/>
        <w:left w:val="none" w:sz="0" w:space="0" w:color="auto"/>
        <w:bottom w:val="none" w:sz="0" w:space="0" w:color="auto"/>
        <w:right w:val="none" w:sz="0" w:space="0" w:color="auto"/>
      </w:divBdr>
    </w:div>
    <w:div w:id="1436174957">
      <w:bodyDiv w:val="1"/>
      <w:marLeft w:val="0"/>
      <w:marRight w:val="0"/>
      <w:marTop w:val="0"/>
      <w:marBottom w:val="0"/>
      <w:divBdr>
        <w:top w:val="none" w:sz="0" w:space="0" w:color="auto"/>
        <w:left w:val="none" w:sz="0" w:space="0" w:color="auto"/>
        <w:bottom w:val="none" w:sz="0" w:space="0" w:color="auto"/>
        <w:right w:val="none" w:sz="0" w:space="0" w:color="auto"/>
      </w:divBdr>
    </w:div>
    <w:div w:id="1459910688">
      <w:bodyDiv w:val="1"/>
      <w:marLeft w:val="0"/>
      <w:marRight w:val="0"/>
      <w:marTop w:val="0"/>
      <w:marBottom w:val="0"/>
      <w:divBdr>
        <w:top w:val="none" w:sz="0" w:space="0" w:color="auto"/>
        <w:left w:val="none" w:sz="0" w:space="0" w:color="auto"/>
        <w:bottom w:val="none" w:sz="0" w:space="0" w:color="auto"/>
        <w:right w:val="none" w:sz="0" w:space="0" w:color="auto"/>
      </w:divBdr>
    </w:div>
    <w:div w:id="1484541224">
      <w:bodyDiv w:val="1"/>
      <w:marLeft w:val="0"/>
      <w:marRight w:val="0"/>
      <w:marTop w:val="0"/>
      <w:marBottom w:val="0"/>
      <w:divBdr>
        <w:top w:val="none" w:sz="0" w:space="0" w:color="auto"/>
        <w:left w:val="none" w:sz="0" w:space="0" w:color="auto"/>
        <w:bottom w:val="none" w:sz="0" w:space="0" w:color="auto"/>
        <w:right w:val="none" w:sz="0" w:space="0" w:color="auto"/>
      </w:divBdr>
    </w:div>
    <w:div w:id="1490830217">
      <w:bodyDiv w:val="1"/>
      <w:marLeft w:val="0"/>
      <w:marRight w:val="0"/>
      <w:marTop w:val="0"/>
      <w:marBottom w:val="0"/>
      <w:divBdr>
        <w:top w:val="none" w:sz="0" w:space="0" w:color="auto"/>
        <w:left w:val="none" w:sz="0" w:space="0" w:color="auto"/>
        <w:bottom w:val="none" w:sz="0" w:space="0" w:color="auto"/>
        <w:right w:val="none" w:sz="0" w:space="0" w:color="auto"/>
      </w:divBdr>
    </w:div>
    <w:div w:id="1501971028">
      <w:bodyDiv w:val="1"/>
      <w:marLeft w:val="0"/>
      <w:marRight w:val="0"/>
      <w:marTop w:val="0"/>
      <w:marBottom w:val="0"/>
      <w:divBdr>
        <w:top w:val="none" w:sz="0" w:space="0" w:color="auto"/>
        <w:left w:val="none" w:sz="0" w:space="0" w:color="auto"/>
        <w:bottom w:val="none" w:sz="0" w:space="0" w:color="auto"/>
        <w:right w:val="none" w:sz="0" w:space="0" w:color="auto"/>
      </w:divBdr>
    </w:div>
    <w:div w:id="1508593199">
      <w:bodyDiv w:val="1"/>
      <w:marLeft w:val="0"/>
      <w:marRight w:val="0"/>
      <w:marTop w:val="0"/>
      <w:marBottom w:val="0"/>
      <w:divBdr>
        <w:top w:val="none" w:sz="0" w:space="0" w:color="auto"/>
        <w:left w:val="none" w:sz="0" w:space="0" w:color="auto"/>
        <w:bottom w:val="none" w:sz="0" w:space="0" w:color="auto"/>
        <w:right w:val="none" w:sz="0" w:space="0" w:color="auto"/>
      </w:divBdr>
    </w:div>
    <w:div w:id="1523402410">
      <w:bodyDiv w:val="1"/>
      <w:marLeft w:val="0"/>
      <w:marRight w:val="0"/>
      <w:marTop w:val="0"/>
      <w:marBottom w:val="0"/>
      <w:divBdr>
        <w:top w:val="none" w:sz="0" w:space="0" w:color="auto"/>
        <w:left w:val="none" w:sz="0" w:space="0" w:color="auto"/>
        <w:bottom w:val="none" w:sz="0" w:space="0" w:color="auto"/>
        <w:right w:val="none" w:sz="0" w:space="0" w:color="auto"/>
      </w:divBdr>
    </w:div>
    <w:div w:id="1534732662">
      <w:bodyDiv w:val="1"/>
      <w:marLeft w:val="0"/>
      <w:marRight w:val="0"/>
      <w:marTop w:val="0"/>
      <w:marBottom w:val="0"/>
      <w:divBdr>
        <w:top w:val="none" w:sz="0" w:space="0" w:color="auto"/>
        <w:left w:val="none" w:sz="0" w:space="0" w:color="auto"/>
        <w:bottom w:val="none" w:sz="0" w:space="0" w:color="auto"/>
        <w:right w:val="none" w:sz="0" w:space="0" w:color="auto"/>
      </w:divBdr>
      <w:divsChild>
        <w:div w:id="1454441928">
          <w:marLeft w:val="0"/>
          <w:marRight w:val="0"/>
          <w:marTop w:val="0"/>
          <w:marBottom w:val="0"/>
          <w:divBdr>
            <w:top w:val="none" w:sz="0" w:space="0" w:color="auto"/>
            <w:left w:val="none" w:sz="0" w:space="0" w:color="auto"/>
            <w:bottom w:val="none" w:sz="0" w:space="0" w:color="auto"/>
            <w:right w:val="none" w:sz="0" w:space="0" w:color="auto"/>
          </w:divBdr>
          <w:divsChild>
            <w:div w:id="365177728">
              <w:marLeft w:val="0"/>
              <w:marRight w:val="0"/>
              <w:marTop w:val="0"/>
              <w:marBottom w:val="0"/>
              <w:divBdr>
                <w:top w:val="none" w:sz="0" w:space="0" w:color="auto"/>
                <w:left w:val="none" w:sz="0" w:space="0" w:color="auto"/>
                <w:bottom w:val="none" w:sz="0" w:space="0" w:color="auto"/>
                <w:right w:val="none" w:sz="0" w:space="0" w:color="auto"/>
              </w:divBdr>
              <w:divsChild>
                <w:div w:id="14443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81638">
      <w:bodyDiv w:val="1"/>
      <w:marLeft w:val="0"/>
      <w:marRight w:val="0"/>
      <w:marTop w:val="0"/>
      <w:marBottom w:val="0"/>
      <w:divBdr>
        <w:top w:val="none" w:sz="0" w:space="0" w:color="auto"/>
        <w:left w:val="none" w:sz="0" w:space="0" w:color="auto"/>
        <w:bottom w:val="none" w:sz="0" w:space="0" w:color="auto"/>
        <w:right w:val="none" w:sz="0" w:space="0" w:color="auto"/>
      </w:divBdr>
    </w:div>
    <w:div w:id="1608270774">
      <w:bodyDiv w:val="1"/>
      <w:marLeft w:val="0"/>
      <w:marRight w:val="0"/>
      <w:marTop w:val="0"/>
      <w:marBottom w:val="0"/>
      <w:divBdr>
        <w:top w:val="none" w:sz="0" w:space="0" w:color="auto"/>
        <w:left w:val="none" w:sz="0" w:space="0" w:color="auto"/>
        <w:bottom w:val="none" w:sz="0" w:space="0" w:color="auto"/>
        <w:right w:val="none" w:sz="0" w:space="0" w:color="auto"/>
      </w:divBdr>
    </w:div>
    <w:div w:id="1614439703">
      <w:bodyDiv w:val="1"/>
      <w:marLeft w:val="0"/>
      <w:marRight w:val="0"/>
      <w:marTop w:val="0"/>
      <w:marBottom w:val="0"/>
      <w:divBdr>
        <w:top w:val="none" w:sz="0" w:space="0" w:color="auto"/>
        <w:left w:val="none" w:sz="0" w:space="0" w:color="auto"/>
        <w:bottom w:val="none" w:sz="0" w:space="0" w:color="auto"/>
        <w:right w:val="none" w:sz="0" w:space="0" w:color="auto"/>
      </w:divBdr>
    </w:div>
    <w:div w:id="1619607238">
      <w:bodyDiv w:val="1"/>
      <w:marLeft w:val="0"/>
      <w:marRight w:val="0"/>
      <w:marTop w:val="0"/>
      <w:marBottom w:val="0"/>
      <w:divBdr>
        <w:top w:val="none" w:sz="0" w:space="0" w:color="auto"/>
        <w:left w:val="none" w:sz="0" w:space="0" w:color="auto"/>
        <w:bottom w:val="none" w:sz="0" w:space="0" w:color="auto"/>
        <w:right w:val="none" w:sz="0" w:space="0" w:color="auto"/>
      </w:divBdr>
    </w:div>
    <w:div w:id="1630738919">
      <w:bodyDiv w:val="1"/>
      <w:marLeft w:val="0"/>
      <w:marRight w:val="0"/>
      <w:marTop w:val="0"/>
      <w:marBottom w:val="0"/>
      <w:divBdr>
        <w:top w:val="none" w:sz="0" w:space="0" w:color="auto"/>
        <w:left w:val="none" w:sz="0" w:space="0" w:color="auto"/>
        <w:bottom w:val="none" w:sz="0" w:space="0" w:color="auto"/>
        <w:right w:val="none" w:sz="0" w:space="0" w:color="auto"/>
      </w:divBdr>
    </w:div>
    <w:div w:id="1650600058">
      <w:bodyDiv w:val="1"/>
      <w:marLeft w:val="0"/>
      <w:marRight w:val="0"/>
      <w:marTop w:val="0"/>
      <w:marBottom w:val="0"/>
      <w:divBdr>
        <w:top w:val="none" w:sz="0" w:space="0" w:color="auto"/>
        <w:left w:val="none" w:sz="0" w:space="0" w:color="auto"/>
        <w:bottom w:val="none" w:sz="0" w:space="0" w:color="auto"/>
        <w:right w:val="none" w:sz="0" w:space="0" w:color="auto"/>
      </w:divBdr>
      <w:divsChild>
        <w:div w:id="1672639565">
          <w:marLeft w:val="0"/>
          <w:marRight w:val="0"/>
          <w:marTop w:val="0"/>
          <w:marBottom w:val="0"/>
          <w:divBdr>
            <w:top w:val="none" w:sz="0" w:space="0" w:color="auto"/>
            <w:left w:val="none" w:sz="0" w:space="0" w:color="auto"/>
            <w:bottom w:val="none" w:sz="0" w:space="0" w:color="auto"/>
            <w:right w:val="none" w:sz="0" w:space="0" w:color="auto"/>
          </w:divBdr>
          <w:divsChild>
            <w:div w:id="834343226">
              <w:marLeft w:val="0"/>
              <w:marRight w:val="0"/>
              <w:marTop w:val="0"/>
              <w:marBottom w:val="0"/>
              <w:divBdr>
                <w:top w:val="none" w:sz="0" w:space="0" w:color="auto"/>
                <w:left w:val="none" w:sz="0" w:space="0" w:color="auto"/>
                <w:bottom w:val="none" w:sz="0" w:space="0" w:color="auto"/>
                <w:right w:val="none" w:sz="0" w:space="0" w:color="auto"/>
              </w:divBdr>
              <w:divsChild>
                <w:div w:id="171619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4637">
      <w:bodyDiv w:val="1"/>
      <w:marLeft w:val="0"/>
      <w:marRight w:val="0"/>
      <w:marTop w:val="0"/>
      <w:marBottom w:val="0"/>
      <w:divBdr>
        <w:top w:val="none" w:sz="0" w:space="0" w:color="auto"/>
        <w:left w:val="none" w:sz="0" w:space="0" w:color="auto"/>
        <w:bottom w:val="none" w:sz="0" w:space="0" w:color="auto"/>
        <w:right w:val="none" w:sz="0" w:space="0" w:color="auto"/>
      </w:divBdr>
    </w:div>
    <w:div w:id="1662081820">
      <w:bodyDiv w:val="1"/>
      <w:marLeft w:val="0"/>
      <w:marRight w:val="0"/>
      <w:marTop w:val="0"/>
      <w:marBottom w:val="0"/>
      <w:divBdr>
        <w:top w:val="none" w:sz="0" w:space="0" w:color="auto"/>
        <w:left w:val="none" w:sz="0" w:space="0" w:color="auto"/>
        <w:bottom w:val="none" w:sz="0" w:space="0" w:color="auto"/>
        <w:right w:val="none" w:sz="0" w:space="0" w:color="auto"/>
      </w:divBdr>
    </w:div>
    <w:div w:id="1676104842">
      <w:bodyDiv w:val="1"/>
      <w:marLeft w:val="0"/>
      <w:marRight w:val="0"/>
      <w:marTop w:val="0"/>
      <w:marBottom w:val="0"/>
      <w:divBdr>
        <w:top w:val="none" w:sz="0" w:space="0" w:color="auto"/>
        <w:left w:val="none" w:sz="0" w:space="0" w:color="auto"/>
        <w:bottom w:val="none" w:sz="0" w:space="0" w:color="auto"/>
        <w:right w:val="none" w:sz="0" w:space="0" w:color="auto"/>
      </w:divBdr>
    </w:div>
    <w:div w:id="1677416533">
      <w:bodyDiv w:val="1"/>
      <w:marLeft w:val="0"/>
      <w:marRight w:val="0"/>
      <w:marTop w:val="0"/>
      <w:marBottom w:val="0"/>
      <w:divBdr>
        <w:top w:val="none" w:sz="0" w:space="0" w:color="auto"/>
        <w:left w:val="none" w:sz="0" w:space="0" w:color="auto"/>
        <w:bottom w:val="none" w:sz="0" w:space="0" w:color="auto"/>
        <w:right w:val="none" w:sz="0" w:space="0" w:color="auto"/>
      </w:divBdr>
    </w:div>
    <w:div w:id="1710564833">
      <w:bodyDiv w:val="1"/>
      <w:marLeft w:val="0"/>
      <w:marRight w:val="0"/>
      <w:marTop w:val="0"/>
      <w:marBottom w:val="0"/>
      <w:divBdr>
        <w:top w:val="none" w:sz="0" w:space="0" w:color="auto"/>
        <w:left w:val="none" w:sz="0" w:space="0" w:color="auto"/>
        <w:bottom w:val="none" w:sz="0" w:space="0" w:color="auto"/>
        <w:right w:val="none" w:sz="0" w:space="0" w:color="auto"/>
      </w:divBdr>
    </w:div>
    <w:div w:id="1713142261">
      <w:bodyDiv w:val="1"/>
      <w:marLeft w:val="0"/>
      <w:marRight w:val="0"/>
      <w:marTop w:val="0"/>
      <w:marBottom w:val="0"/>
      <w:divBdr>
        <w:top w:val="none" w:sz="0" w:space="0" w:color="auto"/>
        <w:left w:val="none" w:sz="0" w:space="0" w:color="auto"/>
        <w:bottom w:val="none" w:sz="0" w:space="0" w:color="auto"/>
        <w:right w:val="none" w:sz="0" w:space="0" w:color="auto"/>
      </w:divBdr>
    </w:div>
    <w:div w:id="1724020845">
      <w:bodyDiv w:val="1"/>
      <w:marLeft w:val="0"/>
      <w:marRight w:val="0"/>
      <w:marTop w:val="0"/>
      <w:marBottom w:val="0"/>
      <w:divBdr>
        <w:top w:val="none" w:sz="0" w:space="0" w:color="auto"/>
        <w:left w:val="none" w:sz="0" w:space="0" w:color="auto"/>
        <w:bottom w:val="none" w:sz="0" w:space="0" w:color="auto"/>
        <w:right w:val="none" w:sz="0" w:space="0" w:color="auto"/>
      </w:divBdr>
    </w:div>
    <w:div w:id="1729304056">
      <w:bodyDiv w:val="1"/>
      <w:marLeft w:val="0"/>
      <w:marRight w:val="0"/>
      <w:marTop w:val="0"/>
      <w:marBottom w:val="0"/>
      <w:divBdr>
        <w:top w:val="none" w:sz="0" w:space="0" w:color="auto"/>
        <w:left w:val="none" w:sz="0" w:space="0" w:color="auto"/>
        <w:bottom w:val="none" w:sz="0" w:space="0" w:color="auto"/>
        <w:right w:val="none" w:sz="0" w:space="0" w:color="auto"/>
      </w:divBdr>
    </w:div>
    <w:div w:id="1806388361">
      <w:bodyDiv w:val="1"/>
      <w:marLeft w:val="0"/>
      <w:marRight w:val="0"/>
      <w:marTop w:val="0"/>
      <w:marBottom w:val="0"/>
      <w:divBdr>
        <w:top w:val="none" w:sz="0" w:space="0" w:color="auto"/>
        <w:left w:val="none" w:sz="0" w:space="0" w:color="auto"/>
        <w:bottom w:val="none" w:sz="0" w:space="0" w:color="auto"/>
        <w:right w:val="none" w:sz="0" w:space="0" w:color="auto"/>
      </w:divBdr>
    </w:div>
    <w:div w:id="1824353082">
      <w:bodyDiv w:val="1"/>
      <w:marLeft w:val="0"/>
      <w:marRight w:val="0"/>
      <w:marTop w:val="0"/>
      <w:marBottom w:val="0"/>
      <w:divBdr>
        <w:top w:val="none" w:sz="0" w:space="0" w:color="auto"/>
        <w:left w:val="none" w:sz="0" w:space="0" w:color="auto"/>
        <w:bottom w:val="none" w:sz="0" w:space="0" w:color="auto"/>
        <w:right w:val="none" w:sz="0" w:space="0" w:color="auto"/>
      </w:divBdr>
    </w:div>
    <w:div w:id="1825849585">
      <w:bodyDiv w:val="1"/>
      <w:marLeft w:val="0"/>
      <w:marRight w:val="0"/>
      <w:marTop w:val="0"/>
      <w:marBottom w:val="0"/>
      <w:divBdr>
        <w:top w:val="none" w:sz="0" w:space="0" w:color="auto"/>
        <w:left w:val="none" w:sz="0" w:space="0" w:color="auto"/>
        <w:bottom w:val="none" w:sz="0" w:space="0" w:color="auto"/>
        <w:right w:val="none" w:sz="0" w:space="0" w:color="auto"/>
      </w:divBdr>
      <w:divsChild>
        <w:div w:id="951015723">
          <w:marLeft w:val="0"/>
          <w:marRight w:val="0"/>
          <w:marTop w:val="0"/>
          <w:marBottom w:val="0"/>
          <w:divBdr>
            <w:top w:val="none" w:sz="0" w:space="0" w:color="auto"/>
            <w:left w:val="none" w:sz="0" w:space="0" w:color="auto"/>
            <w:bottom w:val="none" w:sz="0" w:space="0" w:color="auto"/>
            <w:right w:val="none" w:sz="0" w:space="0" w:color="auto"/>
          </w:divBdr>
          <w:divsChild>
            <w:div w:id="800415128">
              <w:marLeft w:val="0"/>
              <w:marRight w:val="0"/>
              <w:marTop w:val="0"/>
              <w:marBottom w:val="0"/>
              <w:divBdr>
                <w:top w:val="none" w:sz="0" w:space="0" w:color="auto"/>
                <w:left w:val="none" w:sz="0" w:space="0" w:color="auto"/>
                <w:bottom w:val="none" w:sz="0" w:space="0" w:color="auto"/>
                <w:right w:val="none" w:sz="0" w:space="0" w:color="auto"/>
              </w:divBdr>
              <w:divsChild>
                <w:div w:id="2255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761296">
      <w:bodyDiv w:val="1"/>
      <w:marLeft w:val="0"/>
      <w:marRight w:val="0"/>
      <w:marTop w:val="0"/>
      <w:marBottom w:val="0"/>
      <w:divBdr>
        <w:top w:val="none" w:sz="0" w:space="0" w:color="auto"/>
        <w:left w:val="none" w:sz="0" w:space="0" w:color="auto"/>
        <w:bottom w:val="none" w:sz="0" w:space="0" w:color="auto"/>
        <w:right w:val="none" w:sz="0" w:space="0" w:color="auto"/>
      </w:divBdr>
    </w:div>
    <w:div w:id="1860701665">
      <w:bodyDiv w:val="1"/>
      <w:marLeft w:val="0"/>
      <w:marRight w:val="0"/>
      <w:marTop w:val="0"/>
      <w:marBottom w:val="0"/>
      <w:divBdr>
        <w:top w:val="none" w:sz="0" w:space="0" w:color="auto"/>
        <w:left w:val="none" w:sz="0" w:space="0" w:color="auto"/>
        <w:bottom w:val="none" w:sz="0" w:space="0" w:color="auto"/>
        <w:right w:val="none" w:sz="0" w:space="0" w:color="auto"/>
      </w:divBdr>
    </w:div>
    <w:div w:id="1875262820">
      <w:bodyDiv w:val="1"/>
      <w:marLeft w:val="0"/>
      <w:marRight w:val="0"/>
      <w:marTop w:val="0"/>
      <w:marBottom w:val="0"/>
      <w:divBdr>
        <w:top w:val="none" w:sz="0" w:space="0" w:color="auto"/>
        <w:left w:val="none" w:sz="0" w:space="0" w:color="auto"/>
        <w:bottom w:val="none" w:sz="0" w:space="0" w:color="auto"/>
        <w:right w:val="none" w:sz="0" w:space="0" w:color="auto"/>
      </w:divBdr>
    </w:div>
    <w:div w:id="1875851378">
      <w:bodyDiv w:val="1"/>
      <w:marLeft w:val="0"/>
      <w:marRight w:val="0"/>
      <w:marTop w:val="0"/>
      <w:marBottom w:val="0"/>
      <w:divBdr>
        <w:top w:val="none" w:sz="0" w:space="0" w:color="auto"/>
        <w:left w:val="none" w:sz="0" w:space="0" w:color="auto"/>
        <w:bottom w:val="none" w:sz="0" w:space="0" w:color="auto"/>
        <w:right w:val="none" w:sz="0" w:space="0" w:color="auto"/>
      </w:divBdr>
    </w:div>
    <w:div w:id="1889802976">
      <w:bodyDiv w:val="1"/>
      <w:marLeft w:val="0"/>
      <w:marRight w:val="0"/>
      <w:marTop w:val="0"/>
      <w:marBottom w:val="0"/>
      <w:divBdr>
        <w:top w:val="none" w:sz="0" w:space="0" w:color="auto"/>
        <w:left w:val="none" w:sz="0" w:space="0" w:color="auto"/>
        <w:bottom w:val="none" w:sz="0" w:space="0" w:color="auto"/>
        <w:right w:val="none" w:sz="0" w:space="0" w:color="auto"/>
      </w:divBdr>
    </w:div>
    <w:div w:id="1905946914">
      <w:bodyDiv w:val="1"/>
      <w:marLeft w:val="0"/>
      <w:marRight w:val="0"/>
      <w:marTop w:val="0"/>
      <w:marBottom w:val="0"/>
      <w:divBdr>
        <w:top w:val="none" w:sz="0" w:space="0" w:color="auto"/>
        <w:left w:val="none" w:sz="0" w:space="0" w:color="auto"/>
        <w:bottom w:val="none" w:sz="0" w:space="0" w:color="auto"/>
        <w:right w:val="none" w:sz="0" w:space="0" w:color="auto"/>
      </w:divBdr>
      <w:divsChild>
        <w:div w:id="1112047184">
          <w:marLeft w:val="0"/>
          <w:marRight w:val="0"/>
          <w:marTop w:val="0"/>
          <w:marBottom w:val="0"/>
          <w:divBdr>
            <w:top w:val="none" w:sz="0" w:space="0" w:color="auto"/>
            <w:left w:val="none" w:sz="0" w:space="0" w:color="auto"/>
            <w:bottom w:val="none" w:sz="0" w:space="0" w:color="auto"/>
            <w:right w:val="none" w:sz="0" w:space="0" w:color="auto"/>
          </w:divBdr>
          <w:divsChild>
            <w:div w:id="832139680">
              <w:marLeft w:val="0"/>
              <w:marRight w:val="0"/>
              <w:marTop w:val="0"/>
              <w:marBottom w:val="0"/>
              <w:divBdr>
                <w:top w:val="none" w:sz="0" w:space="0" w:color="auto"/>
                <w:left w:val="none" w:sz="0" w:space="0" w:color="auto"/>
                <w:bottom w:val="none" w:sz="0" w:space="0" w:color="auto"/>
                <w:right w:val="none" w:sz="0" w:space="0" w:color="auto"/>
              </w:divBdr>
              <w:divsChild>
                <w:div w:id="188405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6948">
      <w:bodyDiv w:val="1"/>
      <w:marLeft w:val="0"/>
      <w:marRight w:val="0"/>
      <w:marTop w:val="0"/>
      <w:marBottom w:val="0"/>
      <w:divBdr>
        <w:top w:val="none" w:sz="0" w:space="0" w:color="auto"/>
        <w:left w:val="none" w:sz="0" w:space="0" w:color="auto"/>
        <w:bottom w:val="none" w:sz="0" w:space="0" w:color="auto"/>
        <w:right w:val="none" w:sz="0" w:space="0" w:color="auto"/>
      </w:divBdr>
    </w:div>
    <w:div w:id="1912617025">
      <w:bodyDiv w:val="1"/>
      <w:marLeft w:val="0"/>
      <w:marRight w:val="0"/>
      <w:marTop w:val="0"/>
      <w:marBottom w:val="0"/>
      <w:divBdr>
        <w:top w:val="none" w:sz="0" w:space="0" w:color="auto"/>
        <w:left w:val="none" w:sz="0" w:space="0" w:color="auto"/>
        <w:bottom w:val="none" w:sz="0" w:space="0" w:color="auto"/>
        <w:right w:val="none" w:sz="0" w:space="0" w:color="auto"/>
      </w:divBdr>
    </w:div>
    <w:div w:id="1913852004">
      <w:bodyDiv w:val="1"/>
      <w:marLeft w:val="0"/>
      <w:marRight w:val="0"/>
      <w:marTop w:val="0"/>
      <w:marBottom w:val="0"/>
      <w:divBdr>
        <w:top w:val="none" w:sz="0" w:space="0" w:color="auto"/>
        <w:left w:val="none" w:sz="0" w:space="0" w:color="auto"/>
        <w:bottom w:val="none" w:sz="0" w:space="0" w:color="auto"/>
        <w:right w:val="none" w:sz="0" w:space="0" w:color="auto"/>
      </w:divBdr>
    </w:div>
    <w:div w:id="1968200682">
      <w:bodyDiv w:val="1"/>
      <w:marLeft w:val="0"/>
      <w:marRight w:val="0"/>
      <w:marTop w:val="0"/>
      <w:marBottom w:val="0"/>
      <w:divBdr>
        <w:top w:val="none" w:sz="0" w:space="0" w:color="auto"/>
        <w:left w:val="none" w:sz="0" w:space="0" w:color="auto"/>
        <w:bottom w:val="none" w:sz="0" w:space="0" w:color="auto"/>
        <w:right w:val="none" w:sz="0" w:space="0" w:color="auto"/>
      </w:divBdr>
    </w:div>
    <w:div w:id="1981689369">
      <w:bodyDiv w:val="1"/>
      <w:marLeft w:val="0"/>
      <w:marRight w:val="0"/>
      <w:marTop w:val="0"/>
      <w:marBottom w:val="0"/>
      <w:divBdr>
        <w:top w:val="none" w:sz="0" w:space="0" w:color="auto"/>
        <w:left w:val="none" w:sz="0" w:space="0" w:color="auto"/>
        <w:bottom w:val="none" w:sz="0" w:space="0" w:color="auto"/>
        <w:right w:val="none" w:sz="0" w:space="0" w:color="auto"/>
      </w:divBdr>
    </w:div>
    <w:div w:id="1992901632">
      <w:bodyDiv w:val="1"/>
      <w:marLeft w:val="0"/>
      <w:marRight w:val="0"/>
      <w:marTop w:val="0"/>
      <w:marBottom w:val="0"/>
      <w:divBdr>
        <w:top w:val="none" w:sz="0" w:space="0" w:color="auto"/>
        <w:left w:val="none" w:sz="0" w:space="0" w:color="auto"/>
        <w:bottom w:val="none" w:sz="0" w:space="0" w:color="auto"/>
        <w:right w:val="none" w:sz="0" w:space="0" w:color="auto"/>
      </w:divBdr>
    </w:div>
    <w:div w:id="2004621508">
      <w:bodyDiv w:val="1"/>
      <w:marLeft w:val="0"/>
      <w:marRight w:val="0"/>
      <w:marTop w:val="0"/>
      <w:marBottom w:val="0"/>
      <w:divBdr>
        <w:top w:val="none" w:sz="0" w:space="0" w:color="auto"/>
        <w:left w:val="none" w:sz="0" w:space="0" w:color="auto"/>
        <w:bottom w:val="none" w:sz="0" w:space="0" w:color="auto"/>
        <w:right w:val="none" w:sz="0" w:space="0" w:color="auto"/>
      </w:divBdr>
    </w:div>
    <w:div w:id="2005233829">
      <w:bodyDiv w:val="1"/>
      <w:marLeft w:val="0"/>
      <w:marRight w:val="0"/>
      <w:marTop w:val="0"/>
      <w:marBottom w:val="0"/>
      <w:divBdr>
        <w:top w:val="none" w:sz="0" w:space="0" w:color="auto"/>
        <w:left w:val="none" w:sz="0" w:space="0" w:color="auto"/>
        <w:bottom w:val="none" w:sz="0" w:space="0" w:color="auto"/>
        <w:right w:val="none" w:sz="0" w:space="0" w:color="auto"/>
      </w:divBdr>
    </w:div>
    <w:div w:id="2007704478">
      <w:bodyDiv w:val="1"/>
      <w:marLeft w:val="0"/>
      <w:marRight w:val="0"/>
      <w:marTop w:val="0"/>
      <w:marBottom w:val="0"/>
      <w:divBdr>
        <w:top w:val="none" w:sz="0" w:space="0" w:color="auto"/>
        <w:left w:val="none" w:sz="0" w:space="0" w:color="auto"/>
        <w:bottom w:val="none" w:sz="0" w:space="0" w:color="auto"/>
        <w:right w:val="none" w:sz="0" w:space="0" w:color="auto"/>
      </w:divBdr>
    </w:div>
    <w:div w:id="2019035246">
      <w:bodyDiv w:val="1"/>
      <w:marLeft w:val="0"/>
      <w:marRight w:val="0"/>
      <w:marTop w:val="0"/>
      <w:marBottom w:val="0"/>
      <w:divBdr>
        <w:top w:val="none" w:sz="0" w:space="0" w:color="auto"/>
        <w:left w:val="none" w:sz="0" w:space="0" w:color="auto"/>
        <w:bottom w:val="none" w:sz="0" w:space="0" w:color="auto"/>
        <w:right w:val="none" w:sz="0" w:space="0" w:color="auto"/>
      </w:divBdr>
    </w:div>
    <w:div w:id="2024743684">
      <w:bodyDiv w:val="1"/>
      <w:marLeft w:val="0"/>
      <w:marRight w:val="0"/>
      <w:marTop w:val="0"/>
      <w:marBottom w:val="0"/>
      <w:divBdr>
        <w:top w:val="none" w:sz="0" w:space="0" w:color="auto"/>
        <w:left w:val="none" w:sz="0" w:space="0" w:color="auto"/>
        <w:bottom w:val="none" w:sz="0" w:space="0" w:color="auto"/>
        <w:right w:val="none" w:sz="0" w:space="0" w:color="auto"/>
      </w:divBdr>
    </w:div>
    <w:div w:id="2058820970">
      <w:bodyDiv w:val="1"/>
      <w:marLeft w:val="0"/>
      <w:marRight w:val="0"/>
      <w:marTop w:val="0"/>
      <w:marBottom w:val="0"/>
      <w:divBdr>
        <w:top w:val="none" w:sz="0" w:space="0" w:color="auto"/>
        <w:left w:val="none" w:sz="0" w:space="0" w:color="auto"/>
        <w:bottom w:val="none" w:sz="0" w:space="0" w:color="auto"/>
        <w:right w:val="none" w:sz="0" w:space="0" w:color="auto"/>
      </w:divBdr>
    </w:div>
    <w:div w:id="2064284980">
      <w:bodyDiv w:val="1"/>
      <w:marLeft w:val="0"/>
      <w:marRight w:val="0"/>
      <w:marTop w:val="0"/>
      <w:marBottom w:val="0"/>
      <w:divBdr>
        <w:top w:val="none" w:sz="0" w:space="0" w:color="auto"/>
        <w:left w:val="none" w:sz="0" w:space="0" w:color="auto"/>
        <w:bottom w:val="none" w:sz="0" w:space="0" w:color="auto"/>
        <w:right w:val="none" w:sz="0" w:space="0" w:color="auto"/>
      </w:divBdr>
    </w:div>
    <w:div w:id="2067877295">
      <w:bodyDiv w:val="1"/>
      <w:marLeft w:val="0"/>
      <w:marRight w:val="0"/>
      <w:marTop w:val="0"/>
      <w:marBottom w:val="0"/>
      <w:divBdr>
        <w:top w:val="none" w:sz="0" w:space="0" w:color="auto"/>
        <w:left w:val="none" w:sz="0" w:space="0" w:color="auto"/>
        <w:bottom w:val="none" w:sz="0" w:space="0" w:color="auto"/>
        <w:right w:val="none" w:sz="0" w:space="0" w:color="auto"/>
      </w:divBdr>
    </w:div>
    <w:div w:id="2074696187">
      <w:bodyDiv w:val="1"/>
      <w:marLeft w:val="0"/>
      <w:marRight w:val="0"/>
      <w:marTop w:val="0"/>
      <w:marBottom w:val="0"/>
      <w:divBdr>
        <w:top w:val="none" w:sz="0" w:space="0" w:color="auto"/>
        <w:left w:val="none" w:sz="0" w:space="0" w:color="auto"/>
        <w:bottom w:val="none" w:sz="0" w:space="0" w:color="auto"/>
        <w:right w:val="none" w:sz="0" w:space="0" w:color="auto"/>
      </w:divBdr>
    </w:div>
    <w:div w:id="2074814353">
      <w:bodyDiv w:val="1"/>
      <w:marLeft w:val="0"/>
      <w:marRight w:val="0"/>
      <w:marTop w:val="0"/>
      <w:marBottom w:val="0"/>
      <w:divBdr>
        <w:top w:val="none" w:sz="0" w:space="0" w:color="auto"/>
        <w:left w:val="none" w:sz="0" w:space="0" w:color="auto"/>
        <w:bottom w:val="none" w:sz="0" w:space="0" w:color="auto"/>
        <w:right w:val="none" w:sz="0" w:space="0" w:color="auto"/>
      </w:divBdr>
    </w:div>
    <w:div w:id="2085956645">
      <w:bodyDiv w:val="1"/>
      <w:marLeft w:val="0"/>
      <w:marRight w:val="0"/>
      <w:marTop w:val="0"/>
      <w:marBottom w:val="0"/>
      <w:divBdr>
        <w:top w:val="none" w:sz="0" w:space="0" w:color="auto"/>
        <w:left w:val="none" w:sz="0" w:space="0" w:color="auto"/>
        <w:bottom w:val="none" w:sz="0" w:space="0" w:color="auto"/>
        <w:right w:val="none" w:sz="0" w:space="0" w:color="auto"/>
      </w:divBdr>
    </w:div>
    <w:div w:id="2103640754">
      <w:bodyDiv w:val="1"/>
      <w:marLeft w:val="0"/>
      <w:marRight w:val="0"/>
      <w:marTop w:val="0"/>
      <w:marBottom w:val="0"/>
      <w:divBdr>
        <w:top w:val="none" w:sz="0" w:space="0" w:color="auto"/>
        <w:left w:val="none" w:sz="0" w:space="0" w:color="auto"/>
        <w:bottom w:val="none" w:sz="0" w:space="0" w:color="auto"/>
        <w:right w:val="none" w:sz="0" w:space="0" w:color="auto"/>
      </w:divBdr>
    </w:div>
    <w:div w:id="2118328822">
      <w:bodyDiv w:val="1"/>
      <w:marLeft w:val="0"/>
      <w:marRight w:val="0"/>
      <w:marTop w:val="0"/>
      <w:marBottom w:val="0"/>
      <w:divBdr>
        <w:top w:val="none" w:sz="0" w:space="0" w:color="auto"/>
        <w:left w:val="none" w:sz="0" w:space="0" w:color="auto"/>
        <w:bottom w:val="none" w:sz="0" w:space="0" w:color="auto"/>
        <w:right w:val="none" w:sz="0" w:space="0" w:color="auto"/>
      </w:divBdr>
      <w:divsChild>
        <w:div w:id="1175075414">
          <w:marLeft w:val="0"/>
          <w:marRight w:val="0"/>
          <w:marTop w:val="0"/>
          <w:marBottom w:val="0"/>
          <w:divBdr>
            <w:top w:val="none" w:sz="0" w:space="0" w:color="auto"/>
            <w:left w:val="none" w:sz="0" w:space="0" w:color="auto"/>
            <w:bottom w:val="none" w:sz="0" w:space="0" w:color="auto"/>
            <w:right w:val="none" w:sz="0" w:space="0" w:color="auto"/>
          </w:divBdr>
          <w:divsChild>
            <w:div w:id="1674142345">
              <w:marLeft w:val="0"/>
              <w:marRight w:val="0"/>
              <w:marTop w:val="0"/>
              <w:marBottom w:val="0"/>
              <w:divBdr>
                <w:top w:val="none" w:sz="0" w:space="0" w:color="auto"/>
                <w:left w:val="none" w:sz="0" w:space="0" w:color="auto"/>
                <w:bottom w:val="none" w:sz="0" w:space="0" w:color="auto"/>
                <w:right w:val="none" w:sz="0" w:space="0" w:color="auto"/>
              </w:divBdr>
              <w:divsChild>
                <w:div w:id="17475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457">
      <w:bodyDiv w:val="1"/>
      <w:marLeft w:val="0"/>
      <w:marRight w:val="0"/>
      <w:marTop w:val="0"/>
      <w:marBottom w:val="0"/>
      <w:divBdr>
        <w:top w:val="none" w:sz="0" w:space="0" w:color="auto"/>
        <w:left w:val="none" w:sz="0" w:space="0" w:color="auto"/>
        <w:bottom w:val="none" w:sz="0" w:space="0" w:color="auto"/>
        <w:right w:val="none" w:sz="0" w:space="0" w:color="auto"/>
      </w:divBdr>
    </w:div>
    <w:div w:id="2134319922">
      <w:bodyDiv w:val="1"/>
      <w:marLeft w:val="0"/>
      <w:marRight w:val="0"/>
      <w:marTop w:val="0"/>
      <w:marBottom w:val="0"/>
      <w:divBdr>
        <w:top w:val="none" w:sz="0" w:space="0" w:color="auto"/>
        <w:left w:val="none" w:sz="0" w:space="0" w:color="auto"/>
        <w:bottom w:val="none" w:sz="0" w:space="0" w:color="auto"/>
        <w:right w:val="none" w:sz="0" w:space="0" w:color="auto"/>
      </w:divBdr>
      <w:divsChild>
        <w:div w:id="924191861">
          <w:marLeft w:val="0"/>
          <w:marRight w:val="0"/>
          <w:marTop w:val="0"/>
          <w:marBottom w:val="0"/>
          <w:divBdr>
            <w:top w:val="none" w:sz="0" w:space="0" w:color="auto"/>
            <w:left w:val="none" w:sz="0" w:space="0" w:color="auto"/>
            <w:bottom w:val="none" w:sz="0" w:space="0" w:color="auto"/>
            <w:right w:val="none" w:sz="0" w:space="0" w:color="auto"/>
          </w:divBdr>
          <w:divsChild>
            <w:div w:id="1617179750">
              <w:marLeft w:val="0"/>
              <w:marRight w:val="0"/>
              <w:marTop w:val="0"/>
              <w:marBottom w:val="0"/>
              <w:divBdr>
                <w:top w:val="none" w:sz="0" w:space="0" w:color="auto"/>
                <w:left w:val="none" w:sz="0" w:space="0" w:color="auto"/>
                <w:bottom w:val="none" w:sz="0" w:space="0" w:color="auto"/>
                <w:right w:val="none" w:sz="0" w:space="0" w:color="auto"/>
              </w:divBdr>
              <w:divsChild>
                <w:div w:id="15420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mm.icann.org/pipermail/comments-new-gtld-auction-proceeds-initial-08oct18/2018q4/000024.html" TargetMode="External"/><Relationship Id="rId21" Type="http://schemas.openxmlformats.org/officeDocument/2006/relationships/hyperlink" Target="https://mm.icann.org/pipermail/comments-new-gtld-auction-proceeds-initial-08oct18/2018q4/000027.html" TargetMode="External"/><Relationship Id="rId42" Type="http://schemas.openxmlformats.org/officeDocument/2006/relationships/hyperlink" Target="https://mm.icann.org/pipermail/comments-new-gtld-auction-proceeds-initial-08oct18/2018q4/000024.html" TargetMode="External"/><Relationship Id="rId47" Type="http://schemas.openxmlformats.org/officeDocument/2006/relationships/hyperlink" Target="https://mm.icann.org/pipermail/comments-new-gtld-auction-proceeds-initial-08oct18/2018q4/000034.html" TargetMode="External"/><Relationship Id="rId63" Type="http://schemas.openxmlformats.org/officeDocument/2006/relationships/hyperlink" Target="https://mm.icann.org/pipermail/comments-new-gtld-auction-proceeds-initial-08oct18/2018q4/000010.html" TargetMode="External"/><Relationship Id="rId68" Type="http://schemas.openxmlformats.org/officeDocument/2006/relationships/hyperlink" Target="https://mm.icann.org/pipermail/comments-new-gtld-auction-proceeds-initial-08oct18/2018q4/000016.html" TargetMode="External"/><Relationship Id="rId84" Type="http://schemas.openxmlformats.org/officeDocument/2006/relationships/hyperlink" Target="https://mm.icann.org/pipermail/comments-new-gtld-auction-proceeds-initial-08oct18/2018q4/000040.html" TargetMode="External"/><Relationship Id="rId89" Type="http://schemas.openxmlformats.org/officeDocument/2006/relationships/hyperlink" Target="https://www.domainmondo.com/2014/09/icann-insiders-on-new-gtlds-mistakes.html" TargetMode="External"/><Relationship Id="rId16" Type="http://schemas.openxmlformats.org/officeDocument/2006/relationships/hyperlink" Target="https://mm.icann.org/pipermail/comments-new-gtld-auction-proceeds-initial-08oct18/2018q4/000029.html" TargetMode="External"/><Relationship Id="rId11" Type="http://schemas.openxmlformats.org/officeDocument/2006/relationships/hyperlink" Target="https://mm.icann.org/pipermail/comments-new-gtld-auction-proceeds-initial-08oct18/2018q4/000024.html" TargetMode="External"/><Relationship Id="rId32" Type="http://schemas.openxmlformats.org/officeDocument/2006/relationships/hyperlink" Target="https://mm.icann.org/pipermail/comments-new-gtld-auction-proceeds-initial-08oct18/2018q4/000041.html" TargetMode="External"/><Relationship Id="rId37" Type="http://schemas.openxmlformats.org/officeDocument/2006/relationships/hyperlink" Target="https://mm.icann.org/pipermail/comments-new-gtld-auction-proceeds-initial-08oct18/2018q4/000023.html" TargetMode="External"/><Relationship Id="rId53" Type="http://schemas.openxmlformats.org/officeDocument/2006/relationships/hyperlink" Target="https://mm.icann.org/pipermail/comments-new-gtld-auction-proceeds-initial-08oct18/2018q4/000003.html" TargetMode="External"/><Relationship Id="rId58" Type="http://schemas.openxmlformats.org/officeDocument/2006/relationships/hyperlink" Target="https://mm.icann.org/pipermail/comments-new-gtld-auction-proceeds-initial-08oct18/2018q4/000005.html" TargetMode="External"/><Relationship Id="rId74" Type="http://schemas.openxmlformats.org/officeDocument/2006/relationships/hyperlink" Target="https://mm.icann.org/pipermail/comments-new-gtld-auction-proceeds-initial-08oct18/2018q4/000013.html" TargetMode="External"/><Relationship Id="rId79" Type="http://schemas.openxmlformats.org/officeDocument/2006/relationships/hyperlink" Target="https://mm.icann.org/pipermail/comments-new-gtld-auction-proceeds-initial-08oct18/2018q4/000022.html" TargetMode="External"/><Relationship Id="rId5" Type="http://schemas.openxmlformats.org/officeDocument/2006/relationships/webSettings" Target="webSettings.xml"/><Relationship Id="rId90" Type="http://schemas.openxmlformats.org/officeDocument/2006/relationships/hyperlink" Target="http://www.circleid.com/posts/20140207_more_problems_crop_up_universal_acceptance_of_top_level_domains/" TargetMode="External"/><Relationship Id="rId95" Type="http://schemas.openxmlformats.org/officeDocument/2006/relationships/hyperlink" Target="https://mm.icann.org/pipermail/comments-new-gtld-auction-proceeds-initial-08oct18/2018q4/000035.html" TargetMode="External"/><Relationship Id="rId22" Type="http://schemas.openxmlformats.org/officeDocument/2006/relationships/hyperlink" Target="https://mm.icann.org/pipermail/comments-new-gtld-auction-proceeds-initial-08oct18/2018q4/000031.html" TargetMode="External"/><Relationship Id="rId27" Type="http://schemas.openxmlformats.org/officeDocument/2006/relationships/hyperlink" Target="https://mm.icann.org/pipermail/comments-new-gtld-auction-proceeds-initial-08oct18/2018q4/000041.html" TargetMode="External"/><Relationship Id="rId43" Type="http://schemas.openxmlformats.org/officeDocument/2006/relationships/hyperlink" Target="https://mm.icann.org/pipermail/comments-new-gtld-auction-proceeds-initial-08oct18/2018q4/000029.html" TargetMode="External"/><Relationship Id="rId48" Type="http://schemas.openxmlformats.org/officeDocument/2006/relationships/hyperlink" Target="https://mm.icann.org/pipermail/comments-new-gtld-auction-proceeds-initial-08oct18/2018q4/000034.html" TargetMode="External"/><Relationship Id="rId64" Type="http://schemas.openxmlformats.org/officeDocument/2006/relationships/hyperlink" Target="https://mm.icann.org/pipermail/comments-new-gtld-auction-proceeds-initial-08oct18/2018q4/000011.html" TargetMode="External"/><Relationship Id="rId69" Type="http://schemas.openxmlformats.org/officeDocument/2006/relationships/hyperlink" Target="https://mm.icann.org/pipermail/comments-new-gtld-auction-proceeds-initial-08oct18/2018q4/000017.html" TargetMode="External"/><Relationship Id="rId80" Type="http://schemas.openxmlformats.org/officeDocument/2006/relationships/hyperlink" Target="https://mm.icann.org/pipermail/comments-new-gtld-auction-proceeds-initial-08oct18/2018q4/000025.html" TargetMode="External"/><Relationship Id="rId85" Type="http://schemas.openxmlformats.org/officeDocument/2006/relationships/hyperlink" Target="https://mm.icann.org/pipermail/comments-new-gtld-auction-proceeds-initial-08oct18/2018q4/000037.html" TargetMode="External"/><Relationship Id="rId3" Type="http://schemas.openxmlformats.org/officeDocument/2006/relationships/styles" Target="styles.xml"/><Relationship Id="rId12" Type="http://schemas.openxmlformats.org/officeDocument/2006/relationships/hyperlink" Target="https://mm.icann.org/pipermail/comments-new-gtld-auction-proceeds-initial-08oct18/2018q4/000024.html" TargetMode="External"/><Relationship Id="rId17" Type="http://schemas.openxmlformats.org/officeDocument/2006/relationships/hyperlink" Target="https://mm.icann.org/pipermail/comments-new-gtld-auction-proceeds-initial-08oct18/2018q4/000027.html" TargetMode="External"/><Relationship Id="rId25" Type="http://schemas.openxmlformats.org/officeDocument/2006/relationships/hyperlink" Target="https://mm.icann.org/pipermail/comments-new-gtld-auction-proceeds-initial-08oct18/2018q4/000031.html" TargetMode="External"/><Relationship Id="rId33" Type="http://schemas.openxmlformats.org/officeDocument/2006/relationships/hyperlink" Target="https://mm.icann.org/pipermail/comments-new-gtld-auction-proceeds-initial-08oct18/2018q4/000031.html" TargetMode="External"/><Relationship Id="rId38" Type="http://schemas.openxmlformats.org/officeDocument/2006/relationships/hyperlink" Target="https://mm.icann.org/pipermail/comments-new-gtld-auction-proceeds-initial-08oct18/2018q4/000031.html" TargetMode="External"/><Relationship Id="rId46" Type="http://schemas.openxmlformats.org/officeDocument/2006/relationships/hyperlink" Target="https://mm.icann.org/pipermail/comments-new-gtld-auction-proceeds-initial-08oct18/2018q4/000024.html" TargetMode="External"/><Relationship Id="rId59" Type="http://schemas.openxmlformats.org/officeDocument/2006/relationships/hyperlink" Target="https://mm.icann.org/pipermail/comments-new-gtld-auction-proceeds-initial-08oct18/2018q4/000006.html" TargetMode="External"/><Relationship Id="rId67" Type="http://schemas.openxmlformats.org/officeDocument/2006/relationships/hyperlink" Target="https://mm.icann.org/pipermail/comments-new-gtld-auction-proceeds-initial-08oct18/2018q4/000015.html" TargetMode="External"/><Relationship Id="rId20" Type="http://schemas.openxmlformats.org/officeDocument/2006/relationships/hyperlink" Target="https://mm.icann.org/pipermail/comments-new-gtld-auction-proceeds-initial-08oct18/2018q4/000024.html" TargetMode="External"/><Relationship Id="rId41" Type="http://schemas.openxmlformats.org/officeDocument/2006/relationships/hyperlink" Target="https://mm.icann.org/pipermail/comments-new-gtld-auction-proceeds-initial-08oct18/2018q4/000031.html" TargetMode="External"/><Relationship Id="rId54" Type="http://schemas.openxmlformats.org/officeDocument/2006/relationships/hyperlink" Target="https://mm.icann.org/pipermail/comments-new-gtld-auction-proceeds-initial-08oct18/2018q4/000034.html" TargetMode="External"/><Relationship Id="rId62" Type="http://schemas.openxmlformats.org/officeDocument/2006/relationships/hyperlink" Target="https://mm.icann.org/pipermail/comments-new-gtld-auction-proceeds-initial-08oct18/2018q4/000009.html" TargetMode="External"/><Relationship Id="rId70" Type="http://schemas.openxmlformats.org/officeDocument/2006/relationships/hyperlink" Target="https://mm.icann.org/pipermail/comments-new-gtld-auction-proceeds-initial-08oct18/2018q4/000019.html" TargetMode="External"/><Relationship Id="rId75" Type="http://schemas.openxmlformats.org/officeDocument/2006/relationships/hyperlink" Target="https://mm.icann.org/pipermail/comments-new-gtld-auction-proceeds-initial-08oct18/2018q4/000014.html" TargetMode="External"/><Relationship Id="rId83" Type="http://schemas.openxmlformats.org/officeDocument/2006/relationships/hyperlink" Target="https://www.accessnow.org/help/" TargetMode="External"/><Relationship Id="rId88" Type="http://schemas.openxmlformats.org/officeDocument/2006/relationships/hyperlink" Target="https://drive.google.com/file/d/0B3zjyRMTBSc7UzViS0stOWhQR3c/view?usp=sharing" TargetMode="External"/><Relationship Id="rId91" Type="http://schemas.openxmlformats.org/officeDocument/2006/relationships/hyperlink" Target="https://onlinedomain.com/2017/03/08/domain-name-news/frank-schilling-just-killed-new-gtld-domain-name-program-warning/" TargetMode="External"/><Relationship Id="rId96" Type="http://schemas.openxmlformats.org/officeDocument/2006/relationships/hyperlink" Target="https://mm.icann.org/pipermail/comments-new-gtld-auction-proceeds-initial-08oct18/2018q4/000025.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m.icann.org/pipermail/comments-new-gtld-auction-proceeds-initial-08oct18/2018q4/000025.html" TargetMode="External"/><Relationship Id="rId23" Type="http://schemas.openxmlformats.org/officeDocument/2006/relationships/hyperlink" Target="https://mm.icann.org/pipermail/comments-new-gtld-auction-proceeds-initial-08oct18/2018q4/000029.html" TargetMode="External"/><Relationship Id="rId28" Type="http://schemas.openxmlformats.org/officeDocument/2006/relationships/hyperlink" Target="https://mm.icann.org/pipermail/comments-new-gtld-auction-proceeds-initial-08oct18/2018q4/000031.html" TargetMode="External"/><Relationship Id="rId36" Type="http://schemas.openxmlformats.org/officeDocument/2006/relationships/hyperlink" Target="https://mm.icann.org/pipermail/comments-new-gtld-auction-proceeds-initial-08oct18/2018q4/000031.html" TargetMode="External"/><Relationship Id="rId49" Type="http://schemas.openxmlformats.org/officeDocument/2006/relationships/hyperlink" Target="https://mm.icann.org/pipermail/comments-new-gtld-auction-proceeds-initial-08oct18/2018q4/000035.html" TargetMode="External"/><Relationship Id="rId57" Type="http://schemas.openxmlformats.org/officeDocument/2006/relationships/hyperlink" Target="https://mm.icann.org/pipermail/comments-new-gtld-auction-proceeds-initial-08oct18/2018q4/000004.html" TargetMode="External"/><Relationship Id="rId10" Type="http://schemas.openxmlformats.org/officeDocument/2006/relationships/hyperlink" Target="https://mm.icann.org/pipermail/comments-new-gtld-auction-proceeds-initial-08oct18/2018q4/000024.html" TargetMode="External"/><Relationship Id="rId31" Type="http://schemas.openxmlformats.org/officeDocument/2006/relationships/hyperlink" Target="https://mm.icann.org/pipermail/comments-new-gtld-auction-proceeds-initial-08oct18/2018q4/000024.html" TargetMode="External"/><Relationship Id="rId44" Type="http://schemas.openxmlformats.org/officeDocument/2006/relationships/hyperlink" Target="https://mm.icann.org/pipermail/comments-new-gtld-auction-proceeds-initial-08oct18/2018q4/000035.html" TargetMode="External"/><Relationship Id="rId52" Type="http://schemas.openxmlformats.org/officeDocument/2006/relationships/hyperlink" Target="https://mm.icann.org/pipermail/comments-new-gtld-auction-proceeds-initial-08oct18/2018q4/000031.html" TargetMode="External"/><Relationship Id="rId60" Type="http://schemas.openxmlformats.org/officeDocument/2006/relationships/hyperlink" Target="https://mm.icann.org/pipermail/comments-new-gtld-auction-proceeds-initial-08oct18/2018q4/000007.html" TargetMode="External"/><Relationship Id="rId65" Type="http://schemas.openxmlformats.org/officeDocument/2006/relationships/hyperlink" Target="https://mm.icann.org/pipermail/comments-new-gtld-auction-proceeds-initial-08oct18/2018q4/000013.html" TargetMode="External"/><Relationship Id="rId73" Type="http://schemas.openxmlformats.org/officeDocument/2006/relationships/hyperlink" Target="https://mm.icann.org/pipermail/comments-new-gtld-auction-proceeds-initial-08oct18/2018q4/000012.html" TargetMode="External"/><Relationship Id="rId78" Type="http://schemas.openxmlformats.org/officeDocument/2006/relationships/hyperlink" Target="https://www.icann.org/resources/pages/governance/bylaws-en/" TargetMode="External"/><Relationship Id="rId81" Type="http://schemas.openxmlformats.org/officeDocument/2006/relationships/hyperlink" Target="https://www.rightscon.org/past-events/" TargetMode="External"/><Relationship Id="rId86" Type="http://schemas.openxmlformats.org/officeDocument/2006/relationships/hyperlink" Target="https://www.ntia.doc.gov/files/ntia/publications/icann_081218.pdf" TargetMode="External"/><Relationship Id="rId94" Type="http://schemas.openxmlformats.org/officeDocument/2006/relationships/hyperlink" Target="https://www.icann.org/public-comments/cct-final-recs-2018-10-08-en"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m.icann.org/pipermail/comments-new-gtld-auction-proceeds-initial-08oct18/2018q4/000024.html" TargetMode="External"/><Relationship Id="rId13" Type="http://schemas.openxmlformats.org/officeDocument/2006/relationships/hyperlink" Target="https://mm.icann.org/pipermail/comments-new-gtld-auction-proceeds-initial-08oct18/2018q4/000024.html" TargetMode="External"/><Relationship Id="rId18" Type="http://schemas.openxmlformats.org/officeDocument/2006/relationships/hyperlink" Target="https://mm.icann.org/pipermail/comments-new-gtld-auction-proceeds-initial-08oct18/2018q4/000041.html" TargetMode="External"/><Relationship Id="rId39" Type="http://schemas.openxmlformats.org/officeDocument/2006/relationships/hyperlink" Target="https://mm.icann.org/pipermail/comments-new-gtld-auction-proceeds-initial-08oct18/2018q4/000034.html" TargetMode="External"/><Relationship Id="rId34" Type="http://schemas.openxmlformats.org/officeDocument/2006/relationships/hyperlink" Target="https://mm.icann.org/pipermail/comments-new-gtld-auction-proceeds-initial-08oct18/2018q4/000024.html" TargetMode="External"/><Relationship Id="rId50" Type="http://schemas.openxmlformats.org/officeDocument/2006/relationships/hyperlink" Target="https://mm.icann.org/pipermail/comments-new-gtld-auction-proceeds-initial-08oct18/2018q4/000024.html" TargetMode="External"/><Relationship Id="rId55" Type="http://schemas.openxmlformats.org/officeDocument/2006/relationships/hyperlink" Target="https://mm.icann.org/pipermail/comments-new-gtld-auction-proceeds-initial-08oct18/2018q4/000000.html" TargetMode="External"/><Relationship Id="rId76" Type="http://schemas.openxmlformats.org/officeDocument/2006/relationships/hyperlink" Target="https://mm.icann.org/pipermail/comments-new-gtld-auction-proceeds-initial-08oct18/2018q4/000018.html"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mm.icann.org/pipermail/comments-new-gtld-auction-proceeds-initial-08oct18/2018q4/000020.html" TargetMode="External"/><Relationship Id="rId92" Type="http://schemas.openxmlformats.org/officeDocument/2006/relationships/hyperlink" Target="http://www.circleid.com/posts/20140207_more_problems_crop_up_universal_acceptance_of_top_level_domains/" TargetMode="External"/><Relationship Id="rId2" Type="http://schemas.openxmlformats.org/officeDocument/2006/relationships/numbering" Target="numbering.xml"/><Relationship Id="rId29" Type="http://schemas.openxmlformats.org/officeDocument/2006/relationships/hyperlink" Target="https://mm.icann.org/pipermail/comments-new-gtld-auction-proceeds-initial-08oct18/2018q4/000024.html" TargetMode="External"/><Relationship Id="rId24" Type="http://schemas.openxmlformats.org/officeDocument/2006/relationships/hyperlink" Target="https://mm.icann.org/pipermail/comments-new-gtld-auction-proceeds-initial-08oct18/2018q4/000025.html" TargetMode="External"/><Relationship Id="rId40" Type="http://schemas.openxmlformats.org/officeDocument/2006/relationships/hyperlink" Target="https://mm.icann.org/pipermail/comments-new-gtld-auction-proceeds-initial-08oct18/2018q4/000024.html" TargetMode="External"/><Relationship Id="rId45" Type="http://schemas.openxmlformats.org/officeDocument/2006/relationships/hyperlink" Target="https://mm.icann.org/pipermail/comments-new-gtld-auction-proceeds-initial-08oct18/2018q4/000024.html" TargetMode="External"/><Relationship Id="rId66" Type="http://schemas.openxmlformats.org/officeDocument/2006/relationships/hyperlink" Target="https://mm.icann.org/pipermail/comments-new-gtld-auction-proceeds-initial-08oct18/2018q4/000014.html" TargetMode="External"/><Relationship Id="rId87" Type="http://schemas.openxmlformats.org/officeDocument/2006/relationships/hyperlink" Target="https://www.ietf.org/rfc/rfc1591.txt" TargetMode="External"/><Relationship Id="rId61" Type="http://schemas.openxmlformats.org/officeDocument/2006/relationships/hyperlink" Target="https://mm.icann.org/pipermail/comments-new-gtld-auction-proceeds-initial-08oct18/2018q4/000008.html" TargetMode="External"/><Relationship Id="rId82" Type="http://schemas.openxmlformats.org/officeDocument/2006/relationships/hyperlink" Target="http://rightscon.org" TargetMode="External"/><Relationship Id="rId19" Type="http://schemas.openxmlformats.org/officeDocument/2006/relationships/hyperlink" Target="https://mm.icann.org/pipermail/comments-new-gtld-auction-proceeds-initial-08oct18/2018q4/000030.html" TargetMode="External"/><Relationship Id="rId14" Type="http://schemas.openxmlformats.org/officeDocument/2006/relationships/hyperlink" Target="https://mm.icann.org/pipermail/comments-new-gtld-auction-proceeds-initial-08oct18/2018q4/000023.html" TargetMode="External"/><Relationship Id="rId30" Type="http://schemas.openxmlformats.org/officeDocument/2006/relationships/hyperlink" Target="https://mm.icann.org/pipermail/comments-new-gtld-auction-proceeds-initial-08oct18/2018q4/000029.html" TargetMode="External"/><Relationship Id="rId35" Type="http://schemas.openxmlformats.org/officeDocument/2006/relationships/hyperlink" Target="https://mm.icann.org/pipermail/comments-new-gtld-auction-proceeds-initial-08oct18/2018q4/000029.html" TargetMode="External"/><Relationship Id="rId56" Type="http://schemas.openxmlformats.org/officeDocument/2006/relationships/hyperlink" Target="https://mm.icann.org/pipermail/comments-new-gtld-auction-proceeds-initial-08oct18/2018q4/000003.html" TargetMode="External"/><Relationship Id="rId77" Type="http://schemas.openxmlformats.org/officeDocument/2006/relationships/hyperlink" Target="https://mm.icann.org/pipermail/comments-new-gtld-auction-proceeds-initial-08oct18/2018q4/000021.html" TargetMode="External"/><Relationship Id="rId8" Type="http://schemas.openxmlformats.org/officeDocument/2006/relationships/hyperlink" Target="https://mm.icann.org/pipermail/comments-new-gtld-auction-proceeds-initial-08oct18/2018q4/000024.html" TargetMode="External"/><Relationship Id="rId51" Type="http://schemas.openxmlformats.org/officeDocument/2006/relationships/hyperlink" Target="https://mm.icann.org/pipermail/comments-new-gtld-auction-proceeds-initial-08oct18/2018q4/000024.html" TargetMode="External"/><Relationship Id="rId72" Type="http://schemas.openxmlformats.org/officeDocument/2006/relationships/hyperlink" Target="https://mm.icann.org/pipermail/comments-new-gtld-auction-proceeds-initial-08oct18/2018q4/000002.html" TargetMode="External"/><Relationship Id="rId93" Type="http://schemas.openxmlformats.org/officeDocument/2006/relationships/hyperlink" Target="http://www.circleid.com/posts/20140207_more_problems_crop_up_universal_acceptance_of_top_level_domains/" TargetMode="External"/><Relationship Id="rId9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ika.konings/Downloads/gnso-groupname-pcrt-yyyymmd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33BFF-A9AA-4F44-A9FB-9B61A075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gnso-groupname-pcrt-yyyymmdd-template.dotx</Template>
  <TotalTime>0</TotalTime>
  <Pages>77</Pages>
  <Words>25007</Words>
  <Characters>142542</Characters>
  <Application>Microsoft Office Word</Application>
  <DocSecurity>0</DocSecurity>
  <Lines>1187</Lines>
  <Paragraphs>334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2018-12-17T16:34:00Z</dcterms:created>
  <dcterms:modified xsi:type="dcterms:W3CDTF">2018-12-17T19:47:00Z</dcterms:modified>
</cp:coreProperties>
</file>