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48" w:rsidRPr="00E04048" w:rsidRDefault="00E04048" w:rsidP="00E04048">
      <w:pPr>
        <w:rPr>
          <w:rFonts w:eastAsia="Times New Roman" w:cs="Times New Roman"/>
          <w:i/>
          <w:color w:val="000000"/>
        </w:rPr>
      </w:pPr>
      <w:r w:rsidRPr="00E04048">
        <w:rPr>
          <w:rFonts w:eastAsia="Times New Roman" w:cs="Times New Roman"/>
          <w:i/>
          <w:color w:val="000000"/>
        </w:rPr>
        <w:t xml:space="preserve">As identified during the </w:t>
      </w:r>
      <w:r w:rsidR="000702F1" w:rsidRPr="005658CF">
        <w:rPr>
          <w:rFonts w:eastAsia="Times New Roman" w:cs="Times New Roman"/>
          <w:i/>
          <w:color w:val="000000"/>
        </w:rPr>
        <w:t xml:space="preserve">CCWG meeting of </w:t>
      </w:r>
      <w:r w:rsidR="002C4D72" w:rsidRPr="005658CF">
        <w:rPr>
          <w:rFonts w:eastAsia="Times New Roman" w:cs="Times New Roman"/>
          <w:i/>
          <w:color w:val="000000"/>
        </w:rPr>
        <w:t>27 July,</w:t>
      </w:r>
      <w:r w:rsidRPr="00E04048">
        <w:rPr>
          <w:rFonts w:eastAsia="Times New Roman" w:cs="Times New Roman"/>
          <w:i/>
          <w:color w:val="000000"/>
        </w:rPr>
        <w:t xml:space="preserve"> the concept of “Open Internet” will require definitional work or a rewording.</w:t>
      </w:r>
      <w:r w:rsidR="002C4D72" w:rsidRPr="005658CF">
        <w:rPr>
          <w:rFonts w:eastAsia="Times New Roman" w:cs="Times New Roman"/>
          <w:i/>
          <w:color w:val="000000"/>
        </w:rPr>
        <w:t xml:space="preserve"> </w:t>
      </w:r>
      <w:r w:rsidRPr="00E04048">
        <w:rPr>
          <w:rFonts w:eastAsia="Times New Roman" w:cs="Times New Roman"/>
          <w:i/>
          <w:color w:val="000000"/>
        </w:rPr>
        <w:t>Having done a google search, the term often seems associated with net neutrality which may not be what the CCWG</w:t>
      </w:r>
      <w:r w:rsidR="002C4D72" w:rsidRPr="005658CF">
        <w:rPr>
          <w:rFonts w:eastAsia="Times New Roman" w:cs="Times New Roman"/>
          <w:i/>
          <w:color w:val="000000"/>
        </w:rPr>
        <w:t xml:space="preserve"> has in mind. As such, the CCWG </w:t>
      </w:r>
      <w:r w:rsidRPr="00E04048">
        <w:rPr>
          <w:rFonts w:eastAsia="Times New Roman" w:cs="Times New Roman"/>
          <w:i/>
          <w:color w:val="000000"/>
        </w:rPr>
        <w:t xml:space="preserve">will need to decide whether to stick with the term and provide a definition or whether it prefers to describe what is intended with the term Open Internet. </w:t>
      </w:r>
    </w:p>
    <w:p w:rsidR="00B81243" w:rsidRPr="005658CF" w:rsidRDefault="00B81243" w:rsidP="00B81243">
      <w:pPr>
        <w:spacing w:before="100" w:beforeAutospacing="1" w:afterAutospacing="1"/>
        <w:rPr>
          <w:rFonts w:eastAsia="Times New Roman" w:cs="Times New Roman"/>
          <w:color w:val="000000"/>
        </w:rPr>
      </w:pPr>
      <w:r w:rsidRPr="005658CF">
        <w:rPr>
          <w:rFonts w:eastAsia="Times New Roman" w:cs="Times New Roman"/>
          <w:color w:val="000000"/>
        </w:rPr>
        <w:t xml:space="preserve">From Daniel </w:t>
      </w:r>
      <w:proofErr w:type="spellStart"/>
      <w:r w:rsidRPr="005658CF">
        <w:rPr>
          <w:rFonts w:eastAsia="Times New Roman" w:cs="Times New Roman"/>
          <w:color w:val="000000"/>
        </w:rPr>
        <w:t>Dardailler</w:t>
      </w:r>
      <w:proofErr w:type="spellEnd"/>
    </w:p>
    <w:p w:rsidR="00B81243" w:rsidRPr="00B81243" w:rsidRDefault="00B81243" w:rsidP="00B81243">
      <w:pPr>
        <w:rPr>
          <w:rFonts w:eastAsia="Times New Roman" w:cs="Times New Roman"/>
          <w:color w:val="000000"/>
        </w:rPr>
      </w:pPr>
      <w:r w:rsidRPr="00B81243">
        <w:rPr>
          <w:rFonts w:eastAsia="Times New Roman" w:cs="Times New Roman"/>
          <w:color w:val="000000"/>
        </w:rPr>
        <w:t>Open Internet, as far as this CCWG is concerned is IMO:</w:t>
      </w:r>
    </w:p>
    <w:p w:rsidR="00E04048" w:rsidRPr="005658CF" w:rsidRDefault="00B81243" w:rsidP="008D4137">
      <w:pPr>
        <w:pStyle w:val="ListParagraph"/>
        <w:numPr>
          <w:ilvl w:val="0"/>
          <w:numId w:val="2"/>
        </w:numPr>
        <w:rPr>
          <w:rFonts w:eastAsia="Times New Roman" w:cs="Times New Roman"/>
          <w:color w:val="000000"/>
        </w:rPr>
      </w:pPr>
      <w:r w:rsidRPr="005658CF">
        <w:rPr>
          <w:rFonts w:eastAsia="Times New Roman" w:cs="Times New Roman"/>
          <w:color w:val="000000"/>
        </w:rPr>
        <w:t>Not inclusive of the physical layer (however open is can be, too far from ICANN mission, and not clear it needs funding)</w:t>
      </w:r>
    </w:p>
    <w:p w:rsidR="00E04048" w:rsidRPr="005658CF" w:rsidRDefault="00B81243" w:rsidP="006156FB">
      <w:pPr>
        <w:pStyle w:val="ListParagraph"/>
        <w:numPr>
          <w:ilvl w:val="0"/>
          <w:numId w:val="2"/>
        </w:numPr>
        <w:rPr>
          <w:rFonts w:eastAsia="Times New Roman" w:cs="Times New Roman"/>
          <w:color w:val="000000"/>
        </w:rPr>
      </w:pPr>
      <w:r w:rsidRPr="00B81243">
        <w:rPr>
          <w:rFonts w:eastAsia="Times New Roman" w:cs="Times New Roman"/>
          <w:color w:val="000000"/>
        </w:rPr>
        <w:t>Inclusive of the transport and presentation layer (TCP/IP, Web,</w:t>
      </w:r>
      <w:r w:rsidRPr="005658CF">
        <w:rPr>
          <w:rFonts w:eastAsia="Times New Roman" w:cs="Times New Roman"/>
          <w:color w:val="000000"/>
        </w:rPr>
        <w:t> </w:t>
      </w:r>
      <w:r w:rsidRPr="00B81243">
        <w:rPr>
          <w:rFonts w:eastAsia="Times New Roman" w:cs="Times New Roman"/>
          <w:color w:val="000000"/>
        </w:rPr>
        <w:t>directly linked to DNS operations, and needs funding)</w:t>
      </w:r>
    </w:p>
    <w:p w:rsidR="00E04048" w:rsidRPr="005658CF" w:rsidRDefault="00B81243" w:rsidP="00DB0A3E">
      <w:pPr>
        <w:pStyle w:val="ListParagraph"/>
        <w:numPr>
          <w:ilvl w:val="0"/>
          <w:numId w:val="2"/>
        </w:numPr>
        <w:rPr>
          <w:rFonts w:eastAsia="Times New Roman" w:cs="Times New Roman"/>
          <w:color w:val="000000"/>
        </w:rPr>
      </w:pPr>
      <w:r w:rsidRPr="00B81243">
        <w:rPr>
          <w:rFonts w:eastAsia="Times New Roman" w:cs="Times New Roman"/>
          <w:color w:val="000000"/>
        </w:rPr>
        <w:t>Inclusive of the addressing layer (IPv6, DNS, it's ICANN core</w:t>
      </w:r>
      <w:r w:rsidRPr="005658CF">
        <w:rPr>
          <w:rFonts w:eastAsia="Times New Roman" w:cs="Times New Roman"/>
          <w:color w:val="000000"/>
        </w:rPr>
        <w:t> </w:t>
      </w:r>
      <w:r w:rsidRPr="00B81243">
        <w:rPr>
          <w:rFonts w:eastAsia="Times New Roman" w:cs="Times New Roman"/>
          <w:color w:val="000000"/>
        </w:rPr>
        <w:t>activitie</w:t>
      </w:r>
      <w:r w:rsidR="00D37CD1">
        <w:rPr>
          <w:rFonts w:eastAsia="Times New Roman" w:cs="Times New Roman"/>
          <w:color w:val="000000"/>
        </w:rPr>
        <w:t>s, so not clear to me </w:t>
      </w:r>
      <w:r w:rsidRPr="00B81243">
        <w:rPr>
          <w:rFonts w:eastAsia="Times New Roman" w:cs="Times New Roman"/>
          <w:color w:val="000000"/>
        </w:rPr>
        <w:t>it needs funding since ICANN already has</w:t>
      </w:r>
      <w:r w:rsidRPr="005658CF">
        <w:rPr>
          <w:rFonts w:eastAsia="Times New Roman" w:cs="Times New Roman"/>
          <w:color w:val="000000"/>
        </w:rPr>
        <w:t> </w:t>
      </w:r>
      <w:r w:rsidRPr="00B81243">
        <w:rPr>
          <w:rFonts w:eastAsia="Times New Roman" w:cs="Times New Roman"/>
          <w:color w:val="000000"/>
        </w:rPr>
        <w:t>a healthy budget without the auctions. Isn't DNS capacity building part</w:t>
      </w:r>
      <w:r w:rsidRPr="005658CF">
        <w:rPr>
          <w:rFonts w:eastAsia="Times New Roman" w:cs="Times New Roman"/>
          <w:color w:val="000000"/>
        </w:rPr>
        <w:t> </w:t>
      </w:r>
      <w:r w:rsidRPr="00B81243">
        <w:rPr>
          <w:rFonts w:eastAsia="Times New Roman" w:cs="Times New Roman"/>
          <w:color w:val="000000"/>
        </w:rPr>
        <w:t>of</w:t>
      </w:r>
      <w:r w:rsidR="00D37CD1">
        <w:rPr>
          <w:rFonts w:eastAsia="Times New Roman" w:cs="Times New Roman"/>
          <w:color w:val="000000"/>
        </w:rPr>
        <w:t xml:space="preserve"> ICANN responsibilities already</w:t>
      </w:r>
      <w:r w:rsidRPr="00B81243">
        <w:rPr>
          <w:rFonts w:eastAsia="Times New Roman" w:cs="Times New Roman"/>
          <w:color w:val="000000"/>
        </w:rPr>
        <w:t>?)</w:t>
      </w:r>
    </w:p>
    <w:p w:rsidR="00E04048" w:rsidRPr="005658CF" w:rsidRDefault="00B81243" w:rsidP="00C42435">
      <w:pPr>
        <w:pStyle w:val="ListParagraph"/>
        <w:numPr>
          <w:ilvl w:val="0"/>
          <w:numId w:val="2"/>
        </w:numPr>
        <w:rPr>
          <w:rFonts w:eastAsia="Times New Roman" w:cs="Times New Roman"/>
          <w:color w:val="000000"/>
        </w:rPr>
      </w:pPr>
      <w:r w:rsidRPr="00B81243">
        <w:rPr>
          <w:rFonts w:eastAsia="Times New Roman" w:cs="Times New Roman"/>
          <w:color w:val="000000"/>
        </w:rPr>
        <w:t>Not inclusive of the app/p</w:t>
      </w:r>
      <w:r w:rsidR="00D37CD1">
        <w:rPr>
          <w:rFonts w:eastAsia="Times New Roman" w:cs="Times New Roman"/>
          <w:color w:val="000000"/>
        </w:rPr>
        <w:t>latform/content layer (too far </w:t>
      </w:r>
      <w:r w:rsidRPr="00B81243">
        <w:rPr>
          <w:rFonts w:eastAsia="Times New Roman" w:cs="Times New Roman"/>
          <w:color w:val="000000"/>
        </w:rPr>
        <w:t>from ICANN</w:t>
      </w:r>
      <w:r w:rsidRPr="005658CF">
        <w:rPr>
          <w:rFonts w:eastAsia="Times New Roman" w:cs="Times New Roman"/>
          <w:color w:val="000000"/>
        </w:rPr>
        <w:t> </w:t>
      </w:r>
      <w:r w:rsidRPr="00B81243">
        <w:rPr>
          <w:rFonts w:eastAsia="Times New Roman" w:cs="Times New Roman"/>
          <w:color w:val="000000"/>
        </w:rPr>
        <w:t>mission, although it needs funding too)</w:t>
      </w:r>
    </w:p>
    <w:p w:rsidR="00B81243" w:rsidRPr="005658CF" w:rsidRDefault="00B81243" w:rsidP="00D04CD3">
      <w:pPr>
        <w:pStyle w:val="ListParagraph"/>
        <w:numPr>
          <w:ilvl w:val="0"/>
          <w:numId w:val="2"/>
        </w:numPr>
        <w:rPr>
          <w:rFonts w:eastAsia="Times New Roman" w:cs="Times New Roman"/>
          <w:color w:val="000000"/>
        </w:rPr>
      </w:pPr>
      <w:r w:rsidRPr="00B81243">
        <w:rPr>
          <w:rFonts w:eastAsia="Times New Roman" w:cs="Times New Roman"/>
          <w:color w:val="000000"/>
        </w:rPr>
        <w:t>Inclusive of the policy layer (shutdown, net neutrality, etc., even</w:t>
      </w:r>
      <w:r w:rsidRPr="005658CF">
        <w:rPr>
          <w:rFonts w:eastAsia="Times New Roman" w:cs="Times New Roman"/>
          <w:color w:val="000000"/>
        </w:rPr>
        <w:t> </w:t>
      </w:r>
      <w:r w:rsidRPr="00B81243">
        <w:rPr>
          <w:rFonts w:eastAsia="Times New Roman" w:cs="Times New Roman"/>
          <w:color w:val="000000"/>
        </w:rPr>
        <w:t>though I agree with others that these are very sensitive topics that</w:t>
      </w:r>
      <w:r w:rsidRPr="005658CF">
        <w:rPr>
          <w:rFonts w:eastAsia="Times New Roman" w:cs="Times New Roman"/>
          <w:color w:val="000000"/>
        </w:rPr>
        <w:t> </w:t>
      </w:r>
      <w:r w:rsidRPr="00B81243">
        <w:rPr>
          <w:rFonts w:eastAsia="Times New Roman" w:cs="Times New Roman"/>
          <w:color w:val="000000"/>
        </w:rPr>
        <w:t>would position ICANN on a difficult path vs. some of its constituencies,</w:t>
      </w:r>
      <w:r w:rsidRPr="005658CF">
        <w:rPr>
          <w:rFonts w:eastAsia="Times New Roman" w:cs="Times New Roman"/>
          <w:color w:val="000000"/>
        </w:rPr>
        <w:t> </w:t>
      </w:r>
      <w:r w:rsidRPr="00B81243">
        <w:rPr>
          <w:rFonts w:eastAsia="Times New Roman" w:cs="Times New Roman"/>
          <w:color w:val="000000"/>
        </w:rPr>
        <w:t>e.g. the GAC, or telco/DNS players).</w:t>
      </w:r>
    </w:p>
    <w:p w:rsidR="00E04048" w:rsidRDefault="00E04048" w:rsidP="00E04048">
      <w:pPr>
        <w:rPr>
          <w:rFonts w:ascii="-webkit-standard" w:eastAsia="Times New Roman" w:hAnsi="-webkit-standard" w:cs="Times New Roman"/>
          <w:color w:val="000000"/>
        </w:rPr>
      </w:pPr>
    </w:p>
    <w:p w:rsidR="00E04048" w:rsidRPr="005658CF" w:rsidRDefault="005658CF" w:rsidP="00E04048">
      <w:pPr>
        <w:rPr>
          <w:rFonts w:eastAsia="Times New Roman" w:cs="Times New Roman"/>
          <w:color w:val="000000"/>
        </w:rPr>
      </w:pPr>
      <w:r w:rsidRPr="005658CF">
        <w:rPr>
          <w:rFonts w:eastAsia="Times New Roman" w:cs="Times New Roman"/>
          <w:color w:val="000000"/>
        </w:rPr>
        <w:t>From Erika Mann</w:t>
      </w:r>
    </w:p>
    <w:p w:rsidR="005658CF" w:rsidRPr="005658CF" w:rsidRDefault="005658CF" w:rsidP="00E04048">
      <w:pPr>
        <w:rPr>
          <w:rFonts w:eastAsia="Times New Roman" w:cs="Times New Roman"/>
          <w:color w:val="000000"/>
        </w:rPr>
      </w:pPr>
    </w:p>
    <w:p w:rsidR="005658CF" w:rsidRPr="005658CF" w:rsidRDefault="005658CF" w:rsidP="005658CF">
      <w:pPr>
        <w:rPr>
          <w:rFonts w:eastAsia="Times New Roman" w:cs="Times New Roman"/>
          <w:color w:val="000000"/>
        </w:rPr>
      </w:pPr>
      <w:r w:rsidRPr="005658CF">
        <w:rPr>
          <w:rFonts w:eastAsia="Times New Roman" w:cs="Times New Roman"/>
          <w:color w:val="000000"/>
        </w:rPr>
        <w:t>1) definition of 'open Internet' in relation to ICANN's mission and in relation to the work of the future fund could/should have various dimensions:</w:t>
      </w:r>
      <w:bookmarkStart w:id="0" w:name="_GoBack"/>
      <w:bookmarkEnd w:id="0"/>
    </w:p>
    <w:p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historical preamble: The DNS serves from it's early days an open Internet in the sense ... </w:t>
      </w:r>
    </w:p>
    <w:p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positive definition: The 'fund' shall be able to support projects that support an open Internet culture in the sense that projects related to open source developments for the DNS are (for example) allowed to apply ... </w:t>
      </w:r>
    </w:p>
    <w:p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negative definition: The 'fund' shall not support projects that don't relate in any way to ICANN's mission and the development of the DNS</w:t>
      </w:r>
    </w:p>
    <w:p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examples: lastly provide few examples about what is meant (DNS software and security for example) to guide future project examiners </w:t>
      </w:r>
    </w:p>
    <w:p w:rsidR="005658CF" w:rsidRPr="00E04048" w:rsidRDefault="005658CF" w:rsidP="00E04048">
      <w:pPr>
        <w:rPr>
          <w:rFonts w:ascii="-webkit-standard" w:eastAsia="Times New Roman" w:hAnsi="-webkit-standard" w:cs="Times New Roman"/>
          <w:color w:val="000000"/>
        </w:rPr>
      </w:pPr>
    </w:p>
    <w:p w:rsidR="00B81243" w:rsidRPr="00B81243" w:rsidRDefault="00D37CD1" w:rsidP="00B81243">
      <w:pPr>
        <w:spacing w:before="100" w:beforeAutospacing="1" w:afterAutospacing="1"/>
        <w:rPr>
          <w:rFonts w:ascii="-webkit-standard" w:eastAsia="Times New Roman" w:hAnsi="-webkit-standard" w:cs="Times New Roman"/>
          <w:color w:val="000000"/>
        </w:rPr>
      </w:pPr>
      <w:r>
        <w:rPr>
          <w:rFonts w:ascii="-webkit-standard" w:eastAsia="Times New Roman" w:hAnsi="-webkit-standard" w:cs="Times New Roman"/>
          <w:color w:val="000000"/>
        </w:rPr>
        <w:t>Judith Hellerstein</w:t>
      </w:r>
    </w:p>
    <w:p w:rsidR="00D37CD1" w:rsidRDefault="00D37CD1">
      <w:r>
        <w:t xml:space="preserve">I would add that it </w:t>
      </w:r>
      <w:proofErr w:type="gramStart"/>
      <w:r>
        <w:t>is  a</w:t>
      </w:r>
      <w:proofErr w:type="gramEnd"/>
      <w:r>
        <w:t xml:space="preserve">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rsidR="00B81243" w:rsidRDefault="00D37CD1">
      <w:r>
        <w:t>I would also add that it is standards based, adhering to the W3C guidelines and standards. It means that the network must be inter-operable and accessible.</w:t>
      </w:r>
    </w:p>
    <w:sectPr w:rsidR="00B81243" w:rsidSect="00D37CD1">
      <w:pgSz w:w="12240" w:h="15840"/>
      <w:pgMar w:top="1296" w:right="1296" w:bottom="1296" w:left="1296"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B81243"/>
    <w:rsid w:val="000702F1"/>
    <w:rsid w:val="002C4D72"/>
    <w:rsid w:val="005658CF"/>
    <w:rsid w:val="007A1451"/>
    <w:rsid w:val="008E3A71"/>
    <w:rsid w:val="00B06800"/>
    <w:rsid w:val="00B81243"/>
    <w:rsid w:val="00C7576E"/>
    <w:rsid w:val="00D37CD1"/>
    <w:rsid w:val="00D9672E"/>
    <w:rsid w:val="00E04048"/>
    <w:rsid w:val="00FA2FAB"/>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s>
</file>

<file path=word/webSettings.xml><?xml version="1.0" encoding="utf-8"?>
<w:webSettings xmlns:r="http://schemas.openxmlformats.org/officeDocument/2006/relationships" xmlns:w="http://schemas.openxmlformats.org/wordprocessingml/2006/main">
  <w:divs>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Hellerstein &amp; Associates</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Judith Hellerstein</cp:lastModifiedBy>
  <cp:revision>2</cp:revision>
  <dcterms:created xsi:type="dcterms:W3CDTF">2017-08-17T20:17:00Z</dcterms:created>
  <dcterms:modified xsi:type="dcterms:W3CDTF">2017-08-17T20:17:00Z</dcterms:modified>
</cp:coreProperties>
</file>