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8CF2E" w14:textId="6C6C5DF2" w:rsidR="00BA5F8B" w:rsidRDefault="00BA5F8B">
      <w:pPr>
        <w:rPr>
          <w:b/>
          <w:bCs/>
          <w:lang w:val="en-US"/>
        </w:rPr>
      </w:pPr>
      <w:r w:rsidRPr="00C7719D">
        <w:rPr>
          <w:b/>
          <w:bCs/>
          <w:lang w:val="en-US"/>
        </w:rPr>
        <w:t>CCWG Agreements</w:t>
      </w:r>
    </w:p>
    <w:p w14:paraId="145D09AC" w14:textId="77526228" w:rsidR="00C7719D" w:rsidRPr="00C7719D" w:rsidRDefault="00C7719D">
      <w:pPr>
        <w:rPr>
          <w:b/>
          <w:bCs/>
          <w:lang w:val="en-US"/>
        </w:rPr>
      </w:pPr>
      <w:r>
        <w:rPr>
          <w:b/>
          <w:bCs/>
          <w:lang w:val="en-US"/>
        </w:rPr>
        <w:t>Proposed Final Report Revisions based on Public Comments</w:t>
      </w:r>
    </w:p>
    <w:p w14:paraId="6A662467" w14:textId="6B8F863E" w:rsidR="00BA5F8B" w:rsidRDefault="00BA5F8B">
      <w:pPr>
        <w:rPr>
          <w:lang w:val="en-US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122"/>
        <w:gridCol w:w="6237"/>
        <w:gridCol w:w="5953"/>
      </w:tblGrid>
      <w:tr w:rsidR="00BA5F8B" w14:paraId="3B267FC0" w14:textId="77777777" w:rsidTr="00E86546">
        <w:tc>
          <w:tcPr>
            <w:tcW w:w="2122" w:type="dxa"/>
          </w:tcPr>
          <w:p w14:paraId="63DB63A4" w14:textId="621CFDF4" w:rsidR="00BA5F8B" w:rsidRPr="00BA5F8B" w:rsidRDefault="00BA5F8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Public Comment Question #, </w:t>
            </w:r>
            <w:r w:rsidR="00E86546">
              <w:rPr>
                <w:b/>
                <w:bCs/>
                <w:lang w:val="en-US"/>
              </w:rPr>
              <w:t>Comment</w:t>
            </w:r>
            <w:r>
              <w:rPr>
                <w:b/>
                <w:bCs/>
                <w:lang w:val="en-US"/>
              </w:rPr>
              <w:t xml:space="preserve"> #</w:t>
            </w:r>
          </w:p>
        </w:tc>
        <w:tc>
          <w:tcPr>
            <w:tcW w:w="6237" w:type="dxa"/>
          </w:tcPr>
          <w:p w14:paraId="301A782F" w14:textId="79198A4B" w:rsidR="00BA5F8B" w:rsidRPr="00BA5F8B" w:rsidRDefault="00BA5F8B">
            <w:pPr>
              <w:rPr>
                <w:b/>
                <w:bCs/>
                <w:lang w:val="en-US"/>
              </w:rPr>
            </w:pPr>
            <w:r w:rsidRPr="00BA5F8B">
              <w:rPr>
                <w:b/>
                <w:bCs/>
                <w:lang w:val="en-US"/>
              </w:rPr>
              <w:t>CCWG Agreement</w:t>
            </w:r>
          </w:p>
        </w:tc>
        <w:tc>
          <w:tcPr>
            <w:tcW w:w="5953" w:type="dxa"/>
          </w:tcPr>
          <w:p w14:paraId="02817307" w14:textId="7364B95B" w:rsidR="00BA5F8B" w:rsidRPr="00BA5F8B" w:rsidRDefault="00BA5F8B">
            <w:pPr>
              <w:rPr>
                <w:b/>
                <w:bCs/>
                <w:lang w:val="en-US"/>
              </w:rPr>
            </w:pPr>
            <w:r w:rsidRPr="00BA5F8B">
              <w:rPr>
                <w:b/>
                <w:bCs/>
                <w:lang w:val="en-US"/>
              </w:rPr>
              <w:t>Notes</w:t>
            </w:r>
          </w:p>
        </w:tc>
      </w:tr>
      <w:tr w:rsidR="00BA5F8B" w14:paraId="6010DB53" w14:textId="77777777" w:rsidTr="00E86546">
        <w:tc>
          <w:tcPr>
            <w:tcW w:w="2122" w:type="dxa"/>
          </w:tcPr>
          <w:p w14:paraId="62C8E63D" w14:textId="0488654A" w:rsidR="00BA5F8B" w:rsidRPr="00BA5F8B" w:rsidRDefault="00BA5F8B">
            <w:pPr>
              <w:rPr>
                <w:lang w:val="en-US"/>
              </w:rPr>
            </w:pPr>
            <w:r w:rsidRPr="00BA5F8B">
              <w:rPr>
                <w:lang w:val="en-US"/>
              </w:rPr>
              <w:t>Q1-</w:t>
            </w:r>
            <w:r w:rsidR="00E86546">
              <w:rPr>
                <w:lang w:val="en-US"/>
              </w:rPr>
              <w:t>C</w:t>
            </w:r>
            <w:r w:rsidRPr="00BA5F8B">
              <w:rPr>
                <w:lang w:val="en-US"/>
              </w:rPr>
              <w:t>1</w:t>
            </w:r>
          </w:p>
        </w:tc>
        <w:tc>
          <w:tcPr>
            <w:tcW w:w="6237" w:type="dxa"/>
          </w:tcPr>
          <w:p w14:paraId="4EFFC909" w14:textId="47C16EEA" w:rsidR="00BA5F8B" w:rsidRPr="002A7BD2" w:rsidRDefault="00BA5F8B">
            <w:r w:rsidRPr="002A7BD2">
              <w:rPr>
                <w:b/>
                <w:bCs/>
              </w:rPr>
              <w:t>CCWG Agreement #1</w:t>
            </w:r>
            <w:r w:rsidRPr="002A7BD2">
              <w:t>: Include level of support for each mechanism in the Final Report.</w:t>
            </w:r>
          </w:p>
        </w:tc>
        <w:tc>
          <w:tcPr>
            <w:tcW w:w="5953" w:type="dxa"/>
          </w:tcPr>
          <w:p w14:paraId="45D03869" w14:textId="25ADACD5" w:rsidR="00BA5F8B" w:rsidRDefault="00A95CCD">
            <w:pPr>
              <w:rPr>
                <w:lang w:val="en-US"/>
              </w:rPr>
            </w:pPr>
            <w:r>
              <w:rPr>
                <w:lang w:val="en-US"/>
              </w:rPr>
              <w:t xml:space="preserve">Section 4.7 </w:t>
            </w:r>
          </w:p>
        </w:tc>
      </w:tr>
      <w:tr w:rsidR="00BA5F8B" w14:paraId="31E8BF09" w14:textId="77777777" w:rsidTr="00E86546">
        <w:tc>
          <w:tcPr>
            <w:tcW w:w="2122" w:type="dxa"/>
          </w:tcPr>
          <w:p w14:paraId="2014B671" w14:textId="18EFF840" w:rsidR="00BA5F8B" w:rsidRPr="00BA5F8B" w:rsidRDefault="00BA5F8B">
            <w:pPr>
              <w:rPr>
                <w:lang w:val="en-US"/>
              </w:rPr>
            </w:pPr>
            <w:r w:rsidRPr="00BA5F8B">
              <w:rPr>
                <w:lang w:val="en-US"/>
              </w:rPr>
              <w:t>Q1-</w:t>
            </w:r>
            <w:r w:rsidR="00E86546">
              <w:rPr>
                <w:lang w:val="en-US"/>
              </w:rPr>
              <w:t>C</w:t>
            </w:r>
            <w:r w:rsidRPr="00BA5F8B">
              <w:rPr>
                <w:lang w:val="en-US"/>
              </w:rPr>
              <w:t>1</w:t>
            </w:r>
          </w:p>
        </w:tc>
        <w:tc>
          <w:tcPr>
            <w:tcW w:w="6237" w:type="dxa"/>
          </w:tcPr>
          <w:p w14:paraId="01BAEE6D" w14:textId="6FDB6055" w:rsidR="00BA5F8B" w:rsidRPr="002A7BD2" w:rsidRDefault="00BA5F8B">
            <w:pPr>
              <w:rPr>
                <w:lang w:val="en-US"/>
              </w:rPr>
            </w:pPr>
            <w:r w:rsidRPr="002A7BD2">
              <w:rPr>
                <w:b/>
                <w:bCs/>
              </w:rPr>
              <w:t>CCWG Agreement #2</w:t>
            </w:r>
            <w:r w:rsidRPr="002A7BD2">
              <w:t>: Letter to the Chartering Organizations/Board accompanying the Report will explain the importance of the guidelines in a smooth implementation process.</w:t>
            </w:r>
          </w:p>
        </w:tc>
        <w:tc>
          <w:tcPr>
            <w:tcW w:w="5953" w:type="dxa"/>
          </w:tcPr>
          <w:p w14:paraId="7B5974F4" w14:textId="11B64F8F" w:rsidR="00BA5F8B" w:rsidRDefault="00EE3EF0">
            <w:pPr>
              <w:rPr>
                <w:lang w:val="en-US"/>
              </w:rPr>
            </w:pPr>
            <w:bookmarkStart w:id="0" w:name="OLE_LINK1"/>
            <w:bookmarkStart w:id="1" w:name="OLE_LINK2"/>
            <w:r>
              <w:rPr>
                <w:lang w:val="en-US"/>
              </w:rPr>
              <w:t>Letter accompanying Final Report</w:t>
            </w:r>
            <w:bookmarkEnd w:id="0"/>
            <w:bookmarkEnd w:id="1"/>
          </w:p>
        </w:tc>
      </w:tr>
      <w:tr w:rsidR="00BA5F8B" w14:paraId="4A051BD4" w14:textId="77777777" w:rsidTr="00E86546">
        <w:tc>
          <w:tcPr>
            <w:tcW w:w="2122" w:type="dxa"/>
          </w:tcPr>
          <w:p w14:paraId="62B4588E" w14:textId="745FD962" w:rsidR="00BA5F8B" w:rsidRDefault="00E86546">
            <w:pPr>
              <w:rPr>
                <w:lang w:val="en-US"/>
              </w:rPr>
            </w:pPr>
            <w:r>
              <w:rPr>
                <w:lang w:val="en-US"/>
              </w:rPr>
              <w:t>Q1-C2</w:t>
            </w:r>
          </w:p>
        </w:tc>
        <w:tc>
          <w:tcPr>
            <w:tcW w:w="6237" w:type="dxa"/>
          </w:tcPr>
          <w:p w14:paraId="48F5998E" w14:textId="76461A63" w:rsidR="00BA5F8B" w:rsidRPr="002A7BD2" w:rsidRDefault="00BA5F8B">
            <w:r w:rsidRPr="002A7BD2">
              <w:rPr>
                <w:b/>
                <w:bCs/>
              </w:rPr>
              <w:t>CCWG Agreement #3</w:t>
            </w:r>
            <w:r w:rsidRPr="002A7BD2">
              <w:t>: Include in the Final Report text related to risks associated with allocating a significant part of a tranche into a single project.</w:t>
            </w:r>
          </w:p>
        </w:tc>
        <w:tc>
          <w:tcPr>
            <w:tcW w:w="5953" w:type="dxa"/>
          </w:tcPr>
          <w:p w14:paraId="1110BBE6" w14:textId="3C5FD306" w:rsidR="00BA5F8B" w:rsidRDefault="00543442">
            <w:pPr>
              <w:rPr>
                <w:lang w:val="en-US"/>
              </w:rPr>
            </w:pPr>
            <w:r>
              <w:rPr>
                <w:lang w:val="en-US"/>
              </w:rPr>
              <w:t>Response to Charter Question 4</w:t>
            </w:r>
          </w:p>
        </w:tc>
      </w:tr>
      <w:tr w:rsidR="00BA5F8B" w14:paraId="685C829F" w14:textId="77777777" w:rsidTr="00E86546">
        <w:tc>
          <w:tcPr>
            <w:tcW w:w="2122" w:type="dxa"/>
          </w:tcPr>
          <w:p w14:paraId="629978DC" w14:textId="56D1116E" w:rsidR="00BA5F8B" w:rsidRDefault="00E86546">
            <w:pPr>
              <w:rPr>
                <w:lang w:val="en-US"/>
              </w:rPr>
            </w:pPr>
            <w:r>
              <w:rPr>
                <w:lang w:val="en-US"/>
              </w:rPr>
              <w:t>Q1-C2</w:t>
            </w:r>
          </w:p>
        </w:tc>
        <w:tc>
          <w:tcPr>
            <w:tcW w:w="6237" w:type="dxa"/>
          </w:tcPr>
          <w:p w14:paraId="41097379" w14:textId="3F4F4CE3" w:rsidR="00BA5F8B" w:rsidRPr="002A7BD2" w:rsidRDefault="00E86546" w:rsidP="00E86546">
            <w:pPr>
              <w:rPr>
                <w:lang w:val="en-US"/>
              </w:rPr>
            </w:pPr>
            <w:r w:rsidRPr="002A7BD2">
              <w:rPr>
                <w:b/>
                <w:bCs/>
              </w:rPr>
              <w:t>CCWG Agreement #4</w:t>
            </w:r>
            <w:r w:rsidRPr="002A7BD2">
              <w:t>: Leadership team to review the report text and determine if the points raised in discussion regarding length of panelists’ terms is sufficiently covered in the report.</w:t>
            </w:r>
          </w:p>
        </w:tc>
        <w:tc>
          <w:tcPr>
            <w:tcW w:w="5953" w:type="dxa"/>
          </w:tcPr>
          <w:p w14:paraId="229FD288" w14:textId="4EC3E7E0" w:rsidR="00BA5F8B" w:rsidRDefault="00543442">
            <w:pPr>
              <w:rPr>
                <w:lang w:val="en-US"/>
              </w:rPr>
            </w:pPr>
            <w:r>
              <w:rPr>
                <w:lang w:val="en-US"/>
              </w:rPr>
              <w:t>Response to Charter Question 7</w:t>
            </w:r>
          </w:p>
        </w:tc>
      </w:tr>
      <w:tr w:rsidR="00BA5F8B" w14:paraId="7B9316BB" w14:textId="77777777" w:rsidTr="00E86546">
        <w:tc>
          <w:tcPr>
            <w:tcW w:w="2122" w:type="dxa"/>
          </w:tcPr>
          <w:p w14:paraId="434686E7" w14:textId="04D3ACEF" w:rsidR="00BA5F8B" w:rsidRDefault="00E86546">
            <w:pPr>
              <w:rPr>
                <w:lang w:val="en-US"/>
              </w:rPr>
            </w:pPr>
            <w:r>
              <w:rPr>
                <w:lang w:val="en-US"/>
              </w:rPr>
              <w:t>Q1-C5</w:t>
            </w:r>
            <w:r w:rsidR="00A720BA">
              <w:rPr>
                <w:lang w:val="en-US"/>
              </w:rPr>
              <w:t>, Q3-C5</w:t>
            </w:r>
          </w:p>
        </w:tc>
        <w:tc>
          <w:tcPr>
            <w:tcW w:w="6237" w:type="dxa"/>
          </w:tcPr>
          <w:p w14:paraId="400BF816" w14:textId="1F29CB71" w:rsidR="00BA5F8B" w:rsidRPr="002A7BD2" w:rsidRDefault="00E86546">
            <w:r w:rsidRPr="002A7BD2">
              <w:rPr>
                <w:b/>
                <w:bCs/>
              </w:rPr>
              <w:t>CCWG Agreement #5</w:t>
            </w:r>
            <w:r w:rsidRPr="002A7BD2">
              <w:t>: CCWG recommendation #1 will be amended to strongly encourage the Board to conduct a feasibility assessment.</w:t>
            </w:r>
          </w:p>
        </w:tc>
        <w:tc>
          <w:tcPr>
            <w:tcW w:w="5953" w:type="dxa"/>
          </w:tcPr>
          <w:p w14:paraId="2639342B" w14:textId="149052C9" w:rsidR="00BA5F8B" w:rsidRDefault="0009771B">
            <w:pPr>
              <w:rPr>
                <w:lang w:val="en-US"/>
              </w:rPr>
            </w:pPr>
            <w:r>
              <w:rPr>
                <w:lang w:val="en-US"/>
              </w:rPr>
              <w:t>Recommendation 1</w:t>
            </w:r>
          </w:p>
        </w:tc>
      </w:tr>
      <w:tr w:rsidR="00BA5F8B" w14:paraId="2303F5FE" w14:textId="77777777" w:rsidTr="00E86546">
        <w:tc>
          <w:tcPr>
            <w:tcW w:w="2122" w:type="dxa"/>
          </w:tcPr>
          <w:p w14:paraId="5A3C0BAB" w14:textId="3DDD328E" w:rsidR="00BA5F8B" w:rsidRDefault="00E86546">
            <w:pPr>
              <w:rPr>
                <w:lang w:val="en-US"/>
              </w:rPr>
            </w:pPr>
            <w:r>
              <w:rPr>
                <w:lang w:val="en-US"/>
              </w:rPr>
              <w:t>Q1-C5</w:t>
            </w:r>
          </w:p>
        </w:tc>
        <w:tc>
          <w:tcPr>
            <w:tcW w:w="6237" w:type="dxa"/>
          </w:tcPr>
          <w:p w14:paraId="54DBFE37" w14:textId="525C44FD" w:rsidR="00BA5F8B" w:rsidRPr="002A7BD2" w:rsidRDefault="00E86546">
            <w:r w:rsidRPr="002A7BD2">
              <w:rPr>
                <w:b/>
                <w:bCs/>
              </w:rPr>
              <w:t>CCWG Agreement #6</w:t>
            </w:r>
            <w:r w:rsidRPr="002A7BD2">
              <w:t>: CCWG to consider whether language in needed regarding limitations on the role of the Empowered Community in allocation of grants and/or whether language is needed to confirm that there will be no impact of auction proceeds work on the powers of the EC.</w:t>
            </w:r>
          </w:p>
        </w:tc>
        <w:tc>
          <w:tcPr>
            <w:tcW w:w="5953" w:type="dxa"/>
          </w:tcPr>
          <w:p w14:paraId="16B46E9B" w14:textId="2101A365" w:rsidR="00BA5F8B" w:rsidRDefault="00D91F2E">
            <w:pPr>
              <w:rPr>
                <w:lang w:val="en-US"/>
              </w:rPr>
            </w:pPr>
            <w:r>
              <w:rPr>
                <w:lang w:val="en-US"/>
              </w:rPr>
              <w:t>Recommendation 7, see CCWG Agreement</w:t>
            </w:r>
            <w:r w:rsidR="002A7BD2">
              <w:rPr>
                <w:lang w:val="en-US"/>
              </w:rPr>
              <w:t>s #11 a</w:t>
            </w:r>
            <w:r w:rsidR="005937BE">
              <w:rPr>
                <w:lang w:val="en-US"/>
              </w:rPr>
              <w:t>n</w:t>
            </w:r>
            <w:r w:rsidR="002A7BD2">
              <w:rPr>
                <w:lang w:val="en-US"/>
              </w:rPr>
              <w:t>d</w:t>
            </w:r>
            <w:r>
              <w:rPr>
                <w:lang w:val="en-US"/>
              </w:rPr>
              <w:t xml:space="preserve"> #18 below</w:t>
            </w:r>
          </w:p>
        </w:tc>
      </w:tr>
      <w:tr w:rsidR="00BA5F8B" w14:paraId="5B50D7CC" w14:textId="77777777" w:rsidTr="00E86546">
        <w:tc>
          <w:tcPr>
            <w:tcW w:w="2122" w:type="dxa"/>
          </w:tcPr>
          <w:p w14:paraId="23CC7C68" w14:textId="69E95038" w:rsidR="00BA5F8B" w:rsidRDefault="00E86546" w:rsidP="00BA5F8B">
            <w:pPr>
              <w:rPr>
                <w:lang w:val="en-US"/>
              </w:rPr>
            </w:pPr>
            <w:r>
              <w:rPr>
                <w:lang w:val="en-US"/>
              </w:rPr>
              <w:t>Q1-C5</w:t>
            </w:r>
          </w:p>
        </w:tc>
        <w:tc>
          <w:tcPr>
            <w:tcW w:w="6237" w:type="dxa"/>
          </w:tcPr>
          <w:p w14:paraId="6A00E843" w14:textId="1F7BAE7C" w:rsidR="00BA5F8B" w:rsidRPr="002A7BD2" w:rsidRDefault="00E86546" w:rsidP="00BA5F8B">
            <w:pPr>
              <w:rPr>
                <w:lang w:val="en-US"/>
              </w:rPr>
            </w:pPr>
            <w:r w:rsidRPr="002A7BD2">
              <w:rPr>
                <w:b/>
                <w:bCs/>
              </w:rPr>
              <w:t>CCWG Agreement #7</w:t>
            </w:r>
            <w:r w:rsidRPr="002A7BD2">
              <w:t>: Leadership team to clarify with the BC the intent of the comments regarding the Empowered Community.</w:t>
            </w:r>
          </w:p>
        </w:tc>
        <w:tc>
          <w:tcPr>
            <w:tcW w:w="5953" w:type="dxa"/>
          </w:tcPr>
          <w:p w14:paraId="3FDB4E1F" w14:textId="04F7B20A" w:rsidR="00BA5F8B" w:rsidRDefault="00BA5F8B" w:rsidP="00BA5F8B">
            <w:pPr>
              <w:rPr>
                <w:lang w:val="en-US"/>
              </w:rPr>
            </w:pPr>
          </w:p>
        </w:tc>
      </w:tr>
      <w:tr w:rsidR="00676C79" w14:paraId="63150557" w14:textId="77777777" w:rsidTr="00E86546">
        <w:tc>
          <w:tcPr>
            <w:tcW w:w="2122" w:type="dxa"/>
          </w:tcPr>
          <w:p w14:paraId="22F3B1FC" w14:textId="7E847BF7" w:rsidR="00676C79" w:rsidRDefault="00676C79" w:rsidP="00BA5F8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Q1-C9</w:t>
            </w:r>
          </w:p>
        </w:tc>
        <w:tc>
          <w:tcPr>
            <w:tcW w:w="6237" w:type="dxa"/>
          </w:tcPr>
          <w:p w14:paraId="79FFD76D" w14:textId="6B69E08B" w:rsidR="00676C79" w:rsidRPr="002A7BD2" w:rsidRDefault="00676C79" w:rsidP="00BA5F8B">
            <w:r w:rsidRPr="002A7BD2">
              <w:rPr>
                <w:b/>
                <w:bCs/>
              </w:rPr>
              <w:t>CCWG Agreement #8</w:t>
            </w:r>
            <w:r w:rsidRPr="002A7BD2">
              <w:t xml:space="preserve">: CCWG to </w:t>
            </w:r>
            <w:r w:rsidR="00C1062F" w:rsidRPr="002A7BD2">
              <w:rPr>
                <w:lang w:val="en-US"/>
              </w:rPr>
              <w:t xml:space="preserve">consider </w:t>
            </w:r>
            <w:r w:rsidRPr="002A7BD2">
              <w:t>points regarding neutrality and experience of selected organization when reviewing the guidelines.</w:t>
            </w:r>
          </w:p>
        </w:tc>
        <w:tc>
          <w:tcPr>
            <w:tcW w:w="5953" w:type="dxa"/>
          </w:tcPr>
          <w:p w14:paraId="66F86A5B" w14:textId="527A1D75" w:rsidR="00676C79" w:rsidRDefault="00310282" w:rsidP="00BA5F8B">
            <w:pPr>
              <w:rPr>
                <w:lang w:val="en-US"/>
              </w:rPr>
            </w:pPr>
            <w:r>
              <w:rPr>
                <w:lang w:val="en-US"/>
              </w:rPr>
              <w:t>Section 4.</w:t>
            </w:r>
            <w:r w:rsidR="009C5F0B">
              <w:rPr>
                <w:lang w:val="en-US"/>
              </w:rPr>
              <w:t>1</w:t>
            </w:r>
          </w:p>
        </w:tc>
      </w:tr>
      <w:tr w:rsidR="00676C79" w14:paraId="10CF4C35" w14:textId="77777777" w:rsidTr="00E86546">
        <w:tc>
          <w:tcPr>
            <w:tcW w:w="2122" w:type="dxa"/>
          </w:tcPr>
          <w:p w14:paraId="387AC41B" w14:textId="727BA7E9" w:rsidR="00676C79" w:rsidRDefault="002B2E94" w:rsidP="00BA5F8B">
            <w:pPr>
              <w:rPr>
                <w:lang w:val="en-US"/>
              </w:rPr>
            </w:pPr>
            <w:r>
              <w:rPr>
                <w:lang w:val="en-US"/>
              </w:rPr>
              <w:t>Q2-C1</w:t>
            </w:r>
          </w:p>
        </w:tc>
        <w:tc>
          <w:tcPr>
            <w:tcW w:w="6237" w:type="dxa"/>
          </w:tcPr>
          <w:p w14:paraId="58C2100E" w14:textId="508EF178" w:rsidR="00676C79" w:rsidRPr="002A7BD2" w:rsidRDefault="002B2E94" w:rsidP="00BA5F8B">
            <w:r w:rsidRPr="002A7BD2">
              <w:rPr>
                <w:b/>
                <w:bCs/>
              </w:rPr>
              <w:t>CCWG Agreement #9</w:t>
            </w:r>
            <w:r w:rsidRPr="002A7BD2">
              <w:t xml:space="preserve">: </w:t>
            </w:r>
            <w:r w:rsidRPr="002A7BD2">
              <w:rPr>
                <w:rFonts w:eastAsia="Calibri" w:cs="Calibri"/>
                <w:color w:val="000000"/>
              </w:rPr>
              <w:t>CCWG to review text regarding overhead on Proposed Final Report pages 31 and 32 to see if it is sufficiently clear that the CCWG is recommending a prudent approach in setting a standard of overhead.</w:t>
            </w:r>
          </w:p>
        </w:tc>
        <w:tc>
          <w:tcPr>
            <w:tcW w:w="5953" w:type="dxa"/>
          </w:tcPr>
          <w:p w14:paraId="27EED788" w14:textId="03B7439E" w:rsidR="00676C79" w:rsidRDefault="00310282" w:rsidP="00BA5F8B">
            <w:pPr>
              <w:rPr>
                <w:lang w:val="en-US"/>
              </w:rPr>
            </w:pPr>
            <w:r>
              <w:rPr>
                <w:lang w:val="en-US"/>
              </w:rPr>
              <w:t>Response to Charter Question 8</w:t>
            </w:r>
          </w:p>
        </w:tc>
      </w:tr>
      <w:tr w:rsidR="00676C79" w14:paraId="1C7F35A2" w14:textId="77777777" w:rsidTr="00E86546">
        <w:tc>
          <w:tcPr>
            <w:tcW w:w="2122" w:type="dxa"/>
          </w:tcPr>
          <w:p w14:paraId="7BAB51E3" w14:textId="6C514B09" w:rsidR="00676C79" w:rsidRDefault="002B2E94" w:rsidP="00BA5F8B">
            <w:pPr>
              <w:rPr>
                <w:lang w:val="en-US"/>
              </w:rPr>
            </w:pPr>
            <w:r>
              <w:rPr>
                <w:lang w:val="en-US"/>
              </w:rPr>
              <w:t>Q2-C2, Q2-C3, Q3-C2</w:t>
            </w:r>
          </w:p>
        </w:tc>
        <w:tc>
          <w:tcPr>
            <w:tcW w:w="6237" w:type="dxa"/>
          </w:tcPr>
          <w:p w14:paraId="767159FD" w14:textId="2D145E17" w:rsidR="00676C79" w:rsidRPr="002A7BD2" w:rsidRDefault="002B2E94" w:rsidP="00BA5F8B">
            <w:r w:rsidRPr="002A7BD2">
              <w:rPr>
                <w:b/>
                <w:bCs/>
              </w:rPr>
              <w:t>CCWG Agreement #10</w:t>
            </w:r>
            <w:r w:rsidRPr="002A7BD2">
              <w:t>: CCWG agreed that the response to charter question #10 and recommendation #8 are sufficiently clear.</w:t>
            </w:r>
          </w:p>
        </w:tc>
        <w:tc>
          <w:tcPr>
            <w:tcW w:w="5953" w:type="dxa"/>
          </w:tcPr>
          <w:p w14:paraId="759627BB" w14:textId="28A9C97C" w:rsidR="00676C79" w:rsidRDefault="00676C79" w:rsidP="00BA5F8B">
            <w:pPr>
              <w:rPr>
                <w:lang w:val="en-US"/>
              </w:rPr>
            </w:pPr>
          </w:p>
        </w:tc>
      </w:tr>
      <w:tr w:rsidR="002B2E94" w14:paraId="28E1DFAB" w14:textId="77777777" w:rsidTr="00E86546">
        <w:tc>
          <w:tcPr>
            <w:tcW w:w="2122" w:type="dxa"/>
          </w:tcPr>
          <w:p w14:paraId="5A1663EA" w14:textId="2AB7BCEE" w:rsidR="002B2E94" w:rsidRDefault="002B2E94" w:rsidP="00BA5F8B">
            <w:pPr>
              <w:rPr>
                <w:lang w:val="en-US"/>
              </w:rPr>
            </w:pPr>
            <w:r>
              <w:rPr>
                <w:lang w:val="en-US"/>
              </w:rPr>
              <w:t>Q2-C3</w:t>
            </w:r>
          </w:p>
        </w:tc>
        <w:tc>
          <w:tcPr>
            <w:tcW w:w="6237" w:type="dxa"/>
          </w:tcPr>
          <w:p w14:paraId="2803F362" w14:textId="337FA70E" w:rsidR="002B2E94" w:rsidRPr="002A7BD2" w:rsidRDefault="002B2E94" w:rsidP="00BA5F8B">
            <w:r w:rsidRPr="002A7BD2">
              <w:rPr>
                <w:b/>
                <w:bCs/>
              </w:rPr>
              <w:t>CCWG Agreement #11</w:t>
            </w:r>
            <w:r w:rsidRPr="002A7BD2">
              <w:t>: CCWG and ICANN Legal to review text of recommendation 7 to ensure that the language is clear. The recommendation should indicate that the Bylaws will need to be changed.</w:t>
            </w:r>
          </w:p>
        </w:tc>
        <w:tc>
          <w:tcPr>
            <w:tcW w:w="5953" w:type="dxa"/>
          </w:tcPr>
          <w:p w14:paraId="3A9CB53E" w14:textId="14A35FA9" w:rsidR="002B2E94" w:rsidRDefault="00B818BB" w:rsidP="00BA5F8B">
            <w:pPr>
              <w:rPr>
                <w:lang w:val="en-US"/>
              </w:rPr>
            </w:pPr>
            <w:r>
              <w:rPr>
                <w:lang w:val="en-US"/>
              </w:rPr>
              <w:t xml:space="preserve">Recommendation 7 </w:t>
            </w:r>
          </w:p>
        </w:tc>
      </w:tr>
      <w:tr w:rsidR="002B2E94" w14:paraId="7E6BEA72" w14:textId="77777777" w:rsidTr="00E86546">
        <w:tc>
          <w:tcPr>
            <w:tcW w:w="2122" w:type="dxa"/>
          </w:tcPr>
          <w:p w14:paraId="7C4E7C48" w14:textId="443056C3" w:rsidR="002B2E94" w:rsidRDefault="002B2E94" w:rsidP="00BA5F8B">
            <w:pPr>
              <w:rPr>
                <w:lang w:val="en-US"/>
              </w:rPr>
            </w:pPr>
            <w:r>
              <w:rPr>
                <w:lang w:val="en-US"/>
              </w:rPr>
              <w:t>Q2-C6</w:t>
            </w:r>
          </w:p>
        </w:tc>
        <w:tc>
          <w:tcPr>
            <w:tcW w:w="6237" w:type="dxa"/>
          </w:tcPr>
          <w:p w14:paraId="6A02DC33" w14:textId="05900BEE" w:rsidR="002B2E94" w:rsidRPr="002B2E94" w:rsidRDefault="002B2E94" w:rsidP="00BA5F8B">
            <w:r w:rsidRPr="00A720BA">
              <w:rPr>
                <w:b/>
                <w:bCs/>
              </w:rPr>
              <w:t>CCWG Agreement #12</w:t>
            </w:r>
            <w:r w:rsidRPr="002B2E94">
              <w:t>: CCWG to consider holding a webinar at the close of its work to share recommendations contained in the Final Report.</w:t>
            </w:r>
          </w:p>
        </w:tc>
        <w:tc>
          <w:tcPr>
            <w:tcW w:w="5953" w:type="dxa"/>
          </w:tcPr>
          <w:p w14:paraId="0AC68F16" w14:textId="77777777" w:rsidR="002B2E94" w:rsidRDefault="002B2E94" w:rsidP="00BA5F8B">
            <w:pPr>
              <w:rPr>
                <w:lang w:val="en-US"/>
              </w:rPr>
            </w:pPr>
          </w:p>
        </w:tc>
      </w:tr>
      <w:tr w:rsidR="002B2E94" w14:paraId="390FF03A" w14:textId="77777777" w:rsidTr="00E86546">
        <w:tc>
          <w:tcPr>
            <w:tcW w:w="2122" w:type="dxa"/>
          </w:tcPr>
          <w:p w14:paraId="0D0E251B" w14:textId="3CEA600B" w:rsidR="002B2E94" w:rsidRDefault="002B2E94" w:rsidP="00BA5F8B">
            <w:pPr>
              <w:rPr>
                <w:lang w:val="en-US"/>
              </w:rPr>
            </w:pPr>
            <w:r>
              <w:rPr>
                <w:lang w:val="en-US"/>
              </w:rPr>
              <w:t>Q3-C3</w:t>
            </w:r>
          </w:p>
        </w:tc>
        <w:tc>
          <w:tcPr>
            <w:tcW w:w="6237" w:type="dxa"/>
          </w:tcPr>
          <w:p w14:paraId="72B242DD" w14:textId="709AE512" w:rsidR="002B2E94" w:rsidRPr="002B2E94" w:rsidRDefault="002B2E94" w:rsidP="002B2E94">
            <w:pPr>
              <w:tabs>
                <w:tab w:val="left" w:pos="1135"/>
              </w:tabs>
            </w:pPr>
            <w:r w:rsidRPr="00A720BA">
              <w:rPr>
                <w:b/>
                <w:bCs/>
              </w:rPr>
              <w:t>CCWG Agreement #13</w:t>
            </w:r>
            <w:r w:rsidRPr="002B2E94">
              <w:t xml:space="preserve">: BC comments about the ability to re-activate of the mechanism will be included in the letter </w:t>
            </w:r>
            <w:r w:rsidRPr="002B2E94">
              <w:rPr>
                <w:rFonts w:eastAsia="Calibri" w:cs="Calibri"/>
              </w:rPr>
              <w:t xml:space="preserve">to the Chartering Organizations/Board </w:t>
            </w:r>
            <w:r w:rsidRPr="002B2E94">
              <w:t>accompanying the Final Report.</w:t>
            </w:r>
          </w:p>
        </w:tc>
        <w:tc>
          <w:tcPr>
            <w:tcW w:w="5953" w:type="dxa"/>
          </w:tcPr>
          <w:p w14:paraId="3BBC121F" w14:textId="2BFAA35A" w:rsidR="002B2E94" w:rsidRDefault="00B44D82" w:rsidP="00BA5F8B">
            <w:pPr>
              <w:rPr>
                <w:lang w:val="en-US"/>
              </w:rPr>
            </w:pPr>
            <w:r>
              <w:rPr>
                <w:lang w:val="en-US"/>
              </w:rPr>
              <w:t>Letter accompanying Final Report</w:t>
            </w:r>
          </w:p>
        </w:tc>
      </w:tr>
      <w:tr w:rsidR="00A720BA" w14:paraId="75520089" w14:textId="77777777" w:rsidTr="00E86546">
        <w:tc>
          <w:tcPr>
            <w:tcW w:w="2122" w:type="dxa"/>
          </w:tcPr>
          <w:p w14:paraId="69CE30B8" w14:textId="40BA26D9" w:rsidR="00A720BA" w:rsidRDefault="00A720BA" w:rsidP="00BA5F8B">
            <w:pPr>
              <w:rPr>
                <w:lang w:val="en-US"/>
              </w:rPr>
            </w:pPr>
            <w:r>
              <w:rPr>
                <w:lang w:val="en-US"/>
              </w:rPr>
              <w:t>Q3-C6</w:t>
            </w:r>
          </w:p>
        </w:tc>
        <w:tc>
          <w:tcPr>
            <w:tcW w:w="6237" w:type="dxa"/>
          </w:tcPr>
          <w:p w14:paraId="262FF5DC" w14:textId="240A3EED" w:rsidR="00A720BA" w:rsidRPr="00A720BA" w:rsidRDefault="00A720BA" w:rsidP="002B2E94">
            <w:pPr>
              <w:tabs>
                <w:tab w:val="left" w:pos="1135"/>
              </w:tabs>
            </w:pPr>
            <w:r w:rsidRPr="00A720BA">
              <w:rPr>
                <w:b/>
                <w:bCs/>
              </w:rPr>
              <w:t>CCWG Agreement #14</w:t>
            </w:r>
            <w:r w:rsidRPr="00A720BA">
              <w:t>: CCWG to review response to charter question #11, recommendation #12 and corresponding guidance for the implementation phase to ensure that points raised by the Board are sufficiently covered in the Final Report.</w:t>
            </w:r>
          </w:p>
        </w:tc>
        <w:tc>
          <w:tcPr>
            <w:tcW w:w="5953" w:type="dxa"/>
          </w:tcPr>
          <w:p w14:paraId="18F7CBCC" w14:textId="5A99800E" w:rsidR="00A720BA" w:rsidRPr="001F7571" w:rsidRDefault="00B44D82" w:rsidP="00BA5F8B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A720BA">
              <w:t>esponse to charter question 11, recommendation 12 and corresponding guidance for the implementation phase</w:t>
            </w:r>
            <w:r w:rsidR="001F7571">
              <w:rPr>
                <w:lang w:val="en-US"/>
              </w:rPr>
              <w:t xml:space="preserve"> </w:t>
            </w:r>
          </w:p>
        </w:tc>
      </w:tr>
      <w:tr w:rsidR="00A720BA" w14:paraId="6FF4F93B" w14:textId="77777777" w:rsidTr="00E86546">
        <w:tc>
          <w:tcPr>
            <w:tcW w:w="2122" w:type="dxa"/>
          </w:tcPr>
          <w:p w14:paraId="65EB8725" w14:textId="5B24CB1B" w:rsidR="00A720BA" w:rsidRDefault="00A720BA" w:rsidP="00BA5F8B">
            <w:pPr>
              <w:rPr>
                <w:lang w:val="en-US"/>
              </w:rPr>
            </w:pPr>
            <w:r>
              <w:rPr>
                <w:lang w:val="en-US"/>
              </w:rPr>
              <w:t>Q3-C7</w:t>
            </w:r>
          </w:p>
        </w:tc>
        <w:tc>
          <w:tcPr>
            <w:tcW w:w="6237" w:type="dxa"/>
          </w:tcPr>
          <w:p w14:paraId="17AC8E8E" w14:textId="6BAED291" w:rsidR="00A720BA" w:rsidRPr="002A7BD2" w:rsidRDefault="00A720BA" w:rsidP="002B2E94">
            <w:pPr>
              <w:tabs>
                <w:tab w:val="left" w:pos="1135"/>
              </w:tabs>
            </w:pPr>
            <w:r w:rsidRPr="002A7BD2">
              <w:rPr>
                <w:b/>
                <w:bCs/>
              </w:rPr>
              <w:t>CCWG Agreement #15</w:t>
            </w:r>
            <w:r w:rsidRPr="002A7BD2">
              <w:t xml:space="preserve">: CCWG to review its response to charter question #7, recommendation #2, and corresponding guidance for the implementation phase to determine if the issue of diversity is sufficiently covered in criteria for </w:t>
            </w:r>
            <w:r w:rsidRPr="002A7BD2">
              <w:lastRenderedPageBreak/>
              <w:t xml:space="preserve">selection of the </w:t>
            </w:r>
            <w:r w:rsidRPr="002A7BD2">
              <w:rPr>
                <w:rFonts w:cs="Arial"/>
              </w:rPr>
              <w:t>Independent Project Applications Evaluation Panel.</w:t>
            </w:r>
          </w:p>
        </w:tc>
        <w:tc>
          <w:tcPr>
            <w:tcW w:w="5953" w:type="dxa"/>
          </w:tcPr>
          <w:p w14:paraId="51E59794" w14:textId="1D84404A" w:rsidR="00A720BA" w:rsidRPr="001F7571" w:rsidRDefault="001F7571" w:rsidP="00BA5F8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R</w:t>
            </w:r>
            <w:r w:rsidRPr="00A720BA">
              <w:t>esponse to charter question #7, recommendation #2, and corresponding guidance for the implementation phase</w:t>
            </w:r>
          </w:p>
        </w:tc>
      </w:tr>
      <w:tr w:rsidR="00D91F2E" w14:paraId="1D9DFD3B" w14:textId="77777777" w:rsidTr="00E86546">
        <w:tc>
          <w:tcPr>
            <w:tcW w:w="2122" w:type="dxa"/>
          </w:tcPr>
          <w:p w14:paraId="42686160" w14:textId="73BE8261" w:rsidR="00D91F2E" w:rsidRDefault="00D91F2E" w:rsidP="00BA5F8B">
            <w:pPr>
              <w:rPr>
                <w:lang w:val="en-US"/>
              </w:rPr>
            </w:pPr>
            <w:r>
              <w:rPr>
                <w:lang w:val="en-US"/>
              </w:rPr>
              <w:t>Q4-C1</w:t>
            </w:r>
          </w:p>
        </w:tc>
        <w:tc>
          <w:tcPr>
            <w:tcW w:w="6237" w:type="dxa"/>
          </w:tcPr>
          <w:p w14:paraId="396C7525" w14:textId="3EC337CA" w:rsidR="00D91F2E" w:rsidRPr="002A7BD2" w:rsidRDefault="00D91F2E" w:rsidP="002B2E94">
            <w:pPr>
              <w:tabs>
                <w:tab w:val="left" w:pos="1135"/>
              </w:tabs>
              <w:rPr>
                <w:b/>
                <w:bCs/>
              </w:rPr>
            </w:pPr>
            <w:r w:rsidRPr="002A7BD2">
              <w:rPr>
                <w:b/>
                <w:bCs/>
              </w:rPr>
              <w:t xml:space="preserve">CCWG Agreement #16: </w:t>
            </w:r>
            <w:r w:rsidRPr="002A7BD2">
              <w:t xml:space="preserve">Letter to the Chartering Organizations/Board accompanying the Report will include feedback from the RySG that the mechanism should be </w:t>
            </w:r>
            <w:r w:rsidRPr="002A7BD2">
              <w:rPr>
                <w:rFonts w:cs="Calibri"/>
                <w:color w:val="000000"/>
                <w:shd w:val="clear" w:color="auto" w:fill="FFFFFF"/>
              </w:rPr>
              <w:t>implemented in such a way that permits continued and efficient allocation of funds that become available in the future.</w:t>
            </w:r>
          </w:p>
        </w:tc>
        <w:tc>
          <w:tcPr>
            <w:tcW w:w="5953" w:type="dxa"/>
          </w:tcPr>
          <w:p w14:paraId="10D6DB0B" w14:textId="4BEE030C" w:rsidR="00D91F2E" w:rsidRDefault="00D91F2E" w:rsidP="00BA5F8B">
            <w:pPr>
              <w:rPr>
                <w:lang w:val="en-US"/>
              </w:rPr>
            </w:pPr>
            <w:r>
              <w:rPr>
                <w:lang w:val="en-US"/>
              </w:rPr>
              <w:t>Letter accompanying Final Report</w:t>
            </w:r>
          </w:p>
        </w:tc>
      </w:tr>
      <w:tr w:rsidR="00D91F2E" w14:paraId="5817B208" w14:textId="77777777" w:rsidTr="00E86546">
        <w:tc>
          <w:tcPr>
            <w:tcW w:w="2122" w:type="dxa"/>
          </w:tcPr>
          <w:p w14:paraId="2670D1B2" w14:textId="55EAF797" w:rsidR="00D91F2E" w:rsidRDefault="00D91F2E" w:rsidP="00BA5F8B">
            <w:pPr>
              <w:rPr>
                <w:lang w:val="en-US"/>
              </w:rPr>
            </w:pPr>
            <w:r>
              <w:rPr>
                <w:lang w:val="en-US"/>
              </w:rPr>
              <w:t>Q4-C2</w:t>
            </w:r>
          </w:p>
        </w:tc>
        <w:tc>
          <w:tcPr>
            <w:tcW w:w="6237" w:type="dxa"/>
          </w:tcPr>
          <w:p w14:paraId="51296E1C" w14:textId="5B25099F" w:rsidR="00D91F2E" w:rsidRPr="002A7BD2" w:rsidRDefault="00D91F2E" w:rsidP="00D91F2E">
            <w:pPr>
              <w:rPr>
                <w:b/>
                <w:bCs/>
              </w:rPr>
            </w:pPr>
            <w:r w:rsidRPr="002A7BD2">
              <w:rPr>
                <w:b/>
                <w:bCs/>
              </w:rPr>
              <w:t xml:space="preserve">CCWG Agreement #17: </w:t>
            </w:r>
            <w:r w:rsidRPr="002A7BD2">
              <w:t>Add to Recommendation #7 a reference to grants “approved” as well as “not approved.”</w:t>
            </w:r>
          </w:p>
        </w:tc>
        <w:tc>
          <w:tcPr>
            <w:tcW w:w="5953" w:type="dxa"/>
          </w:tcPr>
          <w:p w14:paraId="3D71F6D9" w14:textId="75A31A64" w:rsidR="00D91F2E" w:rsidRDefault="00D91F2E" w:rsidP="00BA5F8B">
            <w:pPr>
              <w:rPr>
                <w:lang w:val="en-US"/>
              </w:rPr>
            </w:pPr>
            <w:r>
              <w:rPr>
                <w:lang w:val="en-US"/>
              </w:rPr>
              <w:t xml:space="preserve">Recommendation 7 </w:t>
            </w:r>
          </w:p>
        </w:tc>
      </w:tr>
      <w:tr w:rsidR="00D91F2E" w14:paraId="2D083095" w14:textId="77777777" w:rsidTr="00E86546">
        <w:tc>
          <w:tcPr>
            <w:tcW w:w="2122" w:type="dxa"/>
          </w:tcPr>
          <w:p w14:paraId="76E714DE" w14:textId="74B83FE8" w:rsidR="00D91F2E" w:rsidRDefault="00D91F2E" w:rsidP="00BA5F8B">
            <w:pPr>
              <w:rPr>
                <w:lang w:val="en-US"/>
              </w:rPr>
            </w:pPr>
            <w:r>
              <w:rPr>
                <w:lang w:val="en-US"/>
              </w:rPr>
              <w:t>Q4-C2</w:t>
            </w:r>
          </w:p>
        </w:tc>
        <w:tc>
          <w:tcPr>
            <w:tcW w:w="6237" w:type="dxa"/>
          </w:tcPr>
          <w:p w14:paraId="1A189345" w14:textId="49C4A752" w:rsidR="00D91F2E" w:rsidRPr="002A7BD2" w:rsidRDefault="00D91F2E" w:rsidP="002B2E94">
            <w:pPr>
              <w:tabs>
                <w:tab w:val="left" w:pos="1135"/>
              </w:tabs>
              <w:rPr>
                <w:b/>
                <w:bCs/>
              </w:rPr>
            </w:pPr>
            <w:r w:rsidRPr="002A7BD2">
              <w:rPr>
                <w:b/>
                <w:bCs/>
              </w:rPr>
              <w:t xml:space="preserve">CCWG Agreement #18: </w:t>
            </w:r>
            <w:r w:rsidRPr="002A7BD2">
              <w:t>Add text clarifying that Recommendation #7 is not intended to impact the existing rights of the Empowered Community under the Bylaws.</w:t>
            </w:r>
          </w:p>
        </w:tc>
        <w:tc>
          <w:tcPr>
            <w:tcW w:w="5953" w:type="dxa"/>
          </w:tcPr>
          <w:p w14:paraId="3BD6730B" w14:textId="0D38616C" w:rsidR="00D91F2E" w:rsidRDefault="00D91F2E" w:rsidP="00BA5F8B">
            <w:pPr>
              <w:rPr>
                <w:lang w:val="en-US"/>
              </w:rPr>
            </w:pPr>
            <w:r>
              <w:rPr>
                <w:lang w:val="en-US"/>
              </w:rPr>
              <w:t xml:space="preserve">Recommendation 7 </w:t>
            </w:r>
          </w:p>
        </w:tc>
      </w:tr>
      <w:tr w:rsidR="00D91F2E" w14:paraId="354A68CD" w14:textId="77777777" w:rsidTr="00E86546">
        <w:tc>
          <w:tcPr>
            <w:tcW w:w="2122" w:type="dxa"/>
          </w:tcPr>
          <w:p w14:paraId="5DBC60D1" w14:textId="4C0F7A9B" w:rsidR="00D91F2E" w:rsidRDefault="00D91F2E" w:rsidP="00BA5F8B">
            <w:pPr>
              <w:rPr>
                <w:lang w:val="en-US"/>
              </w:rPr>
            </w:pPr>
            <w:r>
              <w:rPr>
                <w:lang w:val="en-US"/>
              </w:rPr>
              <w:t>Q4-C5</w:t>
            </w:r>
          </w:p>
        </w:tc>
        <w:tc>
          <w:tcPr>
            <w:tcW w:w="6237" w:type="dxa"/>
          </w:tcPr>
          <w:p w14:paraId="1EDB11E9" w14:textId="3836F080" w:rsidR="00D91F2E" w:rsidRPr="002A7BD2" w:rsidRDefault="00D91F2E" w:rsidP="002B2E94">
            <w:pPr>
              <w:tabs>
                <w:tab w:val="left" w:pos="1135"/>
              </w:tabs>
              <w:rPr>
                <w:b/>
                <w:bCs/>
              </w:rPr>
            </w:pPr>
            <w:r w:rsidRPr="002A7BD2">
              <w:rPr>
                <w:b/>
                <w:bCs/>
              </w:rPr>
              <w:t xml:space="preserve">CCWG Agreement #19: </w:t>
            </w:r>
            <w:r w:rsidRPr="002A7BD2">
              <w:rPr>
                <w:rFonts w:eastAsia="Calibri" w:cs="Calibri"/>
                <w:color w:val="000000"/>
              </w:rPr>
              <w:t>Include in the Report that the Implementation Team should feel encouraged to work with experts in setting up the first phase of the project, if needed.</w:t>
            </w:r>
          </w:p>
        </w:tc>
        <w:tc>
          <w:tcPr>
            <w:tcW w:w="5953" w:type="dxa"/>
          </w:tcPr>
          <w:p w14:paraId="554AE545" w14:textId="1E135ACB" w:rsidR="00D91F2E" w:rsidRDefault="00C7719D" w:rsidP="00BA5F8B">
            <w:pPr>
              <w:rPr>
                <w:lang w:val="en-US"/>
              </w:rPr>
            </w:pPr>
            <w:r>
              <w:rPr>
                <w:lang w:val="en-US"/>
              </w:rPr>
              <w:t>Recommendation 1</w:t>
            </w:r>
          </w:p>
        </w:tc>
      </w:tr>
    </w:tbl>
    <w:p w14:paraId="7C1DD7E7" w14:textId="77777777" w:rsidR="00BA5F8B" w:rsidRPr="00BA5F8B" w:rsidRDefault="00BA5F8B">
      <w:pPr>
        <w:rPr>
          <w:lang w:val="en-US"/>
        </w:rPr>
      </w:pPr>
    </w:p>
    <w:sectPr w:rsidR="00BA5F8B" w:rsidRPr="00BA5F8B" w:rsidSect="00BA5F8B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8B"/>
    <w:rsid w:val="00081667"/>
    <w:rsid w:val="0009771B"/>
    <w:rsid w:val="00112211"/>
    <w:rsid w:val="001E0550"/>
    <w:rsid w:val="001F7571"/>
    <w:rsid w:val="002A3B34"/>
    <w:rsid w:val="002A7BD2"/>
    <w:rsid w:val="002B2E94"/>
    <w:rsid w:val="00310282"/>
    <w:rsid w:val="00543442"/>
    <w:rsid w:val="005937BE"/>
    <w:rsid w:val="00636A50"/>
    <w:rsid w:val="00676C79"/>
    <w:rsid w:val="009C5F0B"/>
    <w:rsid w:val="00A720BA"/>
    <w:rsid w:val="00A95CCD"/>
    <w:rsid w:val="00B44D82"/>
    <w:rsid w:val="00B818BB"/>
    <w:rsid w:val="00BA5F8B"/>
    <w:rsid w:val="00C1062F"/>
    <w:rsid w:val="00C7719D"/>
    <w:rsid w:val="00D91F2E"/>
    <w:rsid w:val="00E86546"/>
    <w:rsid w:val="00EE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953D0A6"/>
  <w15:chartTrackingRefBased/>
  <w15:docId w15:val="{B5FA9EEE-5C64-E945-A62B-B3142493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5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F8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F8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Barabas</dc:creator>
  <cp:keywords/>
  <dc:description/>
  <cp:lastModifiedBy>Emily Barabas</cp:lastModifiedBy>
  <cp:revision>2</cp:revision>
  <dcterms:created xsi:type="dcterms:W3CDTF">2020-04-02T16:35:00Z</dcterms:created>
  <dcterms:modified xsi:type="dcterms:W3CDTF">2020-04-02T16:35:00Z</dcterms:modified>
</cp:coreProperties>
</file>