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92" w:rsidRPr="006E6998" w:rsidRDefault="00C61192" w:rsidP="00C61192">
      <w:pPr>
        <w:jc w:val="both"/>
        <w:rPr>
          <w:rFonts w:ascii="Times New Roman" w:hAnsi="Times New Roman" w:cs="Times New Roman"/>
          <w:b/>
          <w:lang w:val="en-US"/>
        </w:rPr>
      </w:pPr>
      <w:r w:rsidRPr="006E6998">
        <w:rPr>
          <w:rFonts w:ascii="Times New Roman" w:hAnsi="Times New Roman" w:cs="Times New Roman"/>
          <w:b/>
          <w:lang w:val="en-US"/>
        </w:rPr>
        <w:t>APTLD</w:t>
      </w:r>
      <w:r>
        <w:rPr>
          <w:rFonts w:ascii="Times New Roman" w:hAnsi="Times New Roman" w:cs="Times New Roman"/>
          <w:b/>
          <w:lang w:val="en-US"/>
        </w:rPr>
        <w:t xml:space="preserve"> Community</w:t>
      </w:r>
      <w:r w:rsidRPr="006E6998">
        <w:rPr>
          <w:rFonts w:ascii="Times New Roman" w:hAnsi="Times New Roman" w:cs="Times New Roman"/>
          <w:b/>
          <w:lang w:val="en-US"/>
        </w:rPr>
        <w:t xml:space="preserve">’s Comments on the Supplemental Initial Report of the </w:t>
      </w:r>
      <w:proofErr w:type="gramStart"/>
      <w:r w:rsidRPr="006E6998">
        <w:rPr>
          <w:rFonts w:ascii="Times New Roman" w:hAnsi="Times New Roman" w:cs="Times New Roman"/>
          <w:b/>
          <w:lang w:val="en-US"/>
        </w:rPr>
        <w:t>New</w:t>
      </w:r>
      <w:proofErr w:type="gramEnd"/>
      <w:r w:rsidRPr="006E699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6E6998">
        <w:rPr>
          <w:rFonts w:ascii="Times New Roman" w:hAnsi="Times New Roman" w:cs="Times New Roman"/>
          <w:b/>
          <w:lang w:val="en-US"/>
        </w:rPr>
        <w:t>gTLD</w:t>
      </w:r>
      <w:proofErr w:type="spellEnd"/>
      <w:r w:rsidRPr="006E6998">
        <w:rPr>
          <w:rFonts w:ascii="Times New Roman" w:hAnsi="Times New Roman" w:cs="Times New Roman"/>
          <w:b/>
          <w:lang w:val="en-US"/>
        </w:rPr>
        <w:t xml:space="preserve"> Subsequent Procedures Policy Development Process under Track</w:t>
      </w:r>
      <w:r w:rsidR="0024138A">
        <w:rPr>
          <w:rFonts w:ascii="Times New Roman" w:hAnsi="Times New Roman" w:cs="Times New Roman"/>
          <w:b/>
          <w:lang w:val="en-US"/>
        </w:rPr>
        <w:t xml:space="preserve"> </w:t>
      </w:r>
      <w:bookmarkStart w:id="0" w:name="_GoBack"/>
      <w:bookmarkEnd w:id="0"/>
      <w:r w:rsidRPr="006E6998">
        <w:rPr>
          <w:rFonts w:ascii="Times New Roman" w:hAnsi="Times New Roman" w:cs="Times New Roman"/>
          <w:b/>
          <w:lang w:val="en-US"/>
        </w:rPr>
        <w:t>5</w:t>
      </w:r>
    </w:p>
    <w:p w:rsidR="00C61192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APTLD is grateful for an opportunity to comment on the </w:t>
      </w:r>
      <w:r w:rsidRPr="00D83C73">
        <w:rPr>
          <w:rFonts w:ascii="Times New Roman" w:hAnsi="Times New Roman" w:cs="Times New Roman"/>
          <w:lang w:val="en-US"/>
        </w:rPr>
        <w:t xml:space="preserve">Supplemental Initial Report of the </w:t>
      </w:r>
      <w:proofErr w:type="gramStart"/>
      <w:r w:rsidRPr="00D83C73">
        <w:rPr>
          <w:rFonts w:ascii="Times New Roman" w:hAnsi="Times New Roman" w:cs="Times New Roman"/>
          <w:lang w:val="en-US"/>
        </w:rPr>
        <w:t>New</w:t>
      </w:r>
      <w:proofErr w:type="gramEnd"/>
      <w:r w:rsidRPr="00D83C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3C73">
        <w:rPr>
          <w:rFonts w:ascii="Times New Roman" w:hAnsi="Times New Roman" w:cs="Times New Roman"/>
          <w:lang w:val="en-US"/>
        </w:rPr>
        <w:t>gTLD</w:t>
      </w:r>
      <w:proofErr w:type="spellEnd"/>
      <w:r w:rsidRPr="00D83C73">
        <w:rPr>
          <w:rFonts w:ascii="Times New Roman" w:hAnsi="Times New Roman" w:cs="Times New Roman"/>
          <w:lang w:val="en-US"/>
        </w:rPr>
        <w:t xml:space="preserve"> Subsequent Procedures Policy Development Process</w:t>
      </w:r>
      <w:r>
        <w:rPr>
          <w:rFonts w:ascii="Times New Roman" w:hAnsi="Times New Roman" w:cs="Times New Roman"/>
          <w:lang w:val="en-US"/>
        </w:rPr>
        <w:t>.</w:t>
      </w:r>
    </w:p>
    <w:p w:rsidR="00C61192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would like to commend the Working Group for their commitment and extensive research into and analysis of a broad array of issues that form the most challenging agenda for the community.</w:t>
      </w:r>
    </w:p>
    <w:p w:rsidR="00083A15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APTLD is pleased</w:t>
      </w:r>
      <w:r w:rsidR="00083A15">
        <w:rPr>
          <w:rFonts w:ascii="Times New Roman" w:hAnsi="Times New Roman" w:cs="Times New Roman"/>
          <w:lang w:val="en-US"/>
        </w:rPr>
        <w:t xml:space="preserve"> to see that the fundamental</w:t>
      </w:r>
      <w:r>
        <w:rPr>
          <w:rFonts w:ascii="Times New Roman" w:hAnsi="Times New Roman" w:cs="Times New Roman"/>
          <w:lang w:val="en-US"/>
        </w:rPr>
        <w:t xml:space="preserve"> recommendations of the Report are in line with the APTLD community’s opinions, expressed in Statements made at APTLD71 (</w:t>
      </w:r>
      <w:hyperlink r:id="rId5" w:history="1">
        <w:r w:rsidRPr="00CC2BB7">
          <w:rPr>
            <w:rStyle w:val="a3"/>
            <w:rFonts w:ascii="Times New Roman" w:hAnsi="Times New Roman" w:cs="Times New Roman"/>
            <w:lang w:val="en-US"/>
          </w:rPr>
          <w:t>https://www.aptld.org/announ/201804/announ_45.html</w:t>
        </w:r>
      </w:hyperlink>
      <w:r>
        <w:rPr>
          <w:rFonts w:ascii="Times New Roman" w:hAnsi="Times New Roman" w:cs="Times New Roman"/>
          <w:lang w:val="en-US"/>
        </w:rPr>
        <w:t>),  APTLD72 (</w:t>
      </w:r>
      <w:hyperlink r:id="rId6" w:history="1">
        <w:r w:rsidRPr="00CC2BB7">
          <w:rPr>
            <w:rStyle w:val="a3"/>
            <w:rFonts w:ascii="Times New Roman" w:hAnsi="Times New Roman" w:cs="Times New Roman"/>
            <w:lang w:val="en-US"/>
          </w:rPr>
          <w:t>https://www.aptld.org/announ/201711/announ_27.html</w:t>
        </w:r>
      </w:hyperlink>
      <w:r>
        <w:rPr>
          <w:rFonts w:ascii="Times New Roman" w:hAnsi="Times New Roman" w:cs="Times New Roman"/>
          <w:lang w:val="en-US"/>
        </w:rPr>
        <w:t xml:space="preserve"> ), and APTLD74 (</w:t>
      </w:r>
      <w:hyperlink r:id="rId7" w:history="1">
        <w:r w:rsidRPr="00CC2BB7">
          <w:rPr>
            <w:rStyle w:val="a3"/>
            <w:rFonts w:ascii="Times New Roman" w:hAnsi="Times New Roman" w:cs="Times New Roman"/>
            <w:lang w:val="en-US"/>
          </w:rPr>
          <w:t>https://www.aptld.org/documents/Others/201809/APTLD%20Statement%20on%20Country%20and%20Territory%20designations%20as%20Tops.pdf</w:t>
        </w:r>
      </w:hyperlink>
      <w:r>
        <w:rPr>
          <w:rFonts w:ascii="Times New Roman" w:hAnsi="Times New Roman" w:cs="Times New Roman"/>
          <w:lang w:val="en-US"/>
        </w:rPr>
        <w:t>), which were further corroborated by the other Regional Organizations.</w:t>
      </w:r>
    </w:p>
    <w:p w:rsidR="00083A15" w:rsidRPr="00083A15" w:rsidRDefault="00083A15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a nutshell, </w:t>
      </w:r>
      <w:r w:rsidRPr="00083A15">
        <w:rPr>
          <w:rFonts w:ascii="Times New Roman" w:hAnsi="Times New Roman" w:cs="Times New Roman"/>
          <w:lang w:val="en-US"/>
        </w:rPr>
        <w:t>APTLD community's previous statements support</w:t>
      </w:r>
      <w:r>
        <w:rPr>
          <w:rFonts w:ascii="Times New Roman" w:hAnsi="Times New Roman" w:cs="Times New Roman"/>
          <w:lang w:val="en-US"/>
        </w:rPr>
        <w:t xml:space="preserve">ed </w:t>
      </w:r>
      <w:r w:rsidRPr="00083A15">
        <w:rPr>
          <w:rFonts w:ascii="Times New Roman" w:hAnsi="Times New Roman" w:cs="Times New Roman"/>
          <w:lang w:val="en-US"/>
        </w:rPr>
        <w:t>the continuation of the 2012 round AGB status quo regarding</w:t>
      </w:r>
      <w:r>
        <w:rPr>
          <w:rFonts w:ascii="Times New Roman" w:hAnsi="Times New Roman" w:cs="Times New Roman"/>
          <w:lang w:val="en-US"/>
        </w:rPr>
        <w:t xml:space="preserve"> </w:t>
      </w:r>
      <w:r w:rsidRPr="00083A15">
        <w:rPr>
          <w:rFonts w:ascii="Times New Roman" w:hAnsi="Times New Roman" w:cs="Times New Roman"/>
          <w:lang w:val="en-US"/>
        </w:rPr>
        <w:t>country and territory designators as top level domains.</w:t>
      </w:r>
    </w:p>
    <w:p w:rsidR="00C61192" w:rsidRPr="00D83C73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 to more nuanced recommendations, APTLD</w:t>
      </w:r>
      <w:r w:rsidRPr="00D83C73">
        <w:rPr>
          <w:rFonts w:ascii="Times New Roman" w:hAnsi="Times New Roman" w:cs="Times New Roman"/>
          <w:lang w:val="en-US"/>
        </w:rPr>
        <w:t xml:space="preserve"> believe</w:t>
      </w:r>
      <w:r>
        <w:rPr>
          <w:rFonts w:ascii="Times New Roman" w:hAnsi="Times New Roman" w:cs="Times New Roman"/>
          <w:lang w:val="en-US"/>
        </w:rPr>
        <w:t>s that insofar country names</w:t>
      </w:r>
      <w:r w:rsidRPr="00D83C73">
        <w:rPr>
          <w:rFonts w:ascii="Times New Roman" w:hAnsi="Times New Roman" w:cs="Times New Roman"/>
          <w:lang w:val="en-US"/>
        </w:rPr>
        <w:t xml:space="preserve"> designated on the “Separable Country Names Lists” should be made unavailable</w:t>
      </w:r>
      <w:r>
        <w:rPr>
          <w:rFonts w:ascii="Times New Roman" w:hAnsi="Times New Roman" w:cs="Times New Roman"/>
          <w:lang w:val="en-US"/>
        </w:rPr>
        <w:t>, so should their</w:t>
      </w:r>
      <w:r w:rsidRPr="00D83C73">
        <w:rPr>
          <w:rFonts w:ascii="Times New Roman" w:hAnsi="Times New Roman" w:cs="Times New Roman"/>
          <w:lang w:val="en-US"/>
        </w:rPr>
        <w:t xml:space="preserve"> translations to different languages and separable components of country names </w:t>
      </w:r>
    </w:p>
    <w:p w:rsidR="00C61192" w:rsidRPr="00D83C73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Also, as the Report recommends</w:t>
      </w:r>
      <w:r w:rsidRPr="00D83C7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that “s</w:t>
      </w:r>
      <w:r w:rsidRPr="00D83C73">
        <w:rPr>
          <w:rFonts w:ascii="Times New Roman" w:hAnsi="Times New Roman" w:cs="Times New Roman"/>
          <w:lang w:val="en-US"/>
        </w:rPr>
        <w:t>trings resulting from permutations and transpositions of alpha-3 codes listed in the ISO 3166-1 standard should be allowed</w:t>
      </w:r>
      <w:r>
        <w:rPr>
          <w:rFonts w:ascii="Times New Roman" w:hAnsi="Times New Roman" w:cs="Times New Roman"/>
          <w:lang w:val="en-US"/>
        </w:rPr>
        <w:t>”</w:t>
      </w:r>
      <w:r w:rsidRPr="00D83C73">
        <w:rPr>
          <w:rFonts w:ascii="Times New Roman" w:hAnsi="Times New Roman" w:cs="Times New Roman"/>
          <w:lang w:val="en-US"/>
        </w:rPr>
        <w:t>, we would like to note that</w:t>
      </w:r>
      <w:r>
        <w:rPr>
          <w:rFonts w:ascii="Times New Roman" w:hAnsi="Times New Roman" w:cs="Times New Roman"/>
          <w:lang w:val="en-US"/>
        </w:rPr>
        <w:t xml:space="preserve"> the recommendation in question is in conflict with another one that holds</w:t>
      </w:r>
      <w:r w:rsidRPr="00D83C7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that Alpha</w:t>
      </w:r>
      <w:r w:rsidRPr="00D83C73">
        <w:rPr>
          <w:rFonts w:ascii="Times New Roman" w:hAnsi="Times New Roman" w:cs="Times New Roman"/>
          <w:lang w:val="en-US"/>
        </w:rPr>
        <w:t>-3 codes listed in the ISO 3166-1 standard are recognized as reserved as unavailable</w:t>
      </w:r>
      <w:r>
        <w:rPr>
          <w:rFonts w:ascii="Times New Roman" w:hAnsi="Times New Roman" w:cs="Times New Roman"/>
          <w:lang w:val="en-US"/>
        </w:rPr>
        <w:t xml:space="preserve">, which effectively implies </w:t>
      </w:r>
      <w:r w:rsidRPr="00D83C73">
        <w:rPr>
          <w:rFonts w:ascii="Times New Roman" w:hAnsi="Times New Roman" w:cs="Times New Roman"/>
          <w:lang w:val="en-US"/>
        </w:rPr>
        <w:t>a blanket ban on the above combinations</w:t>
      </w:r>
      <w:r>
        <w:rPr>
          <w:rFonts w:ascii="Times New Roman" w:hAnsi="Times New Roman" w:cs="Times New Roman"/>
          <w:lang w:val="en-US"/>
        </w:rPr>
        <w:t>. In light of that we recommend</w:t>
      </w:r>
      <w:r w:rsidRPr="00D83C7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that for the sake of consistency the former recommendation </w:t>
      </w:r>
      <w:r w:rsidRPr="00D83C73">
        <w:rPr>
          <w:rFonts w:ascii="Times New Roman" w:hAnsi="Times New Roman" w:cs="Times New Roman"/>
          <w:lang w:val="en-US"/>
        </w:rPr>
        <w:t xml:space="preserve">should be </w:t>
      </w:r>
      <w:r>
        <w:rPr>
          <w:rFonts w:ascii="Times New Roman" w:hAnsi="Times New Roman" w:cs="Times New Roman"/>
          <w:lang w:val="en-US"/>
        </w:rPr>
        <w:t>deleted</w:t>
      </w:r>
      <w:r w:rsidRPr="00D83C73">
        <w:rPr>
          <w:rFonts w:ascii="Times New Roman" w:hAnsi="Times New Roman" w:cs="Times New Roman"/>
          <w:lang w:val="en-US"/>
        </w:rPr>
        <w:t>.</w:t>
      </w:r>
    </w:p>
    <w:p w:rsidR="00C61192" w:rsidRPr="00D83C73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 w:rsidRPr="00D83C73">
        <w:rPr>
          <w:rFonts w:ascii="Times New Roman" w:hAnsi="Times New Roman" w:cs="Times New Roman"/>
          <w:lang w:val="en-US"/>
        </w:rPr>
        <w:t xml:space="preserve">Further, </w:t>
      </w:r>
      <w:r>
        <w:rPr>
          <w:rFonts w:ascii="Times New Roman" w:hAnsi="Times New Roman" w:cs="Times New Roman"/>
          <w:lang w:val="en-US"/>
        </w:rPr>
        <w:t>in our view,</w:t>
      </w:r>
      <w:r w:rsidRPr="00D83C73">
        <w:rPr>
          <w:rFonts w:ascii="Times New Roman" w:hAnsi="Times New Roman" w:cs="Times New Roman"/>
          <w:lang w:val="en-US"/>
        </w:rPr>
        <w:t xml:space="preserve"> the recommendation that holds that, Names by which a country is commonly known, as demonstrated by evidence that the country is recognized by that name by an intergovernmental or treaty organization, </w:t>
      </w:r>
      <w:r>
        <w:rPr>
          <w:rFonts w:ascii="Times New Roman" w:hAnsi="Times New Roman" w:cs="Times New Roman"/>
          <w:lang w:val="en-US"/>
        </w:rPr>
        <w:t>calls for the need to</w:t>
      </w:r>
      <w:r w:rsidRPr="00D83C73">
        <w:rPr>
          <w:rFonts w:ascii="Times New Roman" w:hAnsi="Times New Roman" w:cs="Times New Roman"/>
          <w:lang w:val="en-US"/>
        </w:rPr>
        <w:t xml:space="preserve"> establish a dedicated procedure to detect and demonstrate respective evidence.</w:t>
      </w:r>
    </w:p>
    <w:p w:rsidR="00C61192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also agree with the Working Group on most of questions posed to the community; however, some of them seem to have already been answered. More specifically, Question 1, that invokes “rights” and “ownership” has long been clarified in RFC 1591</w:t>
      </w:r>
      <w:r w:rsidRPr="007447A6">
        <w:rPr>
          <w:rFonts w:ascii="Times New Roman" w:hAnsi="Times New Roman" w:cs="Times New Roman"/>
          <w:lang w:val="en-US"/>
        </w:rPr>
        <w:t xml:space="preserve"> </w:t>
      </w:r>
      <w:r w:rsidRPr="00D83C73">
        <w:rPr>
          <w:rFonts w:ascii="Times New Roman" w:hAnsi="Times New Roman" w:cs="Times New Roman"/>
          <w:lang w:val="en-US"/>
        </w:rPr>
        <w:t>which holds that, Concerns about "rights" and "ownership" of domains are inappropriate. It is appropriate to be concerned about "responsibilities" and "service" to the community.</w:t>
      </w:r>
    </w:p>
    <w:p w:rsidR="00C61192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Likewise, we suggest that </w:t>
      </w:r>
      <w:r w:rsidRPr="00D83C73">
        <w:rPr>
          <w:rFonts w:ascii="Times New Roman" w:hAnsi="Times New Roman" w:cs="Times New Roman"/>
          <w:lang w:val="en-US"/>
        </w:rPr>
        <w:t>the question</w:t>
      </w:r>
      <w:r>
        <w:rPr>
          <w:rFonts w:ascii="Times New Roman" w:hAnsi="Times New Roman" w:cs="Times New Roman"/>
          <w:lang w:val="en-US"/>
        </w:rPr>
        <w:t xml:space="preserve"> about </w:t>
      </w:r>
      <w:r w:rsidRPr="00D83C73">
        <w:rPr>
          <w:rFonts w:ascii="Times New Roman" w:hAnsi="Times New Roman" w:cs="Times New Roman"/>
          <w:lang w:val="en-US"/>
        </w:rPr>
        <w:t xml:space="preserve">the appropriate role of geographic communities and governments </w:t>
      </w:r>
      <w:r>
        <w:rPr>
          <w:rFonts w:ascii="Times New Roman" w:hAnsi="Times New Roman" w:cs="Times New Roman"/>
          <w:lang w:val="en-US"/>
        </w:rPr>
        <w:t>in respect to the said “rights” and “ownership” is self-explanatory as such matters indisputably fall</w:t>
      </w:r>
      <w:r w:rsidR="00083A15">
        <w:rPr>
          <w:rFonts w:ascii="Times New Roman" w:hAnsi="Times New Roman" w:cs="Times New Roman"/>
          <w:lang w:val="en-US"/>
        </w:rPr>
        <w:t xml:space="preserve"> under</w:t>
      </w:r>
      <w:r>
        <w:rPr>
          <w:rFonts w:ascii="Times New Roman" w:hAnsi="Times New Roman" w:cs="Times New Roman"/>
          <w:lang w:val="en-US"/>
        </w:rPr>
        <w:t xml:space="preserve"> a given jurisdiction’s domestic law.</w:t>
      </w:r>
    </w:p>
    <w:p w:rsidR="00C61192" w:rsidRPr="00D83C73" w:rsidRDefault="00C61192" w:rsidP="00C6119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regard to the Working Group’s question as to </w:t>
      </w:r>
      <w:proofErr w:type="gramStart"/>
      <w:r w:rsidRPr="00B15168">
        <w:rPr>
          <w:rFonts w:ascii="Times New Roman" w:hAnsi="Times New Roman" w:cs="Times New Roman"/>
          <w:lang w:val="en-US"/>
        </w:rPr>
        <w:t>What</w:t>
      </w:r>
      <w:proofErr w:type="gramEnd"/>
      <w:r w:rsidRPr="00B15168">
        <w:rPr>
          <w:rFonts w:ascii="Times New Roman" w:hAnsi="Times New Roman" w:cs="Times New Roman"/>
          <w:lang w:val="en-US"/>
        </w:rPr>
        <w:t xml:space="preserve"> is a geographic name for the purposes of the New </w:t>
      </w:r>
      <w:proofErr w:type="spellStart"/>
      <w:r w:rsidRPr="00B15168">
        <w:rPr>
          <w:rFonts w:ascii="Times New Roman" w:hAnsi="Times New Roman" w:cs="Times New Roman"/>
          <w:lang w:val="en-US"/>
        </w:rPr>
        <w:t>gTLD</w:t>
      </w:r>
      <w:proofErr w:type="spellEnd"/>
      <w:r w:rsidRPr="00B15168">
        <w:rPr>
          <w:rFonts w:ascii="Times New Roman" w:hAnsi="Times New Roman" w:cs="Times New Roman"/>
          <w:lang w:val="en-US"/>
        </w:rPr>
        <w:t xml:space="preserve"> Program? Does the</w:t>
      </w:r>
      <w:r>
        <w:rPr>
          <w:rFonts w:ascii="Times New Roman" w:hAnsi="Times New Roman" w:cs="Times New Roman"/>
          <w:lang w:val="en-US"/>
        </w:rPr>
        <w:t xml:space="preserve"> </w:t>
      </w:r>
      <w:r w:rsidRPr="00B15168">
        <w:rPr>
          <w:rFonts w:ascii="Times New Roman" w:hAnsi="Times New Roman" w:cs="Times New Roman"/>
          <w:lang w:val="en-US"/>
        </w:rPr>
        <w:t>intended use of the string matter?</w:t>
      </w:r>
      <w:r>
        <w:rPr>
          <w:rFonts w:ascii="Times New Roman" w:hAnsi="Times New Roman" w:cs="Times New Roman"/>
          <w:lang w:val="en-US"/>
        </w:rPr>
        <w:t>, we are of opinion that the UN documents (</w:t>
      </w:r>
      <w:hyperlink r:id="rId8" w:history="1">
        <w:r w:rsidRPr="00CC2BB7">
          <w:rPr>
            <w:rStyle w:val="a3"/>
            <w:rFonts w:ascii="Times New Roman" w:hAnsi="Times New Roman" w:cs="Times New Roman"/>
            <w:lang w:val="en-US"/>
          </w:rPr>
          <w:t>http://www.un.org/Depts/Cartographic/english/geoinfo/geoname.pdf</w:t>
        </w:r>
      </w:hyperlink>
      <w:r>
        <w:rPr>
          <w:rFonts w:ascii="Times New Roman" w:hAnsi="Times New Roman" w:cs="Times New Roman"/>
          <w:lang w:val="en-US"/>
        </w:rPr>
        <w:t xml:space="preserve">  in the first place) provide an exhaustive set of criteria which are fully applicable to the New </w:t>
      </w:r>
      <w:proofErr w:type="spellStart"/>
      <w:r>
        <w:rPr>
          <w:rFonts w:ascii="Times New Roman" w:hAnsi="Times New Roman" w:cs="Times New Roman"/>
          <w:lang w:val="en-US"/>
        </w:rPr>
        <w:t>gTLD</w:t>
      </w:r>
      <w:proofErr w:type="spellEnd"/>
      <w:r>
        <w:rPr>
          <w:rFonts w:ascii="Times New Roman" w:hAnsi="Times New Roman" w:cs="Times New Roman"/>
          <w:lang w:val="en-US"/>
        </w:rPr>
        <w:t xml:space="preserve"> Program; that said, while the intended use of the string does matter, the ultimate decision should be made by a national government in pursuit and in full account of the public interest.</w:t>
      </w:r>
    </w:p>
    <w:p w:rsidR="008B467D" w:rsidRPr="00C61192" w:rsidRDefault="008B467D">
      <w:pPr>
        <w:rPr>
          <w:lang w:val="en-US"/>
        </w:rPr>
      </w:pPr>
    </w:p>
    <w:sectPr w:rsidR="008B467D" w:rsidRPr="00C6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92"/>
    <w:rsid w:val="00083A15"/>
    <w:rsid w:val="0024138A"/>
    <w:rsid w:val="002721EA"/>
    <w:rsid w:val="008426DC"/>
    <w:rsid w:val="008B467D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1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Depts/Cartographic/english/geoinfo/geonam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tld.org/documents/Others/201809/APTLD%20Statement%20on%20Country%20and%20Territory%20designations%20as%20Tops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ptld.org/announ/201711/announ_27.html" TargetMode="External"/><Relationship Id="rId5" Type="http://schemas.openxmlformats.org/officeDocument/2006/relationships/hyperlink" Target="https://www.aptld.org/announ/201804/announ_4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Todorov</dc:creator>
  <cp:lastModifiedBy>Todorov</cp:lastModifiedBy>
  <cp:revision>2</cp:revision>
  <dcterms:created xsi:type="dcterms:W3CDTF">2019-01-11T12:05:00Z</dcterms:created>
  <dcterms:modified xsi:type="dcterms:W3CDTF">2019-01-11T12:05:00Z</dcterms:modified>
</cp:coreProperties>
</file>