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5B0C3" w14:textId="14EC115C" w:rsidR="00D6752F" w:rsidRPr="00B7667C" w:rsidRDefault="00D6752F" w:rsidP="00D6752F">
      <w:pPr>
        <w:rPr>
          <w:rFonts w:cstheme="minorHAnsi"/>
          <w:b/>
          <w:bCs/>
          <w:sz w:val="22"/>
          <w:szCs w:val="22"/>
        </w:rPr>
      </w:pPr>
      <w:r w:rsidRPr="00B7667C">
        <w:rPr>
          <w:rFonts w:cstheme="minorHAnsi"/>
          <w:b/>
          <w:bCs/>
          <w:sz w:val="22"/>
          <w:szCs w:val="22"/>
        </w:rPr>
        <w:t>Motion - EPDP Phase 1 GNSO Council Supplemental Recommendation</w:t>
      </w:r>
    </w:p>
    <w:p w14:paraId="1A2B0282" w14:textId="77777777" w:rsidR="00D6752F" w:rsidRDefault="00D6752F" w:rsidP="00D6752F">
      <w:pPr>
        <w:rPr>
          <w:rFonts w:cstheme="minorHAnsi"/>
          <w:sz w:val="22"/>
          <w:szCs w:val="22"/>
        </w:rPr>
      </w:pPr>
    </w:p>
    <w:p w14:paraId="60590D6D" w14:textId="4B4B132A" w:rsidR="000B7A30" w:rsidRPr="00FC103D" w:rsidRDefault="00D6752F" w:rsidP="00D6752F">
      <w:pPr>
        <w:rPr>
          <w:rFonts w:cstheme="minorHAnsi"/>
          <w:sz w:val="22"/>
          <w:szCs w:val="22"/>
        </w:rPr>
      </w:pPr>
      <w:r w:rsidRPr="00FC103D">
        <w:rPr>
          <w:rFonts w:cstheme="minorHAnsi"/>
          <w:sz w:val="22"/>
          <w:szCs w:val="22"/>
        </w:rPr>
        <w:t>Whereas,</w:t>
      </w:r>
    </w:p>
    <w:p w14:paraId="0895D057" w14:textId="76665805" w:rsidR="00D6752F" w:rsidRPr="00FC103D" w:rsidRDefault="00D6752F" w:rsidP="00D6752F">
      <w:pPr>
        <w:rPr>
          <w:rFonts w:cstheme="minorHAnsi"/>
          <w:sz w:val="22"/>
          <w:szCs w:val="22"/>
        </w:rPr>
      </w:pPr>
    </w:p>
    <w:p w14:paraId="60BB4B87" w14:textId="2361727E" w:rsidR="00D6752F" w:rsidRPr="00FC103D" w:rsidRDefault="00D6752F" w:rsidP="00FC103D">
      <w:pPr>
        <w:pStyle w:val="NormalWeb"/>
        <w:numPr>
          <w:ilvl w:val="0"/>
          <w:numId w:val="2"/>
        </w:numPr>
        <w:spacing w:before="0" w:beforeAutospacing="0" w:after="0" w:afterAutospacing="0"/>
        <w:rPr>
          <w:rFonts w:asciiTheme="minorHAnsi" w:hAnsiTheme="minorHAnsi" w:cstheme="minorHAnsi"/>
          <w:color w:val="333333"/>
          <w:sz w:val="22"/>
          <w:szCs w:val="22"/>
        </w:rPr>
      </w:pPr>
      <w:r w:rsidRPr="00FC103D">
        <w:rPr>
          <w:rFonts w:asciiTheme="minorHAnsi" w:hAnsiTheme="minorHAnsi" w:cstheme="minorHAnsi"/>
          <w:color w:val="333333"/>
          <w:sz w:val="22"/>
          <w:szCs w:val="22"/>
        </w:rPr>
        <w:t>On</w:t>
      </w:r>
      <w:r w:rsidRPr="00FC103D">
        <w:rPr>
          <w:rStyle w:val="apple-converted-space"/>
          <w:rFonts w:asciiTheme="minorHAnsi" w:hAnsiTheme="minorHAnsi" w:cstheme="minorHAnsi"/>
          <w:color w:val="333333"/>
          <w:sz w:val="22"/>
          <w:szCs w:val="22"/>
        </w:rPr>
        <w:t> </w:t>
      </w:r>
      <w:hyperlink r:id="rId5" w:history="1">
        <w:r w:rsidRPr="00FC103D">
          <w:rPr>
            <w:rStyle w:val="Hyperlink"/>
            <w:rFonts w:asciiTheme="minorHAnsi" w:hAnsiTheme="minorHAnsi" w:cstheme="minorHAnsi"/>
            <w:color w:val="0098D5"/>
            <w:sz w:val="22"/>
            <w:szCs w:val="22"/>
          </w:rPr>
          <w:t>17 May 2018</w:t>
        </w:r>
      </w:hyperlink>
      <w:r w:rsidRPr="00FC103D">
        <w:rPr>
          <w:rFonts w:asciiTheme="minorHAnsi" w:hAnsiTheme="minorHAnsi" w:cstheme="minorHAnsi"/>
          <w:color w:val="333333"/>
          <w:sz w:val="22"/>
          <w:szCs w:val="22"/>
        </w:rPr>
        <w:t xml:space="preserve">, </w:t>
      </w:r>
      <w:r w:rsidRPr="004C213F">
        <w:rPr>
          <w:rFonts w:asciiTheme="minorHAnsi" w:hAnsiTheme="minorHAnsi" w:cstheme="minorHAnsi"/>
          <w:color w:val="000000" w:themeColor="text1"/>
          <w:sz w:val="22"/>
          <w:szCs w:val="22"/>
        </w:rPr>
        <w:t>the</w:t>
      </w:r>
      <w:r w:rsidRPr="004C213F">
        <w:rPr>
          <w:rStyle w:val="apple-converted-space"/>
          <w:rFonts w:asciiTheme="minorHAnsi" w:hAnsiTheme="minorHAnsi" w:cstheme="minorHAnsi"/>
          <w:color w:val="000000" w:themeColor="text1"/>
          <w:sz w:val="22"/>
          <w:szCs w:val="22"/>
        </w:rPr>
        <w:t> </w:t>
      </w:r>
      <w:r w:rsidRPr="004C213F">
        <w:rPr>
          <w:rFonts w:asciiTheme="minorHAnsi" w:hAnsiTheme="minorHAnsi" w:cstheme="minorHAnsi"/>
          <w:color w:val="000000" w:themeColor="text1"/>
          <w:sz w:val="22"/>
          <w:szCs w:val="22"/>
        </w:rPr>
        <w:t>ICANN</w:t>
      </w:r>
      <w:r w:rsidRPr="004C213F">
        <w:rPr>
          <w:rStyle w:val="apple-converted-space"/>
          <w:rFonts w:asciiTheme="minorHAnsi" w:hAnsiTheme="minorHAnsi" w:cstheme="minorHAnsi"/>
          <w:color w:val="000000" w:themeColor="text1"/>
          <w:sz w:val="22"/>
          <w:szCs w:val="22"/>
        </w:rPr>
        <w:t> </w:t>
      </w:r>
      <w:r w:rsidRPr="004C213F">
        <w:rPr>
          <w:rFonts w:asciiTheme="minorHAnsi" w:hAnsiTheme="minorHAnsi" w:cstheme="minorHAnsi"/>
          <w:color w:val="000000" w:themeColor="text1"/>
          <w:sz w:val="22"/>
          <w:szCs w:val="22"/>
        </w:rPr>
        <w:t>Board adopted the</w:t>
      </w:r>
      <w:r w:rsidRPr="004C213F">
        <w:rPr>
          <w:rStyle w:val="apple-converted-space"/>
          <w:rFonts w:asciiTheme="minorHAnsi" w:hAnsiTheme="minorHAnsi" w:cstheme="minorHAnsi"/>
          <w:color w:val="000000" w:themeColor="text1"/>
          <w:sz w:val="22"/>
          <w:szCs w:val="22"/>
        </w:rPr>
        <w:t> </w:t>
      </w:r>
      <w:hyperlink r:id="rId6" w:anchor="temp-spec" w:history="1">
        <w:r w:rsidRPr="00FC103D">
          <w:rPr>
            <w:rStyle w:val="Hyperlink"/>
            <w:rFonts w:asciiTheme="minorHAnsi" w:hAnsiTheme="minorHAnsi" w:cstheme="minorHAnsi"/>
            <w:color w:val="0098D5"/>
            <w:sz w:val="22"/>
            <w:szCs w:val="22"/>
          </w:rPr>
          <w:t>Temporary Specification for gTLD Registration Data</w:t>
        </w:r>
      </w:hyperlink>
      <w:r w:rsidRPr="00FC103D">
        <w:rPr>
          <w:rStyle w:val="apple-converted-space"/>
          <w:rFonts w:asciiTheme="minorHAnsi" w:hAnsiTheme="minorHAnsi" w:cstheme="minorHAnsi"/>
          <w:color w:val="333333"/>
          <w:sz w:val="22"/>
          <w:szCs w:val="22"/>
        </w:rPr>
        <w:t> </w:t>
      </w:r>
      <w:r w:rsidRPr="00FC103D">
        <w:rPr>
          <w:rFonts w:asciiTheme="minorHAnsi" w:hAnsiTheme="minorHAnsi" w:cstheme="minorHAnsi"/>
          <w:color w:val="333333"/>
          <w:sz w:val="22"/>
          <w:szCs w:val="22"/>
        </w:rPr>
        <w:t>(</w:t>
      </w:r>
      <w:r w:rsidRPr="004C213F">
        <w:rPr>
          <w:rFonts w:asciiTheme="minorHAnsi" w:hAnsiTheme="minorHAnsi" w:cstheme="minorHAnsi"/>
          <w:color w:val="000000" w:themeColor="text1"/>
          <w:sz w:val="22"/>
          <w:szCs w:val="22"/>
        </w:rPr>
        <w:t>Temporary Specification) pursuant to the procedures in the Registry Agreement and Registrar Accreditation Agreement concerning the establishment of temporary policies;</w:t>
      </w:r>
    </w:p>
    <w:p w14:paraId="6800E9FB" w14:textId="77777777" w:rsidR="00D6752F" w:rsidRPr="00FC103D" w:rsidRDefault="00D6752F" w:rsidP="00D6752F">
      <w:pPr>
        <w:pStyle w:val="NormalWeb"/>
        <w:spacing w:before="0" w:beforeAutospacing="0" w:after="0" w:afterAutospacing="0"/>
        <w:rPr>
          <w:rFonts w:asciiTheme="minorHAnsi" w:hAnsiTheme="minorHAnsi" w:cstheme="minorHAnsi"/>
          <w:color w:val="333333"/>
          <w:sz w:val="22"/>
          <w:szCs w:val="22"/>
        </w:rPr>
      </w:pPr>
    </w:p>
    <w:p w14:paraId="0C4D5A2E" w14:textId="3D6C8490" w:rsidR="00D6752F" w:rsidRPr="0096768A" w:rsidRDefault="00D6752F" w:rsidP="00FC103D">
      <w:pPr>
        <w:pStyle w:val="NormalWeb"/>
        <w:numPr>
          <w:ilvl w:val="0"/>
          <w:numId w:val="2"/>
        </w:numPr>
        <w:spacing w:before="0" w:beforeAutospacing="0" w:after="0" w:afterAutospacing="0"/>
        <w:rPr>
          <w:rFonts w:asciiTheme="minorHAnsi" w:hAnsiTheme="minorHAnsi" w:cstheme="minorHAnsi"/>
          <w:color w:val="000000" w:themeColor="text1"/>
          <w:sz w:val="22"/>
          <w:szCs w:val="22"/>
        </w:rPr>
      </w:pPr>
      <w:r w:rsidRPr="0096768A">
        <w:rPr>
          <w:rFonts w:asciiTheme="minorHAnsi" w:hAnsiTheme="minorHAnsi" w:cstheme="minorHAnsi"/>
          <w:color w:val="000000" w:themeColor="text1"/>
          <w:sz w:val="22"/>
          <w:szCs w:val="22"/>
        </w:rPr>
        <w:t>Following the adoption of the Temporary Specification, and per the procedure for Temporary Policies as outlined in the Registry Agreement and Registrar Accreditation Agreement, a</w:t>
      </w:r>
      <w:r w:rsidRPr="0096768A">
        <w:rPr>
          <w:rStyle w:val="apple-converted-space"/>
          <w:rFonts w:asciiTheme="minorHAnsi" w:hAnsiTheme="minorHAnsi" w:cstheme="minorHAnsi"/>
          <w:color w:val="000000" w:themeColor="text1"/>
          <w:sz w:val="22"/>
          <w:szCs w:val="22"/>
        </w:rPr>
        <w:t> </w:t>
      </w:r>
      <w:r w:rsidRPr="0096768A">
        <w:rPr>
          <w:rFonts w:asciiTheme="minorHAnsi" w:hAnsiTheme="minorHAnsi" w:cstheme="minorHAnsi"/>
          <w:color w:val="000000" w:themeColor="text1"/>
          <w:sz w:val="22"/>
          <w:szCs w:val="22"/>
        </w:rPr>
        <w:t>Consensus</w:t>
      </w:r>
      <w:r w:rsidRPr="0096768A">
        <w:rPr>
          <w:rStyle w:val="apple-converted-space"/>
          <w:rFonts w:asciiTheme="minorHAnsi" w:hAnsiTheme="minorHAnsi" w:cstheme="minorHAnsi"/>
          <w:color w:val="000000" w:themeColor="text1"/>
          <w:sz w:val="22"/>
          <w:szCs w:val="22"/>
        </w:rPr>
        <w:t> </w:t>
      </w:r>
      <w:r w:rsidRPr="0096768A">
        <w:rPr>
          <w:rFonts w:asciiTheme="minorHAnsi" w:hAnsiTheme="minorHAnsi" w:cstheme="minorHAnsi"/>
          <w:color w:val="000000" w:themeColor="text1"/>
          <w:sz w:val="22"/>
          <w:szCs w:val="22"/>
        </w:rPr>
        <w:t>Policy development process as set forth in</w:t>
      </w:r>
      <w:r w:rsidRPr="0096768A">
        <w:rPr>
          <w:rStyle w:val="apple-converted-space"/>
          <w:rFonts w:asciiTheme="minorHAnsi" w:hAnsiTheme="minorHAnsi" w:cstheme="minorHAnsi"/>
          <w:color w:val="000000" w:themeColor="text1"/>
          <w:sz w:val="22"/>
          <w:szCs w:val="22"/>
        </w:rPr>
        <w:t> </w:t>
      </w:r>
      <w:r w:rsidRPr="0096768A">
        <w:rPr>
          <w:rFonts w:asciiTheme="minorHAnsi" w:hAnsiTheme="minorHAnsi" w:cstheme="minorHAnsi"/>
          <w:color w:val="000000" w:themeColor="text1"/>
          <w:sz w:val="22"/>
          <w:szCs w:val="22"/>
        </w:rPr>
        <w:t>ICANN's Bylaws needs to be initiated immediately and completed within a one-year time period from the effective date (25 May 2018) of the Temporary Specification;</w:t>
      </w:r>
    </w:p>
    <w:p w14:paraId="28D07C5D" w14:textId="77777777" w:rsidR="00D6752F" w:rsidRPr="00FC103D" w:rsidRDefault="00D6752F" w:rsidP="00D6752F">
      <w:pPr>
        <w:pStyle w:val="NormalWeb"/>
        <w:spacing w:before="0" w:beforeAutospacing="0" w:after="0" w:afterAutospacing="0"/>
        <w:rPr>
          <w:rFonts w:asciiTheme="minorHAnsi" w:hAnsiTheme="minorHAnsi" w:cstheme="minorHAnsi"/>
          <w:color w:val="333333"/>
          <w:sz w:val="22"/>
          <w:szCs w:val="22"/>
        </w:rPr>
      </w:pPr>
    </w:p>
    <w:p w14:paraId="0E894BEA" w14:textId="681E765D" w:rsidR="00D6752F" w:rsidRPr="00FC103D" w:rsidRDefault="00D6752F" w:rsidP="00FC103D">
      <w:pPr>
        <w:pStyle w:val="NormalWeb"/>
        <w:numPr>
          <w:ilvl w:val="0"/>
          <w:numId w:val="2"/>
        </w:numPr>
        <w:spacing w:before="0" w:beforeAutospacing="0" w:after="0" w:afterAutospacing="0"/>
        <w:rPr>
          <w:rFonts w:asciiTheme="minorHAnsi" w:hAnsiTheme="minorHAnsi" w:cstheme="minorHAnsi"/>
          <w:color w:val="333333"/>
          <w:sz w:val="22"/>
          <w:szCs w:val="22"/>
        </w:rPr>
      </w:pPr>
      <w:r w:rsidRPr="0096768A">
        <w:rPr>
          <w:rFonts w:asciiTheme="minorHAnsi" w:hAnsiTheme="minorHAnsi" w:cstheme="minorHAnsi"/>
          <w:color w:val="000000" w:themeColor="text1"/>
          <w:sz w:val="22"/>
          <w:szCs w:val="22"/>
        </w:rPr>
        <w:t>The Generic Names</w:t>
      </w:r>
      <w:r w:rsidRPr="0096768A">
        <w:rPr>
          <w:rStyle w:val="apple-converted-space"/>
          <w:rFonts w:asciiTheme="minorHAnsi" w:hAnsiTheme="minorHAnsi" w:cstheme="minorHAnsi"/>
          <w:color w:val="000000" w:themeColor="text1"/>
          <w:sz w:val="22"/>
          <w:szCs w:val="22"/>
        </w:rPr>
        <w:t> </w:t>
      </w:r>
      <w:r w:rsidRPr="0096768A">
        <w:rPr>
          <w:rFonts w:asciiTheme="minorHAnsi" w:hAnsiTheme="minorHAnsi" w:cstheme="minorHAnsi"/>
          <w:color w:val="000000" w:themeColor="text1"/>
          <w:sz w:val="22"/>
          <w:szCs w:val="22"/>
        </w:rPr>
        <w:t>Supporting Organization</w:t>
      </w:r>
      <w:r w:rsidRPr="0096768A">
        <w:rPr>
          <w:rStyle w:val="apple-converted-space"/>
          <w:rFonts w:asciiTheme="minorHAnsi" w:hAnsiTheme="minorHAnsi" w:cstheme="minorHAnsi"/>
          <w:color w:val="000000" w:themeColor="text1"/>
          <w:sz w:val="22"/>
          <w:szCs w:val="22"/>
        </w:rPr>
        <w:t> </w:t>
      </w:r>
      <w:r w:rsidRPr="0096768A">
        <w:rPr>
          <w:rFonts w:asciiTheme="minorHAnsi" w:hAnsiTheme="minorHAnsi" w:cstheme="minorHAnsi"/>
          <w:color w:val="000000" w:themeColor="text1"/>
          <w:sz w:val="22"/>
          <w:szCs w:val="22"/>
        </w:rPr>
        <w:t xml:space="preserve">(GNSO) Council approved the Expedited Policy Development Process (EPDP) Initiation Request </w:t>
      </w:r>
      <w:r w:rsidRPr="00FC103D">
        <w:rPr>
          <w:rFonts w:asciiTheme="minorHAnsi" w:hAnsiTheme="minorHAnsi" w:cstheme="minorHAnsi"/>
          <w:color w:val="333333"/>
          <w:sz w:val="22"/>
          <w:szCs w:val="22"/>
        </w:rPr>
        <w:t>(</w:t>
      </w:r>
      <w:hyperlink r:id="rId7" w:history="1">
        <w:r w:rsidRPr="00FC103D">
          <w:rPr>
            <w:rStyle w:val="Hyperlink"/>
            <w:rFonts w:asciiTheme="minorHAnsi" w:hAnsiTheme="minorHAnsi" w:cstheme="minorHAnsi"/>
            <w:color w:val="0098D5"/>
            <w:sz w:val="22"/>
            <w:szCs w:val="22"/>
          </w:rPr>
          <w:t>https://gnso.icann.org/sites/default/files/file/field-file-attach/temp-spec-gtld-rd-epdp-initiation-request-19jul18-en.pdf</w:t>
        </w:r>
      </w:hyperlink>
      <w:r w:rsidRPr="00FC103D">
        <w:rPr>
          <w:rFonts w:asciiTheme="minorHAnsi" w:hAnsiTheme="minorHAnsi" w:cstheme="minorHAnsi"/>
          <w:color w:val="333333"/>
          <w:sz w:val="22"/>
          <w:szCs w:val="22"/>
        </w:rPr>
        <w:t>) and the EPDP Team Charter (</w:t>
      </w:r>
      <w:hyperlink r:id="rId8" w:history="1">
        <w:r w:rsidRPr="00FC103D">
          <w:rPr>
            <w:rStyle w:val="Hyperlink"/>
            <w:rFonts w:asciiTheme="minorHAnsi" w:hAnsiTheme="minorHAnsi" w:cstheme="minorHAnsi"/>
            <w:color w:val="0098D5"/>
            <w:sz w:val="22"/>
            <w:szCs w:val="22"/>
          </w:rPr>
          <w:t>https://gnso.icann.org/sites/default/files/file/field-file-attach/temp-spec-gtld-rd-epdp-19jul18-en.pdf</w:t>
        </w:r>
      </w:hyperlink>
      <w:r w:rsidRPr="00FC103D">
        <w:rPr>
          <w:rFonts w:asciiTheme="minorHAnsi" w:hAnsiTheme="minorHAnsi" w:cstheme="minorHAnsi"/>
          <w:color w:val="333333"/>
          <w:sz w:val="22"/>
          <w:szCs w:val="22"/>
        </w:rPr>
        <w:t>) on 19 July 2018;</w:t>
      </w:r>
    </w:p>
    <w:p w14:paraId="2B8CA2CC" w14:textId="77777777" w:rsidR="00D6752F" w:rsidRPr="00FC103D" w:rsidRDefault="00D6752F" w:rsidP="00D6752F">
      <w:pPr>
        <w:pStyle w:val="NormalWeb"/>
        <w:spacing w:before="0" w:beforeAutospacing="0" w:after="0" w:afterAutospacing="0"/>
        <w:rPr>
          <w:rFonts w:asciiTheme="minorHAnsi" w:hAnsiTheme="minorHAnsi" w:cstheme="minorHAnsi"/>
          <w:color w:val="333333"/>
          <w:sz w:val="22"/>
          <w:szCs w:val="22"/>
        </w:rPr>
      </w:pPr>
    </w:p>
    <w:p w14:paraId="44320223" w14:textId="1F8CA012" w:rsidR="00D6752F" w:rsidRPr="00FC103D" w:rsidRDefault="00D6752F" w:rsidP="00FC103D">
      <w:pPr>
        <w:pStyle w:val="NormalWeb"/>
        <w:numPr>
          <w:ilvl w:val="0"/>
          <w:numId w:val="2"/>
        </w:numPr>
        <w:spacing w:before="0" w:beforeAutospacing="0" w:after="0" w:afterAutospacing="0"/>
        <w:rPr>
          <w:rFonts w:asciiTheme="minorHAnsi" w:hAnsiTheme="minorHAnsi" w:cstheme="minorHAnsi"/>
          <w:color w:val="333333"/>
          <w:sz w:val="22"/>
          <w:szCs w:val="22"/>
        </w:rPr>
      </w:pPr>
      <w:r w:rsidRPr="0096768A">
        <w:rPr>
          <w:rFonts w:asciiTheme="minorHAnsi" w:hAnsiTheme="minorHAnsi" w:cstheme="minorHAnsi"/>
          <w:color w:val="000000" w:themeColor="text1"/>
          <w:sz w:val="22"/>
          <w:szCs w:val="22"/>
        </w:rPr>
        <w:t>The EPDP followed the prescribed EPDP procedures as stated in the Bylaws</w:t>
      </w:r>
      <w:r w:rsidR="00E31D0C">
        <w:rPr>
          <w:rFonts w:asciiTheme="minorHAnsi" w:hAnsiTheme="minorHAnsi" w:cstheme="minorHAnsi"/>
          <w:color w:val="000000" w:themeColor="text1"/>
          <w:sz w:val="22"/>
          <w:szCs w:val="22"/>
        </w:rPr>
        <w:t xml:space="preserve"> and delivered its</w:t>
      </w:r>
      <w:r w:rsidRPr="0096768A">
        <w:rPr>
          <w:rFonts w:asciiTheme="minorHAnsi" w:hAnsiTheme="minorHAnsi" w:cstheme="minorHAnsi"/>
          <w:color w:val="000000" w:themeColor="text1"/>
          <w:sz w:val="22"/>
          <w:szCs w:val="22"/>
        </w:rPr>
        <w:t xml:space="preserve"> </w:t>
      </w:r>
      <w:r w:rsidR="00804CA3">
        <w:rPr>
          <w:rFonts w:asciiTheme="minorHAnsi" w:hAnsiTheme="minorHAnsi" w:cstheme="minorHAnsi"/>
          <w:color w:val="000000" w:themeColor="text1"/>
          <w:sz w:val="22"/>
          <w:szCs w:val="22"/>
        </w:rPr>
        <w:t xml:space="preserve">Phase </w:t>
      </w:r>
      <w:r w:rsidR="00804CA3" w:rsidRPr="007E0E07">
        <w:rPr>
          <w:rFonts w:asciiTheme="minorHAnsi" w:hAnsiTheme="minorHAnsi" w:cstheme="minorHAnsi"/>
          <w:color w:val="000000" w:themeColor="text1"/>
          <w:sz w:val="22"/>
          <w:szCs w:val="22"/>
        </w:rPr>
        <w:t>1</w:t>
      </w:r>
      <w:r w:rsidRPr="007E0E07">
        <w:rPr>
          <w:rFonts w:asciiTheme="minorHAnsi" w:hAnsiTheme="minorHAnsi" w:cstheme="minorHAnsi"/>
          <w:color w:val="000000" w:themeColor="text1"/>
          <w:sz w:val="22"/>
          <w:szCs w:val="22"/>
        </w:rPr>
        <w:t> Final Report on 20 February 2019</w:t>
      </w:r>
      <w:r w:rsidRPr="00FC103D">
        <w:rPr>
          <w:rFonts w:asciiTheme="minorHAnsi" w:hAnsiTheme="minorHAnsi" w:cstheme="minorHAnsi"/>
          <w:color w:val="333333"/>
          <w:sz w:val="22"/>
          <w:szCs w:val="22"/>
        </w:rPr>
        <w:t>;</w:t>
      </w:r>
      <w:bookmarkStart w:id="0" w:name="_GoBack"/>
      <w:bookmarkEnd w:id="0"/>
    </w:p>
    <w:p w14:paraId="5488EBD8" w14:textId="77777777" w:rsidR="00D6752F" w:rsidRPr="00FC103D" w:rsidRDefault="00D6752F" w:rsidP="00D6752F">
      <w:pPr>
        <w:pStyle w:val="NormalWeb"/>
        <w:spacing w:before="0" w:beforeAutospacing="0" w:after="0" w:afterAutospacing="0"/>
        <w:rPr>
          <w:rFonts w:asciiTheme="minorHAnsi" w:hAnsiTheme="minorHAnsi" w:cstheme="minorHAnsi"/>
          <w:color w:val="333333"/>
          <w:sz w:val="22"/>
          <w:szCs w:val="22"/>
        </w:rPr>
      </w:pPr>
    </w:p>
    <w:p w14:paraId="4D88C00C" w14:textId="0F9A43AD" w:rsidR="00D6752F" w:rsidRPr="004C213F" w:rsidRDefault="00D6752F" w:rsidP="00FC103D">
      <w:pPr>
        <w:pStyle w:val="NormalWeb"/>
        <w:numPr>
          <w:ilvl w:val="0"/>
          <w:numId w:val="2"/>
        </w:numPr>
        <w:spacing w:before="0" w:beforeAutospacing="0" w:after="0" w:afterAutospacing="0"/>
        <w:rPr>
          <w:rFonts w:asciiTheme="minorHAnsi" w:hAnsiTheme="minorHAnsi" w:cstheme="minorHAnsi"/>
          <w:color w:val="000000" w:themeColor="text1"/>
          <w:sz w:val="22"/>
          <w:szCs w:val="22"/>
        </w:rPr>
      </w:pPr>
      <w:r w:rsidRPr="004C213F">
        <w:rPr>
          <w:rFonts w:asciiTheme="minorHAnsi" w:hAnsiTheme="minorHAnsi" w:cstheme="minorHAnsi"/>
          <w:color w:val="000000" w:themeColor="text1"/>
          <w:sz w:val="22"/>
          <w:szCs w:val="22"/>
        </w:rPr>
        <w:t xml:space="preserve">The EPDP Team reached consensus on all but two </w:t>
      </w:r>
      <w:r w:rsidR="00E31D0C">
        <w:rPr>
          <w:rFonts w:asciiTheme="minorHAnsi" w:hAnsiTheme="minorHAnsi" w:cstheme="minorHAnsi"/>
          <w:color w:val="000000" w:themeColor="text1"/>
          <w:sz w:val="22"/>
          <w:szCs w:val="22"/>
        </w:rPr>
        <w:t>R</w:t>
      </w:r>
      <w:r w:rsidRPr="004C213F">
        <w:rPr>
          <w:rFonts w:asciiTheme="minorHAnsi" w:hAnsiTheme="minorHAnsi" w:cstheme="minorHAnsi"/>
          <w:color w:val="000000" w:themeColor="text1"/>
          <w:sz w:val="22"/>
          <w:szCs w:val="22"/>
        </w:rPr>
        <w:t>ecommendations in relation to the issues outlined in the Charter;</w:t>
      </w:r>
    </w:p>
    <w:p w14:paraId="133DC86D" w14:textId="77777777" w:rsidR="00D6752F" w:rsidRPr="00FC103D" w:rsidRDefault="00D6752F" w:rsidP="00D6752F">
      <w:pPr>
        <w:pStyle w:val="NormalWeb"/>
        <w:spacing w:before="0" w:beforeAutospacing="0" w:after="0" w:afterAutospacing="0"/>
        <w:rPr>
          <w:rFonts w:asciiTheme="minorHAnsi" w:hAnsiTheme="minorHAnsi" w:cstheme="minorHAnsi"/>
          <w:color w:val="333333"/>
          <w:sz w:val="22"/>
          <w:szCs w:val="22"/>
        </w:rPr>
      </w:pPr>
    </w:p>
    <w:p w14:paraId="123C6334" w14:textId="2C22ED6F" w:rsidR="00D6752F" w:rsidRPr="00FC103D" w:rsidRDefault="00D6752F" w:rsidP="00FC103D">
      <w:pPr>
        <w:pStyle w:val="NormalWeb"/>
        <w:numPr>
          <w:ilvl w:val="0"/>
          <w:numId w:val="2"/>
        </w:numPr>
        <w:spacing w:before="0" w:beforeAutospacing="0" w:after="0" w:afterAutospacing="0"/>
        <w:rPr>
          <w:rFonts w:asciiTheme="minorHAnsi" w:hAnsiTheme="minorHAnsi" w:cstheme="minorHAnsi"/>
          <w:color w:val="333333"/>
          <w:sz w:val="22"/>
          <w:szCs w:val="22"/>
        </w:rPr>
      </w:pPr>
      <w:r w:rsidRPr="00ED3FCB">
        <w:rPr>
          <w:rFonts w:asciiTheme="minorHAnsi" w:hAnsiTheme="minorHAnsi" w:cstheme="minorHAnsi"/>
          <w:color w:val="000000" w:themeColor="text1"/>
          <w:sz w:val="22"/>
          <w:szCs w:val="22"/>
        </w:rPr>
        <w:t>The</w:t>
      </w:r>
      <w:r w:rsidRPr="00ED3FCB">
        <w:rPr>
          <w:rStyle w:val="apple-converted-space"/>
          <w:rFonts w:asciiTheme="minorHAnsi" w:hAnsiTheme="minorHAnsi" w:cstheme="minorHAnsi"/>
          <w:color w:val="000000" w:themeColor="text1"/>
          <w:sz w:val="22"/>
          <w:szCs w:val="22"/>
        </w:rPr>
        <w:t> </w:t>
      </w:r>
      <w:r w:rsidRPr="00ED3FCB">
        <w:rPr>
          <w:rFonts w:asciiTheme="minorHAnsi" w:hAnsiTheme="minorHAnsi" w:cstheme="minorHAnsi"/>
          <w:color w:val="000000" w:themeColor="text1"/>
          <w:sz w:val="22"/>
          <w:szCs w:val="22"/>
        </w:rPr>
        <w:t>GNSO</w:t>
      </w:r>
      <w:r w:rsidRPr="00ED3FCB">
        <w:rPr>
          <w:rStyle w:val="apple-converted-space"/>
          <w:rFonts w:asciiTheme="minorHAnsi" w:hAnsiTheme="minorHAnsi" w:cstheme="minorHAnsi"/>
          <w:color w:val="000000" w:themeColor="text1"/>
          <w:sz w:val="22"/>
          <w:szCs w:val="22"/>
        </w:rPr>
        <w:t> </w:t>
      </w:r>
      <w:r w:rsidRPr="00ED3FCB">
        <w:rPr>
          <w:rFonts w:asciiTheme="minorHAnsi" w:hAnsiTheme="minorHAnsi" w:cstheme="minorHAnsi"/>
          <w:color w:val="000000" w:themeColor="text1"/>
          <w:sz w:val="22"/>
          <w:szCs w:val="22"/>
        </w:rPr>
        <w:t xml:space="preserve">Council reviewed and discussed the </w:t>
      </w:r>
      <w:r w:rsidR="00E31D0C">
        <w:rPr>
          <w:rFonts w:asciiTheme="minorHAnsi" w:hAnsiTheme="minorHAnsi" w:cstheme="minorHAnsi"/>
          <w:color w:val="000000" w:themeColor="text1"/>
          <w:sz w:val="22"/>
          <w:szCs w:val="22"/>
        </w:rPr>
        <w:t>R</w:t>
      </w:r>
      <w:r w:rsidRPr="00ED3FCB">
        <w:rPr>
          <w:rFonts w:asciiTheme="minorHAnsi" w:hAnsiTheme="minorHAnsi" w:cstheme="minorHAnsi"/>
          <w:color w:val="000000" w:themeColor="text1"/>
          <w:sz w:val="22"/>
          <w:szCs w:val="22"/>
        </w:rPr>
        <w:t>ecommendations of the EPDP Team and approved all Recommendations on 4 March 2019 by a</w:t>
      </w:r>
      <w:r w:rsidRPr="00ED3FCB">
        <w:rPr>
          <w:rStyle w:val="apple-converted-space"/>
          <w:rFonts w:asciiTheme="minorHAnsi" w:hAnsiTheme="minorHAnsi" w:cstheme="minorHAnsi"/>
          <w:color w:val="000000" w:themeColor="text1"/>
          <w:sz w:val="22"/>
          <w:szCs w:val="22"/>
        </w:rPr>
        <w:t> </w:t>
      </w:r>
      <w:r w:rsidRPr="00ED3FCB">
        <w:rPr>
          <w:rFonts w:asciiTheme="minorHAnsi" w:hAnsiTheme="minorHAnsi" w:cstheme="minorHAnsi"/>
          <w:color w:val="000000" w:themeColor="text1"/>
          <w:sz w:val="22"/>
          <w:szCs w:val="22"/>
        </w:rPr>
        <w:t>GNSO</w:t>
      </w:r>
      <w:r w:rsidRPr="00ED3FCB">
        <w:rPr>
          <w:rStyle w:val="apple-converted-space"/>
          <w:rFonts w:asciiTheme="minorHAnsi" w:hAnsiTheme="minorHAnsi" w:cstheme="minorHAnsi"/>
          <w:color w:val="000000" w:themeColor="text1"/>
          <w:sz w:val="22"/>
          <w:szCs w:val="22"/>
        </w:rPr>
        <w:t> </w:t>
      </w:r>
      <w:r w:rsidRPr="00ED3FCB">
        <w:rPr>
          <w:rFonts w:asciiTheme="minorHAnsi" w:hAnsiTheme="minorHAnsi" w:cstheme="minorHAnsi"/>
          <w:color w:val="000000" w:themeColor="text1"/>
          <w:sz w:val="22"/>
          <w:szCs w:val="22"/>
        </w:rPr>
        <w:t>Supermajority vote (</w:t>
      </w:r>
      <w:r w:rsidRPr="00ED3FCB">
        <w:rPr>
          <w:rStyle w:val="Emphasis"/>
          <w:rFonts w:asciiTheme="minorHAnsi" w:hAnsiTheme="minorHAnsi" w:cstheme="minorHAnsi"/>
          <w:i w:val="0"/>
          <w:iCs w:val="0"/>
          <w:color w:val="000000" w:themeColor="text1"/>
          <w:sz w:val="22"/>
          <w:szCs w:val="22"/>
        </w:rPr>
        <w:t>see</w:t>
      </w:r>
      <w:r w:rsidRPr="00ED3FCB">
        <w:rPr>
          <w:rFonts w:asciiTheme="minorHAnsi" w:hAnsiTheme="minorHAnsi" w:cstheme="minorHAnsi"/>
          <w:color w:val="000000" w:themeColor="text1"/>
          <w:sz w:val="22"/>
          <w:szCs w:val="22"/>
        </w:rPr>
        <w:t xml:space="preserve"> </w:t>
      </w:r>
      <w:hyperlink r:id="rId9" w:anchor="20190304-1" w:history="1">
        <w:r w:rsidRPr="00FC103D">
          <w:rPr>
            <w:rStyle w:val="Hyperlink"/>
            <w:rFonts w:asciiTheme="minorHAnsi" w:hAnsiTheme="minorHAnsi" w:cstheme="minorHAnsi"/>
            <w:sz w:val="22"/>
            <w:szCs w:val="22"/>
          </w:rPr>
          <w:t>https://gnso.icann.org/en/council/resolutions#20190304-1</w:t>
        </w:r>
      </w:hyperlink>
      <w:r w:rsidRPr="00FC103D">
        <w:rPr>
          <w:rFonts w:asciiTheme="minorHAnsi" w:hAnsiTheme="minorHAnsi" w:cstheme="minorHAnsi"/>
          <w:color w:val="333333"/>
          <w:sz w:val="22"/>
          <w:szCs w:val="22"/>
        </w:rPr>
        <w:t>);</w:t>
      </w:r>
    </w:p>
    <w:p w14:paraId="401FEE74" w14:textId="77777777" w:rsidR="00D6752F" w:rsidRPr="00FC103D" w:rsidRDefault="00D6752F" w:rsidP="00D6752F">
      <w:pPr>
        <w:pStyle w:val="NormalWeb"/>
        <w:spacing w:before="0" w:beforeAutospacing="0" w:after="0" w:afterAutospacing="0"/>
        <w:rPr>
          <w:rFonts w:asciiTheme="minorHAnsi" w:hAnsiTheme="minorHAnsi" w:cstheme="minorHAnsi"/>
          <w:color w:val="333333"/>
          <w:sz w:val="22"/>
          <w:szCs w:val="22"/>
        </w:rPr>
      </w:pPr>
    </w:p>
    <w:p w14:paraId="28C9F65B" w14:textId="717CA94A" w:rsidR="00D6752F" w:rsidRPr="00FC103D" w:rsidRDefault="00D6752F" w:rsidP="00FC103D">
      <w:pPr>
        <w:pStyle w:val="NormalWeb"/>
        <w:numPr>
          <w:ilvl w:val="0"/>
          <w:numId w:val="2"/>
        </w:numPr>
        <w:spacing w:before="0" w:beforeAutospacing="0" w:after="0" w:afterAutospacing="0"/>
        <w:rPr>
          <w:rFonts w:asciiTheme="minorHAnsi" w:hAnsiTheme="minorHAnsi" w:cstheme="minorHAnsi"/>
          <w:color w:val="333333"/>
          <w:sz w:val="22"/>
          <w:szCs w:val="22"/>
          <w:shd w:val="clear" w:color="auto" w:fill="FFFFFF"/>
        </w:rPr>
      </w:pPr>
      <w:r w:rsidRPr="0096768A">
        <w:rPr>
          <w:rFonts w:asciiTheme="minorHAnsi" w:hAnsiTheme="minorHAnsi" w:cstheme="minorHAnsi"/>
          <w:color w:val="000000" w:themeColor="text1"/>
          <w:sz w:val="22"/>
          <w:szCs w:val="22"/>
        </w:rPr>
        <w:t xml:space="preserve">The ICANN Board </w:t>
      </w:r>
      <w:r w:rsidRPr="0096768A">
        <w:rPr>
          <w:rFonts w:asciiTheme="minorHAnsi" w:hAnsiTheme="minorHAnsi" w:cstheme="minorHAnsi"/>
          <w:color w:val="000000" w:themeColor="text1"/>
          <w:sz w:val="22"/>
          <w:szCs w:val="22"/>
          <w:shd w:val="clear" w:color="auto" w:fill="FFFFFF"/>
        </w:rPr>
        <w:t xml:space="preserve">did not adopt Recommendation 1, Purpose 2, and Recommendation 12, with respect to the option to delete data in the Organization field and provided its rationale in the Board resolution (see </w:t>
      </w:r>
      <w:hyperlink r:id="rId10" w:anchor="1.b" w:history="1">
        <w:r w:rsidRPr="00FC103D">
          <w:rPr>
            <w:rStyle w:val="Hyperlink"/>
            <w:rFonts w:asciiTheme="minorHAnsi" w:hAnsiTheme="minorHAnsi" w:cstheme="minorHAnsi"/>
            <w:sz w:val="22"/>
            <w:szCs w:val="22"/>
            <w:shd w:val="clear" w:color="auto" w:fill="FFFFFF"/>
          </w:rPr>
          <w:t>https://www.icann.org/resources/board-material/resolutions-2019-05-15-en#1.b</w:t>
        </w:r>
      </w:hyperlink>
      <w:r w:rsidRPr="00FC103D">
        <w:rPr>
          <w:rFonts w:asciiTheme="minorHAnsi" w:hAnsiTheme="minorHAnsi" w:cstheme="minorHAnsi"/>
          <w:color w:val="333333"/>
          <w:sz w:val="22"/>
          <w:szCs w:val="22"/>
          <w:shd w:val="clear" w:color="auto" w:fill="FFFFFF"/>
        </w:rPr>
        <w:t xml:space="preserve">) </w:t>
      </w:r>
      <w:r w:rsidRPr="0096768A">
        <w:rPr>
          <w:rFonts w:asciiTheme="minorHAnsi" w:hAnsiTheme="minorHAnsi" w:cstheme="minorHAnsi"/>
          <w:color w:val="000000" w:themeColor="text1"/>
          <w:sz w:val="22"/>
          <w:szCs w:val="22"/>
          <w:shd w:val="clear" w:color="auto" w:fill="FFFFFF"/>
        </w:rPr>
        <w:t>as well as a formal Board Statement incorporating the rationale for discussion, as specified in Annex A-1, Section 6 of the </w:t>
      </w:r>
      <w:r w:rsidRPr="0096768A">
        <w:rPr>
          <w:rFonts w:asciiTheme="minorHAnsi" w:hAnsiTheme="minorHAnsi" w:cstheme="minorHAnsi"/>
          <w:color w:val="000000" w:themeColor="text1"/>
          <w:sz w:val="22"/>
          <w:szCs w:val="22"/>
        </w:rPr>
        <w:t>ICANN</w:t>
      </w:r>
      <w:r w:rsidRPr="0096768A">
        <w:rPr>
          <w:rFonts w:asciiTheme="minorHAnsi" w:hAnsiTheme="minorHAnsi" w:cstheme="minorHAnsi"/>
          <w:color w:val="000000" w:themeColor="text1"/>
          <w:sz w:val="22"/>
          <w:szCs w:val="22"/>
          <w:shd w:val="clear" w:color="auto" w:fill="FFFFFF"/>
        </w:rPr>
        <w:t xml:space="preserve"> Bylaws (see </w:t>
      </w:r>
      <w:hyperlink r:id="rId11" w:history="1">
        <w:r w:rsidRPr="00FC103D">
          <w:rPr>
            <w:rStyle w:val="Hyperlink"/>
            <w:rFonts w:asciiTheme="minorHAnsi" w:hAnsiTheme="minorHAnsi" w:cstheme="minorHAnsi"/>
            <w:sz w:val="22"/>
            <w:szCs w:val="22"/>
            <w:shd w:val="clear" w:color="auto" w:fill="FFFFFF"/>
          </w:rPr>
          <w:t>https://www.icann.org/en/system/files/correspondence/chalaby-to-drazek-15may19-en.pdf</w:t>
        </w:r>
      </w:hyperlink>
      <w:r w:rsidRPr="00FC103D">
        <w:rPr>
          <w:rFonts w:asciiTheme="minorHAnsi" w:hAnsiTheme="minorHAnsi" w:cstheme="minorHAnsi"/>
          <w:color w:val="333333"/>
          <w:sz w:val="22"/>
          <w:szCs w:val="22"/>
          <w:shd w:val="clear" w:color="auto" w:fill="FFFFFF"/>
        </w:rPr>
        <w:t>)</w:t>
      </w:r>
      <w:r w:rsidR="004C213F">
        <w:rPr>
          <w:rFonts w:asciiTheme="minorHAnsi" w:hAnsiTheme="minorHAnsi" w:cstheme="minorHAnsi"/>
          <w:color w:val="333333"/>
          <w:sz w:val="22"/>
          <w:szCs w:val="22"/>
          <w:shd w:val="clear" w:color="auto" w:fill="FFFFFF"/>
        </w:rPr>
        <w:t>;</w:t>
      </w:r>
    </w:p>
    <w:p w14:paraId="4A166BF4" w14:textId="59385D7C" w:rsidR="00D6752F" w:rsidRPr="00FC103D" w:rsidRDefault="00D6752F" w:rsidP="00D6752F">
      <w:pPr>
        <w:rPr>
          <w:rFonts w:eastAsia="Times New Roman" w:cstheme="minorHAnsi"/>
          <w:color w:val="333333"/>
          <w:sz w:val="22"/>
          <w:szCs w:val="22"/>
          <w:shd w:val="clear" w:color="auto" w:fill="FFFFFF"/>
        </w:rPr>
      </w:pPr>
    </w:p>
    <w:p w14:paraId="672DF949" w14:textId="28766BE2" w:rsidR="00B7667C" w:rsidRPr="00FC103D" w:rsidRDefault="00D6752F" w:rsidP="00FC103D">
      <w:pPr>
        <w:pStyle w:val="NormalWeb"/>
        <w:numPr>
          <w:ilvl w:val="0"/>
          <w:numId w:val="2"/>
        </w:numPr>
        <w:spacing w:before="0" w:beforeAutospacing="0" w:after="0" w:afterAutospacing="0"/>
        <w:rPr>
          <w:rFonts w:asciiTheme="minorHAnsi" w:hAnsiTheme="minorHAnsi" w:cstheme="minorHAnsi"/>
          <w:color w:val="333333"/>
          <w:sz w:val="22"/>
          <w:szCs w:val="22"/>
          <w:shd w:val="clear" w:color="auto" w:fill="FFFFFF"/>
        </w:rPr>
      </w:pPr>
      <w:r w:rsidRPr="0096768A">
        <w:rPr>
          <w:rFonts w:asciiTheme="minorHAnsi" w:hAnsiTheme="minorHAnsi" w:cstheme="minorHAnsi"/>
          <w:color w:val="000000" w:themeColor="text1"/>
          <w:sz w:val="22"/>
          <w:szCs w:val="22"/>
        </w:rPr>
        <w:t>The</w:t>
      </w:r>
      <w:r w:rsidRPr="0096768A">
        <w:rPr>
          <w:rFonts w:asciiTheme="minorHAnsi" w:hAnsiTheme="minorHAnsi" w:cstheme="minorHAnsi"/>
          <w:color w:val="000000" w:themeColor="text1"/>
          <w:sz w:val="22"/>
          <w:szCs w:val="22"/>
          <w:shd w:val="clear" w:color="auto" w:fill="FFFFFF"/>
        </w:rPr>
        <w:t xml:space="preserve"> ICANN Bylaws foresee</w:t>
      </w:r>
      <w:r w:rsidR="00B7667C" w:rsidRPr="0096768A">
        <w:rPr>
          <w:rFonts w:asciiTheme="minorHAnsi" w:hAnsiTheme="minorHAnsi" w:cstheme="minorHAnsi"/>
          <w:color w:val="000000" w:themeColor="text1"/>
          <w:sz w:val="22"/>
          <w:szCs w:val="22"/>
          <w:shd w:val="clear" w:color="auto" w:fill="FFFFFF"/>
        </w:rPr>
        <w:t xml:space="preserve"> that in case of non-adoption, “the Council shall review the Board Statement for discussion with the Board as soon as feasible after the Council's receipt of the Board Statement”</w:t>
      </w:r>
      <w:r w:rsidR="00166F48" w:rsidRPr="0096768A">
        <w:rPr>
          <w:rFonts w:asciiTheme="minorHAnsi" w:hAnsiTheme="minorHAnsi" w:cstheme="minorHAnsi"/>
          <w:color w:val="000000" w:themeColor="text1"/>
          <w:sz w:val="22"/>
          <w:szCs w:val="22"/>
          <w:shd w:val="clear" w:color="auto" w:fill="FFFFFF"/>
        </w:rPr>
        <w:t>. T</w:t>
      </w:r>
      <w:r w:rsidR="00B7667C" w:rsidRPr="0096768A">
        <w:rPr>
          <w:rFonts w:asciiTheme="minorHAnsi" w:hAnsiTheme="minorHAnsi" w:cstheme="minorHAnsi"/>
          <w:color w:val="000000" w:themeColor="text1"/>
          <w:sz w:val="22"/>
          <w:szCs w:val="22"/>
          <w:shd w:val="clear" w:color="auto" w:fill="FFFFFF"/>
        </w:rPr>
        <w:t xml:space="preserve">he GNSO Council discussed this topic during its Council meetings on 28 May 2019, 26 June 2019, 18 July 2019, 22 August 2019, 24 October 2019 and 6 November 2019, with the ICANN Board during its joint sessions at </w:t>
      </w:r>
      <w:hyperlink r:id="rId12" w:history="1">
        <w:r w:rsidR="00B7667C" w:rsidRPr="00FC103D">
          <w:rPr>
            <w:rStyle w:val="Hyperlink"/>
            <w:rFonts w:asciiTheme="minorHAnsi" w:hAnsiTheme="minorHAnsi" w:cstheme="minorHAnsi"/>
            <w:sz w:val="22"/>
            <w:szCs w:val="22"/>
            <w:shd w:val="clear" w:color="auto" w:fill="FFFFFF"/>
          </w:rPr>
          <w:t>ICANN65</w:t>
        </w:r>
      </w:hyperlink>
      <w:r w:rsidR="00B7667C" w:rsidRPr="00FC103D">
        <w:rPr>
          <w:rFonts w:asciiTheme="minorHAnsi" w:hAnsiTheme="minorHAnsi" w:cstheme="minorHAnsi"/>
          <w:color w:val="333333"/>
          <w:sz w:val="22"/>
          <w:szCs w:val="22"/>
          <w:shd w:val="clear" w:color="auto" w:fill="FFFFFF"/>
        </w:rPr>
        <w:t xml:space="preserve"> and </w:t>
      </w:r>
      <w:hyperlink r:id="rId13" w:history="1">
        <w:r w:rsidR="00B7667C" w:rsidRPr="00FC103D">
          <w:rPr>
            <w:rStyle w:val="Hyperlink"/>
            <w:rFonts w:asciiTheme="minorHAnsi" w:hAnsiTheme="minorHAnsi" w:cstheme="minorHAnsi"/>
            <w:sz w:val="22"/>
            <w:szCs w:val="22"/>
            <w:shd w:val="clear" w:color="auto" w:fill="FFFFFF"/>
          </w:rPr>
          <w:t>ICANN66</w:t>
        </w:r>
      </w:hyperlink>
      <w:r w:rsidR="00B7667C" w:rsidRPr="00FC103D">
        <w:rPr>
          <w:rFonts w:asciiTheme="minorHAnsi" w:hAnsiTheme="minorHAnsi" w:cstheme="minorHAnsi"/>
          <w:color w:val="333333"/>
          <w:sz w:val="22"/>
          <w:szCs w:val="22"/>
          <w:shd w:val="clear" w:color="auto" w:fill="FFFFFF"/>
        </w:rPr>
        <w:t xml:space="preserve">, </w:t>
      </w:r>
      <w:r w:rsidR="00B7667C" w:rsidRPr="0096768A">
        <w:rPr>
          <w:rFonts w:asciiTheme="minorHAnsi" w:hAnsiTheme="minorHAnsi" w:cstheme="minorHAnsi"/>
          <w:color w:val="000000" w:themeColor="text1"/>
          <w:sz w:val="22"/>
          <w:szCs w:val="22"/>
          <w:shd w:val="clear" w:color="auto" w:fill="FFFFFF"/>
        </w:rPr>
        <w:t xml:space="preserve">as well as in an exchange of letters </w:t>
      </w:r>
      <w:r w:rsidR="00B7667C" w:rsidRPr="00FC103D">
        <w:rPr>
          <w:rFonts w:asciiTheme="minorHAnsi" w:hAnsiTheme="minorHAnsi" w:cstheme="minorHAnsi"/>
          <w:color w:val="333333"/>
          <w:sz w:val="22"/>
          <w:szCs w:val="22"/>
          <w:shd w:val="clear" w:color="auto" w:fill="FFFFFF"/>
        </w:rPr>
        <w:t xml:space="preserve">(see </w:t>
      </w:r>
      <w:hyperlink r:id="rId14" w:history="1">
        <w:r w:rsidR="00B7667C" w:rsidRPr="00FC103D">
          <w:rPr>
            <w:rStyle w:val="Hyperlink"/>
            <w:rFonts w:asciiTheme="minorHAnsi" w:hAnsiTheme="minorHAnsi" w:cstheme="minorHAnsi"/>
            <w:sz w:val="22"/>
            <w:szCs w:val="22"/>
            <w:shd w:val="clear" w:color="auto" w:fill="FFFFFF"/>
          </w:rPr>
          <w:t>https://gnso.icann.org/sites/default/files/file/field-file-attach/gnso-council-to-icann-board-09sep19-en.pdf</w:t>
        </w:r>
      </w:hyperlink>
      <w:r w:rsidR="00B7667C" w:rsidRPr="00FC103D">
        <w:rPr>
          <w:rFonts w:asciiTheme="minorHAnsi" w:hAnsiTheme="minorHAnsi" w:cstheme="minorHAnsi"/>
          <w:color w:val="333333"/>
          <w:sz w:val="22"/>
          <w:szCs w:val="22"/>
          <w:shd w:val="clear" w:color="auto" w:fill="FFFFFF"/>
        </w:rPr>
        <w:t xml:space="preserve"> and </w:t>
      </w:r>
      <w:hyperlink r:id="rId15" w:history="1">
        <w:r w:rsidR="00B7667C" w:rsidRPr="00FC103D">
          <w:rPr>
            <w:rStyle w:val="Hyperlink"/>
            <w:rFonts w:asciiTheme="minorHAnsi" w:hAnsiTheme="minorHAnsi" w:cstheme="minorHAnsi"/>
            <w:sz w:val="22"/>
            <w:szCs w:val="22"/>
            <w:shd w:val="clear" w:color="auto" w:fill="FFFFFF"/>
          </w:rPr>
          <w:t>https://gnso.icann.org/sites/default/files/file/field-file-attach/chalaby-to-drazek-14oct19-en.pdf</w:t>
        </w:r>
      </w:hyperlink>
      <w:r w:rsidR="00B7667C" w:rsidRPr="00FC103D">
        <w:rPr>
          <w:rFonts w:asciiTheme="minorHAnsi" w:hAnsiTheme="minorHAnsi" w:cstheme="minorHAnsi"/>
          <w:color w:val="333333"/>
          <w:sz w:val="22"/>
          <w:szCs w:val="22"/>
          <w:shd w:val="clear" w:color="auto" w:fill="FFFFFF"/>
        </w:rPr>
        <w:t>)</w:t>
      </w:r>
      <w:r w:rsidR="004C213F">
        <w:rPr>
          <w:rFonts w:asciiTheme="minorHAnsi" w:hAnsiTheme="minorHAnsi" w:cstheme="minorHAnsi"/>
          <w:color w:val="333333"/>
          <w:sz w:val="22"/>
          <w:szCs w:val="22"/>
          <w:shd w:val="clear" w:color="auto" w:fill="FFFFFF"/>
        </w:rPr>
        <w:t>;</w:t>
      </w:r>
    </w:p>
    <w:p w14:paraId="6E86EF87" w14:textId="49A010A5" w:rsidR="00166F48" w:rsidRPr="00FC103D" w:rsidRDefault="00166F48" w:rsidP="00B7667C">
      <w:pPr>
        <w:rPr>
          <w:rFonts w:eastAsia="Times New Roman" w:cstheme="minorHAnsi"/>
          <w:color w:val="333333"/>
          <w:sz w:val="22"/>
          <w:szCs w:val="22"/>
          <w:shd w:val="clear" w:color="auto" w:fill="FFFFFF"/>
        </w:rPr>
      </w:pPr>
    </w:p>
    <w:p w14:paraId="1CAB547F" w14:textId="7EF9B19A" w:rsidR="00166F48" w:rsidRPr="00FC103D" w:rsidRDefault="00166F48" w:rsidP="00FC103D">
      <w:pPr>
        <w:pStyle w:val="NormalWeb"/>
        <w:numPr>
          <w:ilvl w:val="0"/>
          <w:numId w:val="2"/>
        </w:numPr>
        <w:spacing w:before="0" w:beforeAutospacing="0" w:after="0" w:afterAutospacing="0"/>
        <w:rPr>
          <w:rFonts w:asciiTheme="minorHAnsi" w:hAnsiTheme="minorHAnsi" w:cstheme="minorHAnsi"/>
          <w:color w:val="333333"/>
          <w:sz w:val="22"/>
          <w:szCs w:val="22"/>
          <w:shd w:val="clear" w:color="auto" w:fill="FFFFFF"/>
        </w:rPr>
      </w:pPr>
      <w:r w:rsidRPr="00FC103D">
        <w:rPr>
          <w:rFonts w:asciiTheme="minorHAnsi" w:hAnsiTheme="minorHAnsi" w:cstheme="minorHAnsi"/>
          <w:color w:val="333333"/>
          <w:sz w:val="22"/>
          <w:szCs w:val="22"/>
          <w:shd w:val="clear" w:color="auto" w:fill="FFFFFF"/>
        </w:rPr>
        <w:lastRenderedPageBreak/>
        <w:t xml:space="preserve">The GNSO Council also solicited and considered the input from the EPDP Team (see </w:t>
      </w:r>
      <w:hyperlink r:id="rId16" w:history="1">
        <w:r w:rsidRPr="00FC103D">
          <w:rPr>
            <w:rStyle w:val="Hyperlink"/>
            <w:rFonts w:asciiTheme="minorHAnsi" w:hAnsiTheme="minorHAnsi" w:cstheme="minorHAnsi"/>
            <w:sz w:val="22"/>
            <w:szCs w:val="22"/>
            <w:shd w:val="clear" w:color="auto" w:fill="FFFFFF"/>
          </w:rPr>
          <w:t>https://mm.icann.org/pipermail/gnso-epdp-team/2019-May/001941.html</w:t>
        </w:r>
      </w:hyperlink>
      <w:r w:rsidRPr="00FC103D">
        <w:rPr>
          <w:rFonts w:asciiTheme="minorHAnsi" w:hAnsiTheme="minorHAnsi" w:cstheme="minorHAnsi"/>
          <w:color w:val="333333"/>
          <w:sz w:val="22"/>
          <w:szCs w:val="22"/>
          <w:shd w:val="clear" w:color="auto" w:fill="FFFFFF"/>
        </w:rPr>
        <w:t xml:space="preserve">,  </w:t>
      </w:r>
      <w:hyperlink r:id="rId17" w:history="1">
        <w:r w:rsidRPr="00FC103D">
          <w:rPr>
            <w:rStyle w:val="Hyperlink"/>
            <w:rFonts w:asciiTheme="minorHAnsi" w:hAnsiTheme="minorHAnsi" w:cstheme="minorHAnsi"/>
            <w:sz w:val="22"/>
            <w:szCs w:val="22"/>
            <w:shd w:val="clear" w:color="auto" w:fill="FFFFFF"/>
          </w:rPr>
          <w:t>https://gnso.icann.org/en/correspondence/karklins-to-drazek-09jun19-en.pdf</w:t>
        </w:r>
      </w:hyperlink>
      <w:r w:rsidRPr="00FC103D">
        <w:rPr>
          <w:rFonts w:asciiTheme="minorHAnsi" w:hAnsiTheme="minorHAnsi" w:cstheme="minorHAnsi"/>
          <w:color w:val="333333"/>
          <w:sz w:val="22"/>
          <w:szCs w:val="22"/>
          <w:shd w:val="clear" w:color="auto" w:fill="FFFFFF"/>
        </w:rPr>
        <w:t xml:space="preserve"> and </w:t>
      </w:r>
      <w:hyperlink r:id="rId18" w:history="1">
        <w:r w:rsidRPr="00FC103D">
          <w:rPr>
            <w:rStyle w:val="Hyperlink"/>
            <w:rFonts w:asciiTheme="minorHAnsi" w:hAnsiTheme="minorHAnsi" w:cstheme="minorHAnsi"/>
            <w:sz w:val="22"/>
            <w:szCs w:val="22"/>
            <w:shd w:val="clear" w:color="auto" w:fill="FFFFFF"/>
          </w:rPr>
          <w:t>https://mm.icann.org/pipermail/gnso-epdp-team/2019-October/002737.html</w:t>
        </w:r>
      </w:hyperlink>
      <w:r w:rsidRPr="00FC103D">
        <w:rPr>
          <w:rFonts w:asciiTheme="minorHAnsi" w:hAnsiTheme="minorHAnsi" w:cstheme="minorHAnsi"/>
          <w:color w:val="333333"/>
          <w:sz w:val="22"/>
          <w:szCs w:val="22"/>
          <w:shd w:val="clear" w:color="auto" w:fill="FFFFFF"/>
        </w:rPr>
        <w:t xml:space="preserve">).  </w:t>
      </w:r>
    </w:p>
    <w:p w14:paraId="4C1F68B7" w14:textId="6C01136A" w:rsidR="00F51F9A" w:rsidRDefault="00F51F9A" w:rsidP="00B7667C">
      <w:pPr>
        <w:rPr>
          <w:rFonts w:eastAsia="Times New Roman" w:cstheme="minorHAnsi"/>
          <w:color w:val="333333"/>
          <w:sz w:val="22"/>
          <w:szCs w:val="22"/>
          <w:shd w:val="clear" w:color="auto" w:fill="FFFFFF"/>
        </w:rPr>
      </w:pPr>
    </w:p>
    <w:p w14:paraId="7ECDED20" w14:textId="51E862FC" w:rsidR="00F51F9A" w:rsidRPr="0096768A" w:rsidRDefault="00F51F9A" w:rsidP="00F51F9A">
      <w:pPr>
        <w:rPr>
          <w:rFonts w:eastAsia="Times New Roman" w:cstheme="minorHAnsi"/>
          <w:color w:val="000000" w:themeColor="text1"/>
          <w:sz w:val="22"/>
          <w:szCs w:val="22"/>
          <w:shd w:val="clear" w:color="auto" w:fill="FFFFFF"/>
        </w:rPr>
      </w:pPr>
      <w:r w:rsidRPr="0096768A">
        <w:rPr>
          <w:rFonts w:eastAsia="Times New Roman" w:cstheme="minorHAnsi"/>
          <w:color w:val="000000" w:themeColor="text1"/>
          <w:sz w:val="22"/>
          <w:szCs w:val="22"/>
          <w:shd w:val="clear" w:color="auto" w:fill="FFFFFF"/>
        </w:rPr>
        <w:t>Resolved,</w:t>
      </w:r>
    </w:p>
    <w:p w14:paraId="00B23C14" w14:textId="77777777" w:rsidR="00F51F9A" w:rsidRDefault="00F51F9A" w:rsidP="00F51F9A">
      <w:pPr>
        <w:rPr>
          <w:rFonts w:eastAsia="Times New Roman" w:cstheme="minorHAnsi"/>
          <w:color w:val="333333"/>
          <w:sz w:val="22"/>
          <w:szCs w:val="22"/>
          <w:shd w:val="clear" w:color="auto" w:fill="FFFFFF"/>
        </w:rPr>
      </w:pPr>
    </w:p>
    <w:p w14:paraId="3023CC39" w14:textId="227BA80E" w:rsidR="00F51F9A" w:rsidRPr="00FC103D" w:rsidRDefault="00F51F9A" w:rsidP="00FC103D">
      <w:pPr>
        <w:pStyle w:val="ListParagraph"/>
        <w:numPr>
          <w:ilvl w:val="0"/>
          <w:numId w:val="3"/>
        </w:numPr>
        <w:rPr>
          <w:rFonts w:eastAsia="Times New Roman" w:cstheme="minorHAnsi"/>
          <w:color w:val="000000" w:themeColor="text1"/>
          <w:sz w:val="22"/>
          <w:szCs w:val="22"/>
          <w:shd w:val="clear" w:color="auto" w:fill="FFFFFF"/>
        </w:rPr>
      </w:pPr>
      <w:r w:rsidRPr="00FC103D">
        <w:rPr>
          <w:rFonts w:eastAsia="Times New Roman" w:cstheme="minorHAnsi"/>
          <w:color w:val="000000" w:themeColor="text1"/>
          <w:sz w:val="22"/>
          <w:szCs w:val="22"/>
          <w:shd w:val="clear" w:color="auto" w:fill="FFFFFF"/>
        </w:rPr>
        <w:t xml:space="preserve">The GNSO Council has concluded that concerning Recommendation 1, Purpose 2, this is firmly within the scope of the EPDP Team to address as part of its phase 2 deliberations as the original language was already flagged as a placeholder pending further consideration during phase 2. As such, the Council will </w:t>
      </w:r>
      <w:r w:rsidR="00FC103D" w:rsidRPr="00FC103D">
        <w:rPr>
          <w:rFonts w:eastAsia="Times New Roman" w:cstheme="minorHAnsi"/>
          <w:color w:val="000000" w:themeColor="text1"/>
          <w:sz w:val="22"/>
          <w:szCs w:val="22"/>
          <w:shd w:val="clear" w:color="auto" w:fill="FFFFFF"/>
        </w:rPr>
        <w:t xml:space="preserve">not </w:t>
      </w:r>
      <w:r w:rsidRPr="00FC103D">
        <w:rPr>
          <w:rFonts w:eastAsia="Times New Roman" w:cstheme="minorHAnsi"/>
          <w:color w:val="000000" w:themeColor="text1"/>
          <w:sz w:val="22"/>
          <w:szCs w:val="22"/>
          <w:shd w:val="clear" w:color="auto" w:fill="FFFFFF"/>
        </w:rPr>
        <w:t xml:space="preserve">take further action in the context of Annex A-1 Section 6 of the ICANN Bylaws and accept the Board’s non-adoption </w:t>
      </w:r>
    </w:p>
    <w:p w14:paraId="7CEADA07" w14:textId="79D26CF3" w:rsidR="00FC103D" w:rsidRPr="00FC103D" w:rsidRDefault="00FC103D" w:rsidP="00FC103D">
      <w:pPr>
        <w:rPr>
          <w:rFonts w:eastAsia="Times New Roman" w:cstheme="minorHAnsi"/>
          <w:color w:val="000000" w:themeColor="text1"/>
          <w:sz w:val="22"/>
          <w:szCs w:val="22"/>
          <w:shd w:val="clear" w:color="auto" w:fill="FFFFFF"/>
        </w:rPr>
      </w:pPr>
    </w:p>
    <w:p w14:paraId="0116D665" w14:textId="400B6132" w:rsidR="00FC103D" w:rsidRDefault="00FC103D" w:rsidP="00FC103D">
      <w:pPr>
        <w:pStyle w:val="ListParagraph"/>
        <w:numPr>
          <w:ilvl w:val="0"/>
          <w:numId w:val="3"/>
        </w:numPr>
        <w:rPr>
          <w:color w:val="000000" w:themeColor="text1"/>
          <w:sz w:val="22"/>
          <w:szCs w:val="22"/>
        </w:rPr>
      </w:pPr>
      <w:r w:rsidRPr="00FC103D">
        <w:rPr>
          <w:rFonts w:eastAsia="Times New Roman" w:cstheme="minorHAnsi"/>
          <w:color w:val="000000" w:themeColor="text1"/>
          <w:sz w:val="22"/>
          <w:szCs w:val="22"/>
          <w:shd w:val="clear" w:color="auto" w:fill="FFFFFF"/>
        </w:rPr>
        <w:t>In relation to Recommendation 12, with respect to the option to delete data in the Organization field, the GNSO Council</w:t>
      </w:r>
      <w:r w:rsidR="0096768A">
        <w:rPr>
          <w:rFonts w:eastAsia="Times New Roman" w:cstheme="minorHAnsi"/>
          <w:color w:val="000000" w:themeColor="text1"/>
          <w:sz w:val="22"/>
          <w:szCs w:val="22"/>
          <w:shd w:val="clear" w:color="auto" w:fill="FFFFFF"/>
        </w:rPr>
        <w:t xml:space="preserve"> adopts the following </w:t>
      </w:r>
      <w:r w:rsidR="00F74049">
        <w:rPr>
          <w:rFonts w:eastAsia="Times New Roman" w:cstheme="minorHAnsi"/>
          <w:color w:val="000000" w:themeColor="text1"/>
          <w:sz w:val="22"/>
          <w:szCs w:val="22"/>
          <w:shd w:val="clear" w:color="auto" w:fill="FFFFFF"/>
        </w:rPr>
        <w:t>S</w:t>
      </w:r>
      <w:r w:rsidR="0096768A">
        <w:rPr>
          <w:rFonts w:eastAsia="Times New Roman" w:cstheme="minorHAnsi"/>
          <w:color w:val="000000" w:themeColor="text1"/>
          <w:sz w:val="22"/>
          <w:szCs w:val="22"/>
          <w:shd w:val="clear" w:color="auto" w:fill="FFFFFF"/>
        </w:rPr>
        <w:t xml:space="preserve">upplemental </w:t>
      </w:r>
      <w:r w:rsidR="00F74049">
        <w:rPr>
          <w:rFonts w:eastAsia="Times New Roman" w:cstheme="minorHAnsi"/>
          <w:color w:val="000000" w:themeColor="text1"/>
          <w:sz w:val="22"/>
          <w:szCs w:val="22"/>
          <w:shd w:val="clear" w:color="auto" w:fill="FFFFFF"/>
        </w:rPr>
        <w:t>R</w:t>
      </w:r>
      <w:r w:rsidR="0096768A">
        <w:rPr>
          <w:rFonts w:eastAsia="Times New Roman" w:cstheme="minorHAnsi"/>
          <w:color w:val="000000" w:themeColor="text1"/>
          <w:sz w:val="22"/>
          <w:szCs w:val="22"/>
          <w:shd w:val="clear" w:color="auto" w:fill="FFFFFF"/>
        </w:rPr>
        <w:t>ecommendation</w:t>
      </w:r>
      <w:r w:rsidRPr="00FC103D">
        <w:rPr>
          <w:rFonts w:eastAsia="Times New Roman" w:cstheme="minorHAnsi"/>
          <w:color w:val="000000" w:themeColor="text1"/>
          <w:sz w:val="22"/>
          <w:szCs w:val="22"/>
          <w:shd w:val="clear" w:color="auto" w:fill="FFFFFF"/>
        </w:rPr>
        <w:t xml:space="preserve"> reaffirm</w:t>
      </w:r>
      <w:r w:rsidR="0096768A">
        <w:rPr>
          <w:rFonts w:eastAsia="Times New Roman" w:cstheme="minorHAnsi"/>
          <w:color w:val="000000" w:themeColor="text1"/>
          <w:sz w:val="22"/>
          <w:szCs w:val="22"/>
          <w:shd w:val="clear" w:color="auto" w:fill="FFFFFF"/>
        </w:rPr>
        <w:t>ing</w:t>
      </w:r>
      <w:r w:rsidRPr="00FC103D">
        <w:rPr>
          <w:rFonts w:eastAsia="Times New Roman" w:cstheme="minorHAnsi"/>
          <w:color w:val="000000" w:themeColor="text1"/>
          <w:sz w:val="22"/>
          <w:szCs w:val="22"/>
          <w:shd w:val="clear" w:color="auto" w:fill="FFFFFF"/>
        </w:rPr>
        <w:t xml:space="preserve"> the part of the </w:t>
      </w:r>
      <w:r w:rsidRPr="0096768A">
        <w:rPr>
          <w:color w:val="000000" w:themeColor="text1"/>
          <w:sz w:val="22"/>
          <w:szCs w:val="22"/>
        </w:rPr>
        <w:t xml:space="preserve">original </w:t>
      </w:r>
      <w:r w:rsidR="00E31D0C">
        <w:rPr>
          <w:color w:val="000000" w:themeColor="text1"/>
          <w:sz w:val="22"/>
          <w:szCs w:val="22"/>
        </w:rPr>
        <w:t>R</w:t>
      </w:r>
      <w:r w:rsidRPr="0096768A">
        <w:rPr>
          <w:color w:val="000000" w:themeColor="text1"/>
          <w:sz w:val="22"/>
          <w:szCs w:val="22"/>
        </w:rPr>
        <w:t>ecommendation #12</w:t>
      </w:r>
      <w:r w:rsidR="00F74049">
        <w:rPr>
          <w:color w:val="000000" w:themeColor="text1"/>
          <w:sz w:val="22"/>
          <w:szCs w:val="22"/>
        </w:rPr>
        <w:t xml:space="preserve"> and</w:t>
      </w:r>
      <w:r w:rsidRPr="0096768A">
        <w:rPr>
          <w:color w:val="000000" w:themeColor="text1"/>
          <w:sz w:val="22"/>
          <w:szCs w:val="22"/>
        </w:rPr>
        <w:t xml:space="preserve"> </w:t>
      </w:r>
      <w:r w:rsidR="00EF5FFF">
        <w:rPr>
          <w:color w:val="000000" w:themeColor="text1"/>
          <w:sz w:val="22"/>
          <w:szCs w:val="22"/>
        </w:rPr>
        <w:t xml:space="preserve">the Implementation Advice </w:t>
      </w:r>
      <w:r w:rsidRPr="0096768A">
        <w:rPr>
          <w:color w:val="000000" w:themeColor="text1"/>
          <w:sz w:val="22"/>
          <w:szCs w:val="22"/>
        </w:rPr>
        <w:t>which stated that: “</w:t>
      </w:r>
      <w:r w:rsidRPr="00FC103D">
        <w:rPr>
          <w:color w:val="000000" w:themeColor="text1"/>
          <w:sz w:val="22"/>
          <w:szCs w:val="22"/>
        </w:rPr>
        <w:t xml:space="preserve">b) If the registrant declines, or does not respond to the query, the Registrar may redact the Organization field, </w:t>
      </w:r>
      <w:r w:rsidRPr="007E0E07">
        <w:rPr>
          <w:b/>
          <w:color w:val="000000" w:themeColor="text1"/>
          <w:sz w:val="22"/>
          <w:szCs w:val="22"/>
        </w:rPr>
        <w:t>or</w:t>
      </w:r>
      <w:r w:rsidRPr="0096768A">
        <w:rPr>
          <w:color w:val="000000" w:themeColor="text1"/>
          <w:sz w:val="22"/>
          <w:szCs w:val="22"/>
        </w:rPr>
        <w:t xml:space="preserve"> </w:t>
      </w:r>
      <w:r w:rsidRPr="0096768A">
        <w:rPr>
          <w:b/>
          <w:bCs/>
          <w:color w:val="000000" w:themeColor="text1"/>
          <w:sz w:val="22"/>
          <w:szCs w:val="22"/>
        </w:rPr>
        <w:t>delete the field contents</w:t>
      </w:r>
      <w:r w:rsidRPr="00FC103D">
        <w:rPr>
          <w:color w:val="000000" w:themeColor="text1"/>
          <w:sz w:val="22"/>
          <w:szCs w:val="22"/>
        </w:rPr>
        <w:t xml:space="preserve">.” (emphasis added) but </w:t>
      </w:r>
      <w:r w:rsidR="008330BC">
        <w:rPr>
          <w:color w:val="000000" w:themeColor="text1"/>
          <w:sz w:val="22"/>
          <w:szCs w:val="22"/>
        </w:rPr>
        <w:t xml:space="preserve">hereby </w:t>
      </w:r>
      <w:r>
        <w:rPr>
          <w:color w:val="000000" w:themeColor="text1"/>
          <w:sz w:val="22"/>
          <w:szCs w:val="22"/>
        </w:rPr>
        <w:t>provid</w:t>
      </w:r>
      <w:r w:rsidR="0096768A">
        <w:rPr>
          <w:color w:val="000000" w:themeColor="text1"/>
          <w:sz w:val="22"/>
          <w:szCs w:val="22"/>
        </w:rPr>
        <w:t>ing</w:t>
      </w:r>
      <w:r>
        <w:rPr>
          <w:color w:val="000000" w:themeColor="text1"/>
          <w:sz w:val="22"/>
          <w:szCs w:val="22"/>
        </w:rPr>
        <w:t xml:space="preserve"> </w:t>
      </w:r>
      <w:r w:rsidR="00ED3FCB">
        <w:rPr>
          <w:color w:val="000000" w:themeColor="text1"/>
          <w:sz w:val="22"/>
          <w:szCs w:val="22"/>
        </w:rPr>
        <w:t xml:space="preserve">additional </w:t>
      </w:r>
      <w:r>
        <w:rPr>
          <w:color w:val="000000" w:themeColor="text1"/>
          <w:sz w:val="22"/>
          <w:szCs w:val="22"/>
        </w:rPr>
        <w:t>implementation guidance</w:t>
      </w:r>
      <w:r w:rsidR="008330BC">
        <w:rPr>
          <w:color w:val="000000" w:themeColor="text1"/>
          <w:sz w:val="22"/>
          <w:szCs w:val="22"/>
        </w:rPr>
        <w:t xml:space="preserve">: </w:t>
      </w:r>
      <w:r>
        <w:rPr>
          <w:color w:val="000000" w:themeColor="text1"/>
          <w:sz w:val="22"/>
          <w:szCs w:val="22"/>
        </w:rPr>
        <w:t xml:space="preserve"> similar to what was recommended </w:t>
      </w:r>
      <w:r w:rsidR="008330BC">
        <w:rPr>
          <w:color w:val="000000" w:themeColor="text1"/>
          <w:sz w:val="22"/>
          <w:szCs w:val="22"/>
        </w:rPr>
        <w:t xml:space="preserve">in </w:t>
      </w:r>
      <w:r w:rsidR="00EF5FFF">
        <w:rPr>
          <w:color w:val="000000" w:themeColor="text1"/>
          <w:sz w:val="22"/>
          <w:szCs w:val="22"/>
        </w:rPr>
        <w:t>R</w:t>
      </w:r>
      <w:r w:rsidR="008330BC">
        <w:rPr>
          <w:color w:val="000000" w:themeColor="text1"/>
          <w:sz w:val="22"/>
          <w:szCs w:val="22"/>
        </w:rPr>
        <w:t xml:space="preserve">ecommendation 29 </w:t>
      </w:r>
      <w:r>
        <w:rPr>
          <w:color w:val="000000" w:themeColor="text1"/>
          <w:sz w:val="22"/>
          <w:szCs w:val="22"/>
        </w:rPr>
        <w:t xml:space="preserve">in the context of the deletion of administrative contact, </w:t>
      </w:r>
      <w:r w:rsidR="0096768A" w:rsidRPr="0096768A">
        <w:rPr>
          <w:color w:val="000000" w:themeColor="text1"/>
          <w:sz w:val="22"/>
          <w:szCs w:val="22"/>
        </w:rPr>
        <w:t xml:space="preserve">prior to eliminating Organization Contact fields, </w:t>
      </w:r>
      <w:r w:rsidR="008330BC">
        <w:rPr>
          <w:color w:val="000000" w:themeColor="text1"/>
          <w:sz w:val="22"/>
          <w:szCs w:val="22"/>
        </w:rPr>
        <w:t xml:space="preserve">all </w:t>
      </w:r>
      <w:r w:rsidR="0096768A" w:rsidRPr="0096768A">
        <w:rPr>
          <w:color w:val="000000" w:themeColor="text1"/>
          <w:sz w:val="22"/>
          <w:szCs w:val="22"/>
        </w:rPr>
        <w:t xml:space="preserve">Registrars </w:t>
      </w:r>
      <w:r w:rsidR="00ED3FCB">
        <w:rPr>
          <w:color w:val="000000" w:themeColor="text1"/>
          <w:sz w:val="22"/>
          <w:szCs w:val="22"/>
        </w:rPr>
        <w:t>MUST</w:t>
      </w:r>
      <w:r w:rsidR="0096768A" w:rsidRPr="0096768A">
        <w:rPr>
          <w:color w:val="000000" w:themeColor="text1"/>
          <w:sz w:val="22"/>
          <w:szCs w:val="22"/>
        </w:rPr>
        <w:t xml:space="preserve"> ensure that each registration contains Registered Name Holder contact information.</w:t>
      </w:r>
      <w:r w:rsidR="0096768A">
        <w:rPr>
          <w:color w:val="000000" w:themeColor="text1"/>
          <w:sz w:val="22"/>
          <w:szCs w:val="22"/>
        </w:rPr>
        <w:t xml:space="preserve"> </w:t>
      </w:r>
    </w:p>
    <w:p w14:paraId="22C53650" w14:textId="77777777" w:rsidR="0096768A" w:rsidRPr="0096768A" w:rsidRDefault="0096768A" w:rsidP="0096768A">
      <w:pPr>
        <w:rPr>
          <w:color w:val="000000" w:themeColor="text1"/>
          <w:sz w:val="22"/>
          <w:szCs w:val="22"/>
        </w:rPr>
      </w:pPr>
    </w:p>
    <w:p w14:paraId="18AA9F84" w14:textId="038BEA5E" w:rsidR="00FC103D" w:rsidRPr="0096768A" w:rsidRDefault="0096768A" w:rsidP="00FC103D">
      <w:pPr>
        <w:pStyle w:val="ListParagraph"/>
        <w:numPr>
          <w:ilvl w:val="0"/>
          <w:numId w:val="3"/>
        </w:numPr>
        <w:rPr>
          <w:color w:val="000000" w:themeColor="text1"/>
          <w:sz w:val="22"/>
          <w:szCs w:val="22"/>
        </w:rPr>
      </w:pPr>
      <w:r w:rsidRPr="0096768A">
        <w:rPr>
          <w:color w:val="000000" w:themeColor="text1"/>
          <w:sz w:val="22"/>
          <w:szCs w:val="22"/>
        </w:rPr>
        <w:t xml:space="preserve">The GNSO </w:t>
      </w:r>
      <w:r w:rsidR="00804CA3">
        <w:rPr>
          <w:color w:val="000000" w:themeColor="text1"/>
          <w:sz w:val="22"/>
          <w:szCs w:val="22"/>
        </w:rPr>
        <w:t xml:space="preserve">Council </w:t>
      </w:r>
      <w:r w:rsidRPr="0096768A">
        <w:rPr>
          <w:color w:val="000000" w:themeColor="text1"/>
          <w:sz w:val="22"/>
          <w:szCs w:val="22"/>
        </w:rPr>
        <w:t xml:space="preserve">Chair </w:t>
      </w:r>
      <w:r>
        <w:rPr>
          <w:color w:val="000000" w:themeColor="text1"/>
          <w:sz w:val="22"/>
          <w:szCs w:val="22"/>
        </w:rPr>
        <w:t xml:space="preserve">is requested to </w:t>
      </w:r>
      <w:r w:rsidRPr="0096768A">
        <w:rPr>
          <w:color w:val="000000" w:themeColor="text1"/>
          <w:sz w:val="22"/>
          <w:szCs w:val="22"/>
        </w:rPr>
        <w:t xml:space="preserve">communicate this </w:t>
      </w:r>
      <w:r w:rsidR="00F74049">
        <w:rPr>
          <w:color w:val="000000" w:themeColor="text1"/>
          <w:sz w:val="22"/>
          <w:szCs w:val="22"/>
        </w:rPr>
        <w:t>S</w:t>
      </w:r>
      <w:r w:rsidRPr="0096768A">
        <w:rPr>
          <w:color w:val="000000" w:themeColor="text1"/>
          <w:sz w:val="22"/>
          <w:szCs w:val="22"/>
        </w:rPr>
        <w:t xml:space="preserve">upplemental </w:t>
      </w:r>
      <w:r w:rsidR="00F74049">
        <w:rPr>
          <w:color w:val="000000" w:themeColor="text1"/>
          <w:sz w:val="22"/>
          <w:szCs w:val="22"/>
        </w:rPr>
        <w:t>R</w:t>
      </w:r>
      <w:r w:rsidRPr="0096768A">
        <w:rPr>
          <w:color w:val="000000" w:themeColor="text1"/>
          <w:sz w:val="22"/>
          <w:szCs w:val="22"/>
        </w:rPr>
        <w:t>ecommendation to the ICANN Board.</w:t>
      </w:r>
    </w:p>
    <w:p w14:paraId="0052A8AC" w14:textId="685E844A" w:rsidR="00F51F9A" w:rsidRPr="00B7667C" w:rsidRDefault="00F51F9A" w:rsidP="00B7667C">
      <w:pPr>
        <w:rPr>
          <w:rFonts w:eastAsia="Times New Roman" w:cstheme="minorHAnsi"/>
          <w:color w:val="333333"/>
          <w:sz w:val="22"/>
          <w:szCs w:val="22"/>
          <w:shd w:val="clear" w:color="auto" w:fill="FFFFFF"/>
        </w:rPr>
      </w:pPr>
    </w:p>
    <w:p w14:paraId="626742D3" w14:textId="69C140EE" w:rsidR="00D6752F" w:rsidRPr="00D6752F" w:rsidRDefault="00D6752F" w:rsidP="00D6752F">
      <w:pPr>
        <w:rPr>
          <w:rFonts w:eastAsia="Times New Roman" w:cstheme="minorHAnsi"/>
          <w:sz w:val="22"/>
          <w:szCs w:val="22"/>
        </w:rPr>
      </w:pPr>
    </w:p>
    <w:p w14:paraId="31B68960" w14:textId="66FCC1B8" w:rsidR="00D6752F" w:rsidRDefault="00D6752F" w:rsidP="00D6752F">
      <w:pPr>
        <w:rPr>
          <w:rFonts w:ascii="Helvetica" w:hAnsi="Helvetica"/>
          <w:color w:val="333333"/>
        </w:rPr>
      </w:pPr>
    </w:p>
    <w:p w14:paraId="6DE8F0AD" w14:textId="77777777" w:rsidR="00D6752F" w:rsidRDefault="00D6752F" w:rsidP="00D6752F">
      <w:pPr>
        <w:pStyle w:val="NormalWeb"/>
        <w:spacing w:before="0" w:beforeAutospacing="0" w:after="0" w:afterAutospacing="0"/>
        <w:rPr>
          <w:rFonts w:ascii="Helvetica" w:hAnsi="Helvetica"/>
          <w:color w:val="333333"/>
        </w:rPr>
      </w:pPr>
    </w:p>
    <w:p w14:paraId="4F4B9D6B" w14:textId="77777777" w:rsidR="00D6752F" w:rsidRDefault="00D6752F" w:rsidP="00D6752F"/>
    <w:sectPr w:rsidR="00D6752F"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D165B"/>
    <w:multiLevelType w:val="hybridMultilevel"/>
    <w:tmpl w:val="61E6383C"/>
    <w:lvl w:ilvl="0" w:tplc="BB925EE4">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972F78"/>
    <w:multiLevelType w:val="hybridMultilevel"/>
    <w:tmpl w:val="99BE8F2A"/>
    <w:lvl w:ilvl="0" w:tplc="BB925EE4">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711246"/>
    <w:multiLevelType w:val="multilevel"/>
    <w:tmpl w:val="96F6D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2F"/>
    <w:rsid w:val="000B7A30"/>
    <w:rsid w:val="00166F48"/>
    <w:rsid w:val="001B3F15"/>
    <w:rsid w:val="00246C3B"/>
    <w:rsid w:val="00385D74"/>
    <w:rsid w:val="004C213F"/>
    <w:rsid w:val="005E720C"/>
    <w:rsid w:val="005F102F"/>
    <w:rsid w:val="0069140F"/>
    <w:rsid w:val="007E0E07"/>
    <w:rsid w:val="007F1FED"/>
    <w:rsid w:val="00804CA3"/>
    <w:rsid w:val="008330BC"/>
    <w:rsid w:val="008363A6"/>
    <w:rsid w:val="0093700C"/>
    <w:rsid w:val="0096768A"/>
    <w:rsid w:val="00AF28AC"/>
    <w:rsid w:val="00B34569"/>
    <w:rsid w:val="00B7667C"/>
    <w:rsid w:val="00BE5129"/>
    <w:rsid w:val="00D6752F"/>
    <w:rsid w:val="00DE7C47"/>
    <w:rsid w:val="00E31D0C"/>
    <w:rsid w:val="00E53B3D"/>
    <w:rsid w:val="00ED3FCB"/>
    <w:rsid w:val="00EE343B"/>
    <w:rsid w:val="00EF35AF"/>
    <w:rsid w:val="00EF5FFF"/>
    <w:rsid w:val="00F10689"/>
    <w:rsid w:val="00F51F9A"/>
    <w:rsid w:val="00F74049"/>
    <w:rsid w:val="00F76A69"/>
    <w:rsid w:val="00FC1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6026DE"/>
  <w15:docId w15:val="{45BBC6C3-D7AC-8747-90AE-1AA45A58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752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6752F"/>
  </w:style>
  <w:style w:type="character" w:styleId="Hyperlink">
    <w:name w:val="Hyperlink"/>
    <w:basedOn w:val="DefaultParagraphFont"/>
    <w:uiPriority w:val="99"/>
    <w:unhideWhenUsed/>
    <w:rsid w:val="00D6752F"/>
    <w:rPr>
      <w:color w:val="0000FF"/>
      <w:u w:val="single"/>
    </w:rPr>
  </w:style>
  <w:style w:type="character" w:styleId="Emphasis">
    <w:name w:val="Emphasis"/>
    <w:basedOn w:val="DefaultParagraphFont"/>
    <w:uiPriority w:val="20"/>
    <w:qFormat/>
    <w:rsid w:val="00D6752F"/>
    <w:rPr>
      <w:i/>
      <w:iCs/>
    </w:rPr>
  </w:style>
  <w:style w:type="character" w:customStyle="1" w:styleId="UnresolvedMention1">
    <w:name w:val="Unresolved Mention1"/>
    <w:basedOn w:val="DefaultParagraphFont"/>
    <w:uiPriority w:val="99"/>
    <w:semiHidden/>
    <w:unhideWhenUsed/>
    <w:rsid w:val="00D6752F"/>
    <w:rPr>
      <w:color w:val="605E5C"/>
      <w:shd w:val="clear" w:color="auto" w:fill="E1DFDD"/>
    </w:rPr>
  </w:style>
  <w:style w:type="paragraph" w:styleId="BalloonText">
    <w:name w:val="Balloon Text"/>
    <w:basedOn w:val="Normal"/>
    <w:link w:val="BalloonTextChar"/>
    <w:uiPriority w:val="99"/>
    <w:semiHidden/>
    <w:unhideWhenUsed/>
    <w:rsid w:val="00F51F9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1F9A"/>
    <w:rPr>
      <w:rFonts w:ascii="Times New Roman" w:hAnsi="Times New Roman" w:cs="Times New Roman"/>
      <w:sz w:val="18"/>
      <w:szCs w:val="18"/>
    </w:rPr>
  </w:style>
  <w:style w:type="paragraph" w:styleId="ListParagraph">
    <w:name w:val="List Paragraph"/>
    <w:basedOn w:val="Normal"/>
    <w:uiPriority w:val="34"/>
    <w:qFormat/>
    <w:rsid w:val="00FC103D"/>
    <w:pPr>
      <w:ind w:left="720"/>
      <w:contextualSpacing/>
    </w:pPr>
  </w:style>
  <w:style w:type="paragraph" w:customStyle="1" w:styleId="Default">
    <w:name w:val="Default"/>
    <w:rsid w:val="00FC103D"/>
    <w:pPr>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AF28AC"/>
    <w:rPr>
      <w:color w:val="954F72" w:themeColor="followedHyperlink"/>
      <w:u w:val="single"/>
    </w:rPr>
  </w:style>
  <w:style w:type="character" w:styleId="CommentReference">
    <w:name w:val="annotation reference"/>
    <w:basedOn w:val="DefaultParagraphFont"/>
    <w:uiPriority w:val="99"/>
    <w:semiHidden/>
    <w:unhideWhenUsed/>
    <w:rsid w:val="00EF5FFF"/>
    <w:rPr>
      <w:sz w:val="18"/>
      <w:szCs w:val="18"/>
    </w:rPr>
  </w:style>
  <w:style w:type="paragraph" w:styleId="CommentText">
    <w:name w:val="annotation text"/>
    <w:basedOn w:val="Normal"/>
    <w:link w:val="CommentTextChar"/>
    <w:uiPriority w:val="99"/>
    <w:semiHidden/>
    <w:unhideWhenUsed/>
    <w:rsid w:val="00EF5FFF"/>
  </w:style>
  <w:style w:type="character" w:customStyle="1" w:styleId="CommentTextChar">
    <w:name w:val="Comment Text Char"/>
    <w:basedOn w:val="DefaultParagraphFont"/>
    <w:link w:val="CommentText"/>
    <w:uiPriority w:val="99"/>
    <w:semiHidden/>
    <w:rsid w:val="00EF5FFF"/>
  </w:style>
  <w:style w:type="paragraph" w:styleId="CommentSubject">
    <w:name w:val="annotation subject"/>
    <w:basedOn w:val="CommentText"/>
    <w:next w:val="CommentText"/>
    <w:link w:val="CommentSubjectChar"/>
    <w:uiPriority w:val="99"/>
    <w:semiHidden/>
    <w:unhideWhenUsed/>
    <w:rsid w:val="00EF5FFF"/>
    <w:rPr>
      <w:b/>
      <w:bCs/>
      <w:sz w:val="20"/>
      <w:szCs w:val="20"/>
    </w:rPr>
  </w:style>
  <w:style w:type="character" w:customStyle="1" w:styleId="CommentSubjectChar">
    <w:name w:val="Comment Subject Char"/>
    <w:basedOn w:val="CommentTextChar"/>
    <w:link w:val="CommentSubject"/>
    <w:uiPriority w:val="99"/>
    <w:semiHidden/>
    <w:rsid w:val="00EF5F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274737">
      <w:bodyDiv w:val="1"/>
      <w:marLeft w:val="0"/>
      <w:marRight w:val="0"/>
      <w:marTop w:val="0"/>
      <w:marBottom w:val="0"/>
      <w:divBdr>
        <w:top w:val="none" w:sz="0" w:space="0" w:color="auto"/>
        <w:left w:val="none" w:sz="0" w:space="0" w:color="auto"/>
        <w:bottom w:val="none" w:sz="0" w:space="0" w:color="auto"/>
        <w:right w:val="none" w:sz="0" w:space="0" w:color="auto"/>
      </w:divBdr>
      <w:divsChild>
        <w:div w:id="930435342">
          <w:marLeft w:val="0"/>
          <w:marRight w:val="0"/>
          <w:marTop w:val="0"/>
          <w:marBottom w:val="0"/>
          <w:divBdr>
            <w:top w:val="none" w:sz="0" w:space="0" w:color="auto"/>
            <w:left w:val="none" w:sz="0" w:space="0" w:color="auto"/>
            <w:bottom w:val="none" w:sz="0" w:space="0" w:color="auto"/>
            <w:right w:val="none" w:sz="0" w:space="0" w:color="auto"/>
          </w:divBdr>
          <w:divsChild>
            <w:div w:id="1167943792">
              <w:marLeft w:val="0"/>
              <w:marRight w:val="0"/>
              <w:marTop w:val="0"/>
              <w:marBottom w:val="0"/>
              <w:divBdr>
                <w:top w:val="none" w:sz="0" w:space="0" w:color="auto"/>
                <w:left w:val="none" w:sz="0" w:space="0" w:color="auto"/>
                <w:bottom w:val="none" w:sz="0" w:space="0" w:color="auto"/>
                <w:right w:val="none" w:sz="0" w:space="0" w:color="auto"/>
              </w:divBdr>
              <w:divsChild>
                <w:div w:id="19438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3189">
      <w:bodyDiv w:val="1"/>
      <w:marLeft w:val="0"/>
      <w:marRight w:val="0"/>
      <w:marTop w:val="0"/>
      <w:marBottom w:val="0"/>
      <w:divBdr>
        <w:top w:val="none" w:sz="0" w:space="0" w:color="auto"/>
        <w:left w:val="none" w:sz="0" w:space="0" w:color="auto"/>
        <w:bottom w:val="none" w:sz="0" w:space="0" w:color="auto"/>
        <w:right w:val="none" w:sz="0" w:space="0" w:color="auto"/>
      </w:divBdr>
    </w:div>
    <w:div w:id="1405881258">
      <w:bodyDiv w:val="1"/>
      <w:marLeft w:val="0"/>
      <w:marRight w:val="0"/>
      <w:marTop w:val="0"/>
      <w:marBottom w:val="0"/>
      <w:divBdr>
        <w:top w:val="none" w:sz="0" w:space="0" w:color="auto"/>
        <w:left w:val="none" w:sz="0" w:space="0" w:color="auto"/>
        <w:bottom w:val="none" w:sz="0" w:space="0" w:color="auto"/>
        <w:right w:val="none" w:sz="0" w:space="0" w:color="auto"/>
      </w:divBdr>
    </w:div>
    <w:div w:id="1599634601">
      <w:bodyDiv w:val="1"/>
      <w:marLeft w:val="0"/>
      <w:marRight w:val="0"/>
      <w:marTop w:val="0"/>
      <w:marBottom w:val="0"/>
      <w:divBdr>
        <w:top w:val="none" w:sz="0" w:space="0" w:color="auto"/>
        <w:left w:val="none" w:sz="0" w:space="0" w:color="auto"/>
        <w:bottom w:val="none" w:sz="0" w:space="0" w:color="auto"/>
        <w:right w:val="none" w:sz="0" w:space="0" w:color="auto"/>
      </w:divBdr>
    </w:div>
    <w:div w:id="1605770821">
      <w:bodyDiv w:val="1"/>
      <w:marLeft w:val="0"/>
      <w:marRight w:val="0"/>
      <w:marTop w:val="0"/>
      <w:marBottom w:val="0"/>
      <w:divBdr>
        <w:top w:val="none" w:sz="0" w:space="0" w:color="auto"/>
        <w:left w:val="none" w:sz="0" w:space="0" w:color="auto"/>
        <w:bottom w:val="none" w:sz="0" w:space="0" w:color="auto"/>
        <w:right w:val="none" w:sz="0" w:space="0" w:color="auto"/>
      </w:divBdr>
    </w:div>
    <w:div w:id="182709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file/field-file-attach/temp-spec-gtld-rd-epdp-19jul18-en.pdf" TargetMode="External"/><Relationship Id="rId13" Type="http://schemas.openxmlformats.org/officeDocument/2006/relationships/hyperlink" Target="https://66.schedule.icann.org/meetings/1116821" TargetMode="External"/><Relationship Id="rId18" Type="http://schemas.openxmlformats.org/officeDocument/2006/relationships/hyperlink" Target="https://mm.icann.org/pipermail/gnso-epdp-team/2019-October/002737.html" TargetMode="External"/><Relationship Id="rId3" Type="http://schemas.openxmlformats.org/officeDocument/2006/relationships/settings" Target="settings.xml"/><Relationship Id="rId7" Type="http://schemas.openxmlformats.org/officeDocument/2006/relationships/hyperlink" Target="https://gnso.icann.org/sites/default/files/file/field-file-attach/temp-spec-gtld-rd-epdp-initiation-request-19jul18-en.pdf" TargetMode="External"/><Relationship Id="rId12" Type="http://schemas.openxmlformats.org/officeDocument/2006/relationships/hyperlink" Target="https://65.schedule.icann.org/meetings/1058162" TargetMode="External"/><Relationship Id="rId17" Type="http://schemas.openxmlformats.org/officeDocument/2006/relationships/hyperlink" Target="https://gnso.icann.org/en/correspondence/karklins-to-drazek-09jun19-en.pdf" TargetMode="External"/><Relationship Id="rId2" Type="http://schemas.openxmlformats.org/officeDocument/2006/relationships/styles" Target="styles.xml"/><Relationship Id="rId16" Type="http://schemas.openxmlformats.org/officeDocument/2006/relationships/hyperlink" Target="https://mm.icann.org/pipermail/gnso-epdp-team/2019-May/001941.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cann.org/resources/pages/gtld-registration-data-specs-en/" TargetMode="External"/><Relationship Id="rId11" Type="http://schemas.openxmlformats.org/officeDocument/2006/relationships/hyperlink" Target="https://www.icann.org/en/system/files/correspondence/chalaby-to-drazek-15may19-en.pdf" TargetMode="External"/><Relationship Id="rId5" Type="http://schemas.openxmlformats.org/officeDocument/2006/relationships/hyperlink" Target="https://www.icann.org/resources/board-material/resolutions-2018-05-17-en" TargetMode="External"/><Relationship Id="rId15" Type="http://schemas.openxmlformats.org/officeDocument/2006/relationships/hyperlink" Target="https://gnso.icann.org/sites/default/files/file/field-file-attach/chalaby-to-drazek-14oct19-en.pdf" TargetMode="External"/><Relationship Id="rId10" Type="http://schemas.openxmlformats.org/officeDocument/2006/relationships/hyperlink" Target="https://www.icann.org/resources/board-material/resolutions-2019-05-15-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nso.icann.org/en/council/resolutions" TargetMode="External"/><Relationship Id="rId14" Type="http://schemas.openxmlformats.org/officeDocument/2006/relationships/hyperlink" Target="https://gnso.icann.org/sites/default/files/file/field-file-attach/gnso-council-to-icann-board-09sep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Caitlin Tubergen</cp:lastModifiedBy>
  <cp:revision>3</cp:revision>
  <dcterms:created xsi:type="dcterms:W3CDTF">2019-12-09T21:03:00Z</dcterms:created>
  <dcterms:modified xsi:type="dcterms:W3CDTF">2019-12-09T21:41:00Z</dcterms:modified>
  <cp:category/>
</cp:coreProperties>
</file>