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A27BE" w:rsidRDefault="00000000">
      <w:pPr>
        <w:shd w:val="clear" w:color="auto" w:fill="FFFFFF"/>
        <w:spacing w:before="160"/>
        <w:rPr>
          <w:rFonts w:ascii="Roboto" w:eastAsia="Roboto" w:hAnsi="Roboto" w:cs="Roboto"/>
          <w:b/>
          <w:color w:val="172B4D"/>
          <w:sz w:val="21"/>
          <w:szCs w:val="21"/>
        </w:rPr>
      </w:pPr>
      <w:r>
        <w:rPr>
          <w:rFonts w:ascii="Roboto" w:eastAsia="Roboto" w:hAnsi="Roboto" w:cs="Roboto"/>
          <w:b/>
          <w:color w:val="172B4D"/>
          <w:sz w:val="21"/>
          <w:szCs w:val="21"/>
        </w:rPr>
        <w:t xml:space="preserve">Motion to Replace </w:t>
      </w:r>
      <w:r>
        <w:rPr>
          <w:rFonts w:ascii="Calibri" w:eastAsia="Calibri" w:hAnsi="Calibri" w:cs="Calibri"/>
          <w:b/>
        </w:rPr>
        <w:t>ANNEX 6: Registries Stakeholder Group and Registrars Stakeholder Group Process to Select ICANN Board Seat #13 Candidates, in the GNSO Operating Procedures</w:t>
      </w:r>
    </w:p>
    <w:p w14:paraId="00000003" w14:textId="77777777" w:rsidR="000A27BE" w:rsidRDefault="00000000">
      <w:pPr>
        <w:shd w:val="clear" w:color="auto" w:fill="FFFFFF"/>
        <w:spacing w:before="160"/>
        <w:rPr>
          <w:rFonts w:ascii="Roboto" w:eastAsia="Roboto" w:hAnsi="Roboto" w:cs="Roboto"/>
          <w:color w:val="172B4D"/>
          <w:sz w:val="21"/>
          <w:szCs w:val="21"/>
        </w:rPr>
      </w:pPr>
      <w:r>
        <w:rPr>
          <w:rFonts w:ascii="Roboto" w:eastAsia="Roboto" w:hAnsi="Roboto" w:cs="Roboto"/>
          <w:color w:val="172B4D"/>
          <w:sz w:val="21"/>
          <w:szCs w:val="21"/>
        </w:rPr>
        <w:t>WHEREAS,</w:t>
      </w:r>
    </w:p>
    <w:p w14:paraId="00000004" w14:textId="646E7FE5" w:rsidR="000A27BE" w:rsidRDefault="00000000">
      <w:pPr>
        <w:numPr>
          <w:ilvl w:val="0"/>
          <w:numId w:val="2"/>
        </w:numPr>
        <w:shd w:val="clear" w:color="auto" w:fill="FFFFFF"/>
        <w:spacing w:before="160"/>
      </w:pPr>
      <w:r>
        <w:rPr>
          <w:rFonts w:ascii="Roboto" w:eastAsia="Roboto" w:hAnsi="Roboto" w:cs="Roboto"/>
          <w:color w:val="172B4D"/>
          <w:sz w:val="21"/>
          <w:szCs w:val="21"/>
        </w:rPr>
        <w:t>In September 2024, the Registries Stakeholder Group and Registrars Stakeholder Group will b</w:t>
      </w:r>
      <w:r w:rsidR="00846B16">
        <w:rPr>
          <w:rFonts w:ascii="Roboto" w:eastAsia="Roboto" w:hAnsi="Roboto" w:cs="Roboto"/>
          <w:color w:val="172B4D"/>
          <w:sz w:val="21"/>
          <w:szCs w:val="21"/>
        </w:rPr>
        <w:t>egin</w:t>
      </w:r>
      <w:r>
        <w:rPr>
          <w:rFonts w:ascii="Roboto" w:eastAsia="Roboto" w:hAnsi="Roboto" w:cs="Roboto"/>
          <w:color w:val="172B4D"/>
          <w:sz w:val="21"/>
          <w:szCs w:val="21"/>
        </w:rPr>
        <w:t xml:space="preserve"> the process to select a new ICANN Board Seat #13 Candidate.</w:t>
      </w:r>
    </w:p>
    <w:p w14:paraId="00000005" w14:textId="03AB82A4" w:rsidR="000A27BE" w:rsidRDefault="00000000">
      <w:pPr>
        <w:numPr>
          <w:ilvl w:val="0"/>
          <w:numId w:val="2"/>
        </w:numPr>
        <w:shd w:val="clear" w:color="auto" w:fill="FFFFFF"/>
      </w:pPr>
      <w:r>
        <w:rPr>
          <w:rFonts w:ascii="Roboto" w:eastAsia="Roboto" w:hAnsi="Roboto" w:cs="Roboto"/>
          <w:color w:val="172B4D"/>
          <w:sz w:val="21"/>
          <w:szCs w:val="21"/>
        </w:rPr>
        <w:t>In advance of this process, the Registries Stakeholder Group and Registrars Stakeholder Group</w:t>
      </w:r>
      <w:r w:rsidR="00125304">
        <w:rPr>
          <w:rFonts w:ascii="Roboto" w:eastAsia="Roboto" w:hAnsi="Roboto" w:cs="Roboto"/>
          <w:color w:val="172B4D"/>
          <w:sz w:val="21"/>
          <w:szCs w:val="21"/>
        </w:rPr>
        <w:t>,</w:t>
      </w:r>
      <w:r>
        <w:rPr>
          <w:rFonts w:ascii="Roboto" w:eastAsia="Roboto" w:hAnsi="Roboto" w:cs="Roboto"/>
          <w:color w:val="172B4D"/>
          <w:sz w:val="21"/>
          <w:szCs w:val="21"/>
        </w:rPr>
        <w:t xml:space="preserve"> undertook a joint review of the existing process to select a new ICANN Board Seat #13 Candidate in Annex 6 to ensure it was clear, effective, and appropriately balanced between Stakeholder Groups.</w:t>
      </w:r>
    </w:p>
    <w:p w14:paraId="00000006" w14:textId="77777777" w:rsidR="000A27BE" w:rsidRDefault="00000000">
      <w:pPr>
        <w:numPr>
          <w:ilvl w:val="0"/>
          <w:numId w:val="2"/>
        </w:numPr>
        <w:shd w:val="clear" w:color="auto" w:fill="FFFFFF"/>
      </w:pPr>
      <w:r>
        <w:rPr>
          <w:rFonts w:ascii="Roboto" w:eastAsia="Roboto" w:hAnsi="Roboto" w:cs="Roboto"/>
          <w:color w:val="172B4D"/>
          <w:sz w:val="21"/>
          <w:szCs w:val="21"/>
        </w:rPr>
        <w:t xml:space="preserve">The review noted that the current Annex 6 procedure was very vague, imbalanced between the Stakeholder groups, and didn’t provide stability for future selection processes. </w:t>
      </w:r>
    </w:p>
    <w:p w14:paraId="00000007" w14:textId="77777777" w:rsidR="000A27BE" w:rsidRDefault="00000000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color w:val="172B4D"/>
          <w:sz w:val="21"/>
          <w:szCs w:val="21"/>
        </w:rPr>
      </w:pPr>
      <w:r>
        <w:rPr>
          <w:rFonts w:ascii="Roboto" w:eastAsia="Roboto" w:hAnsi="Roboto" w:cs="Roboto"/>
          <w:color w:val="172B4D"/>
          <w:sz w:val="21"/>
          <w:szCs w:val="21"/>
        </w:rPr>
        <w:t xml:space="preserve">The proposed replacement for Annex 6 is intended to offer continuity in the selection process, prevent potential gaming of the process, provide balance between the Stakeholder groups, and encourage the selection of a consensus candidate. </w:t>
      </w:r>
    </w:p>
    <w:p w14:paraId="00000008" w14:textId="77777777" w:rsidR="000A27BE" w:rsidRDefault="00000000">
      <w:pPr>
        <w:shd w:val="clear" w:color="auto" w:fill="FFFFFF"/>
        <w:spacing w:before="160"/>
        <w:rPr>
          <w:rFonts w:ascii="Roboto" w:eastAsia="Roboto" w:hAnsi="Roboto" w:cs="Roboto"/>
          <w:color w:val="172B4D"/>
          <w:sz w:val="21"/>
          <w:szCs w:val="21"/>
        </w:rPr>
      </w:pPr>
      <w:r>
        <w:rPr>
          <w:rFonts w:ascii="Roboto" w:eastAsia="Roboto" w:hAnsi="Roboto" w:cs="Roboto"/>
          <w:color w:val="172B4D"/>
          <w:sz w:val="21"/>
          <w:szCs w:val="21"/>
        </w:rPr>
        <w:t>RESOLVED,</w:t>
      </w:r>
    </w:p>
    <w:p w14:paraId="00000009" w14:textId="77777777" w:rsidR="000A27BE" w:rsidRDefault="00000000">
      <w:pPr>
        <w:numPr>
          <w:ilvl w:val="0"/>
          <w:numId w:val="1"/>
        </w:numPr>
        <w:shd w:val="clear" w:color="auto" w:fill="FFFFFF"/>
        <w:spacing w:before="160"/>
      </w:pPr>
      <w:r>
        <w:rPr>
          <w:rFonts w:ascii="Roboto" w:eastAsia="Roboto" w:hAnsi="Roboto" w:cs="Roboto"/>
          <w:color w:val="172B4D"/>
          <w:sz w:val="21"/>
          <w:szCs w:val="21"/>
        </w:rPr>
        <w:t>The GNSO Council requests that the GNSO Operating Procedures be updated to include the new proposed Annex 6 process for immediate use by the Registries Stakeholder Group and Registrar Stakeholder Group to begin their selection process.</w:t>
      </w:r>
    </w:p>
    <w:p w14:paraId="0000000A" w14:textId="77777777" w:rsidR="000A27BE" w:rsidRDefault="000A27BE"/>
    <w:sectPr w:rsidR="000A27B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  <w:embedRegular r:id="rId1" w:fontKey="{2BB47ADE-3A7C-F745-A708-646B1C0AE330}"/>
    <w:embedBold r:id="rId2" w:fontKey="{35E4A497-8D4E-B849-85C2-A86A27C69B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8D8567-401F-B14E-9392-AE1A110D40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457DB20-36A9-7942-AE66-C8315989E5E0}"/>
    <w:embedItalic r:id="rId5" w:fontKey="{569336FD-F01A-BC4A-A166-8B4C4FE8A1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23F4A4B-E918-3043-BFFC-EA10E8008AD4}"/>
    <w:embedBold r:id="rId7" w:fontKey="{D2A1EB50-5F44-1E40-9B38-068C38A744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D019FB2-F9C7-BF4A-BE8D-0F4BC820B0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717D1"/>
    <w:multiLevelType w:val="multilevel"/>
    <w:tmpl w:val="E8743B1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172B4D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075C5C"/>
    <w:multiLevelType w:val="multilevel"/>
    <w:tmpl w:val="DD9C6E9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172B4D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76387361">
    <w:abstractNumId w:val="0"/>
  </w:num>
  <w:num w:numId="2" w16cid:durableId="554583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7BE"/>
    <w:rsid w:val="000A27BE"/>
    <w:rsid w:val="00125304"/>
    <w:rsid w:val="004970C3"/>
    <w:rsid w:val="006A47B7"/>
    <w:rsid w:val="006B57A9"/>
    <w:rsid w:val="00846B16"/>
    <w:rsid w:val="00F2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2FAE46"/>
  <w15:docId w15:val="{20801E62-B294-F24F-BF05-1DC949DCA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Nacho Amadoz</cp:lastModifiedBy>
  <cp:revision>2</cp:revision>
  <dcterms:created xsi:type="dcterms:W3CDTF">2024-09-09T18:27:00Z</dcterms:created>
  <dcterms:modified xsi:type="dcterms:W3CDTF">2024-09-09T18:27:00Z</dcterms:modified>
</cp:coreProperties>
</file>