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DE3" w:rsidRDefault="0067051E">
      <w:r w:rsidRPr="0067051E">
        <w:rPr>
          <w:u w:val="single"/>
        </w:rPr>
        <w:t>Summary of changes to the WHOIS Registrant Identification Study</w:t>
      </w:r>
      <w:r>
        <w:rPr>
          <w:u w:val="single"/>
        </w:rPr>
        <w:t xml:space="preserve"> </w:t>
      </w:r>
      <w:r w:rsidR="00B351BB">
        <w:rPr>
          <w:u w:val="single"/>
        </w:rPr>
        <w:t>Terms of Re</w:t>
      </w:r>
      <w:bookmarkStart w:id="0" w:name="_GoBack"/>
      <w:bookmarkEnd w:id="0"/>
      <w:r w:rsidR="00B351BB">
        <w:rPr>
          <w:u w:val="single"/>
        </w:rPr>
        <w:t>ference</w:t>
      </w:r>
      <w:r>
        <w:t>:</w:t>
      </w:r>
    </w:p>
    <w:p w:rsidR="0067051E" w:rsidRDefault="0067051E"/>
    <w:p w:rsidR="0067051E" w:rsidRDefault="0067051E" w:rsidP="0067051E">
      <w:pPr>
        <w:pStyle w:val="ListParagraph"/>
        <w:numPr>
          <w:ilvl w:val="0"/>
          <w:numId w:val="2"/>
        </w:numPr>
      </w:pPr>
      <w:r>
        <w:t>Changed from hypothesis-driven study to an exploratory study</w:t>
      </w:r>
    </w:p>
    <w:p w:rsidR="0067051E" w:rsidRDefault="0067051E" w:rsidP="0067051E">
      <w:pPr>
        <w:pStyle w:val="ListParagraph"/>
        <w:numPr>
          <w:ilvl w:val="0"/>
          <w:numId w:val="2"/>
        </w:numPr>
      </w:pPr>
      <w:r>
        <w:t>Revised objective and outputs to specifically address GAC data sets</w:t>
      </w:r>
    </w:p>
    <w:p w:rsidR="0067051E" w:rsidRDefault="0067051E" w:rsidP="0067051E">
      <w:pPr>
        <w:pStyle w:val="ListParagraph"/>
        <w:numPr>
          <w:ilvl w:val="0"/>
          <w:numId w:val="2"/>
        </w:numPr>
      </w:pPr>
      <w:r>
        <w:t>Eliminated all text about legal persons or commercial users not clearly identifying themselves</w:t>
      </w:r>
    </w:p>
    <w:p w:rsidR="0067051E" w:rsidRDefault="0067051E" w:rsidP="0067051E">
      <w:pPr>
        <w:pStyle w:val="ListParagraph"/>
        <w:numPr>
          <w:ilvl w:val="0"/>
          <w:numId w:val="2"/>
        </w:numPr>
      </w:pPr>
      <w:r>
        <w:t>Aligned term definitions with similar tone changes made to Study #4</w:t>
      </w:r>
    </w:p>
    <w:p w:rsidR="0067051E" w:rsidRDefault="0067051E" w:rsidP="0067051E">
      <w:pPr>
        <w:pStyle w:val="ListParagraph"/>
        <w:numPr>
          <w:ilvl w:val="0"/>
          <w:numId w:val="2"/>
        </w:numPr>
      </w:pPr>
      <w:r>
        <w:t>Aligned Apparent Registrant Types with final NORC study results</w:t>
      </w:r>
    </w:p>
    <w:p w:rsidR="0067051E" w:rsidRDefault="0067051E" w:rsidP="0067051E">
      <w:pPr>
        <w:pStyle w:val="ListParagraph"/>
        <w:numPr>
          <w:ilvl w:val="0"/>
          <w:numId w:val="2"/>
        </w:numPr>
      </w:pPr>
      <w:r>
        <w:t>Eliminated legal person filter - content analysis now performed on ALL sampled domains</w:t>
      </w:r>
    </w:p>
    <w:p w:rsidR="0067051E" w:rsidRDefault="0067051E" w:rsidP="0067051E">
      <w:pPr>
        <w:pStyle w:val="ListParagraph"/>
        <w:numPr>
          <w:ilvl w:val="0"/>
          <w:numId w:val="2"/>
        </w:numPr>
      </w:pPr>
      <w:r>
        <w:t>Clarified there are many types of legal persons, giving rationale for more granular classification</w:t>
      </w:r>
    </w:p>
    <w:p w:rsidR="0067051E" w:rsidRDefault="0067051E" w:rsidP="0067051E">
      <w:pPr>
        <w:pStyle w:val="ListParagraph"/>
        <w:numPr>
          <w:ilvl w:val="0"/>
          <w:numId w:val="2"/>
        </w:numPr>
      </w:pPr>
      <w:r>
        <w:t>Clarified that each domain may be associated with many types of commercial activities</w:t>
      </w:r>
    </w:p>
    <w:p w:rsidR="0067051E" w:rsidRDefault="0067051E" w:rsidP="0067051E">
      <w:pPr>
        <w:pStyle w:val="ListParagraph"/>
        <w:numPr>
          <w:ilvl w:val="0"/>
          <w:numId w:val="2"/>
        </w:numPr>
      </w:pPr>
      <w:r>
        <w:t>Eliminated deciding whether domain has "commercial purpose" - now just document any observed commercial activities</w:t>
      </w:r>
    </w:p>
    <w:p w:rsidR="0067051E" w:rsidRDefault="0067051E" w:rsidP="0067051E">
      <w:pPr>
        <w:pStyle w:val="ListParagraph"/>
        <w:numPr>
          <w:ilvl w:val="0"/>
          <w:numId w:val="2"/>
        </w:numPr>
      </w:pPr>
      <w:r>
        <w:t>Emphasized that entity/activity categories must be developed during study, based on sampled data</w:t>
      </w:r>
    </w:p>
    <w:p w:rsidR="0067051E" w:rsidRDefault="0067051E" w:rsidP="0067051E">
      <w:pPr>
        <w:pStyle w:val="ListParagraph"/>
        <w:numPr>
          <w:ilvl w:val="0"/>
          <w:numId w:val="2"/>
        </w:numPr>
      </w:pPr>
      <w:r>
        <w:t>Added text indicating study should look for additional correlations to better inform policy</w:t>
      </w:r>
    </w:p>
    <w:p w:rsidR="0067051E" w:rsidRDefault="0067051E" w:rsidP="0067051E">
      <w:pPr>
        <w:pStyle w:val="ListParagraph"/>
        <w:numPr>
          <w:ilvl w:val="0"/>
          <w:numId w:val="2"/>
        </w:numPr>
      </w:pPr>
      <w:r>
        <w:t>Revised examples to explain difference between type of Registrant, type of entity using domain, and commercial activities - while eliminating conclusions previously offered about whether those examples failed to clearly identify anything in WHOIS.</w:t>
      </w:r>
    </w:p>
    <w:p w:rsidR="0067051E" w:rsidRDefault="0067051E"/>
    <w:p w:rsidR="0067051E" w:rsidRDefault="0067051E"/>
    <w:sectPr w:rsidR="006705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D6586"/>
    <w:multiLevelType w:val="hybridMultilevel"/>
    <w:tmpl w:val="48CE6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D1393C"/>
    <w:multiLevelType w:val="hybridMultilevel"/>
    <w:tmpl w:val="B4F84724"/>
    <w:lvl w:ilvl="0" w:tplc="FB6CE444">
      <w:start w:val="1"/>
      <w:numFmt w:val="decimal"/>
      <w:lvlText w:val="%1)"/>
      <w:lvlJc w:val="left"/>
      <w:pPr>
        <w:ind w:left="114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51E"/>
    <w:rsid w:val="003D2DE3"/>
    <w:rsid w:val="0067051E"/>
    <w:rsid w:val="00B351BB"/>
    <w:rsid w:val="00E7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05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05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Gasster</dc:creator>
  <cp:lastModifiedBy>Liz Gasster</cp:lastModifiedBy>
  <cp:revision>3</cp:revision>
  <dcterms:created xsi:type="dcterms:W3CDTF">2011-05-20T18:55:00Z</dcterms:created>
  <dcterms:modified xsi:type="dcterms:W3CDTF">2011-05-20T18:56:00Z</dcterms:modified>
</cp:coreProperties>
</file>